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BF" w:rsidRDefault="00E13D42" w:rsidP="00BE50BF">
      <w:pPr>
        <w:snapToGrid w:val="0"/>
        <w:spacing w:line="540" w:lineRule="exact"/>
        <w:jc w:val="center"/>
        <w:outlineLvl w:val="0"/>
        <w:rPr>
          <w:b/>
          <w:sz w:val="36"/>
          <w:szCs w:val="36"/>
        </w:rPr>
      </w:pPr>
      <w:r>
        <w:rPr>
          <w:rFonts w:hint="eastAsia"/>
          <w:b/>
          <w:sz w:val="36"/>
          <w:szCs w:val="36"/>
        </w:rPr>
        <w:t>口腔医院开办费口腔设备及器械采购项目</w:t>
      </w:r>
      <w:r w:rsidR="00BE50BF">
        <w:rPr>
          <w:rFonts w:hint="eastAsia"/>
          <w:b/>
          <w:sz w:val="36"/>
          <w:szCs w:val="36"/>
        </w:rPr>
        <w:t>招标公告</w:t>
      </w:r>
    </w:p>
    <w:p w:rsidR="00BE50BF" w:rsidRPr="00EB6FAF" w:rsidRDefault="00BE50BF" w:rsidP="00BE50BF"/>
    <w:p w:rsidR="00BE50BF" w:rsidRPr="00A1797F" w:rsidRDefault="00BE50BF"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BE50BF" w:rsidRPr="00A1797F" w:rsidRDefault="00E13D42"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口腔医院开办费口腔设备及器械采购项目</w:t>
      </w:r>
      <w:r w:rsidR="00BE50BF" w:rsidRPr="00A1797F">
        <w:rPr>
          <w:rFonts w:ascii="仿宋" w:eastAsia="仿宋" w:hAnsi="仿宋" w:hint="eastAsia"/>
          <w:sz w:val="28"/>
          <w:szCs w:val="28"/>
        </w:rPr>
        <w:t>招标项目的潜在投标人应在</w:t>
      </w:r>
      <w:r w:rsidR="00BE50BF" w:rsidRPr="00965B3D">
        <w:rPr>
          <w:rFonts w:ascii="仿宋" w:eastAsia="仿宋" w:hAnsi="仿宋" w:hint="eastAsia"/>
          <w:sz w:val="28"/>
          <w:szCs w:val="28"/>
          <w:u w:val="single"/>
        </w:rPr>
        <w:t>北京市政府采购电子交易平台</w:t>
      </w:r>
      <w:r w:rsidR="00A7541C">
        <w:rPr>
          <w:rFonts w:ascii="仿宋" w:eastAsia="仿宋" w:hAnsi="仿宋" w:hint="eastAsia"/>
          <w:sz w:val="28"/>
          <w:szCs w:val="28"/>
          <w:u w:val="single"/>
        </w:rPr>
        <w:t>获取</w:t>
      </w:r>
      <w:r w:rsidR="00BE50BF">
        <w:rPr>
          <w:rFonts w:ascii="仿宋" w:eastAsia="仿宋" w:hAnsi="仿宋" w:hint="eastAsia"/>
          <w:sz w:val="28"/>
          <w:szCs w:val="28"/>
          <w:u w:val="single"/>
        </w:rPr>
        <w:t>电子</w:t>
      </w:r>
      <w:r w:rsidR="00BE50BF" w:rsidRPr="00882D3C">
        <w:rPr>
          <w:rFonts w:ascii="仿宋" w:eastAsia="仿宋" w:hAnsi="仿宋" w:hint="eastAsia"/>
          <w:sz w:val="28"/>
          <w:szCs w:val="28"/>
          <w:u w:val="single"/>
        </w:rPr>
        <w:t>版</w:t>
      </w:r>
      <w:r w:rsidR="00BE50BF" w:rsidRPr="00DC3FAB">
        <w:rPr>
          <w:rFonts w:ascii="仿宋" w:eastAsia="仿宋" w:hAnsi="仿宋" w:hint="eastAsia"/>
          <w:sz w:val="28"/>
          <w:szCs w:val="28"/>
          <w:u w:val="single"/>
        </w:rPr>
        <w:t>招标文件</w:t>
      </w:r>
      <w:r w:rsidR="00BE50BF" w:rsidRPr="00A1797F">
        <w:rPr>
          <w:rFonts w:ascii="仿宋" w:eastAsia="仿宋" w:hAnsi="仿宋" w:hint="eastAsia"/>
          <w:sz w:val="28"/>
          <w:szCs w:val="28"/>
        </w:rPr>
        <w:t>，并于</w:t>
      </w:r>
      <w:r w:rsidR="00BE50BF" w:rsidRPr="00A1797F">
        <w:rPr>
          <w:rFonts w:ascii="仿宋" w:eastAsia="仿宋" w:hAnsi="仿宋" w:hint="eastAsia"/>
          <w:sz w:val="28"/>
          <w:szCs w:val="28"/>
          <w:u w:val="single"/>
        </w:rPr>
        <w:t>202</w:t>
      </w:r>
      <w:r w:rsidR="00E95DCE">
        <w:rPr>
          <w:rFonts w:ascii="仿宋" w:eastAsia="仿宋" w:hAnsi="仿宋" w:hint="eastAsia"/>
          <w:sz w:val="28"/>
          <w:szCs w:val="28"/>
          <w:u w:val="single"/>
        </w:rPr>
        <w:t>4</w:t>
      </w:r>
      <w:r w:rsidR="00BE50BF" w:rsidRPr="00A1797F">
        <w:rPr>
          <w:rFonts w:ascii="仿宋" w:eastAsia="仿宋" w:hAnsi="仿宋" w:hint="eastAsia"/>
          <w:bCs/>
          <w:sz w:val="28"/>
          <w:szCs w:val="28"/>
          <w:u w:val="single"/>
        </w:rPr>
        <w:t>年</w:t>
      </w:r>
      <w:r w:rsidR="00CF3583">
        <w:rPr>
          <w:rFonts w:ascii="仿宋" w:eastAsia="仿宋" w:hAnsi="仿宋" w:hint="eastAsia"/>
          <w:bCs/>
          <w:sz w:val="28"/>
          <w:szCs w:val="28"/>
          <w:u w:val="single"/>
        </w:rPr>
        <w:t>4</w:t>
      </w:r>
      <w:r w:rsidR="00BE50BF" w:rsidRPr="00A1797F">
        <w:rPr>
          <w:rFonts w:ascii="仿宋" w:eastAsia="仿宋" w:hAnsi="仿宋" w:hint="eastAsia"/>
          <w:bCs/>
          <w:sz w:val="28"/>
          <w:szCs w:val="28"/>
          <w:u w:val="single"/>
        </w:rPr>
        <w:t>月</w:t>
      </w:r>
      <w:r w:rsidR="00CF3583">
        <w:rPr>
          <w:rFonts w:ascii="仿宋" w:eastAsia="仿宋" w:hAnsi="仿宋" w:hint="eastAsia"/>
          <w:bCs/>
          <w:sz w:val="28"/>
          <w:szCs w:val="28"/>
          <w:u w:val="single"/>
        </w:rPr>
        <w:t>25</w:t>
      </w:r>
      <w:r w:rsidR="00BE50BF" w:rsidRPr="00A1797F">
        <w:rPr>
          <w:rFonts w:ascii="仿宋" w:eastAsia="仿宋" w:hAnsi="仿宋" w:hint="eastAsia"/>
          <w:bCs/>
          <w:sz w:val="28"/>
          <w:szCs w:val="28"/>
          <w:u w:val="single"/>
        </w:rPr>
        <w:t>日</w:t>
      </w:r>
      <w:r w:rsidR="00CF3583">
        <w:rPr>
          <w:rFonts w:ascii="仿宋" w:eastAsia="仿宋" w:hAnsi="仿宋" w:hint="eastAsia"/>
          <w:bCs/>
          <w:sz w:val="28"/>
          <w:szCs w:val="28"/>
          <w:u w:val="single"/>
        </w:rPr>
        <w:t>09</w:t>
      </w:r>
      <w:r w:rsidR="00BE50BF" w:rsidRPr="00A1797F">
        <w:rPr>
          <w:rFonts w:ascii="仿宋" w:eastAsia="仿宋" w:hAnsi="仿宋" w:hint="eastAsia"/>
          <w:bCs/>
          <w:sz w:val="28"/>
          <w:szCs w:val="28"/>
          <w:u w:val="single"/>
        </w:rPr>
        <w:t>点</w:t>
      </w:r>
      <w:r w:rsidR="00C15ECA">
        <w:rPr>
          <w:rFonts w:ascii="仿宋" w:eastAsia="仿宋" w:hAnsi="仿宋" w:hint="eastAsia"/>
          <w:bCs/>
          <w:sz w:val="28"/>
          <w:szCs w:val="28"/>
          <w:u w:val="single"/>
        </w:rPr>
        <w:t>3</w:t>
      </w:r>
      <w:r w:rsidR="00BE50BF">
        <w:rPr>
          <w:rFonts w:ascii="仿宋" w:eastAsia="仿宋" w:hAnsi="仿宋" w:hint="eastAsia"/>
          <w:bCs/>
          <w:sz w:val="28"/>
          <w:szCs w:val="28"/>
          <w:u w:val="single"/>
        </w:rPr>
        <w:t>0</w:t>
      </w:r>
      <w:r w:rsidR="00BE50BF" w:rsidRPr="00A1797F">
        <w:rPr>
          <w:rFonts w:ascii="仿宋" w:eastAsia="仿宋" w:hAnsi="仿宋" w:hint="eastAsia"/>
          <w:bCs/>
          <w:sz w:val="28"/>
          <w:szCs w:val="28"/>
          <w:u w:val="single"/>
        </w:rPr>
        <w:t>分（</w:t>
      </w:r>
      <w:r w:rsidR="00BE50BF" w:rsidRPr="00A1797F">
        <w:rPr>
          <w:rFonts w:ascii="仿宋" w:eastAsia="仿宋" w:hAnsi="仿宋" w:hint="eastAsia"/>
          <w:bCs/>
          <w:sz w:val="28"/>
          <w:szCs w:val="28"/>
        </w:rPr>
        <w:t>北京时间）前递交投标文件</w:t>
      </w:r>
      <w:r w:rsidR="00BE50BF" w:rsidRPr="00A1797F">
        <w:rPr>
          <w:rFonts w:ascii="仿宋" w:eastAsia="仿宋" w:hAnsi="仿宋" w:hint="eastAsia"/>
          <w:sz w:val="28"/>
          <w:szCs w:val="28"/>
        </w:rPr>
        <w:t>。</w:t>
      </w:r>
    </w:p>
    <w:p w:rsidR="00CF3583" w:rsidRPr="001D6EA8" w:rsidRDefault="00CF3583" w:rsidP="00CF3583">
      <w:pPr>
        <w:pStyle w:val="20"/>
        <w:snapToGrid w:val="0"/>
        <w:spacing w:before="0" w:line="540" w:lineRule="exact"/>
        <w:jc w:val="left"/>
        <w:rPr>
          <w:rFonts w:ascii="仿宋" w:eastAsia="仿宋" w:hAnsi="仿宋" w:cs="仿宋_GB2312"/>
          <w:sz w:val="24"/>
          <w:szCs w:val="24"/>
        </w:rPr>
      </w:pPr>
      <w:bookmarkStart w:id="0" w:name="_Toc35393790"/>
      <w:bookmarkStart w:id="1" w:name="_Toc28359079"/>
      <w:bookmarkStart w:id="2" w:name="_Toc35393621"/>
      <w:bookmarkStart w:id="3" w:name="_Toc28359002"/>
      <w:bookmarkStart w:id="4" w:name="_Hlk24379207"/>
      <w:r w:rsidRPr="001D6EA8">
        <w:rPr>
          <w:rFonts w:ascii="仿宋" w:eastAsia="仿宋" w:hAnsi="仿宋" w:cs="仿宋_GB2312" w:hint="eastAsia"/>
          <w:sz w:val="24"/>
          <w:szCs w:val="24"/>
        </w:rPr>
        <w:t>一、项目基本情况</w:t>
      </w:r>
      <w:bookmarkEnd w:id="0"/>
      <w:bookmarkEnd w:id="1"/>
      <w:bookmarkEnd w:id="2"/>
      <w:bookmarkEnd w:id="3"/>
    </w:p>
    <w:p w:rsidR="00CF3583" w:rsidRPr="001D6EA8" w:rsidRDefault="00CF3583" w:rsidP="00CF3583">
      <w:pPr>
        <w:snapToGrid w:val="0"/>
        <w:spacing w:line="540" w:lineRule="exact"/>
        <w:ind w:firstLineChars="200" w:firstLine="480"/>
        <w:rPr>
          <w:rFonts w:ascii="仿宋" w:eastAsia="仿宋" w:hAnsi="仿宋" w:cs="仿宋_GB2312"/>
          <w:sz w:val="24"/>
          <w:u w:val="single"/>
        </w:rPr>
      </w:pPr>
      <w:r w:rsidRPr="001D6EA8">
        <w:rPr>
          <w:rFonts w:ascii="仿宋" w:eastAsia="仿宋" w:hAnsi="仿宋" w:cs="仿宋_GB2312" w:hint="eastAsia"/>
          <w:sz w:val="24"/>
        </w:rPr>
        <w:t>1.项目编号/包号：</w:t>
      </w:r>
      <w:r>
        <w:rPr>
          <w:rFonts w:ascii="仿宋" w:eastAsia="仿宋" w:hAnsi="仿宋" w:cs="仿宋_GB2312"/>
          <w:sz w:val="24"/>
        </w:rPr>
        <w:t>0701-234106140525</w:t>
      </w:r>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2.项目名称：</w:t>
      </w:r>
      <w:r>
        <w:rPr>
          <w:rFonts w:ascii="仿宋" w:eastAsia="仿宋" w:hAnsi="仿宋" w:cs="仿宋_GB2312" w:hint="eastAsia"/>
          <w:sz w:val="24"/>
        </w:rPr>
        <w:t>口腔医院开办费口腔设备及器械采购项目</w:t>
      </w:r>
    </w:p>
    <w:bookmarkEnd w:id="4"/>
    <w:p w:rsidR="00CF3583" w:rsidRPr="00ED1580" w:rsidRDefault="00CF3583" w:rsidP="00CF3583">
      <w:pPr>
        <w:snapToGrid w:val="0"/>
        <w:spacing w:line="540" w:lineRule="exact"/>
        <w:ind w:firstLineChars="200" w:firstLine="480"/>
        <w:rPr>
          <w:rFonts w:ascii="仿宋" w:eastAsia="仿宋" w:hAnsi="仿宋" w:cs="仿宋_GB2312"/>
          <w:color w:val="FF0000"/>
          <w:sz w:val="24"/>
        </w:rPr>
      </w:pPr>
      <w:r w:rsidRPr="001D6EA8">
        <w:rPr>
          <w:rFonts w:ascii="仿宋" w:eastAsia="仿宋" w:hAnsi="仿宋" w:cs="仿宋_GB2312" w:hint="eastAsia"/>
          <w:sz w:val="24"/>
        </w:rPr>
        <w:t>3.项目预算</w:t>
      </w:r>
      <w:r w:rsidRPr="00D753F0">
        <w:rPr>
          <w:rFonts w:ascii="仿宋" w:eastAsia="仿宋" w:hAnsi="仿宋" w:cs="仿宋_GB2312" w:hint="eastAsia"/>
          <w:sz w:val="24"/>
        </w:rPr>
        <w:t>金额：</w:t>
      </w:r>
      <w:r w:rsidRPr="00BC70DC">
        <w:rPr>
          <w:rFonts w:ascii="仿宋" w:eastAsia="仿宋" w:hAnsi="仿宋" w:cs="仿宋_GB2312"/>
          <w:sz w:val="24"/>
          <w:u w:val="single"/>
        </w:rPr>
        <w:t>385.36</w:t>
      </w:r>
      <w:r w:rsidRPr="00D753F0">
        <w:rPr>
          <w:rFonts w:ascii="仿宋" w:eastAsia="仿宋" w:hAnsi="仿宋" w:cs="仿宋_GB2312" w:hint="eastAsia"/>
          <w:sz w:val="24"/>
        </w:rPr>
        <w:t>万元、本项目最高限价：</w:t>
      </w:r>
      <w:r w:rsidRPr="00D753F0">
        <w:rPr>
          <w:rFonts w:ascii="仿宋" w:eastAsia="仿宋" w:hAnsi="仿宋" w:cs="仿宋_GB2312" w:hint="eastAsia"/>
          <w:sz w:val="24"/>
          <w:u w:val="single"/>
        </w:rPr>
        <w:t>/</w:t>
      </w:r>
      <w:r w:rsidRPr="00D753F0">
        <w:rPr>
          <w:rFonts w:ascii="仿宋" w:eastAsia="仿宋" w:hAnsi="仿宋" w:cs="仿宋_GB2312" w:hint="eastAsia"/>
          <w:sz w:val="24"/>
        </w:rPr>
        <w:t>万元。</w:t>
      </w:r>
    </w:p>
    <w:p w:rsidR="00CF3583"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833"/>
        <w:gridCol w:w="2156"/>
        <w:gridCol w:w="1318"/>
        <w:gridCol w:w="1040"/>
        <w:gridCol w:w="2570"/>
      </w:tblGrid>
      <w:tr w:rsidR="00CF3583" w:rsidRPr="00284313" w:rsidTr="00B904CA">
        <w:trPr>
          <w:trHeight w:val="724"/>
        </w:trPr>
        <w:tc>
          <w:tcPr>
            <w:tcW w:w="355"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proofErr w:type="gramStart"/>
            <w:r w:rsidRPr="00284313">
              <w:rPr>
                <w:rFonts w:ascii="仿宋" w:eastAsia="仿宋" w:hAnsi="仿宋" w:cs="宋体" w:hint="eastAsia"/>
                <w:color w:val="000000"/>
                <w:kern w:val="0"/>
                <w:sz w:val="24"/>
              </w:rPr>
              <w:t>包号</w:t>
            </w:r>
            <w:proofErr w:type="gramEnd"/>
          </w:p>
        </w:tc>
        <w:tc>
          <w:tcPr>
            <w:tcW w:w="489"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r w:rsidRPr="00284313">
              <w:rPr>
                <w:rFonts w:ascii="仿宋" w:eastAsia="仿宋" w:hAnsi="仿宋" w:cs="宋体" w:hint="eastAsia"/>
                <w:color w:val="000000"/>
                <w:kern w:val="0"/>
                <w:sz w:val="24"/>
              </w:rPr>
              <w:t>品目号</w:t>
            </w:r>
          </w:p>
        </w:tc>
        <w:tc>
          <w:tcPr>
            <w:tcW w:w="1265"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r w:rsidRPr="00284313">
              <w:rPr>
                <w:rFonts w:ascii="仿宋" w:eastAsia="仿宋" w:hAnsi="仿宋" w:cs="宋体" w:hint="eastAsia"/>
                <w:color w:val="000000"/>
                <w:kern w:val="0"/>
                <w:sz w:val="24"/>
              </w:rPr>
              <w:t>标的名称</w:t>
            </w:r>
          </w:p>
        </w:tc>
        <w:tc>
          <w:tcPr>
            <w:tcW w:w="773"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r w:rsidRPr="00284313">
              <w:rPr>
                <w:rFonts w:ascii="仿宋" w:eastAsia="仿宋" w:hAnsi="仿宋" w:cs="宋体" w:hint="eastAsia"/>
                <w:color w:val="000000"/>
                <w:kern w:val="0"/>
                <w:sz w:val="24"/>
              </w:rPr>
              <w:t>采购</w:t>
            </w:r>
            <w:proofErr w:type="gramStart"/>
            <w:r w:rsidRPr="00284313">
              <w:rPr>
                <w:rFonts w:ascii="仿宋" w:eastAsia="仿宋" w:hAnsi="仿宋" w:cs="宋体" w:hint="eastAsia"/>
                <w:color w:val="000000"/>
                <w:kern w:val="0"/>
                <w:sz w:val="24"/>
              </w:rPr>
              <w:t>包预算</w:t>
            </w:r>
            <w:proofErr w:type="gramEnd"/>
            <w:r w:rsidRPr="00284313">
              <w:rPr>
                <w:rFonts w:ascii="仿宋" w:eastAsia="仿宋" w:hAnsi="仿宋" w:cs="宋体" w:hint="eastAsia"/>
                <w:color w:val="000000"/>
                <w:kern w:val="0"/>
                <w:sz w:val="24"/>
              </w:rPr>
              <w:t>金额（万元）</w:t>
            </w:r>
          </w:p>
        </w:tc>
        <w:tc>
          <w:tcPr>
            <w:tcW w:w="610"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r w:rsidRPr="00284313">
              <w:rPr>
                <w:rFonts w:ascii="仿宋" w:eastAsia="仿宋" w:hAnsi="仿宋" w:cs="宋体" w:hint="eastAsia"/>
                <w:color w:val="000000"/>
                <w:kern w:val="0"/>
                <w:sz w:val="24"/>
              </w:rPr>
              <w:t>数量</w:t>
            </w:r>
            <w:r>
              <w:rPr>
                <w:rFonts w:ascii="仿宋" w:eastAsia="仿宋" w:hAnsi="仿宋" w:cs="宋体" w:hint="eastAsia"/>
                <w:color w:val="000000"/>
                <w:kern w:val="0"/>
                <w:sz w:val="24"/>
              </w:rPr>
              <w:t>（台/套）</w:t>
            </w:r>
          </w:p>
        </w:tc>
        <w:tc>
          <w:tcPr>
            <w:tcW w:w="1508" w:type="pct"/>
            <w:shd w:val="clear" w:color="auto" w:fill="auto"/>
            <w:vAlign w:val="center"/>
            <w:hideMark/>
          </w:tcPr>
          <w:p w:rsidR="00CF3583" w:rsidRPr="00284313" w:rsidRDefault="00CF3583" w:rsidP="00B904CA">
            <w:pPr>
              <w:widowControl/>
              <w:jc w:val="center"/>
              <w:rPr>
                <w:rFonts w:ascii="仿宋" w:eastAsia="仿宋" w:hAnsi="仿宋" w:cs="宋体"/>
                <w:color w:val="000000"/>
                <w:kern w:val="0"/>
                <w:sz w:val="24"/>
              </w:rPr>
            </w:pPr>
            <w:r w:rsidRPr="00284313">
              <w:rPr>
                <w:rFonts w:ascii="仿宋" w:eastAsia="仿宋" w:hAnsi="仿宋" w:cs="宋体" w:hint="eastAsia"/>
                <w:color w:val="000000"/>
                <w:kern w:val="0"/>
                <w:sz w:val="24"/>
              </w:rPr>
              <w:t>简要技术需求或服务要求</w:t>
            </w:r>
          </w:p>
        </w:tc>
      </w:tr>
      <w:tr w:rsidR="00CF3583" w:rsidRPr="00284313" w:rsidTr="00B904CA">
        <w:trPr>
          <w:trHeight w:val="270"/>
        </w:trPr>
        <w:tc>
          <w:tcPr>
            <w:tcW w:w="355" w:type="pct"/>
            <w:shd w:val="clear" w:color="auto" w:fill="auto"/>
            <w:noWrap/>
            <w:vAlign w:val="center"/>
          </w:tcPr>
          <w:p w:rsidR="00CF3583" w:rsidRPr="00284313" w:rsidRDefault="00CF3583" w:rsidP="00B904CA">
            <w:pPr>
              <w:widowControl/>
              <w:jc w:val="center"/>
              <w:rPr>
                <w:rFonts w:ascii="仿宋" w:eastAsia="仿宋" w:hAnsi="仿宋" w:cs="宋体"/>
                <w:color w:val="000000"/>
                <w:kern w:val="0"/>
                <w:sz w:val="24"/>
              </w:rPr>
            </w:pPr>
            <w:r w:rsidRPr="0026624F">
              <w:rPr>
                <w:rFonts w:ascii="仿宋" w:eastAsia="仿宋" w:hAnsi="仿宋" w:cs="宋体" w:hint="eastAsia"/>
                <w:color w:val="000000"/>
                <w:kern w:val="0"/>
                <w:sz w:val="24"/>
              </w:rPr>
              <w:t>17</w:t>
            </w:r>
          </w:p>
        </w:tc>
        <w:tc>
          <w:tcPr>
            <w:tcW w:w="489" w:type="pct"/>
            <w:shd w:val="clear" w:color="auto" w:fill="auto"/>
            <w:noWrap/>
            <w:vAlign w:val="center"/>
          </w:tcPr>
          <w:p w:rsidR="00CF3583" w:rsidRPr="00284313" w:rsidRDefault="00CF3583" w:rsidP="00B904CA">
            <w:pPr>
              <w:widowControl/>
              <w:jc w:val="center"/>
              <w:rPr>
                <w:rFonts w:ascii="仿宋" w:eastAsia="仿宋" w:hAnsi="仿宋" w:cs="宋体"/>
                <w:color w:val="000000"/>
                <w:kern w:val="0"/>
                <w:sz w:val="24"/>
              </w:rPr>
            </w:pPr>
            <w:r w:rsidRPr="0026624F">
              <w:rPr>
                <w:rFonts w:ascii="仿宋" w:eastAsia="仿宋" w:hAnsi="仿宋" w:cs="宋体" w:hint="eastAsia"/>
                <w:color w:val="000000"/>
                <w:kern w:val="0"/>
                <w:sz w:val="24"/>
              </w:rPr>
              <w:t>17-1</w:t>
            </w:r>
          </w:p>
        </w:tc>
        <w:tc>
          <w:tcPr>
            <w:tcW w:w="1265" w:type="pct"/>
            <w:shd w:val="clear" w:color="auto" w:fill="auto"/>
            <w:vAlign w:val="center"/>
          </w:tcPr>
          <w:p w:rsidR="00CF3583" w:rsidRPr="00284313" w:rsidRDefault="00CF3583" w:rsidP="00B904CA">
            <w:pPr>
              <w:widowControl/>
              <w:jc w:val="center"/>
              <w:rPr>
                <w:rFonts w:ascii="仿宋" w:eastAsia="仿宋" w:hAnsi="仿宋" w:cs="宋体"/>
                <w:kern w:val="0"/>
                <w:sz w:val="24"/>
              </w:rPr>
            </w:pPr>
            <w:r w:rsidRPr="0026624F">
              <w:rPr>
                <w:rFonts w:ascii="仿宋" w:eastAsia="仿宋" w:hAnsi="仿宋" w:cs="宋体" w:hint="eastAsia"/>
                <w:kern w:val="0"/>
                <w:sz w:val="24"/>
              </w:rPr>
              <w:t>过氧化氢低温等离子体灭菌器</w:t>
            </w:r>
          </w:p>
        </w:tc>
        <w:tc>
          <w:tcPr>
            <w:tcW w:w="773" w:type="pct"/>
            <w:shd w:val="clear" w:color="auto" w:fill="auto"/>
            <w:noWrap/>
            <w:vAlign w:val="center"/>
          </w:tcPr>
          <w:p w:rsidR="00CF3583" w:rsidRPr="00284313" w:rsidRDefault="00CF3583" w:rsidP="00B904CA">
            <w:pPr>
              <w:widowControl/>
              <w:jc w:val="center"/>
              <w:rPr>
                <w:rFonts w:ascii="仿宋" w:eastAsia="仿宋" w:hAnsi="仿宋" w:cs="宋体"/>
                <w:color w:val="000000"/>
                <w:kern w:val="0"/>
                <w:sz w:val="24"/>
              </w:rPr>
            </w:pPr>
            <w:r w:rsidRPr="0026624F">
              <w:rPr>
                <w:rFonts w:ascii="仿宋" w:eastAsia="仿宋" w:hAnsi="仿宋" w:cs="宋体" w:hint="eastAsia"/>
                <w:kern w:val="0"/>
                <w:sz w:val="24"/>
              </w:rPr>
              <w:t>35</w:t>
            </w:r>
          </w:p>
        </w:tc>
        <w:tc>
          <w:tcPr>
            <w:tcW w:w="610" w:type="pct"/>
            <w:shd w:val="clear" w:color="auto" w:fill="auto"/>
            <w:vAlign w:val="center"/>
          </w:tcPr>
          <w:p w:rsidR="00CF3583" w:rsidRPr="00284313" w:rsidRDefault="00CF3583" w:rsidP="00B904CA">
            <w:pPr>
              <w:widowControl/>
              <w:jc w:val="center"/>
              <w:rPr>
                <w:rFonts w:ascii="仿宋" w:eastAsia="仿宋" w:hAnsi="仿宋" w:cs="宋体"/>
                <w:color w:val="000000"/>
                <w:kern w:val="0"/>
                <w:sz w:val="24"/>
              </w:rPr>
            </w:pPr>
            <w:r w:rsidRPr="0026624F">
              <w:rPr>
                <w:rFonts w:ascii="仿宋" w:eastAsia="仿宋" w:hAnsi="仿宋" w:cs="宋体" w:hint="eastAsia"/>
                <w:kern w:val="0"/>
                <w:sz w:val="24"/>
              </w:rPr>
              <w:t>1</w:t>
            </w:r>
          </w:p>
        </w:tc>
        <w:tc>
          <w:tcPr>
            <w:tcW w:w="1508" w:type="pct"/>
            <w:shd w:val="clear" w:color="auto" w:fill="auto"/>
            <w:vAlign w:val="center"/>
          </w:tcPr>
          <w:p w:rsidR="00CF3583" w:rsidRPr="00284313" w:rsidRDefault="00CF3583" w:rsidP="00B904CA">
            <w:pPr>
              <w:widowControl/>
              <w:jc w:val="center"/>
              <w:rPr>
                <w:rFonts w:ascii="仿宋" w:eastAsia="仿宋" w:hAnsi="仿宋" w:cs="宋体"/>
                <w:color w:val="000000"/>
                <w:kern w:val="0"/>
                <w:sz w:val="24"/>
              </w:rPr>
            </w:pPr>
            <w:r w:rsidRPr="0026624F">
              <w:rPr>
                <w:rFonts w:ascii="仿宋" w:eastAsia="仿宋" w:hAnsi="仿宋" w:cs="宋体" w:hint="eastAsia"/>
                <w:color w:val="000000"/>
                <w:kern w:val="0"/>
                <w:sz w:val="24"/>
              </w:rPr>
              <w:t>过氧化氢低温等离子体灭菌系统</w:t>
            </w:r>
          </w:p>
        </w:tc>
      </w:tr>
      <w:tr w:rsidR="00CF3583" w:rsidRPr="00284313" w:rsidTr="00B904CA">
        <w:trPr>
          <w:trHeight w:val="270"/>
        </w:trPr>
        <w:tc>
          <w:tcPr>
            <w:tcW w:w="355" w:type="pct"/>
            <w:vMerge w:val="restar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39</w:t>
            </w: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39-1</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全自动荧光免疫定量分析仪</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10</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2</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检测原理：干式荧光免疫</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39-2</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半自动荧光免疫定量分析仪</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1</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1</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检测用的方法：荧光免疫法</w:t>
            </w:r>
          </w:p>
        </w:tc>
      </w:tr>
      <w:tr w:rsidR="00CF3583" w:rsidRPr="00284313" w:rsidTr="00B904CA">
        <w:trPr>
          <w:trHeight w:val="270"/>
        </w:trPr>
        <w:tc>
          <w:tcPr>
            <w:tcW w:w="355" w:type="pct"/>
            <w:vMerge w:val="restar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43</w:t>
            </w: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43-1</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proofErr w:type="gramStart"/>
            <w:r w:rsidRPr="00007FFD">
              <w:rPr>
                <w:rFonts w:ascii="仿宋" w:eastAsia="仿宋" w:hAnsi="仿宋" w:cs="宋体" w:hint="eastAsia"/>
                <w:kern w:val="0"/>
                <w:sz w:val="24"/>
              </w:rPr>
              <w:t>玻</w:t>
            </w:r>
            <w:proofErr w:type="gramEnd"/>
            <w:r w:rsidRPr="00007FFD">
              <w:rPr>
                <w:rFonts w:ascii="仿宋" w:eastAsia="仿宋" w:hAnsi="仿宋" w:cs="宋体" w:hint="eastAsia"/>
                <w:kern w:val="0"/>
                <w:sz w:val="24"/>
              </w:rPr>
              <w:t>片打号机</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42</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3</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proofErr w:type="gramStart"/>
            <w:r w:rsidRPr="00007FFD">
              <w:rPr>
                <w:rFonts w:ascii="仿宋" w:eastAsia="仿宋" w:hAnsi="仿宋" w:cs="宋体" w:hint="eastAsia"/>
                <w:color w:val="000000"/>
                <w:kern w:val="0"/>
                <w:sz w:val="24"/>
              </w:rPr>
              <w:t>玻</w:t>
            </w:r>
            <w:proofErr w:type="gramEnd"/>
            <w:r w:rsidRPr="00007FFD">
              <w:rPr>
                <w:rFonts w:ascii="仿宋" w:eastAsia="仿宋" w:hAnsi="仿宋" w:cs="宋体" w:hint="eastAsia"/>
                <w:color w:val="000000"/>
                <w:kern w:val="0"/>
                <w:sz w:val="24"/>
              </w:rPr>
              <w:t>片上载容量≧70片</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43-2</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全自动冷冻切片机</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20</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1</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中文彩色触摸屏</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43-3</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冰冻快速染色机</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9</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1</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可直接放在冰冻切片机上</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43-4</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全自动尿液分析系统</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15</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007FFD">
              <w:rPr>
                <w:rFonts w:ascii="仿宋" w:eastAsia="仿宋" w:hAnsi="仿宋" w:cs="宋体" w:hint="eastAsia"/>
                <w:kern w:val="0"/>
                <w:sz w:val="24"/>
              </w:rPr>
              <w:t>1</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007FFD">
              <w:rPr>
                <w:rFonts w:ascii="仿宋" w:eastAsia="仿宋" w:hAnsi="仿宋" w:cs="宋体" w:hint="eastAsia"/>
                <w:color w:val="000000"/>
                <w:kern w:val="0"/>
                <w:sz w:val="24"/>
              </w:rPr>
              <w:t>扩展功能所有设备都能连接成全自动尿液分析流水线，数量可扩展</w:t>
            </w:r>
          </w:p>
        </w:tc>
      </w:tr>
      <w:tr w:rsidR="00CF3583" w:rsidRPr="00284313" w:rsidTr="00B904CA">
        <w:trPr>
          <w:trHeight w:val="270"/>
        </w:trPr>
        <w:tc>
          <w:tcPr>
            <w:tcW w:w="355" w:type="pct"/>
            <w:vMerge w:val="restar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47</w:t>
            </w: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47-1</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proofErr w:type="gramStart"/>
            <w:r w:rsidRPr="008758D5">
              <w:rPr>
                <w:rFonts w:ascii="仿宋" w:eastAsia="仿宋" w:hAnsi="仿宋" w:cs="宋体" w:hint="eastAsia"/>
                <w:kern w:val="0"/>
                <w:sz w:val="24"/>
              </w:rPr>
              <w:t>热牙胶</w:t>
            </w:r>
            <w:proofErr w:type="gramEnd"/>
            <w:r w:rsidRPr="008758D5">
              <w:rPr>
                <w:rFonts w:ascii="仿宋" w:eastAsia="仿宋" w:hAnsi="仿宋" w:cs="宋体" w:hint="eastAsia"/>
                <w:kern w:val="0"/>
                <w:sz w:val="24"/>
              </w:rPr>
              <w:t>（高端）</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147.5</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59</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用于牙科根管充填时，加热牙胶并将其充填到牙根管内，同时软化并热凝牙胶，完成根管充填的设备</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47-2</w:t>
            </w:r>
          </w:p>
        </w:tc>
        <w:tc>
          <w:tcPr>
            <w:tcW w:w="1265"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口腔高频电刀（中端）</w:t>
            </w:r>
          </w:p>
        </w:tc>
        <w:tc>
          <w:tcPr>
            <w:tcW w:w="773"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46.2</w:t>
            </w:r>
          </w:p>
        </w:tc>
        <w:tc>
          <w:tcPr>
            <w:tcW w:w="610" w:type="pct"/>
            <w:shd w:val="clear" w:color="auto" w:fill="auto"/>
            <w:vAlign w:val="center"/>
          </w:tcPr>
          <w:p w:rsidR="00CF3583" w:rsidRPr="00007FFD"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33</w:t>
            </w:r>
          </w:p>
        </w:tc>
        <w:tc>
          <w:tcPr>
            <w:tcW w:w="1508" w:type="pct"/>
            <w:shd w:val="clear" w:color="auto" w:fill="auto"/>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t>主要用于口腔软组织切割、外形修整及止血</w:t>
            </w:r>
          </w:p>
        </w:tc>
      </w:tr>
      <w:tr w:rsidR="00CF3583" w:rsidRPr="00284313" w:rsidTr="00B904CA">
        <w:trPr>
          <w:trHeight w:val="270"/>
        </w:trPr>
        <w:tc>
          <w:tcPr>
            <w:tcW w:w="355" w:type="pct"/>
            <w:vMerge w:val="restar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8758D5">
              <w:rPr>
                <w:rFonts w:ascii="仿宋" w:eastAsia="仿宋" w:hAnsi="仿宋" w:cs="宋体" w:hint="eastAsia"/>
                <w:kern w:val="0"/>
                <w:sz w:val="24"/>
              </w:rPr>
              <w:lastRenderedPageBreak/>
              <w:t>68</w:t>
            </w: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68-1</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技工喷砂系统</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4.5</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用于修复铸造中支架、冠等修复体表面处理，有效的去除其表面的石膏、包埋材等材料</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68-2</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笔式喷砂机（中端）</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用于修复烤瓷、压铸全瓷中修复体表面精细处理，并加大物理表面的结合</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68-3</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箱式电阻炉</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10</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2</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通过铂-</w:t>
            </w:r>
            <w:proofErr w:type="gramStart"/>
            <w:r w:rsidRPr="008758D5">
              <w:rPr>
                <w:rFonts w:ascii="仿宋" w:eastAsia="仿宋" w:hAnsi="仿宋" w:cs="宋体" w:hint="eastAsia"/>
                <w:kern w:val="0"/>
                <w:sz w:val="24"/>
              </w:rPr>
              <w:t>铑</w:t>
            </w:r>
            <w:proofErr w:type="gramEnd"/>
            <w:r w:rsidRPr="008758D5">
              <w:rPr>
                <w:rFonts w:ascii="仿宋" w:eastAsia="仿宋" w:hAnsi="仿宋" w:cs="宋体" w:hint="eastAsia"/>
                <w:kern w:val="0"/>
                <w:sz w:val="24"/>
              </w:rPr>
              <w:t>铂温度传感器和四面加热炉膛及隐藏式加热组件对炉膛内均匀加热，用于铸造修复体前对蜡模型及树脂模型的处理，使之熔解、气化、蒸发</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68-4</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真空搅拌机</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14.7</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7</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用于复制模型使用，通过搭配不同罐体可搅拌所有石膏、包埋材、印模材等材料</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68-5</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高压蒸汽清洗机（高端）</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1.8</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主要用于各类修复义齿和矫正器、模型的专业清洁与消毒</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68-6</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proofErr w:type="gramStart"/>
            <w:r w:rsidRPr="008758D5">
              <w:rPr>
                <w:rFonts w:ascii="仿宋" w:eastAsia="仿宋" w:hAnsi="仿宋" w:cs="宋体" w:hint="eastAsia"/>
                <w:kern w:val="0"/>
                <w:sz w:val="24"/>
              </w:rPr>
              <w:t>种钉机</w:t>
            </w:r>
            <w:proofErr w:type="gramEnd"/>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5.52</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3</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用于修复体制作过程中对石膏模型代型的打孔处理</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68-7</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技工用吸尘器</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5</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用于打磨、切割产生粉尘的小设备或工作端的集尘</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68-8</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模型修整机</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3.8</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2</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用于口腔修复中对口腔石膏模型的修整</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68-9</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牙弓</w:t>
            </w:r>
            <w:proofErr w:type="gramStart"/>
            <w:r w:rsidRPr="008758D5">
              <w:rPr>
                <w:rFonts w:ascii="仿宋" w:eastAsia="仿宋" w:hAnsi="仿宋" w:cs="宋体" w:hint="eastAsia"/>
                <w:kern w:val="0"/>
                <w:sz w:val="24"/>
              </w:rPr>
              <w:t>修整机</w:t>
            </w:r>
            <w:proofErr w:type="gramEnd"/>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1.64</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用于修复体制作过程中，石膏模型的牙弓部位的修整</w:t>
            </w:r>
          </w:p>
        </w:tc>
      </w:tr>
      <w:tr w:rsidR="00CF3583" w:rsidRPr="00284313" w:rsidTr="00B904CA">
        <w:trPr>
          <w:trHeight w:val="270"/>
        </w:trPr>
        <w:tc>
          <w:tcPr>
            <w:tcW w:w="355" w:type="pct"/>
            <w:vMerge/>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68-10</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模型振荡器</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1.7</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2</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8758D5">
              <w:rPr>
                <w:rFonts w:ascii="仿宋" w:eastAsia="仿宋" w:hAnsi="仿宋" w:cs="宋体" w:hint="eastAsia"/>
                <w:kern w:val="0"/>
                <w:sz w:val="24"/>
              </w:rPr>
              <w:t>用于修复体制作过程中，对于</w:t>
            </w:r>
            <w:proofErr w:type="gramStart"/>
            <w:r w:rsidRPr="008758D5">
              <w:rPr>
                <w:rFonts w:ascii="仿宋" w:eastAsia="仿宋" w:hAnsi="仿宋" w:cs="宋体" w:hint="eastAsia"/>
                <w:kern w:val="0"/>
                <w:sz w:val="24"/>
              </w:rPr>
              <w:t>石膏或藻酸</w:t>
            </w:r>
            <w:proofErr w:type="gramEnd"/>
            <w:r w:rsidRPr="008758D5">
              <w:rPr>
                <w:rFonts w:ascii="仿宋" w:eastAsia="仿宋" w:hAnsi="仿宋" w:cs="宋体" w:hint="eastAsia"/>
                <w:kern w:val="0"/>
                <w:sz w:val="24"/>
              </w:rPr>
              <w:t>盐印模材调拌后的均匀震荡，使之均匀并无气泡</w:t>
            </w:r>
          </w:p>
        </w:tc>
      </w:tr>
      <w:tr w:rsidR="00CF3583" w:rsidRPr="00284313" w:rsidTr="00B904CA">
        <w:trPr>
          <w:trHeight w:val="270"/>
        </w:trPr>
        <w:tc>
          <w:tcPr>
            <w:tcW w:w="355" w:type="pct"/>
            <w:shd w:val="clear" w:color="auto" w:fill="auto"/>
            <w:noWrap/>
            <w:vAlign w:val="center"/>
          </w:tcPr>
          <w:p w:rsidR="00CF3583" w:rsidRPr="00007FFD" w:rsidRDefault="00CF3583" w:rsidP="00B904CA">
            <w:pPr>
              <w:widowControl/>
              <w:jc w:val="center"/>
              <w:rPr>
                <w:rFonts w:ascii="仿宋" w:eastAsia="仿宋" w:hAnsi="仿宋" w:cs="宋体"/>
                <w:color w:val="000000"/>
                <w:kern w:val="0"/>
                <w:sz w:val="24"/>
              </w:rPr>
            </w:pPr>
            <w:r w:rsidRPr="000514F9">
              <w:rPr>
                <w:rFonts w:ascii="仿宋" w:eastAsia="仿宋" w:hAnsi="仿宋" w:cs="宋体" w:hint="eastAsia"/>
                <w:color w:val="000000"/>
                <w:kern w:val="0"/>
                <w:sz w:val="24"/>
              </w:rPr>
              <w:t>77</w:t>
            </w:r>
          </w:p>
        </w:tc>
        <w:tc>
          <w:tcPr>
            <w:tcW w:w="489"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0514F9">
              <w:rPr>
                <w:rFonts w:ascii="仿宋" w:eastAsia="仿宋" w:hAnsi="仿宋" w:cs="宋体" w:hint="eastAsia"/>
                <w:color w:val="000000"/>
                <w:kern w:val="0"/>
                <w:sz w:val="24"/>
              </w:rPr>
              <w:t>77-1</w:t>
            </w:r>
          </w:p>
        </w:tc>
        <w:tc>
          <w:tcPr>
            <w:tcW w:w="1265"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0514F9">
              <w:rPr>
                <w:rFonts w:ascii="仿宋" w:eastAsia="仿宋" w:hAnsi="仿宋" w:cs="宋体" w:hint="eastAsia"/>
                <w:color w:val="000000"/>
                <w:kern w:val="0"/>
                <w:sz w:val="24"/>
              </w:rPr>
              <w:t>光动力治疗仪</w:t>
            </w:r>
          </w:p>
        </w:tc>
        <w:tc>
          <w:tcPr>
            <w:tcW w:w="773" w:type="pct"/>
            <w:shd w:val="clear" w:color="auto" w:fill="auto"/>
            <w:noWrap/>
            <w:vAlign w:val="center"/>
          </w:tcPr>
          <w:p w:rsidR="00CF3583" w:rsidRPr="008758D5" w:rsidRDefault="00CF3583" w:rsidP="00B904CA">
            <w:pPr>
              <w:widowControl/>
              <w:jc w:val="center"/>
              <w:rPr>
                <w:rFonts w:ascii="仿宋" w:eastAsia="仿宋" w:hAnsi="仿宋" w:cs="宋体"/>
                <w:kern w:val="0"/>
                <w:sz w:val="24"/>
              </w:rPr>
            </w:pPr>
            <w:r w:rsidRPr="000514F9">
              <w:rPr>
                <w:rFonts w:ascii="仿宋" w:eastAsia="仿宋" w:hAnsi="仿宋" w:cs="宋体" w:hint="eastAsia"/>
                <w:color w:val="000000"/>
                <w:kern w:val="0"/>
                <w:sz w:val="24"/>
              </w:rPr>
              <w:t>5</w:t>
            </w:r>
          </w:p>
        </w:tc>
        <w:tc>
          <w:tcPr>
            <w:tcW w:w="610"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0514F9">
              <w:rPr>
                <w:rFonts w:ascii="仿宋" w:eastAsia="仿宋" w:hAnsi="仿宋" w:cs="宋体" w:hint="eastAsia"/>
                <w:color w:val="000000"/>
                <w:kern w:val="0"/>
                <w:sz w:val="24"/>
              </w:rPr>
              <w:t>1</w:t>
            </w:r>
          </w:p>
        </w:tc>
        <w:tc>
          <w:tcPr>
            <w:tcW w:w="1508" w:type="pct"/>
            <w:shd w:val="clear" w:color="auto" w:fill="auto"/>
            <w:vAlign w:val="center"/>
          </w:tcPr>
          <w:p w:rsidR="00CF3583" w:rsidRPr="008758D5" w:rsidRDefault="00CF3583" w:rsidP="00B904CA">
            <w:pPr>
              <w:widowControl/>
              <w:jc w:val="center"/>
              <w:rPr>
                <w:rFonts w:ascii="仿宋" w:eastAsia="仿宋" w:hAnsi="仿宋" w:cs="宋体"/>
                <w:kern w:val="0"/>
                <w:sz w:val="24"/>
              </w:rPr>
            </w:pPr>
            <w:r w:rsidRPr="000514F9">
              <w:rPr>
                <w:rFonts w:ascii="仿宋" w:eastAsia="仿宋" w:hAnsi="仿宋" w:cs="宋体" w:hint="eastAsia"/>
                <w:color w:val="000000"/>
                <w:kern w:val="0"/>
                <w:sz w:val="24"/>
              </w:rPr>
              <w:t>激光中心波长:660nm士10nm</w:t>
            </w:r>
          </w:p>
        </w:tc>
      </w:tr>
    </w:tbl>
    <w:p w:rsidR="00CF3583" w:rsidRPr="001D6EA8" w:rsidRDefault="00CF3583" w:rsidP="00CF3583">
      <w:pPr>
        <w:tabs>
          <w:tab w:val="left" w:pos="2014"/>
        </w:tabs>
        <w:snapToGrid w:val="0"/>
        <w:spacing w:line="540" w:lineRule="exact"/>
        <w:ind w:firstLineChars="200" w:firstLine="480"/>
        <w:rPr>
          <w:rFonts w:ascii="仿宋" w:eastAsia="仿宋" w:hAnsi="仿宋" w:cs="仿宋_GB2312"/>
          <w:sz w:val="24"/>
          <w:u w:val="single"/>
        </w:rPr>
      </w:pPr>
      <w:r w:rsidRPr="001D6EA8">
        <w:rPr>
          <w:rFonts w:ascii="仿宋" w:eastAsia="仿宋" w:hAnsi="仿宋" w:cs="仿宋_GB2312" w:hint="eastAsia"/>
          <w:sz w:val="24"/>
        </w:rPr>
        <w:t>5.合同履行期限：</w:t>
      </w:r>
      <w:r w:rsidRPr="001D6EA8">
        <w:rPr>
          <w:rFonts w:ascii="仿宋" w:eastAsia="仿宋" w:hAnsi="仿宋" w:cs="仿宋_GB2312" w:hint="eastAsia"/>
          <w:sz w:val="24"/>
          <w:u w:val="single"/>
        </w:rPr>
        <w:t>详见第五章《采购需求》中技术要求</w:t>
      </w:r>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6.本项目是否接受联合体投标：□是  ■否。</w:t>
      </w:r>
    </w:p>
    <w:p w:rsidR="00CF3583" w:rsidRPr="001D6EA8" w:rsidRDefault="00CF3583" w:rsidP="00CF3583">
      <w:pPr>
        <w:pStyle w:val="20"/>
        <w:snapToGrid w:val="0"/>
        <w:spacing w:before="0" w:line="540" w:lineRule="exact"/>
        <w:jc w:val="left"/>
        <w:rPr>
          <w:rFonts w:ascii="仿宋" w:eastAsia="仿宋" w:hAnsi="仿宋" w:cs="仿宋_GB2312"/>
          <w:sz w:val="24"/>
          <w:szCs w:val="24"/>
        </w:rPr>
      </w:pPr>
      <w:bookmarkStart w:id="5" w:name="_Toc28359080"/>
      <w:bookmarkStart w:id="6" w:name="_Toc28359003"/>
      <w:bookmarkStart w:id="7" w:name="_Toc35393791"/>
      <w:bookmarkStart w:id="8" w:name="_Toc35393622"/>
      <w:r w:rsidRPr="001D6EA8">
        <w:rPr>
          <w:rFonts w:ascii="仿宋" w:eastAsia="仿宋" w:hAnsi="仿宋" w:cs="仿宋_GB2312" w:hint="eastAsia"/>
          <w:sz w:val="24"/>
          <w:szCs w:val="24"/>
        </w:rPr>
        <w:lastRenderedPageBreak/>
        <w:t>二、申请人的资格要求（须同时满足）</w:t>
      </w:r>
      <w:bookmarkEnd w:id="5"/>
      <w:bookmarkEnd w:id="6"/>
      <w:bookmarkEnd w:id="7"/>
      <w:bookmarkEnd w:id="8"/>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1.满足《中华人民共和国政府采购法》第二十二条规定；</w:t>
      </w:r>
    </w:p>
    <w:p w:rsidR="00CF3583" w:rsidRPr="001D6EA8" w:rsidRDefault="00CF3583" w:rsidP="00CF3583">
      <w:pPr>
        <w:snapToGrid w:val="0"/>
        <w:spacing w:line="540" w:lineRule="exact"/>
        <w:ind w:firstLineChars="200" w:firstLine="480"/>
        <w:rPr>
          <w:rFonts w:ascii="仿宋" w:eastAsia="仿宋" w:hAnsi="仿宋" w:cs="仿宋_GB2312"/>
          <w:sz w:val="24"/>
        </w:rPr>
      </w:pPr>
      <w:bookmarkStart w:id="9" w:name="_Toc28359081"/>
      <w:bookmarkStart w:id="10" w:name="_Toc28359004"/>
      <w:r w:rsidRPr="001D6EA8">
        <w:rPr>
          <w:rFonts w:ascii="仿宋" w:eastAsia="仿宋" w:hAnsi="仿宋" w:cs="仿宋_GB2312" w:hint="eastAsia"/>
          <w:sz w:val="24"/>
        </w:rPr>
        <w:t>2.落实政府采购政策需满足的资格要求：</w:t>
      </w:r>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2.1 中小企业政策</w:t>
      </w:r>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w:t>
      </w:r>
      <w:proofErr w:type="gramStart"/>
      <w:r w:rsidRPr="001D6EA8">
        <w:rPr>
          <w:rFonts w:ascii="仿宋" w:eastAsia="仿宋" w:hAnsi="仿宋" w:cs="仿宋_GB2312" w:hint="eastAsia"/>
          <w:sz w:val="24"/>
        </w:rPr>
        <w:t>不</w:t>
      </w:r>
      <w:proofErr w:type="gramEnd"/>
      <w:r w:rsidRPr="001D6EA8">
        <w:rPr>
          <w:rFonts w:ascii="仿宋" w:eastAsia="仿宋" w:hAnsi="仿宋" w:cs="仿宋_GB2312" w:hint="eastAsia"/>
          <w:sz w:val="24"/>
        </w:rPr>
        <w:t>专门面向中小企业预留采购份额。</w:t>
      </w:r>
    </w:p>
    <w:p w:rsidR="00CF3583" w:rsidRPr="001D6EA8"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□本项目专门面向  □中小 □小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 xml:space="preserve">  采购。即：提供的货物全部由符合政策要求的中小/小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制造、服务全部由符合政策要求的中小/小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承接。</w:t>
      </w:r>
    </w:p>
    <w:p w:rsidR="00CF3583" w:rsidRPr="00AD3287" w:rsidRDefault="00CF3583" w:rsidP="00CF3583">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■本项目预留部分采购项目预算专门面向中小企业采购。对于预留份额，提供的货</w:t>
      </w:r>
      <w:r w:rsidRPr="00DE7F69">
        <w:rPr>
          <w:rFonts w:ascii="仿宋" w:eastAsia="仿宋" w:hAnsi="仿宋" w:cs="仿宋_GB2312" w:hint="eastAsia"/>
          <w:sz w:val="24"/>
        </w:rPr>
        <w:t>物由符合政策要求的中小企业制造、服务由符合政策要求的中小企业承接。预留份额通</w:t>
      </w:r>
      <w:r w:rsidRPr="00AD3287">
        <w:rPr>
          <w:rFonts w:ascii="仿宋" w:eastAsia="仿宋" w:hAnsi="仿宋" w:cs="仿宋_GB2312" w:hint="eastAsia"/>
          <w:sz w:val="24"/>
        </w:rPr>
        <w:t>过以下措施进行：</w:t>
      </w:r>
    </w:p>
    <w:p w:rsidR="00CF3583" w:rsidRPr="00AD3287" w:rsidRDefault="00CF3583" w:rsidP="00CF3583">
      <w:pPr>
        <w:snapToGrid w:val="0"/>
        <w:spacing w:line="540" w:lineRule="exact"/>
        <w:ind w:firstLineChars="200" w:firstLine="480"/>
        <w:rPr>
          <w:rFonts w:ascii="仿宋" w:eastAsia="仿宋" w:hAnsi="仿宋" w:cs="仿宋_GB2312"/>
          <w:sz w:val="24"/>
        </w:rPr>
      </w:pPr>
      <w:r w:rsidRPr="00AD3287">
        <w:rPr>
          <w:rFonts w:ascii="仿宋" w:eastAsia="仿宋" w:hAnsi="仿宋" w:cs="仿宋_GB2312" w:hint="eastAsia"/>
          <w:sz w:val="24"/>
          <w:u w:val="single"/>
        </w:rPr>
        <w:t>本</w:t>
      </w:r>
      <w:r w:rsidRPr="00AD3287">
        <w:rPr>
          <w:rFonts w:ascii="仿宋" w:eastAsia="仿宋" w:hAnsi="仿宋" w:cs="宋体" w:hint="eastAsia"/>
          <w:sz w:val="24"/>
          <w:u w:val="single"/>
        </w:rPr>
        <w:t>项目</w:t>
      </w:r>
      <w:r w:rsidRPr="00AD3287">
        <w:rPr>
          <w:rFonts w:ascii="仿宋" w:eastAsia="仿宋" w:hAnsi="仿宋" w:cs="仿宋_GB2312" w:hint="eastAsia"/>
          <w:b/>
          <w:sz w:val="24"/>
          <w:u w:val="single"/>
        </w:rPr>
        <w:t>第17包、第39包、第43包</w:t>
      </w:r>
      <w:r>
        <w:rPr>
          <w:rFonts w:ascii="仿宋" w:eastAsia="仿宋" w:hAnsi="仿宋" w:cs="仿宋_GB2312" w:hint="eastAsia"/>
          <w:b/>
          <w:sz w:val="24"/>
          <w:u w:val="single"/>
        </w:rPr>
        <w:t>、第77包</w:t>
      </w:r>
      <w:r w:rsidRPr="00AD3287">
        <w:rPr>
          <w:rFonts w:ascii="仿宋" w:eastAsia="仿宋" w:hAnsi="仿宋" w:cs="宋体" w:hint="eastAsia"/>
          <w:sz w:val="24"/>
          <w:u w:val="single"/>
        </w:rPr>
        <w:t>为专门面向中小企业</w:t>
      </w:r>
      <w:r w:rsidRPr="00AD3287">
        <w:rPr>
          <w:rFonts w:ascii="仿宋" w:eastAsia="仿宋" w:hAnsi="仿宋" w:cs="___WRD_EMBED_SUB_42" w:hint="eastAsia"/>
          <w:sz w:val="24"/>
          <w:u w:val="single"/>
        </w:rPr>
        <w:t>采购</w:t>
      </w:r>
      <w:r w:rsidRPr="00AD3287">
        <w:rPr>
          <w:rFonts w:ascii="仿宋" w:eastAsia="仿宋" w:hAnsi="仿宋" w:cs="宋体" w:hint="eastAsia"/>
          <w:sz w:val="24"/>
          <w:u w:val="single"/>
        </w:rPr>
        <w:t>包</w:t>
      </w:r>
      <w:r w:rsidRPr="00AD3287">
        <w:rPr>
          <w:rFonts w:ascii="仿宋" w:eastAsia="仿宋" w:hAnsi="仿宋" w:cs="___WRD_EMBED_SUB_42" w:hint="eastAsia"/>
          <w:sz w:val="24"/>
          <w:u w:val="single"/>
        </w:rPr>
        <w:t>件</w:t>
      </w:r>
      <w:r w:rsidRPr="00AD3287">
        <w:rPr>
          <w:rFonts w:ascii="仿宋" w:eastAsia="仿宋" w:hAnsi="仿宋" w:cs="宋体" w:hint="eastAsia"/>
          <w:sz w:val="24"/>
          <w:u w:val="single"/>
        </w:rPr>
        <w:t>，</w:t>
      </w:r>
      <w:r w:rsidRPr="00AD3287">
        <w:rPr>
          <w:rFonts w:ascii="仿宋" w:eastAsia="仿宋" w:hAnsi="仿宋" w:cs="___WRD_EMBED_SUB_42" w:hint="eastAsia"/>
          <w:sz w:val="24"/>
          <w:u w:val="single"/>
        </w:rPr>
        <w:t>投标人</w:t>
      </w:r>
      <w:r w:rsidRPr="00AD3287">
        <w:rPr>
          <w:rFonts w:ascii="仿宋" w:eastAsia="仿宋" w:hAnsi="仿宋" w:cs="宋体" w:hint="eastAsia"/>
          <w:sz w:val="24"/>
          <w:u w:val="single"/>
        </w:rPr>
        <w:t>提供</w:t>
      </w:r>
      <w:r w:rsidRPr="00AD3287">
        <w:rPr>
          <w:rFonts w:ascii="仿宋" w:eastAsia="仿宋" w:hAnsi="仿宋" w:cs="___WRD_EMBED_SUB_42" w:hint="eastAsia"/>
          <w:sz w:val="24"/>
          <w:u w:val="single"/>
        </w:rPr>
        <w:t>的</w:t>
      </w:r>
      <w:r w:rsidRPr="00AD3287">
        <w:rPr>
          <w:rFonts w:ascii="仿宋" w:eastAsia="仿宋" w:hAnsi="仿宋" w:cs="宋体" w:hint="eastAsia"/>
          <w:sz w:val="24"/>
          <w:u w:val="single"/>
        </w:rPr>
        <w:t>货物</w:t>
      </w:r>
      <w:r w:rsidRPr="00AD3287">
        <w:rPr>
          <w:rFonts w:ascii="仿宋" w:eastAsia="仿宋" w:hAnsi="仿宋" w:cs="___WRD_EMBED_SUB_42" w:hint="eastAsia"/>
          <w:sz w:val="24"/>
          <w:u w:val="single"/>
        </w:rPr>
        <w:t>须</w:t>
      </w:r>
      <w:r w:rsidRPr="00AD3287">
        <w:rPr>
          <w:rFonts w:ascii="仿宋" w:eastAsia="仿宋" w:hAnsi="仿宋" w:cs="宋体" w:hint="eastAsia"/>
          <w:sz w:val="24"/>
          <w:u w:val="single"/>
        </w:rPr>
        <w:t>由符</w:t>
      </w:r>
      <w:r w:rsidRPr="00AD3287">
        <w:rPr>
          <w:rFonts w:ascii="仿宋" w:eastAsia="仿宋" w:hAnsi="仿宋" w:cs="___WRD_EMBED_SUB_42" w:hint="eastAsia"/>
          <w:sz w:val="24"/>
          <w:u w:val="single"/>
        </w:rPr>
        <w:t>合</w:t>
      </w:r>
      <w:r w:rsidRPr="00AD3287">
        <w:rPr>
          <w:rFonts w:ascii="仿宋" w:eastAsia="仿宋" w:hAnsi="仿宋" w:cs="宋体" w:hint="eastAsia"/>
          <w:sz w:val="24"/>
          <w:u w:val="single"/>
        </w:rPr>
        <w:t>政策要</w:t>
      </w:r>
      <w:r w:rsidRPr="00AD3287">
        <w:rPr>
          <w:rFonts w:ascii="仿宋" w:eastAsia="仿宋" w:hAnsi="仿宋" w:cs="___WRD_EMBED_SUB_42" w:hint="eastAsia"/>
          <w:sz w:val="24"/>
          <w:u w:val="single"/>
        </w:rPr>
        <w:t>求的</w:t>
      </w:r>
      <w:r w:rsidRPr="00AD3287">
        <w:rPr>
          <w:rFonts w:ascii="仿宋" w:eastAsia="仿宋" w:hAnsi="仿宋" w:cs="宋体" w:hint="eastAsia"/>
          <w:sz w:val="24"/>
          <w:u w:val="single"/>
        </w:rPr>
        <w:t>中小企业（中型</w:t>
      </w:r>
      <w:r w:rsidRPr="00AD3287">
        <w:rPr>
          <w:rFonts w:ascii="仿宋" w:eastAsia="仿宋" w:hAnsi="仿宋" w:cs="___WRD_EMBED_SUB_42" w:hint="eastAsia"/>
          <w:sz w:val="24"/>
          <w:u w:val="single"/>
        </w:rPr>
        <w:t>、</w:t>
      </w:r>
      <w:r w:rsidRPr="00AD3287">
        <w:rPr>
          <w:rFonts w:ascii="仿宋" w:eastAsia="仿宋" w:hAnsi="仿宋" w:cs="宋体" w:hint="eastAsia"/>
          <w:sz w:val="24"/>
          <w:u w:val="single"/>
        </w:rPr>
        <w:t>小型</w:t>
      </w:r>
      <w:r w:rsidRPr="00AD3287">
        <w:rPr>
          <w:rFonts w:ascii="仿宋" w:eastAsia="仿宋" w:hAnsi="仿宋" w:cs="___WRD_EMBED_SUB_42" w:hint="eastAsia"/>
          <w:sz w:val="24"/>
          <w:u w:val="single"/>
        </w:rPr>
        <w:t>和</w:t>
      </w:r>
      <w:r w:rsidRPr="00AD3287">
        <w:rPr>
          <w:rFonts w:ascii="仿宋" w:eastAsia="仿宋" w:hAnsi="仿宋" w:cs="宋体" w:hint="eastAsia"/>
          <w:sz w:val="24"/>
          <w:u w:val="single"/>
        </w:rPr>
        <w:t>微型）制造</w:t>
      </w:r>
      <w:r w:rsidRPr="00AD3287">
        <w:rPr>
          <w:rFonts w:ascii="仿宋" w:eastAsia="仿宋" w:hAnsi="仿宋" w:cs="宋体" w:hint="eastAsia"/>
          <w:sz w:val="24"/>
        </w:rPr>
        <w:t>。</w:t>
      </w:r>
    </w:p>
    <w:p w:rsidR="00CF3583" w:rsidRPr="00FD2284" w:rsidRDefault="00CF3583" w:rsidP="00CF3583">
      <w:pPr>
        <w:snapToGrid w:val="0"/>
        <w:spacing w:line="540" w:lineRule="exact"/>
        <w:ind w:firstLineChars="200" w:firstLine="480"/>
        <w:rPr>
          <w:rFonts w:ascii="仿宋" w:eastAsia="仿宋" w:hAnsi="仿宋" w:cs="仿宋_GB2312"/>
          <w:sz w:val="24"/>
        </w:rPr>
      </w:pPr>
      <w:r w:rsidRPr="00FD2284">
        <w:rPr>
          <w:rFonts w:ascii="仿宋" w:eastAsia="仿宋" w:hAnsi="仿宋" w:cs="仿宋_GB2312" w:hint="eastAsia"/>
          <w:sz w:val="24"/>
        </w:rPr>
        <w:t>2.2 其它落实政府采购政策的资格要求（如有）：</w:t>
      </w:r>
      <w:r w:rsidRPr="00FD2284">
        <w:rPr>
          <w:rFonts w:ascii="仿宋" w:eastAsia="仿宋" w:hAnsi="仿宋" w:cs="仿宋_GB2312" w:hint="eastAsia"/>
          <w:sz w:val="24"/>
          <w:u w:val="single"/>
        </w:rPr>
        <w:t xml:space="preserve">/ </w:t>
      </w:r>
    </w:p>
    <w:p w:rsidR="00CF3583" w:rsidRPr="001D6EA8" w:rsidRDefault="00CF3583" w:rsidP="00CF3583">
      <w:pPr>
        <w:snapToGrid w:val="0"/>
        <w:spacing w:line="540" w:lineRule="exact"/>
        <w:ind w:firstLineChars="200" w:firstLine="480"/>
        <w:rPr>
          <w:rFonts w:ascii="仿宋" w:eastAsia="仿宋" w:hAnsi="仿宋" w:cs="仿宋_GB2312"/>
          <w:i/>
          <w:iCs/>
          <w:sz w:val="24"/>
          <w:u w:val="single"/>
        </w:rPr>
      </w:pPr>
      <w:r w:rsidRPr="001D6EA8">
        <w:rPr>
          <w:rFonts w:ascii="仿宋" w:eastAsia="仿宋" w:hAnsi="仿宋" w:cs="仿宋_GB2312" w:hint="eastAsia"/>
          <w:sz w:val="24"/>
        </w:rPr>
        <w:t>3.本项目的特定资格要求：</w:t>
      </w:r>
    </w:p>
    <w:p w:rsidR="00CF3583" w:rsidRPr="001D6EA8" w:rsidRDefault="00CF3583" w:rsidP="00CF3583">
      <w:pPr>
        <w:tabs>
          <w:tab w:val="left" w:pos="900"/>
          <w:tab w:val="left" w:pos="1134"/>
          <w:tab w:val="left" w:pos="1589"/>
          <w:tab w:val="left" w:pos="5521"/>
        </w:tabs>
        <w:snapToGrid w:val="0"/>
        <w:spacing w:line="540" w:lineRule="exact"/>
        <w:ind w:firstLineChars="200" w:firstLine="480"/>
        <w:rPr>
          <w:rFonts w:ascii="仿宋" w:eastAsia="仿宋" w:hAnsi="仿宋" w:cs="仿宋_GB2312"/>
          <w:i/>
          <w:sz w:val="24"/>
        </w:rPr>
      </w:pPr>
      <w:r w:rsidRPr="001D6EA8">
        <w:rPr>
          <w:rFonts w:ascii="仿宋" w:eastAsia="仿宋" w:hAnsi="仿宋" w:cs="仿宋_GB2312" w:hint="eastAsia"/>
          <w:sz w:val="24"/>
        </w:rPr>
        <w:t>3.1本项目是否接受分支机构参与投标：□是   ■否；</w:t>
      </w:r>
    </w:p>
    <w:p w:rsidR="00CF3583" w:rsidRPr="001D6EA8" w:rsidRDefault="00CF3583" w:rsidP="00CF3583">
      <w:pPr>
        <w:tabs>
          <w:tab w:val="left" w:pos="900"/>
          <w:tab w:val="left" w:pos="1134"/>
          <w:tab w:val="left" w:pos="1589"/>
          <w:tab w:val="left" w:pos="5521"/>
        </w:tabs>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3.2本项目是否属于政府购买服务：</w:t>
      </w:r>
    </w:p>
    <w:p w:rsidR="00CF3583" w:rsidRPr="001D6EA8" w:rsidRDefault="00CF3583" w:rsidP="00CF3583">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sidRPr="001D6EA8">
        <w:rPr>
          <w:rFonts w:ascii="仿宋" w:eastAsia="仿宋" w:hAnsi="仿宋" w:cs="仿宋_GB2312" w:hint="eastAsia"/>
          <w:sz w:val="24"/>
        </w:rPr>
        <w:t>■否</w:t>
      </w:r>
    </w:p>
    <w:p w:rsidR="00CF3583" w:rsidRPr="001D6EA8" w:rsidRDefault="00CF3583" w:rsidP="00CF3583">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sidRPr="001D6EA8">
        <w:rPr>
          <w:rFonts w:ascii="仿宋" w:eastAsia="仿宋" w:hAnsi="仿宋" w:cs="仿宋_GB2312" w:hint="eastAsia"/>
          <w:sz w:val="24"/>
        </w:rPr>
        <w:t>□是，公益一类事业单位、使用事业编制且由财政拨款保障的群团组织，不得作为承接主体；</w:t>
      </w:r>
    </w:p>
    <w:p w:rsidR="00CF3583" w:rsidRPr="001D6EA8" w:rsidRDefault="00CF3583" w:rsidP="00CF3583">
      <w:pPr>
        <w:tabs>
          <w:tab w:val="left" w:pos="900"/>
          <w:tab w:val="left" w:pos="1134"/>
          <w:tab w:val="left" w:pos="1589"/>
          <w:tab w:val="left" w:pos="5521"/>
        </w:tabs>
        <w:snapToGrid w:val="0"/>
        <w:spacing w:line="540" w:lineRule="exact"/>
        <w:ind w:firstLineChars="200" w:firstLine="480"/>
        <w:rPr>
          <w:rFonts w:ascii="仿宋" w:eastAsia="仿宋" w:hAnsi="仿宋" w:cs="仿宋_GB2312"/>
          <w:i/>
          <w:iCs/>
          <w:sz w:val="24"/>
          <w:u w:val="single"/>
        </w:rPr>
      </w:pPr>
      <w:r w:rsidRPr="001D6EA8">
        <w:rPr>
          <w:rFonts w:ascii="仿宋" w:eastAsia="仿宋" w:hAnsi="仿宋" w:cs="仿宋_GB2312" w:hint="eastAsia"/>
          <w:sz w:val="24"/>
        </w:rPr>
        <w:t>3.3其他特定资格要求：</w:t>
      </w:r>
      <w:r w:rsidRPr="001D6EA8">
        <w:rPr>
          <w:rFonts w:ascii="仿宋" w:eastAsia="仿宋" w:hAnsi="仿宋" w:cs="仿宋_GB2312" w:hint="eastAsia"/>
          <w:sz w:val="24"/>
          <w:u w:val="single"/>
        </w:rPr>
        <w:t>投标产品属于医疗器械的，投标人如为代理商，投标人应具有合法的医疗器械经营资格；投标人如为制造商，使用自身生产的产品投标时，投标人应具有合法的医疗器械生产资格。</w:t>
      </w:r>
    </w:p>
    <w:p w:rsidR="00CF3583" w:rsidRPr="001D6EA8" w:rsidRDefault="00CF3583" w:rsidP="00CF3583">
      <w:pPr>
        <w:pStyle w:val="20"/>
        <w:widowControl/>
        <w:snapToGrid w:val="0"/>
        <w:spacing w:before="0" w:line="540" w:lineRule="exact"/>
        <w:jc w:val="left"/>
        <w:rPr>
          <w:rFonts w:ascii="仿宋" w:eastAsia="仿宋" w:hAnsi="仿宋" w:cs="仿宋_GB2312"/>
          <w:sz w:val="24"/>
          <w:szCs w:val="24"/>
        </w:rPr>
      </w:pPr>
      <w:bookmarkStart w:id="11" w:name="_Toc35393792"/>
      <w:bookmarkStart w:id="12" w:name="_Toc35393623"/>
      <w:bookmarkEnd w:id="9"/>
      <w:bookmarkEnd w:id="10"/>
      <w:r w:rsidRPr="001D6EA8">
        <w:rPr>
          <w:rFonts w:ascii="仿宋" w:eastAsia="仿宋" w:hAnsi="仿宋" w:cs="仿宋_GB2312" w:hint="eastAsia"/>
          <w:sz w:val="24"/>
          <w:szCs w:val="24"/>
        </w:rPr>
        <w:t>三、获取招标文件</w:t>
      </w:r>
      <w:bookmarkEnd w:id="11"/>
      <w:bookmarkEnd w:id="12"/>
    </w:p>
    <w:p w:rsidR="00CF3583" w:rsidRPr="001D6EA8" w:rsidRDefault="00CF3583" w:rsidP="00CF3583">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1.时间：202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3</w:t>
      </w:r>
      <w:r w:rsidRPr="001D6EA8">
        <w:rPr>
          <w:rFonts w:ascii="仿宋" w:eastAsia="仿宋" w:hAnsi="仿宋" w:cs="仿宋_GB2312" w:hint="eastAsia"/>
          <w:sz w:val="24"/>
          <w:lang w:bidi="ar"/>
        </w:rPr>
        <w:t>日至</w:t>
      </w:r>
      <w:bookmarkStart w:id="13" w:name="_GoBack"/>
      <w:r w:rsidRPr="001D6EA8">
        <w:rPr>
          <w:rFonts w:ascii="仿宋" w:eastAsia="仿宋" w:hAnsi="仿宋" w:cs="仿宋_GB2312" w:hint="eastAsia"/>
          <w:sz w:val="24"/>
          <w:lang w:bidi="ar"/>
        </w:rPr>
        <w:t>2</w:t>
      </w:r>
      <w:bookmarkEnd w:id="13"/>
      <w:r w:rsidRPr="001D6EA8">
        <w:rPr>
          <w:rFonts w:ascii="仿宋" w:eastAsia="仿宋" w:hAnsi="仿宋" w:cs="仿宋_GB2312" w:hint="eastAsia"/>
          <w:sz w:val="24"/>
          <w:lang w:bidi="ar"/>
        </w:rPr>
        <w:t>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11</w:t>
      </w:r>
      <w:r w:rsidRPr="001D6EA8">
        <w:rPr>
          <w:rFonts w:ascii="仿宋" w:eastAsia="仿宋" w:hAnsi="仿宋" w:cs="仿宋_GB2312" w:hint="eastAsia"/>
          <w:sz w:val="24"/>
          <w:lang w:bidi="ar"/>
        </w:rPr>
        <w:t>日，每天上午9:00至11:30，</w:t>
      </w:r>
      <w:r w:rsidRPr="001D6EA8">
        <w:rPr>
          <w:rFonts w:ascii="仿宋" w:eastAsia="仿宋" w:hAnsi="仿宋" w:cs="仿宋_GB2312" w:hint="eastAsia"/>
          <w:sz w:val="24"/>
          <w:lang w:bidi="ar"/>
        </w:rPr>
        <w:lastRenderedPageBreak/>
        <w:t>下午13：00至16:00（北京时间，法定节假日除外）。</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2.地点：北京市政府采购电子交易平台</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3.方式：</w:t>
      </w:r>
      <w:proofErr w:type="gramStart"/>
      <w:r w:rsidRPr="001D6EA8">
        <w:rPr>
          <w:rFonts w:ascii="仿宋" w:eastAsia="仿宋" w:hAnsi="仿宋" w:cs="仿宋_GB2312" w:hint="eastAsia"/>
          <w:sz w:val="24"/>
          <w:lang w:bidi="ar"/>
        </w:rPr>
        <w:t>供应商持</w:t>
      </w:r>
      <w:proofErr w:type="gramEnd"/>
      <w:r w:rsidRPr="001D6EA8">
        <w:rPr>
          <w:rFonts w:ascii="仿宋" w:eastAsia="仿宋" w:hAnsi="仿宋" w:cs="仿宋_GB2312" w:hint="eastAsia"/>
          <w:sz w:val="24"/>
          <w:lang w:bidi="ar"/>
        </w:rPr>
        <w:t>CA数字认证证书登录北京市政府采购电子交易平台（http://zbcg-bjzc.zhongcy.com/bjczj-portal-site/index.html#/home）获取电子版招标文件。并在中国通用招标网</w:t>
      </w:r>
      <w:r w:rsidRPr="001D6EA8">
        <w:rPr>
          <w:rFonts w:ascii="仿宋" w:eastAsia="仿宋" w:hAnsi="仿宋" w:cs="仿宋_GB2312"/>
          <w:sz w:val="24"/>
          <w:lang w:bidi="ar"/>
        </w:rPr>
        <w:t>（</w:t>
      </w:r>
      <w:hyperlink r:id="rId9" w:history="1">
        <w:r w:rsidRPr="001D6EA8">
          <w:rPr>
            <w:rFonts w:ascii="仿宋" w:eastAsia="仿宋" w:hAnsi="仿宋" w:cs="仿宋_GB2312"/>
            <w:sz w:val="24"/>
            <w:lang w:bidi="ar"/>
          </w:rPr>
          <w:t>http://cgci.china-tender.com.cn/</w:t>
        </w:r>
      </w:hyperlink>
      <w:r w:rsidRPr="001D6EA8">
        <w:rPr>
          <w:rFonts w:ascii="仿宋" w:eastAsia="仿宋" w:hAnsi="仿宋" w:cs="仿宋_GB2312"/>
          <w:sz w:val="24"/>
          <w:lang w:bidi="ar"/>
        </w:rPr>
        <w:t>）</w:t>
      </w:r>
      <w:r w:rsidRPr="001D6EA8">
        <w:rPr>
          <w:rFonts w:ascii="仿宋" w:eastAsia="仿宋" w:hAnsi="仿宋" w:cs="仿宋_GB2312" w:hint="eastAsia"/>
          <w:sz w:val="24"/>
          <w:lang w:bidi="ar"/>
        </w:rPr>
        <w:t>进行免费注册报名。</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4.售价：0元。</w:t>
      </w:r>
    </w:p>
    <w:p w:rsidR="00CF3583" w:rsidRPr="001D6EA8" w:rsidRDefault="00CF3583" w:rsidP="00CF3583">
      <w:pPr>
        <w:pStyle w:val="20"/>
        <w:widowControl/>
        <w:snapToGrid w:val="0"/>
        <w:spacing w:before="0" w:line="540" w:lineRule="exact"/>
        <w:jc w:val="left"/>
        <w:rPr>
          <w:rFonts w:ascii="仿宋" w:eastAsia="仿宋" w:hAnsi="仿宋" w:cs="仿宋_GB2312"/>
          <w:sz w:val="24"/>
          <w:szCs w:val="24"/>
        </w:rPr>
      </w:pPr>
      <w:bookmarkStart w:id="14" w:name="_Toc28359005"/>
      <w:bookmarkStart w:id="15" w:name="_Toc28359082"/>
      <w:bookmarkStart w:id="16" w:name="_Toc35393624"/>
      <w:bookmarkStart w:id="17" w:name="_Toc35393793"/>
      <w:r w:rsidRPr="001D6EA8">
        <w:rPr>
          <w:rFonts w:ascii="仿宋" w:eastAsia="仿宋" w:hAnsi="仿宋" w:cs="仿宋_GB2312" w:hint="eastAsia"/>
          <w:sz w:val="24"/>
          <w:szCs w:val="24"/>
        </w:rPr>
        <w:t>四、提交投标文件</w:t>
      </w:r>
      <w:bookmarkEnd w:id="14"/>
      <w:bookmarkEnd w:id="15"/>
      <w:r w:rsidRPr="001D6EA8">
        <w:rPr>
          <w:rFonts w:ascii="仿宋" w:eastAsia="仿宋" w:hAnsi="仿宋" w:cs="仿宋_GB2312" w:hint="eastAsia"/>
          <w:sz w:val="24"/>
          <w:szCs w:val="24"/>
        </w:rPr>
        <w:t>截止时间、开标时间和地点</w:t>
      </w:r>
      <w:bookmarkEnd w:id="16"/>
      <w:bookmarkEnd w:id="17"/>
    </w:p>
    <w:p w:rsidR="00CF3583" w:rsidRPr="001D6EA8" w:rsidRDefault="00CF3583" w:rsidP="00CF3583">
      <w:pPr>
        <w:snapToGrid w:val="0"/>
        <w:spacing w:line="540" w:lineRule="exact"/>
        <w:ind w:firstLineChars="200" w:firstLine="480"/>
        <w:rPr>
          <w:rFonts w:ascii="仿宋" w:eastAsia="仿宋" w:hAnsi="仿宋" w:cs="仿宋_GB2312"/>
          <w:bCs/>
          <w:sz w:val="24"/>
          <w:u w:val="single"/>
        </w:rPr>
      </w:pPr>
      <w:r w:rsidRPr="001D6EA8">
        <w:rPr>
          <w:rFonts w:ascii="仿宋" w:eastAsia="仿宋" w:hAnsi="仿宋" w:cs="仿宋_GB2312" w:hint="eastAsia"/>
          <w:sz w:val="24"/>
          <w:lang w:bidi="ar"/>
        </w:rPr>
        <w:t>投标截止时间、开标时间：202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25</w:t>
      </w:r>
      <w:r w:rsidRPr="001D6EA8">
        <w:rPr>
          <w:rFonts w:ascii="仿宋" w:eastAsia="仿宋" w:hAnsi="仿宋" w:cs="仿宋_GB2312" w:hint="eastAsia"/>
          <w:sz w:val="24"/>
          <w:lang w:bidi="ar"/>
        </w:rPr>
        <w:t>日9点</w:t>
      </w:r>
      <w:r>
        <w:rPr>
          <w:rFonts w:ascii="仿宋" w:eastAsia="仿宋" w:hAnsi="仿宋" w:cs="仿宋_GB2312" w:hint="eastAsia"/>
          <w:sz w:val="24"/>
          <w:lang w:bidi="ar"/>
        </w:rPr>
        <w:t>30</w:t>
      </w:r>
      <w:r w:rsidRPr="001D6EA8">
        <w:rPr>
          <w:rFonts w:ascii="仿宋" w:eastAsia="仿宋" w:hAnsi="仿宋" w:cs="仿宋_GB2312" w:hint="eastAsia"/>
          <w:sz w:val="24"/>
          <w:lang w:bidi="ar"/>
        </w:rPr>
        <w:t>分</w:t>
      </w:r>
      <w:r w:rsidRPr="001D6EA8">
        <w:rPr>
          <w:rFonts w:ascii="仿宋" w:eastAsia="仿宋" w:hAnsi="仿宋" w:cs="仿宋_GB2312" w:hint="eastAsia"/>
          <w:bCs/>
          <w:sz w:val="24"/>
          <w:lang w:bidi="ar"/>
        </w:rPr>
        <w:t>（北京时间）</w:t>
      </w:r>
      <w:r w:rsidRPr="001D6EA8">
        <w:rPr>
          <w:rFonts w:ascii="仿宋" w:eastAsia="仿宋" w:hAnsi="仿宋" w:cs="仿宋_GB2312" w:hint="eastAsia"/>
          <w:iCs/>
          <w:sz w:val="24"/>
          <w:lang w:bidi="ar"/>
        </w:rPr>
        <w:t>。</w:t>
      </w:r>
    </w:p>
    <w:p w:rsidR="00CF3583" w:rsidRPr="001D6EA8" w:rsidRDefault="00CF3583" w:rsidP="00CF3583">
      <w:pPr>
        <w:snapToGrid w:val="0"/>
        <w:spacing w:line="540" w:lineRule="exact"/>
        <w:ind w:firstLineChars="200" w:firstLine="480"/>
        <w:rPr>
          <w:rFonts w:ascii="仿宋" w:eastAsia="仿宋" w:hAnsi="仿宋" w:cs="仿宋_GB2312"/>
          <w:bCs/>
          <w:sz w:val="24"/>
          <w:u w:val="single"/>
        </w:rPr>
      </w:pPr>
      <w:r w:rsidRPr="001D6EA8">
        <w:rPr>
          <w:rFonts w:ascii="仿宋" w:eastAsia="仿宋" w:hAnsi="仿宋" w:cs="仿宋_GB2312" w:hint="eastAsia"/>
          <w:sz w:val="24"/>
          <w:lang w:bidi="ar"/>
        </w:rPr>
        <w:t>地点：</w:t>
      </w:r>
      <w:r w:rsidRPr="001D6EA8">
        <w:rPr>
          <w:rFonts w:ascii="仿宋" w:eastAsia="仿宋" w:hAnsi="仿宋" w:cs="仿宋_GB2312" w:hint="eastAsia"/>
          <w:sz w:val="24"/>
        </w:rPr>
        <w:t>北京市丰台区西三环南路</w:t>
      </w:r>
      <w:proofErr w:type="gramStart"/>
      <w:r w:rsidRPr="001D6EA8">
        <w:rPr>
          <w:rFonts w:ascii="仿宋" w:eastAsia="仿宋" w:hAnsi="仿宋" w:cs="仿宋_GB2312" w:hint="eastAsia"/>
          <w:sz w:val="24"/>
        </w:rPr>
        <w:t>14号院首科大</w:t>
      </w:r>
      <w:proofErr w:type="gramEnd"/>
      <w:r w:rsidRPr="001D6EA8">
        <w:rPr>
          <w:rFonts w:ascii="仿宋" w:eastAsia="仿宋" w:hAnsi="仿宋" w:cs="仿宋_GB2312" w:hint="eastAsia"/>
          <w:sz w:val="24"/>
        </w:rPr>
        <w:t>厦A座4层405号中技国际招标有限公司会议中心</w:t>
      </w:r>
      <w:r w:rsidRPr="001D6EA8">
        <w:rPr>
          <w:rFonts w:ascii="仿宋" w:eastAsia="仿宋" w:hAnsi="仿宋" w:cs="仿宋_GB2312" w:hint="eastAsia"/>
          <w:sz w:val="24"/>
          <w:lang w:val="zh-TW" w:bidi="ar"/>
        </w:rPr>
        <w:t>。</w:t>
      </w:r>
    </w:p>
    <w:p w:rsidR="00CF3583" w:rsidRPr="001D6EA8" w:rsidRDefault="00CF3583" w:rsidP="00CF3583">
      <w:pPr>
        <w:pStyle w:val="20"/>
        <w:snapToGrid w:val="0"/>
        <w:spacing w:before="0" w:line="540" w:lineRule="exact"/>
        <w:jc w:val="left"/>
        <w:rPr>
          <w:rFonts w:ascii="仿宋" w:eastAsia="仿宋" w:hAnsi="仿宋" w:cs="仿宋_GB2312"/>
          <w:sz w:val="24"/>
          <w:szCs w:val="24"/>
        </w:rPr>
      </w:pPr>
      <w:bookmarkStart w:id="18" w:name="_Toc35393794"/>
      <w:bookmarkStart w:id="19" w:name="_Toc28359007"/>
      <w:bookmarkStart w:id="20" w:name="_Toc28359084"/>
      <w:bookmarkStart w:id="21" w:name="_Toc35393625"/>
      <w:r w:rsidRPr="001D6EA8">
        <w:rPr>
          <w:rFonts w:ascii="仿宋" w:eastAsia="仿宋" w:hAnsi="仿宋" w:cs="仿宋_GB2312" w:hint="eastAsia"/>
          <w:sz w:val="24"/>
          <w:szCs w:val="24"/>
        </w:rPr>
        <w:t>五、公告期限</w:t>
      </w:r>
      <w:bookmarkEnd w:id="18"/>
      <w:bookmarkEnd w:id="19"/>
      <w:bookmarkEnd w:id="20"/>
      <w:bookmarkEnd w:id="21"/>
    </w:p>
    <w:p w:rsidR="00CF3583" w:rsidRPr="001D6EA8" w:rsidRDefault="00CF3583" w:rsidP="00CF3583">
      <w:pPr>
        <w:snapToGrid w:val="0"/>
        <w:spacing w:line="540" w:lineRule="exact"/>
        <w:ind w:firstLineChars="200" w:firstLine="480"/>
        <w:rPr>
          <w:rFonts w:ascii="仿宋" w:eastAsia="仿宋" w:hAnsi="仿宋" w:cs="仿宋_GB2312"/>
          <w:kern w:val="0"/>
          <w:sz w:val="24"/>
        </w:rPr>
      </w:pPr>
      <w:r w:rsidRPr="001D6EA8">
        <w:rPr>
          <w:rFonts w:ascii="仿宋" w:eastAsia="仿宋" w:hAnsi="仿宋" w:cs="仿宋_GB2312" w:hint="eastAsia"/>
          <w:kern w:val="0"/>
          <w:sz w:val="24"/>
        </w:rPr>
        <w:t>自本公告发布之日起5个工作日。</w:t>
      </w:r>
      <w:bookmarkStart w:id="22" w:name="_Toc35393795"/>
      <w:bookmarkStart w:id="23" w:name="_Toc35393626"/>
    </w:p>
    <w:p w:rsidR="00CF3583" w:rsidRPr="001D6EA8" w:rsidRDefault="00CF3583" w:rsidP="00CF3583">
      <w:pPr>
        <w:snapToGrid w:val="0"/>
        <w:spacing w:line="540" w:lineRule="exact"/>
        <w:rPr>
          <w:rFonts w:ascii="仿宋" w:eastAsia="仿宋" w:hAnsi="仿宋" w:cs="仿宋_GB2312"/>
          <w:sz w:val="24"/>
        </w:rPr>
      </w:pPr>
      <w:r w:rsidRPr="001D6EA8">
        <w:rPr>
          <w:rFonts w:ascii="仿宋" w:eastAsia="仿宋" w:hAnsi="仿宋" w:cs="仿宋_GB2312" w:hint="eastAsia"/>
          <w:b/>
          <w:kern w:val="0"/>
          <w:sz w:val="24"/>
        </w:rPr>
        <w:t>六、其他补充事宜</w:t>
      </w:r>
      <w:bookmarkEnd w:id="22"/>
      <w:bookmarkEnd w:id="23"/>
    </w:p>
    <w:p w:rsidR="00CF3583" w:rsidRPr="001D6EA8" w:rsidRDefault="00CF3583" w:rsidP="00CF3583">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1.本项目需要落实的政府采购政策：</w:t>
      </w:r>
    </w:p>
    <w:p w:rsidR="00CF3583" w:rsidRPr="00FD2284" w:rsidRDefault="00CF3583" w:rsidP="00CF3583">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sidRPr="001D6EA8">
        <w:rPr>
          <w:rFonts w:ascii="仿宋" w:eastAsia="仿宋" w:hAnsi="仿宋" w:cs="仿宋_GB2312" w:hint="eastAsia"/>
          <w:kern w:val="0"/>
          <w:sz w:val="24"/>
        </w:rPr>
        <w:t>鼓励节能、环保政策：依据《财政部发展改革委生态环境部市场监管总局关于</w:t>
      </w:r>
      <w:r w:rsidRPr="00FD2284">
        <w:rPr>
          <w:rFonts w:ascii="仿宋" w:eastAsia="仿宋" w:hAnsi="仿宋" w:cs="仿宋_GB2312" w:hint="eastAsia"/>
          <w:kern w:val="0"/>
          <w:sz w:val="24"/>
        </w:rPr>
        <w:t>调整优化节能产品、环境标志产品政府采购执行机制的通知（财库（2019）9号）》执行。</w:t>
      </w:r>
    </w:p>
    <w:p w:rsidR="00CF3583" w:rsidRPr="00FD2284" w:rsidRDefault="00CF3583" w:rsidP="00CF3583">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sidRPr="00FD2284">
        <w:rPr>
          <w:rFonts w:ascii="仿宋" w:eastAsia="仿宋" w:hAnsi="仿宋" w:cs="仿宋_GB2312" w:hint="eastAsia"/>
          <w:kern w:val="0"/>
          <w:sz w:val="24"/>
        </w:rPr>
        <w:t>扶持中小企业政策：本项目</w:t>
      </w:r>
      <w:r w:rsidRPr="00FD2284">
        <w:rPr>
          <w:rFonts w:ascii="仿宋" w:eastAsia="仿宋" w:hAnsi="仿宋" w:cs="仿宋_GB2312" w:hint="eastAsia"/>
          <w:b/>
          <w:kern w:val="0"/>
          <w:sz w:val="24"/>
          <w:u w:val="single"/>
        </w:rPr>
        <w:t>第</w:t>
      </w:r>
      <w:r>
        <w:rPr>
          <w:rFonts w:ascii="仿宋" w:eastAsia="仿宋" w:hAnsi="仿宋" w:cs="仿宋_GB2312" w:hint="eastAsia"/>
          <w:b/>
          <w:kern w:val="0"/>
          <w:sz w:val="24"/>
          <w:u w:val="single"/>
        </w:rPr>
        <w:t>47</w:t>
      </w:r>
      <w:r w:rsidRPr="00FD2284">
        <w:rPr>
          <w:rFonts w:ascii="仿宋" w:eastAsia="仿宋" w:hAnsi="仿宋" w:cs="仿宋_GB2312" w:hint="eastAsia"/>
          <w:b/>
          <w:kern w:val="0"/>
          <w:sz w:val="24"/>
          <w:u w:val="single"/>
        </w:rPr>
        <w:t>包</w:t>
      </w:r>
      <w:r>
        <w:rPr>
          <w:rFonts w:ascii="仿宋" w:eastAsia="仿宋" w:hAnsi="仿宋" w:cs="仿宋_GB2312" w:hint="eastAsia"/>
          <w:b/>
          <w:kern w:val="0"/>
          <w:sz w:val="24"/>
          <w:u w:val="single"/>
        </w:rPr>
        <w:t>、</w:t>
      </w:r>
      <w:r w:rsidRPr="008758D5">
        <w:rPr>
          <w:rFonts w:ascii="仿宋" w:eastAsia="仿宋" w:hAnsi="仿宋" w:cs="仿宋_GB2312" w:hint="eastAsia"/>
          <w:b/>
          <w:kern w:val="0"/>
          <w:sz w:val="24"/>
          <w:u w:val="single"/>
        </w:rPr>
        <w:t>第68包</w:t>
      </w:r>
      <w:r w:rsidRPr="00FD2284">
        <w:rPr>
          <w:rFonts w:ascii="仿宋" w:eastAsia="仿宋" w:hAnsi="仿宋" w:cs="仿宋_GB2312" w:hint="eastAsia"/>
          <w:kern w:val="0"/>
          <w:sz w:val="24"/>
        </w:rPr>
        <w:t>评审时小型和微型企业产品享受10%的价格折扣。监狱企业视同小型、微型企业。残疾人福利性单位视同小型、微型企业。不重复享受政策。</w:t>
      </w:r>
    </w:p>
    <w:p w:rsidR="00CF3583" w:rsidRPr="00FD2284" w:rsidRDefault="00CF3583" w:rsidP="00CF3583">
      <w:pPr>
        <w:widowControl/>
        <w:numPr>
          <w:ilvl w:val="0"/>
          <w:numId w:val="1"/>
        </w:numPr>
        <w:tabs>
          <w:tab w:val="clear" w:pos="1680"/>
          <w:tab w:val="left" w:pos="1080"/>
        </w:tabs>
        <w:snapToGrid w:val="0"/>
        <w:spacing w:line="540" w:lineRule="exact"/>
        <w:ind w:leftChars="171" w:left="1077" w:hangingChars="299" w:hanging="718"/>
        <w:jc w:val="left"/>
        <w:rPr>
          <w:rFonts w:ascii="仿宋" w:eastAsia="仿宋" w:hAnsi="仿宋" w:cs="仿宋_GB2312"/>
          <w:kern w:val="0"/>
          <w:sz w:val="24"/>
        </w:rPr>
      </w:pPr>
      <w:r w:rsidRPr="00FD2284">
        <w:rPr>
          <w:rFonts w:ascii="仿宋" w:eastAsia="仿宋" w:hAnsi="仿宋" w:cs="仿宋_GB2312" w:hint="eastAsia"/>
          <w:kern w:val="0"/>
          <w:sz w:val="24"/>
        </w:rPr>
        <w:t>本项目采购标的接受进口产品情况：本项目是否接受进口产品见第五章《采购需求》。</w:t>
      </w:r>
    </w:p>
    <w:p w:rsidR="00CF3583" w:rsidRPr="00FD2284" w:rsidRDefault="00CF3583" w:rsidP="00CF3583">
      <w:pPr>
        <w:snapToGrid w:val="0"/>
        <w:spacing w:line="540" w:lineRule="exact"/>
        <w:ind w:firstLineChars="200" w:firstLine="480"/>
        <w:jc w:val="left"/>
        <w:rPr>
          <w:rFonts w:ascii="仿宋" w:eastAsia="仿宋" w:hAnsi="仿宋" w:cs="仿宋_GB2312"/>
          <w:sz w:val="24"/>
        </w:rPr>
      </w:pPr>
      <w:r w:rsidRPr="00FD2284">
        <w:rPr>
          <w:rFonts w:ascii="仿宋" w:eastAsia="仿宋" w:hAnsi="仿宋" w:cs="仿宋_GB2312" w:hint="eastAsia"/>
          <w:sz w:val="24"/>
        </w:rPr>
        <w:t>2.申请人的资格要求补充：</w:t>
      </w:r>
    </w:p>
    <w:p w:rsidR="00CF3583" w:rsidRPr="001D6EA8" w:rsidRDefault="00CF3583" w:rsidP="00CF3583">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被“信用中国”网站（www.creditchina.gov.cn）列入失信被执行人和</w:t>
      </w:r>
      <w:r w:rsidRPr="001D6EA8">
        <w:rPr>
          <w:rFonts w:ascii="仿宋" w:eastAsia="仿宋" w:hAnsi="仿宋" w:cs="仿宋_GB2312" w:hint="eastAsia"/>
          <w:kern w:val="0"/>
          <w:sz w:val="24"/>
        </w:rPr>
        <w:lastRenderedPageBreak/>
        <w:t>重大税收违法案件当事人名单的、被“中国政府采购网”网站（www.ccgp.gov.cn）列入政府采购严重违法失信行为记录名单（处罚期限尚未届满的）的供应商，不得参与本项目的政府采购活动。</w:t>
      </w:r>
    </w:p>
    <w:p w:rsidR="00CF3583" w:rsidRPr="001D6EA8" w:rsidRDefault="00CF3583" w:rsidP="00CF3583">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单位负责人为同一人或者存在直接控股、管理关系的不同供应商，不得参加同一包的投标或者未划分包的同一招标项目的投标。</w:t>
      </w:r>
    </w:p>
    <w:p w:rsidR="00CF3583" w:rsidRPr="001D6EA8" w:rsidRDefault="00CF3583" w:rsidP="00CF3583">
      <w:pPr>
        <w:tabs>
          <w:tab w:val="left" w:pos="1050"/>
          <w:tab w:val="left" w:pos="1134"/>
          <w:tab w:val="left" w:pos="1260"/>
        </w:tabs>
        <w:snapToGrid w:val="0"/>
        <w:spacing w:line="540" w:lineRule="exact"/>
        <w:ind w:leftChars="532" w:left="1117"/>
        <w:rPr>
          <w:rFonts w:ascii="仿宋" w:eastAsia="仿宋" w:hAnsi="仿宋" w:cs="仿宋_GB2312"/>
          <w:sz w:val="24"/>
        </w:rPr>
      </w:pPr>
      <w:r w:rsidRPr="001D6EA8">
        <w:rPr>
          <w:rFonts w:ascii="仿宋" w:eastAsia="仿宋" w:hAnsi="仿宋" w:cs="仿宋_GB2312" w:hint="eastAsia"/>
          <w:sz w:val="24"/>
        </w:rPr>
        <w:t>1)本条所指单位负责人为同一人指单位法定代表人或者法律、行政法规规定代表单位行使职权的主要负责人。</w:t>
      </w:r>
    </w:p>
    <w:p w:rsidR="00CF3583" w:rsidRPr="001D6EA8" w:rsidRDefault="00CF3583" w:rsidP="00CF3583">
      <w:pPr>
        <w:tabs>
          <w:tab w:val="left" w:pos="1050"/>
          <w:tab w:val="left" w:pos="1134"/>
          <w:tab w:val="left" w:pos="1260"/>
        </w:tabs>
        <w:snapToGrid w:val="0"/>
        <w:spacing w:line="540" w:lineRule="exact"/>
        <w:ind w:firstLineChars="400" w:firstLine="960"/>
        <w:rPr>
          <w:rFonts w:ascii="仿宋" w:eastAsia="仿宋" w:hAnsi="仿宋" w:cs="仿宋_GB2312"/>
          <w:sz w:val="24"/>
        </w:rPr>
      </w:pPr>
      <w:r w:rsidRPr="001D6EA8">
        <w:rPr>
          <w:rFonts w:ascii="仿宋" w:eastAsia="仿宋" w:hAnsi="仿宋" w:cs="仿宋_GB2312" w:hint="eastAsia"/>
          <w:sz w:val="24"/>
        </w:rPr>
        <w:t>2)本条所指控股关系指单位或股东的控股关系。控股股东指:</w:t>
      </w:r>
    </w:p>
    <w:p w:rsidR="00CF3583" w:rsidRPr="001D6EA8" w:rsidRDefault="00CF3583" w:rsidP="00CF3583">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a.出资额占有限责任公司资本总额百分之五十以上或者其持有的股份占股份有限公司股本总额百分之五十以上的股东；</w:t>
      </w:r>
    </w:p>
    <w:p w:rsidR="00CF3583" w:rsidRPr="001D6EA8" w:rsidRDefault="00CF3583" w:rsidP="00CF3583">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b.出资额或者持有股份的比例不足百分之五十，但其出资额或者持有的股份所享有的表决权已足以对股东会、股东大会的决议产生重大影响的股东。</w:t>
      </w:r>
    </w:p>
    <w:p w:rsidR="00CF3583" w:rsidRPr="001D6EA8" w:rsidRDefault="00CF3583" w:rsidP="00CF3583">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3)本条所指管理关系指不具有出资持股关系的其他单位之间存在的管理与被管理关系。</w:t>
      </w:r>
    </w:p>
    <w:p w:rsidR="00CF3583" w:rsidRPr="001D6EA8" w:rsidRDefault="00CF3583" w:rsidP="00CF3583">
      <w:pPr>
        <w:tabs>
          <w:tab w:val="left" w:pos="945"/>
          <w:tab w:val="left" w:pos="1050"/>
          <w:tab w:val="left" w:pos="1260"/>
          <w:tab w:val="left" w:pos="1365"/>
          <w:tab w:val="left" w:pos="1413"/>
        </w:tabs>
        <w:snapToGrid w:val="0"/>
        <w:spacing w:line="540" w:lineRule="exact"/>
        <w:ind w:left="1050"/>
        <w:rPr>
          <w:rFonts w:ascii="仿宋" w:eastAsia="仿宋" w:hAnsi="仿宋" w:cs="仿宋_GB2312"/>
          <w:kern w:val="0"/>
          <w:sz w:val="24"/>
        </w:rPr>
      </w:pPr>
      <w:r w:rsidRPr="001D6EA8">
        <w:rPr>
          <w:rFonts w:ascii="仿宋" w:eastAsia="仿宋" w:hAnsi="仿宋" w:cs="仿宋_GB2312" w:hint="eastAsia"/>
          <w:sz w:val="24"/>
        </w:rPr>
        <w:t>注：本条所指的控股、管理关系仅限于直接控股、直接管理关系，不包括间接控股或管理关系。</w:t>
      </w:r>
    </w:p>
    <w:p w:rsidR="00CF3583" w:rsidRPr="001D6EA8" w:rsidRDefault="00CF3583" w:rsidP="00CF3583">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为本采购项目提供</w:t>
      </w:r>
      <w:proofErr w:type="gramStart"/>
      <w:r w:rsidRPr="001D6EA8">
        <w:rPr>
          <w:rFonts w:ascii="仿宋" w:eastAsia="仿宋" w:hAnsi="仿宋" w:cs="仿宋_GB2312" w:hint="eastAsia"/>
          <w:kern w:val="0"/>
          <w:sz w:val="24"/>
        </w:rPr>
        <w:t>过整体</w:t>
      </w:r>
      <w:proofErr w:type="gramEnd"/>
      <w:r w:rsidRPr="001D6EA8">
        <w:rPr>
          <w:rFonts w:ascii="仿宋" w:eastAsia="仿宋" w:hAnsi="仿宋" w:cs="仿宋_GB2312" w:hint="eastAsia"/>
          <w:kern w:val="0"/>
          <w:sz w:val="24"/>
        </w:rPr>
        <w:t>设计、规范编制或者项目管理、监理、检测等服务的供应商及其附属机构，不得再参加本采购项目的投标活动。</w:t>
      </w:r>
    </w:p>
    <w:p w:rsidR="00CF3583" w:rsidRPr="001D6EA8" w:rsidRDefault="00CF3583" w:rsidP="00CF3583">
      <w:pPr>
        <w:numPr>
          <w:ilvl w:val="2"/>
          <w:numId w:val="2"/>
        </w:numPr>
        <w:tabs>
          <w:tab w:val="clear" w:pos="704"/>
          <w:tab w:val="left" w:pos="600"/>
          <w:tab w:val="left" w:pos="945"/>
          <w:tab w:val="left" w:pos="1050"/>
          <w:tab w:val="left" w:pos="1365"/>
          <w:tab w:val="left" w:pos="1413"/>
        </w:tabs>
        <w:snapToGrid w:val="0"/>
        <w:spacing w:line="540" w:lineRule="exact"/>
        <w:ind w:left="420" w:hanging="105"/>
        <w:rPr>
          <w:rFonts w:ascii="仿宋" w:eastAsia="仿宋" w:hAnsi="仿宋" w:cs="仿宋_GB2312"/>
          <w:kern w:val="0"/>
          <w:sz w:val="24"/>
        </w:rPr>
      </w:pPr>
      <w:r w:rsidRPr="001D6EA8">
        <w:rPr>
          <w:rFonts w:ascii="仿宋" w:eastAsia="仿宋" w:hAnsi="仿宋" w:cs="仿宋_GB2312" w:hint="eastAsia"/>
          <w:kern w:val="0"/>
          <w:sz w:val="24"/>
        </w:rPr>
        <w:t>按照招标公告要求购买了招标文件。</w:t>
      </w:r>
    </w:p>
    <w:p w:rsidR="00CF3583" w:rsidRPr="001D6EA8" w:rsidRDefault="00CF3583" w:rsidP="00CF3583">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符合法律、行政法规规定的其他要求。</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bCs/>
          <w:sz w:val="24"/>
          <w:lang w:bidi="ar"/>
        </w:rPr>
      </w:pPr>
      <w:r w:rsidRPr="001D6EA8">
        <w:rPr>
          <w:rFonts w:ascii="仿宋" w:eastAsia="仿宋" w:hAnsi="仿宋" w:cs="仿宋_GB2312" w:hint="eastAsia"/>
          <w:sz w:val="24"/>
          <w:lang w:bidi="ar"/>
        </w:rPr>
        <w:t>3.本项目采用电子化与线下流程结合招标方式，请供应</w:t>
      </w:r>
      <w:proofErr w:type="gramStart"/>
      <w:r w:rsidRPr="001D6EA8">
        <w:rPr>
          <w:rFonts w:ascii="仿宋" w:eastAsia="仿宋" w:hAnsi="仿宋" w:cs="仿宋_GB2312" w:hint="eastAsia"/>
          <w:sz w:val="24"/>
          <w:lang w:bidi="ar"/>
        </w:rPr>
        <w:t>商认真</w:t>
      </w:r>
      <w:proofErr w:type="gramEnd"/>
      <w:r w:rsidRPr="001D6EA8">
        <w:rPr>
          <w:rFonts w:ascii="仿宋" w:eastAsia="仿宋" w:hAnsi="仿宋" w:cs="仿宋_GB2312" w:hint="eastAsia"/>
          <w:sz w:val="24"/>
          <w:lang w:bidi="ar"/>
        </w:rPr>
        <w:t>学习北京市政府采购电子交易平台发布的相关操作手册，办理CA认证证书、进行北京市政府采购电子交易平台注册绑定，并认真核实</w:t>
      </w:r>
      <w:r w:rsidRPr="001D6EA8">
        <w:rPr>
          <w:rFonts w:ascii="仿宋" w:eastAsia="仿宋" w:hAnsi="仿宋" w:cs="仿宋_GB2312" w:hint="eastAsia"/>
          <w:bCs/>
          <w:sz w:val="24"/>
          <w:lang w:bidi="ar"/>
        </w:rPr>
        <w:t>数字认证证书情况确认是否符合本项目电子化采购流程要求。</w:t>
      </w:r>
    </w:p>
    <w:p w:rsidR="00CF3583" w:rsidRPr="001D6EA8" w:rsidRDefault="00CF3583" w:rsidP="00CF3583">
      <w:pPr>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lastRenderedPageBreak/>
        <w:t>CA认证证书服务热线 010-58511086</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技术支持服务热线    010-86483801</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3.1办理CA认证证书</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供应商登录北京市政府采购电子交易平台查阅 “用户指南”—“操作指南”—“市场主体CA办理操作流程指引”，按照程序要求办理。</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3.2注册</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供应商登录北京市政府采购电子交易平台“用户指南”—“操作指南”—“市场主体注册入库操作流程指引”进行自助注册绑定。</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3.3驱动、客户端下载</w:t>
      </w:r>
    </w:p>
    <w:p w:rsidR="00CF3583" w:rsidRPr="001D6EA8" w:rsidRDefault="00CF3583" w:rsidP="00CF3583">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供应商登录北京市政府采购电子交易平台“用户指南”—“工具下载”—“招标采购系统文件驱动安装包”下载相关驱动。</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供应商登录北京市政府采购电子交易平台“用户指南”—“工具下载”—“投标文件编制工具”下载相关客户端。</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3.4 获取电子招标文件</w:t>
      </w:r>
    </w:p>
    <w:p w:rsidR="00CF3583" w:rsidRPr="001D6EA8" w:rsidRDefault="00CF3583" w:rsidP="00CF3583">
      <w:pPr>
        <w:adjustRightInd w:val="0"/>
        <w:snapToGrid w:val="0"/>
        <w:spacing w:line="540" w:lineRule="exact"/>
        <w:ind w:firstLineChars="200" w:firstLine="480"/>
        <w:rPr>
          <w:rFonts w:ascii="仿宋" w:eastAsia="仿宋" w:hAnsi="仿宋" w:cs="仿宋_GB2312"/>
          <w:sz w:val="24"/>
          <w:lang w:bidi="ar"/>
        </w:rPr>
      </w:pPr>
      <w:proofErr w:type="gramStart"/>
      <w:r w:rsidRPr="001D6EA8">
        <w:rPr>
          <w:rFonts w:ascii="仿宋" w:eastAsia="仿宋" w:hAnsi="仿宋" w:cs="仿宋_GB2312" w:hint="eastAsia"/>
          <w:sz w:val="24"/>
          <w:lang w:bidi="ar"/>
        </w:rPr>
        <w:t>供应商持</w:t>
      </w:r>
      <w:proofErr w:type="gramEnd"/>
      <w:r w:rsidRPr="001D6EA8">
        <w:rPr>
          <w:rFonts w:ascii="仿宋" w:eastAsia="仿宋" w:hAnsi="仿宋" w:cs="仿宋_GB2312" w:hint="eastAsia"/>
          <w:sz w:val="24"/>
          <w:lang w:bidi="ar"/>
        </w:rPr>
        <w:t>CA数字认证证书登录北京市政府采购电子交易平台获取电子招标文件。未在规定期限内通过北京市政府采购电子交易平台获取招标文件的</w:t>
      </w:r>
      <w:r w:rsidRPr="001D6EA8">
        <w:rPr>
          <w:rFonts w:ascii="仿宋" w:eastAsia="仿宋" w:hAnsi="仿宋" w:cs="仿宋_GB2312" w:hint="eastAsia"/>
          <w:b/>
          <w:sz w:val="24"/>
          <w:lang w:bidi="ar"/>
        </w:rPr>
        <w:t>投标无效</w:t>
      </w:r>
      <w:r w:rsidRPr="001D6EA8">
        <w:rPr>
          <w:rFonts w:ascii="仿宋" w:eastAsia="仿宋" w:hAnsi="仿宋" w:cs="仿宋_GB2312" w:hint="eastAsia"/>
          <w:sz w:val="24"/>
          <w:lang w:bidi="ar"/>
        </w:rPr>
        <w:t>。</w:t>
      </w:r>
    </w:p>
    <w:p w:rsidR="00CF3583" w:rsidRPr="001D6EA8" w:rsidRDefault="00CF3583" w:rsidP="00CF3583">
      <w:pPr>
        <w:pStyle w:val="20"/>
        <w:snapToGrid w:val="0"/>
        <w:spacing w:before="0" w:line="540" w:lineRule="exact"/>
        <w:jc w:val="left"/>
        <w:rPr>
          <w:rFonts w:ascii="仿宋" w:eastAsia="仿宋" w:hAnsi="仿宋" w:cs="仿宋_GB2312"/>
          <w:sz w:val="24"/>
          <w:szCs w:val="24"/>
        </w:rPr>
      </w:pPr>
      <w:bookmarkStart w:id="24" w:name="_Toc35393627"/>
      <w:bookmarkStart w:id="25" w:name="_Toc28359008"/>
      <w:bookmarkStart w:id="26" w:name="_Toc28359085"/>
      <w:bookmarkStart w:id="27" w:name="_Toc35393796"/>
      <w:r w:rsidRPr="001D6EA8">
        <w:rPr>
          <w:rFonts w:ascii="仿宋" w:eastAsia="仿宋" w:hAnsi="仿宋" w:cs="仿宋_GB2312" w:hint="eastAsia"/>
          <w:sz w:val="24"/>
          <w:szCs w:val="24"/>
        </w:rPr>
        <w:t>七、对本次招标提出询问，请按以下方式联系。</w:t>
      </w:r>
      <w:bookmarkEnd w:id="24"/>
      <w:bookmarkEnd w:id="25"/>
      <w:bookmarkEnd w:id="26"/>
      <w:bookmarkEnd w:id="27"/>
    </w:p>
    <w:p w:rsidR="00CF3583" w:rsidRPr="001D6EA8" w:rsidRDefault="00CF3583" w:rsidP="00CF3583">
      <w:pPr>
        <w:widowControl/>
        <w:snapToGrid w:val="0"/>
        <w:spacing w:line="540" w:lineRule="exact"/>
        <w:ind w:firstLineChars="200" w:firstLine="482"/>
        <w:jc w:val="left"/>
        <w:rPr>
          <w:rFonts w:ascii="仿宋" w:eastAsia="仿宋" w:hAnsi="仿宋" w:cs="仿宋_GB2312"/>
          <w:b/>
          <w:sz w:val="24"/>
        </w:rPr>
      </w:pPr>
      <w:r w:rsidRPr="001D6EA8">
        <w:rPr>
          <w:rFonts w:ascii="仿宋" w:eastAsia="仿宋" w:hAnsi="仿宋" w:cs="仿宋_GB2312" w:hint="eastAsia"/>
          <w:b/>
          <w:sz w:val="24"/>
        </w:rPr>
        <w:t>1.采购人信息</w:t>
      </w:r>
    </w:p>
    <w:p w:rsidR="00CF3583" w:rsidRPr="001D6EA8" w:rsidRDefault="00CF3583" w:rsidP="00CF3583">
      <w:pPr>
        <w:snapToGrid w:val="0"/>
        <w:spacing w:line="540" w:lineRule="exact"/>
        <w:ind w:firstLineChars="200" w:firstLine="480"/>
        <w:jc w:val="left"/>
        <w:rPr>
          <w:rFonts w:ascii="仿宋" w:eastAsia="仿宋" w:hAnsi="仿宋" w:cs="仿宋_GB2312"/>
          <w:sz w:val="24"/>
        </w:rPr>
      </w:pPr>
      <w:bookmarkStart w:id="28" w:name="_Toc28359086"/>
      <w:bookmarkStart w:id="29" w:name="_Toc28359009"/>
      <w:r w:rsidRPr="001D6EA8">
        <w:rPr>
          <w:rFonts w:ascii="仿宋" w:eastAsia="仿宋" w:hAnsi="仿宋" w:cs="仿宋_GB2312" w:hint="eastAsia"/>
          <w:sz w:val="24"/>
        </w:rPr>
        <w:t>名    称：首都医科大学附属北京口腔医院</w:t>
      </w:r>
    </w:p>
    <w:p w:rsidR="00CF3583" w:rsidRPr="001D6EA8" w:rsidRDefault="00CF3583" w:rsidP="00CF3583">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地    址：北京市东城区天坛西里4号</w:t>
      </w:r>
    </w:p>
    <w:p w:rsidR="00CF3583" w:rsidRPr="001D6EA8" w:rsidRDefault="00CF3583" w:rsidP="00CF3583">
      <w:pPr>
        <w:snapToGrid w:val="0"/>
        <w:spacing w:line="540" w:lineRule="exact"/>
        <w:ind w:firstLineChars="200" w:firstLine="480"/>
        <w:jc w:val="left"/>
        <w:rPr>
          <w:rFonts w:ascii="仿宋" w:eastAsia="仿宋" w:hAnsi="仿宋" w:cs="仿宋_GB2312"/>
          <w:sz w:val="24"/>
          <w:u w:val="single"/>
        </w:rPr>
      </w:pPr>
      <w:r w:rsidRPr="001D6EA8">
        <w:rPr>
          <w:rFonts w:ascii="仿宋" w:eastAsia="仿宋" w:hAnsi="仿宋" w:cs="仿宋_GB2312" w:hint="eastAsia"/>
          <w:sz w:val="24"/>
        </w:rPr>
        <w:t>联系方式：010－57099090</w:t>
      </w:r>
    </w:p>
    <w:p w:rsidR="00CF3583" w:rsidRPr="001D6EA8" w:rsidRDefault="00CF3583" w:rsidP="00CF3583">
      <w:pPr>
        <w:snapToGrid w:val="0"/>
        <w:spacing w:line="540" w:lineRule="exact"/>
        <w:ind w:firstLineChars="200" w:firstLine="482"/>
        <w:jc w:val="left"/>
        <w:rPr>
          <w:rFonts w:ascii="仿宋" w:eastAsia="仿宋" w:hAnsi="仿宋" w:cs="仿宋_GB2312"/>
          <w:b/>
          <w:sz w:val="24"/>
        </w:rPr>
      </w:pPr>
      <w:r w:rsidRPr="001D6EA8">
        <w:rPr>
          <w:rFonts w:ascii="仿宋" w:eastAsia="仿宋" w:hAnsi="仿宋" w:cs="仿宋_GB2312" w:hint="eastAsia"/>
          <w:b/>
          <w:sz w:val="24"/>
        </w:rPr>
        <w:t>2.采购代理机构信息</w:t>
      </w:r>
      <w:bookmarkEnd w:id="28"/>
      <w:bookmarkEnd w:id="29"/>
    </w:p>
    <w:p w:rsidR="00CF3583" w:rsidRPr="001D6EA8" w:rsidRDefault="00CF3583" w:rsidP="00CF3583">
      <w:pPr>
        <w:snapToGrid w:val="0"/>
        <w:spacing w:line="540" w:lineRule="exact"/>
        <w:ind w:firstLineChars="200" w:firstLine="480"/>
        <w:jc w:val="left"/>
        <w:rPr>
          <w:rFonts w:ascii="仿宋" w:eastAsia="仿宋" w:hAnsi="仿宋" w:cs="仿宋_GB2312"/>
          <w:sz w:val="24"/>
        </w:rPr>
      </w:pPr>
      <w:bookmarkStart w:id="30" w:name="_Toc28359087"/>
      <w:bookmarkStart w:id="31" w:name="_Toc28359010"/>
      <w:r w:rsidRPr="001D6EA8">
        <w:rPr>
          <w:rFonts w:ascii="仿宋" w:eastAsia="仿宋" w:hAnsi="仿宋" w:cs="仿宋_GB2312" w:hint="eastAsia"/>
          <w:sz w:val="24"/>
        </w:rPr>
        <w:t>名    称：中技国际招标有限公司</w:t>
      </w:r>
    </w:p>
    <w:p w:rsidR="00CF3583" w:rsidRPr="001D6EA8" w:rsidRDefault="00CF3583" w:rsidP="00CF3583">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地    址：北京市丰台区西营街1号院通用时代中心C座9层</w:t>
      </w:r>
    </w:p>
    <w:p w:rsidR="00CF3583" w:rsidRPr="001D6EA8" w:rsidRDefault="00CF3583" w:rsidP="00CF3583">
      <w:pPr>
        <w:snapToGrid w:val="0"/>
        <w:spacing w:line="540" w:lineRule="exact"/>
        <w:ind w:firstLineChars="200" w:firstLine="480"/>
        <w:jc w:val="left"/>
        <w:rPr>
          <w:rFonts w:ascii="仿宋" w:eastAsia="仿宋" w:hAnsi="仿宋" w:cs="仿宋_GB2312"/>
          <w:sz w:val="24"/>
          <w:u w:val="single"/>
        </w:rPr>
      </w:pPr>
      <w:r w:rsidRPr="001D6EA8">
        <w:rPr>
          <w:rFonts w:ascii="仿宋" w:eastAsia="仿宋" w:hAnsi="仿宋" w:cs="仿宋_GB2312" w:hint="eastAsia"/>
          <w:sz w:val="24"/>
        </w:rPr>
        <w:lastRenderedPageBreak/>
        <w:t>联系方式：010－</w:t>
      </w:r>
      <w:r w:rsidRPr="001D6EA8">
        <w:rPr>
          <w:rFonts w:ascii="仿宋" w:eastAsia="仿宋" w:hAnsi="仿宋" w:cs="仿宋_GB2312"/>
          <w:sz w:val="24"/>
        </w:rPr>
        <w:t>81168697</w:t>
      </w:r>
    </w:p>
    <w:p w:rsidR="00CF3583" w:rsidRPr="001D6EA8" w:rsidRDefault="00CF3583" w:rsidP="00CF3583">
      <w:pPr>
        <w:snapToGrid w:val="0"/>
        <w:spacing w:line="540" w:lineRule="exact"/>
        <w:ind w:firstLineChars="200" w:firstLine="482"/>
        <w:rPr>
          <w:rFonts w:ascii="仿宋" w:eastAsia="仿宋" w:hAnsi="仿宋" w:cs="仿宋_GB2312"/>
          <w:b/>
          <w:sz w:val="24"/>
          <w:u w:val="single"/>
        </w:rPr>
      </w:pPr>
      <w:r w:rsidRPr="001D6EA8">
        <w:rPr>
          <w:rFonts w:ascii="仿宋" w:eastAsia="仿宋" w:hAnsi="仿宋" w:cs="仿宋_GB2312" w:hint="eastAsia"/>
          <w:b/>
          <w:sz w:val="24"/>
        </w:rPr>
        <w:t>3.项目联系方式</w:t>
      </w:r>
      <w:bookmarkEnd w:id="30"/>
      <w:bookmarkEnd w:id="31"/>
    </w:p>
    <w:p w:rsidR="00CF3583" w:rsidRPr="001D6EA8" w:rsidRDefault="00CF3583" w:rsidP="00CF3583">
      <w:pPr>
        <w:pStyle w:val="ab"/>
        <w:snapToGrid w:val="0"/>
        <w:spacing w:line="540" w:lineRule="exact"/>
        <w:ind w:firstLineChars="200" w:firstLine="480"/>
        <w:rPr>
          <w:rFonts w:ascii="仿宋" w:eastAsia="仿宋" w:hAnsi="仿宋" w:cs="仿宋_GB2312" w:hint="default"/>
          <w:sz w:val="24"/>
          <w:szCs w:val="24"/>
        </w:rPr>
      </w:pPr>
      <w:r w:rsidRPr="001D6EA8">
        <w:rPr>
          <w:rFonts w:ascii="仿宋" w:eastAsia="仿宋" w:hAnsi="仿宋" w:cs="仿宋_GB2312"/>
          <w:sz w:val="24"/>
          <w:szCs w:val="24"/>
        </w:rPr>
        <w:t>项目联系人：马建、彭子尧、肖然、吴萍、孙薇</w:t>
      </w:r>
    </w:p>
    <w:p w:rsidR="00941BCE" w:rsidRDefault="00CF3583" w:rsidP="00CF3583">
      <w:pPr>
        <w:pStyle w:val="ab"/>
        <w:snapToGrid w:val="0"/>
        <w:spacing w:line="540" w:lineRule="exact"/>
        <w:ind w:firstLineChars="200" w:firstLine="480"/>
        <w:rPr>
          <w:rFonts w:hint="default"/>
        </w:rPr>
      </w:pPr>
      <w:r w:rsidRPr="001D6EA8">
        <w:rPr>
          <w:rFonts w:ascii="仿宋" w:eastAsia="仿宋" w:hAnsi="仿宋" w:cs="仿宋_GB2312"/>
          <w:sz w:val="24"/>
          <w:szCs w:val="24"/>
        </w:rPr>
        <w:t>电      话：010－81168697、81168260、81168427</w:t>
      </w:r>
    </w:p>
    <w:sectPr w:rsidR="00941B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659" w:rsidRDefault="008B3659" w:rsidP="00AA7ACD">
      <w:r>
        <w:separator/>
      </w:r>
    </w:p>
  </w:endnote>
  <w:endnote w:type="continuationSeparator" w:id="0">
    <w:p w:rsidR="008B3659" w:rsidRDefault="008B3659" w:rsidP="00AA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modern"/>
    <w:pitch w:val="default"/>
    <w:sig w:usb0="00000001" w:usb1="080E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184F6CFA" w:usb2="00000012"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Helvetica Neue">
    <w:charset w:val="00"/>
    <w:family w:val="auto"/>
    <w:pitch w:val="default"/>
    <w:sig w:usb0="E50002FF" w:usb1="500079DB" w:usb2="00000010" w:usb3="00000000" w:csb0="00000000" w:csb1="00000000"/>
  </w:font>
  <w:font w:name="方正黑体_GBK">
    <w:altName w:val="微软雅黑"/>
    <w:charset w:val="86"/>
    <w:family w:val="auto"/>
    <w:pitch w:val="default"/>
    <w:sig w:usb0="00000000" w:usb1="00000000" w:usb2="00000000" w:usb3="00000000" w:csb0="00040000" w:csb1="00000000"/>
  </w:font>
  <w:font w:name="___WRD_EMBED_SUB_42">
    <w:panose1 w:val="02010609030101010101"/>
    <w:charset w:val="86"/>
    <w:family w:val="modern"/>
    <w:pitch w:val="default"/>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659" w:rsidRDefault="008B3659" w:rsidP="00AA7ACD">
      <w:r>
        <w:separator/>
      </w:r>
    </w:p>
  </w:footnote>
  <w:footnote w:type="continuationSeparator" w:id="0">
    <w:p w:rsidR="008B3659" w:rsidRDefault="008B3659" w:rsidP="00AA7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579368"/>
    <w:multiLevelType w:val="singleLevel"/>
    <w:tmpl w:val="8A579368"/>
    <w:lvl w:ilvl="0">
      <w:start w:val="1"/>
      <w:numFmt w:val="chineseCounting"/>
      <w:suff w:val="nothing"/>
      <w:lvlText w:val="%1、"/>
      <w:lvlJc w:val="left"/>
      <w:pPr>
        <w:ind w:left="0"/>
      </w:pPr>
      <w:rPr>
        <w:rFonts w:hint="eastAsia"/>
      </w:rPr>
    </w:lvl>
  </w:abstractNum>
  <w:abstractNum w:abstractNumId="1">
    <w:nsid w:val="A1C3A7BB"/>
    <w:multiLevelType w:val="singleLevel"/>
    <w:tmpl w:val="A1C3A7BB"/>
    <w:lvl w:ilvl="0">
      <w:start w:val="1"/>
      <w:numFmt w:val="decimal"/>
      <w:lvlText w:val="%1."/>
      <w:lvlJc w:val="left"/>
      <w:pPr>
        <w:tabs>
          <w:tab w:val="num" w:pos="312"/>
        </w:tabs>
      </w:pPr>
    </w:lvl>
  </w:abstractNum>
  <w:abstractNum w:abstractNumId="2">
    <w:nsid w:val="A30ED668"/>
    <w:multiLevelType w:val="singleLevel"/>
    <w:tmpl w:val="A30ED668"/>
    <w:lvl w:ilvl="0">
      <w:start w:val="1"/>
      <w:numFmt w:val="decimal"/>
      <w:suff w:val="space"/>
      <w:lvlText w:val="%1."/>
      <w:lvlJc w:val="left"/>
    </w:lvl>
  </w:abstractNum>
  <w:abstractNum w:abstractNumId="3">
    <w:nsid w:val="AB28AC0F"/>
    <w:multiLevelType w:val="singleLevel"/>
    <w:tmpl w:val="AB28AC0F"/>
    <w:lvl w:ilvl="0">
      <w:start w:val="6"/>
      <w:numFmt w:val="decimal"/>
      <w:suff w:val="nothing"/>
      <w:lvlText w:val="%1、"/>
      <w:lvlJc w:val="left"/>
    </w:lvl>
  </w:abstractNum>
  <w:abstractNum w:abstractNumId="4">
    <w:nsid w:val="C6C51A5B"/>
    <w:multiLevelType w:val="singleLevel"/>
    <w:tmpl w:val="C6C51A5B"/>
    <w:lvl w:ilvl="0">
      <w:start w:val="7"/>
      <w:numFmt w:val="decimal"/>
      <w:suff w:val="nothing"/>
      <w:lvlText w:val="%1、"/>
      <w:lvlJc w:val="left"/>
    </w:lvl>
  </w:abstractNum>
  <w:abstractNum w:abstractNumId="5">
    <w:nsid w:val="C7ABAC7E"/>
    <w:multiLevelType w:val="singleLevel"/>
    <w:tmpl w:val="C7ABAC7E"/>
    <w:lvl w:ilvl="0">
      <w:start w:val="14"/>
      <w:numFmt w:val="decimal"/>
      <w:suff w:val="space"/>
      <w:lvlText w:val="%1."/>
      <w:lvlJc w:val="left"/>
    </w:lvl>
  </w:abstractNum>
  <w:abstractNum w:abstractNumId="6">
    <w:nsid w:val="C8CC3922"/>
    <w:multiLevelType w:val="singleLevel"/>
    <w:tmpl w:val="C8CC3922"/>
    <w:lvl w:ilvl="0">
      <w:start w:val="2"/>
      <w:numFmt w:val="decimal"/>
      <w:suff w:val="nothing"/>
      <w:lvlText w:val="%1、"/>
      <w:lvlJc w:val="left"/>
    </w:lvl>
  </w:abstractNum>
  <w:abstractNum w:abstractNumId="7">
    <w:nsid w:val="D3CBEB3E"/>
    <w:multiLevelType w:val="singleLevel"/>
    <w:tmpl w:val="D3CBEB3E"/>
    <w:lvl w:ilvl="0">
      <w:start w:val="11"/>
      <w:numFmt w:val="decimal"/>
      <w:suff w:val="nothing"/>
      <w:lvlText w:val="%1、"/>
      <w:lvlJc w:val="left"/>
    </w:lvl>
  </w:abstractNum>
  <w:abstractNum w:abstractNumId="8">
    <w:nsid w:val="ED39D23E"/>
    <w:multiLevelType w:val="multilevel"/>
    <w:tmpl w:val="ED39D23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2">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3">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4">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5">
    <w:nsid w:val="00000029"/>
    <w:multiLevelType w:val="multilevel"/>
    <w:tmpl w:val="00000029"/>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5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005121C3"/>
    <w:multiLevelType w:val="singleLevel"/>
    <w:tmpl w:val="005121C3"/>
    <w:lvl w:ilvl="0">
      <w:start w:val="8"/>
      <w:numFmt w:val="decimal"/>
      <w:suff w:val="nothing"/>
      <w:lvlText w:val="%1、"/>
      <w:lvlJc w:val="left"/>
    </w:lvl>
  </w:abstractNum>
  <w:abstractNum w:abstractNumId="17">
    <w:nsid w:val="0AB2115A"/>
    <w:multiLevelType w:val="multilevel"/>
    <w:tmpl w:val="0AB2115A"/>
    <w:lvl w:ilvl="0">
      <w:start w:val="1"/>
      <w:numFmt w:val="decimal"/>
      <w:lvlText w:val="%1."/>
      <w:lvlJc w:val="left"/>
      <w:pPr>
        <w:tabs>
          <w:tab w:val="num" w:pos="861"/>
        </w:tabs>
        <w:ind w:left="861"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704"/>
        </w:tabs>
        <w:ind w:left="704"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0E802F90"/>
    <w:multiLevelType w:val="singleLevel"/>
    <w:tmpl w:val="0E802F90"/>
    <w:lvl w:ilvl="0">
      <w:start w:val="2"/>
      <w:numFmt w:val="decimal"/>
      <w:suff w:val="nothing"/>
      <w:lvlText w:val="（%1）"/>
      <w:lvlJc w:val="left"/>
    </w:lvl>
  </w:abstractNum>
  <w:abstractNum w:abstractNumId="20">
    <w:nsid w:val="10872DAA"/>
    <w:multiLevelType w:val="multilevel"/>
    <w:tmpl w:val="10872DAA"/>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8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1260129E"/>
    <w:multiLevelType w:val="multilevel"/>
    <w:tmpl w:val="1260129E"/>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14E83585"/>
    <w:multiLevelType w:val="hybridMultilevel"/>
    <w:tmpl w:val="E8602804"/>
    <w:lvl w:ilvl="0" w:tplc="0DE08A9C">
      <w:start w:val="1"/>
      <w:numFmt w:val="japaneseCounting"/>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35" w:hanging="900"/>
      </w:pPr>
      <w:rPr>
        <w:rFonts w:ascii="仿宋_GB2312" w:eastAsia="仿宋_GB2312" w:hAnsi="仿宋_GB2312" w:cs="仿宋_GB2312" w:hint="default"/>
        <w:sz w:val="24"/>
        <w:szCs w:val="28"/>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1BFC38A0"/>
    <w:multiLevelType w:val="multilevel"/>
    <w:tmpl w:val="1BFC38A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1C9A6E7B"/>
    <w:multiLevelType w:val="multilevel"/>
    <w:tmpl w:val="1C9A6E7B"/>
    <w:lvl w:ilvl="0">
      <w:start w:val="1"/>
      <w:numFmt w:val="decimal"/>
      <w:lvlText w:val="（%1）"/>
      <w:lvlJc w:val="left"/>
      <w:pPr>
        <w:tabs>
          <w:tab w:val="num" w:pos="1680"/>
        </w:tabs>
        <w:ind w:left="1680" w:hanging="420"/>
      </w:p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6">
    <w:nsid w:val="23E582C2"/>
    <w:multiLevelType w:val="singleLevel"/>
    <w:tmpl w:val="23E582C2"/>
    <w:lvl w:ilvl="0">
      <w:start w:val="6"/>
      <w:numFmt w:val="decimal"/>
      <w:suff w:val="nothing"/>
      <w:lvlText w:val="%1、"/>
      <w:lvlJc w:val="left"/>
    </w:lvl>
  </w:abstractNum>
  <w:abstractNum w:abstractNumId="2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nsid w:val="3A6D72E9"/>
    <w:multiLevelType w:val="singleLevel"/>
    <w:tmpl w:val="3A6D72E9"/>
    <w:lvl w:ilvl="0">
      <w:start w:val="4"/>
      <w:numFmt w:val="chineseCounting"/>
      <w:suff w:val="nothing"/>
      <w:lvlText w:val="%1、"/>
      <w:lvlJc w:val="left"/>
      <w:rPr>
        <w:rFonts w:hint="eastAsia"/>
      </w:rPr>
    </w:lvl>
  </w:abstractNum>
  <w:abstractNum w:abstractNumId="2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nsid w:val="52A1415B"/>
    <w:multiLevelType w:val="multilevel"/>
    <w:tmpl w:val="52A1415B"/>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7154B9"/>
    <w:multiLevelType w:val="hybridMultilevel"/>
    <w:tmpl w:val="C909511C"/>
    <w:lvl w:ilvl="0" w:tplc="0409000F">
      <w:start w:val="14"/>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5EFEC9FB"/>
    <w:multiLevelType w:val="singleLevel"/>
    <w:tmpl w:val="5EFEC9FB"/>
    <w:lvl w:ilvl="0">
      <w:start w:val="2"/>
      <w:numFmt w:val="decimal"/>
      <w:lvlText w:val="%1."/>
      <w:lvlJc w:val="left"/>
      <w:pPr>
        <w:tabs>
          <w:tab w:val="num" w:pos="312"/>
        </w:tabs>
      </w:pPr>
    </w:lvl>
  </w:abstractNum>
  <w:abstractNum w:abstractNumId="34">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nsid w:val="6EED514E"/>
    <w:multiLevelType w:val="multilevel"/>
    <w:tmpl w:val="6EED514E"/>
    <w:lvl w:ilvl="0">
      <w:start w:val="1"/>
      <w:numFmt w:val="decimal"/>
      <w:lvlText w:val="%1）"/>
      <w:lvlJc w:val="left"/>
      <w:pPr>
        <w:tabs>
          <w:tab w:val="left" w:pos="1140"/>
        </w:tabs>
        <w:ind w:left="1140" w:hanging="720"/>
      </w:pPr>
      <w:rPr>
        <w:rFonts w:hint="default"/>
      </w:rPr>
    </w:lvl>
    <w:lvl w:ilvl="1">
      <w:start w:val="7"/>
      <w:numFmt w:val="japaneseCounting"/>
      <w:lvlText w:val="%2、"/>
      <w:lvlJc w:val="left"/>
      <w:pPr>
        <w:ind w:left="1140" w:hanging="720"/>
      </w:pPr>
      <w:rPr>
        <w:rFonts w:hint="default"/>
      </w:rPr>
    </w:lvl>
    <w:lvl w:ilvl="2">
      <w:start w:val="15"/>
      <w:numFmt w:val="bullet"/>
      <w:lvlText w:val="▲"/>
      <w:lvlJc w:val="left"/>
      <w:pPr>
        <w:ind w:left="1200" w:hanging="360"/>
      </w:pPr>
      <w:rPr>
        <w:rFonts w:ascii="宋体" w:eastAsia="宋体" w:hAnsi="宋体" w:cs="Times New Roman" w:hint="eastAsia"/>
      </w:rPr>
    </w:lvl>
    <w:lvl w:ilvl="3">
      <w:start w:val="1"/>
      <w:numFmt w:val="decimal"/>
      <w:lvlText w:val="%4、"/>
      <w:lvlJc w:val="left"/>
      <w:pPr>
        <w:ind w:left="1680" w:hanging="42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nsid w:val="78D1BD4B"/>
    <w:multiLevelType w:val="singleLevel"/>
    <w:tmpl w:val="78D1BD4B"/>
    <w:lvl w:ilvl="0">
      <w:start w:val="1"/>
      <w:numFmt w:val="decimal"/>
      <w:suff w:val="space"/>
      <w:lvlText w:val="%1."/>
      <w:lvlJc w:val="left"/>
    </w:lvl>
  </w:abstractNum>
  <w:num w:numId="1">
    <w:abstractNumId w:val="25"/>
  </w:num>
  <w:num w:numId="2">
    <w:abstractNumId w:val="17"/>
  </w:num>
  <w:num w:numId="3">
    <w:abstractNumId w:val="13"/>
  </w:num>
  <w:num w:numId="4">
    <w:abstractNumId w:val="12"/>
  </w:num>
  <w:num w:numId="5">
    <w:abstractNumId w:val="18"/>
  </w:num>
  <w:num w:numId="6">
    <w:abstractNumId w:val="10"/>
  </w:num>
  <w:num w:numId="7">
    <w:abstractNumId w:val="14"/>
  </w:num>
  <w:num w:numId="8">
    <w:abstractNumId w:val="11"/>
  </w:num>
  <w:num w:numId="9">
    <w:abstractNumId w:val="15"/>
  </w:num>
  <w:num w:numId="10">
    <w:abstractNumId w:val="23"/>
  </w:num>
  <w:num w:numId="11">
    <w:abstractNumId w:val="9"/>
  </w:num>
  <w:num w:numId="12">
    <w:abstractNumId w:val="29"/>
  </w:num>
  <w:num w:numId="13">
    <w:abstractNumId w:val="20"/>
  </w:num>
  <w:num w:numId="14">
    <w:abstractNumId w:val="34"/>
  </w:num>
  <w:num w:numId="15">
    <w:abstractNumId w:val="24"/>
  </w:num>
  <w:num w:numId="16">
    <w:abstractNumId w:val="21"/>
  </w:num>
  <w:num w:numId="17">
    <w:abstractNumId w:val="30"/>
  </w:num>
  <w:num w:numId="18">
    <w:abstractNumId w:val="35"/>
  </w:num>
  <w:num w:numId="19">
    <w:abstractNumId w:val="19"/>
  </w:num>
  <w:num w:numId="20">
    <w:abstractNumId w:val="27"/>
  </w:num>
  <w:num w:numId="21">
    <w:abstractNumId w:val="31"/>
  </w:num>
  <w:num w:numId="22">
    <w:abstractNumId w:val="16"/>
  </w:num>
  <w:num w:numId="23">
    <w:abstractNumId w:val="0"/>
  </w:num>
  <w:num w:numId="24">
    <w:abstractNumId w:val="2"/>
  </w:num>
  <w:num w:numId="25">
    <w:abstractNumId w:val="33"/>
  </w:num>
  <w:num w:numId="26">
    <w:abstractNumId w:val="28"/>
  </w:num>
  <w:num w:numId="27">
    <w:abstractNumId w:val="1"/>
  </w:num>
  <w:num w:numId="28">
    <w:abstractNumId w:val="8"/>
  </w:num>
  <w:num w:numId="29">
    <w:abstractNumId w:val="7"/>
  </w:num>
  <w:num w:numId="30">
    <w:abstractNumId w:val="3"/>
  </w:num>
  <w:num w:numId="31">
    <w:abstractNumId w:val="26"/>
  </w:num>
  <w:num w:numId="32">
    <w:abstractNumId w:val="4"/>
  </w:num>
  <w:num w:numId="33">
    <w:abstractNumId w:val="32"/>
  </w:num>
  <w:num w:numId="34">
    <w:abstractNumId w:val="5"/>
  </w:num>
  <w:num w:numId="35">
    <w:abstractNumId w:val="36"/>
  </w:num>
  <w:num w:numId="36">
    <w:abstractNumId w:val="6"/>
  </w:num>
  <w:num w:numId="37">
    <w:abstractNumId w:val="22"/>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4"/>
    </w:lvlOverride>
  </w:num>
  <w:num w:numId="40">
    <w:abstractNumId w:val="36"/>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BF"/>
    <w:rsid w:val="00081738"/>
    <w:rsid w:val="000A085B"/>
    <w:rsid w:val="000F1F33"/>
    <w:rsid w:val="00102E31"/>
    <w:rsid w:val="001656A3"/>
    <w:rsid w:val="001A4250"/>
    <w:rsid w:val="001E1A18"/>
    <w:rsid w:val="001F057F"/>
    <w:rsid w:val="00207A63"/>
    <w:rsid w:val="002C7D85"/>
    <w:rsid w:val="002E303E"/>
    <w:rsid w:val="003172DC"/>
    <w:rsid w:val="00383282"/>
    <w:rsid w:val="00390CFF"/>
    <w:rsid w:val="003C636C"/>
    <w:rsid w:val="003F210A"/>
    <w:rsid w:val="00406F7A"/>
    <w:rsid w:val="00421F6F"/>
    <w:rsid w:val="004349B2"/>
    <w:rsid w:val="00446705"/>
    <w:rsid w:val="00462802"/>
    <w:rsid w:val="004A25D8"/>
    <w:rsid w:val="004C313F"/>
    <w:rsid w:val="005271CB"/>
    <w:rsid w:val="005964C4"/>
    <w:rsid w:val="005B02F8"/>
    <w:rsid w:val="00604AAD"/>
    <w:rsid w:val="00661013"/>
    <w:rsid w:val="00686563"/>
    <w:rsid w:val="006C5080"/>
    <w:rsid w:val="006C6038"/>
    <w:rsid w:val="006D2790"/>
    <w:rsid w:val="00710060"/>
    <w:rsid w:val="00771E89"/>
    <w:rsid w:val="007C7E78"/>
    <w:rsid w:val="007D225C"/>
    <w:rsid w:val="007D6C72"/>
    <w:rsid w:val="008037B4"/>
    <w:rsid w:val="008104C1"/>
    <w:rsid w:val="008115CF"/>
    <w:rsid w:val="0086247C"/>
    <w:rsid w:val="00867E4E"/>
    <w:rsid w:val="008B3659"/>
    <w:rsid w:val="008D10AA"/>
    <w:rsid w:val="0090374D"/>
    <w:rsid w:val="00931FED"/>
    <w:rsid w:val="00932ABB"/>
    <w:rsid w:val="00941BCE"/>
    <w:rsid w:val="00961FB1"/>
    <w:rsid w:val="009A4738"/>
    <w:rsid w:val="00A321A4"/>
    <w:rsid w:val="00A537EC"/>
    <w:rsid w:val="00A5520F"/>
    <w:rsid w:val="00A75294"/>
    <w:rsid w:val="00A7541C"/>
    <w:rsid w:val="00AA7ACD"/>
    <w:rsid w:val="00AB2F1E"/>
    <w:rsid w:val="00AF4DC6"/>
    <w:rsid w:val="00B21839"/>
    <w:rsid w:val="00BD0F4B"/>
    <w:rsid w:val="00BE50BF"/>
    <w:rsid w:val="00C15ECA"/>
    <w:rsid w:val="00C82393"/>
    <w:rsid w:val="00CA1506"/>
    <w:rsid w:val="00CB4D96"/>
    <w:rsid w:val="00CF3583"/>
    <w:rsid w:val="00CF5309"/>
    <w:rsid w:val="00D7281D"/>
    <w:rsid w:val="00E13D42"/>
    <w:rsid w:val="00E95DCE"/>
    <w:rsid w:val="00F52654"/>
    <w:rsid w:val="00F93E6B"/>
    <w:rsid w:val="00FD1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uiPriority="0" w:qFormat="1"/>
    <w:lsdException w:name="header" w:qFormat="1"/>
    <w:lsdException w:name="footer"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Cite" w:uiPriority="0" w:qFormat="1"/>
    <w:lsdException w:name="HTML Preformatted" w:uiPriority="0" w:qFormat="1"/>
    <w:lsdException w:name="annotation subject"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iPriority w:val="99"/>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iPriority w:val="99"/>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99"/>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99"/>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uiPriority w:val="99"/>
    <w:qFormat/>
    <w:rsid w:val="001656A3"/>
    <w:rPr>
      <w:sz w:val="18"/>
      <w:szCs w:val="18"/>
    </w:rPr>
  </w:style>
  <w:style w:type="character" w:customStyle="1" w:styleId="Char8">
    <w:name w:val="批注框文本 Char"/>
    <w:basedOn w:val="a8"/>
    <w:link w:val="af5"/>
    <w:uiPriority w:val="99"/>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uiPriority="0" w:qFormat="1"/>
    <w:lsdException w:name="header" w:qFormat="1"/>
    <w:lsdException w:name="footer"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Cite" w:uiPriority="0" w:qFormat="1"/>
    <w:lsdException w:name="HTML Preformatted" w:uiPriority="0" w:qFormat="1"/>
    <w:lsdException w:name="annotation subject"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iPriority w:val="99"/>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iPriority w:val="99"/>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99"/>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99"/>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uiPriority w:val="99"/>
    <w:qFormat/>
    <w:rsid w:val="001656A3"/>
    <w:rPr>
      <w:sz w:val="18"/>
      <w:szCs w:val="18"/>
    </w:rPr>
  </w:style>
  <w:style w:type="character" w:customStyle="1" w:styleId="Char8">
    <w:name w:val="批注框文本 Char"/>
    <w:basedOn w:val="a8"/>
    <w:link w:val="af5"/>
    <w:uiPriority w:val="99"/>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hina-tender.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B1992-A069-49E8-AE7B-F81C192C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7</Pages>
  <Words>567</Words>
  <Characters>3235</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148</cp:revision>
  <cp:lastPrinted>2024-01-14T02:05:00Z</cp:lastPrinted>
  <dcterms:created xsi:type="dcterms:W3CDTF">2022-07-12T08:21:00Z</dcterms:created>
  <dcterms:modified xsi:type="dcterms:W3CDTF">2024-04-03T09:12:00Z</dcterms:modified>
</cp:coreProperties>
</file>