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r>
        <w:br/>
      </w:r>
      <w:r>
        <w:br/>
      </w:r>
      <w:r>
        <w:br/>
      </w:r>
      <w:r>
        <w:br/>
      </w:r>
      <w:r>
        <w:br/>
      </w:r>
    </w:p>
    <w:p>
      <w:pPr>
        <w:jc w:val="center"/>
      </w:pPr>
      <w:r>
        <w:rPr>
          <w:b/>
          <w:sz w:val="48"/>
        </w:rPr>
        <w:t>广东省政府采购</w:t>
      </w:r>
    </w:p>
    <w:p/>
    <w:p>
      <w:pPr>
        <w:jc w:val="center"/>
      </w:pPr>
      <w:r>
        <w:rPr>
          <w:b/>
          <w:sz w:val="48"/>
        </w:rPr>
        <w:t>公开招标文件</w:t>
      </w:r>
      <w:r>
        <w:br/>
      </w:r>
      <w:r>
        <w:br/>
      </w:r>
      <w:r>
        <w:br/>
      </w:r>
      <w:r>
        <w:br/>
      </w:r>
      <w:r>
        <w:br/>
      </w:r>
      <w:r>
        <w:br/>
      </w:r>
      <w:r>
        <w:br/>
      </w:r>
      <w:r>
        <w:br/>
      </w:r>
      <w:r>
        <w:br/>
      </w:r>
      <w:r>
        <w:br/>
      </w:r>
      <w:r>
        <w:br/>
      </w:r>
      <w:r>
        <w:br/>
      </w:r>
      <w:r>
        <w:br/>
      </w:r>
      <w:r>
        <w:br/>
      </w:r>
      <w:r>
        <w:br/>
      </w:r>
      <w:r>
        <w:br/>
      </w:r>
      <w:r>
        <w:br/>
      </w:r>
      <w:r>
        <w:br/>
      </w:r>
      <w:r>
        <w:br/>
      </w:r>
      <w:r>
        <w:br/>
      </w:r>
      <w:r>
        <w:br/>
      </w:r>
    </w:p>
    <w:p>
      <w:pPr>
        <w:jc w:val="center"/>
      </w:pPr>
      <w:r>
        <w:rPr>
          <w:b/>
          <w:sz w:val="24"/>
        </w:rPr>
        <w:t>采购计划编号：</w:t>
      </w:r>
      <w:r>
        <w:rPr>
          <w:b/>
          <w:sz w:val="24"/>
        </w:rPr>
        <w:t>440501-2023-00149</w:t>
      </w:r>
    </w:p>
    <w:p>
      <w:pPr>
        <w:jc w:val="center"/>
      </w:pPr>
      <w:r>
        <w:rPr>
          <w:b/>
          <w:sz w:val="24"/>
        </w:rPr>
        <w:t>采购项目编号：</w:t>
      </w:r>
      <w:r>
        <w:rPr>
          <w:b/>
          <w:sz w:val="24"/>
        </w:rPr>
        <w:t>GDQSST2023FG02001S</w:t>
      </w:r>
    </w:p>
    <w:p>
      <w:pPr>
        <w:jc w:val="center"/>
      </w:pPr>
      <w:r>
        <w:rPr>
          <w:b/>
          <w:sz w:val="24"/>
        </w:rPr>
        <w:t>项目名称：</w:t>
      </w:r>
      <w:r>
        <w:rPr>
          <w:b/>
          <w:sz w:val="24"/>
        </w:rPr>
        <w:t>雷打石生活垃圾卫生填埋场垃圾渗滤液处理市场化代运行服务项目</w:t>
      </w:r>
    </w:p>
    <w:p>
      <w:pPr>
        <w:jc w:val="center"/>
      </w:pPr>
      <w:r>
        <w:rPr>
          <w:b/>
          <w:sz w:val="24"/>
        </w:rPr>
        <w:t>采购人：</w:t>
      </w:r>
      <w:r>
        <w:rPr>
          <w:b/>
          <w:sz w:val="24"/>
        </w:rPr>
        <w:t>汕头市环境卫生事务中心</w:t>
      </w:r>
    </w:p>
    <w:p>
      <w:pPr>
        <w:jc w:val="center"/>
      </w:pPr>
      <w:r>
        <w:rPr>
          <w:b/>
          <w:sz w:val="24"/>
        </w:rPr>
        <w:t>采购代理机构：</w:t>
      </w:r>
      <w:r>
        <w:rPr>
          <w:b/>
          <w:sz w:val="24"/>
        </w:rPr>
        <w:t>广东群升招标代理有限公司汕头分公司</w:t>
      </w:r>
    </w:p>
    <w:p>
      <w:pPr>
        <w:ind w:firstLine="480"/>
      </w:pPr>
    </w:p>
    <w:p>
      <w:r>
        <w:rPr/>
        <w:t xml:space="preserve"> </w:t>
      </w:r>
    </w:p>
    <w:p/>
    <w:p>
      <w:pPr>
        <w:jc w:val="center"/>
      </w:pPr>
      <w:r>
        <w:rPr>
          <w:b/>
          <w:sz w:val="36"/>
        </w:rPr>
        <w:t>第一章投标邀请</w:t>
      </w:r>
    </w:p>
    <w:p>
      <w:pPr>
        <w:ind w:firstLine="480"/>
      </w:pPr>
      <w:r>
        <w:rPr/>
        <w:t>广东群升招标代理有限公司汕头分公司</w:t>
      </w:r>
      <w:r>
        <w:rPr/>
        <w:t>受</w:t>
      </w:r>
      <w:r>
        <w:rPr/>
        <w:t>汕头市环境卫生事务中心</w:t>
      </w:r>
      <w:r>
        <w:rPr/>
        <w:t>的委托，采用</w:t>
      </w:r>
      <w:r>
        <w:rPr/>
        <w:t>公开招标</w:t>
      </w:r>
      <w:r>
        <w:rPr/>
        <w:t>方式组织采购</w:t>
      </w:r>
      <w:r>
        <w:rPr/>
        <w:t>雷打石生活垃圾卫生填埋场垃圾渗滤液处理市场化代运行服务项目</w:t>
      </w:r>
      <w:r>
        <w:rPr/>
        <w:t>。欢迎符合资格条件的国内供应商参加投标。</w:t>
      </w:r>
    </w:p>
    <w:p>
      <w:r>
        <w:rPr>
          <w:b/>
          <w:sz w:val="28"/>
        </w:rPr>
        <w:t>一.项目概述</w:t>
      </w:r>
    </w:p>
    <w:p>
      <w:r>
        <w:rPr>
          <w:b/>
          <w:sz w:val="24"/>
        </w:rPr>
        <w:t>1.名称与编号</w:t>
      </w:r>
    </w:p>
    <w:p>
      <w:pPr>
        <w:ind w:firstLine="480"/>
      </w:pPr>
      <w:r>
        <w:rPr/>
        <w:t>项目名称：</w:t>
      </w:r>
      <w:r>
        <w:rPr/>
        <w:t>雷打石生活垃圾卫生填埋场垃圾渗滤液处理市场化代运行服务项目</w:t>
      </w:r>
    </w:p>
    <w:p>
      <w:pPr>
        <w:ind w:firstLine="480"/>
      </w:pPr>
      <w:r>
        <w:rPr/>
        <w:t>采购计划编号：</w:t>
      </w:r>
      <w:r>
        <w:rPr/>
        <w:t>440501-2023-00149</w:t>
      </w:r>
    </w:p>
    <w:p>
      <w:pPr>
        <w:ind w:firstLine="480"/>
      </w:pPr>
      <w:r>
        <w:rPr/>
        <w:t>采购项目编号：</w:t>
      </w:r>
      <w:r>
        <w:rPr/>
        <w:t>GDQSST2023FG02001S</w:t>
      </w:r>
    </w:p>
    <w:p>
      <w:pPr>
        <w:ind w:firstLine="480"/>
      </w:pPr>
      <w:r>
        <w:rPr/>
        <w:t>采购方式：</w:t>
      </w:r>
      <w:r>
        <w:rPr/>
        <w:t>公开招标</w:t>
      </w:r>
    </w:p>
    <w:p>
      <w:pPr>
        <w:ind w:firstLine="480"/>
      </w:pPr>
      <w:r>
        <w:rPr/>
        <w:t>预算金额：</w:t>
      </w:r>
      <w:r>
        <w:rPr/>
        <w:t>24,540,000.00</w:t>
      </w:r>
      <w:r>
        <w:rPr/>
        <w:t>元</w:t>
      </w:r>
    </w:p>
    <w:p>
      <w:r>
        <w:rPr>
          <w:b/>
          <w:sz w:val="24"/>
        </w:rPr>
        <w:t>2.项目内容及需求情况（采购项目技术规格、参数及要求）</w:t>
      </w:r>
    </w:p>
    <w:p>
      <w:pPr>
        <w:ind w:firstLine="480"/>
      </w:pPr>
    </w:p>
    <w:p/>
    <w:p>
      <w:r>
        <w:rPr/>
        <w:t>采购包1(雷打石生活垃圾卫生填埋场垃圾渗沥液处理市场化代运行 服务项目（2023.03-2026.02年）):</w:t>
      </w:r>
    </w:p>
    <w:p>
      <w:r>
        <w:rPr/>
        <w:t>采购包预算金额：24,540,000.00元</w:t>
      </w:r>
    </w:p>
    <w:tbl>
      <w:tblPr>
        <w:tblW w:w="0" w:type="auto"/>
        <w:tblBorders>
          <w:top w:val="single"/>
          <w:left w:val="single"/>
          <w:bottom w:val="single"/>
          <w:right w:val="single"/>
          <w:insideH w:val="single"/>
          <w:insideV w:val="single"/>
        </w:tblBorders>
      </w:tblPr>
      <w:tblGrid>
        <w:gridCol w:w="1187"/>
        <w:gridCol w:w="1424"/>
        <w:gridCol w:w="2136"/>
        <w:gridCol w:w="1187"/>
        <w:gridCol w:w="1187"/>
        <w:gridCol w:w="1187"/>
      </w:tblGrid>
      <w:tr>
        <w:tc>
          <w:tcPr>
            <w:tcW w:type="dxa" w:w="1187"/>
          </w:tcPr>
          <w:p>
            <w:r>
              <w:rPr/>
              <w:t>品目号</w:t>
            </w:r>
          </w:p>
        </w:tc>
        <w:tc>
          <w:tcPr>
            <w:tcW w:type="dxa" w:w="1424"/>
          </w:tcPr>
          <w:p>
            <w:r>
              <w:rPr/>
              <w:t>品目名称</w:t>
            </w:r>
          </w:p>
        </w:tc>
        <w:tc>
          <w:tcPr>
            <w:tcW w:type="dxa" w:w="2136"/>
          </w:tcPr>
          <w:p>
            <w:r>
              <w:rPr/>
              <w:t>采购标的</w:t>
            </w:r>
          </w:p>
        </w:tc>
        <w:tc>
          <w:tcPr>
            <w:tcW w:type="dxa" w:w="1187"/>
          </w:tcPr>
          <w:p>
            <w:r>
              <w:rPr/>
              <w:t>数量（单位）</w:t>
            </w:r>
          </w:p>
        </w:tc>
        <w:tc>
          <w:tcPr>
            <w:tcW w:type="dxa" w:w="1187"/>
          </w:tcPr>
          <w:p>
            <w:r>
              <w:rPr/>
              <w:t>技术规格、参数及要求</w:t>
            </w:r>
          </w:p>
        </w:tc>
        <w:tc>
          <w:tcPr>
            <w:tcW w:type="dxa" w:w="1187"/>
          </w:tcPr>
          <w:p>
            <w:r>
              <w:rPr/>
              <w:t>是否允许进口产品</w:t>
            </w:r>
          </w:p>
        </w:tc>
      </w:tr>
      <w:tr>
        <w:tc>
          <w:tcPr>
            <w:tcW w:type="dxa" w:w="1187"/>
          </w:tcPr>
          <w:p>
            <w:r>
              <w:rPr/>
              <w:t>1-1</w:t>
            </w:r>
          </w:p>
        </w:tc>
        <w:tc>
          <w:tcPr>
            <w:tcW w:type="dxa" w:w="1424"/>
          </w:tcPr>
          <w:p>
            <w:r>
              <w:rPr/>
              <w:t>其他服务</w:t>
            </w:r>
          </w:p>
        </w:tc>
        <w:tc>
          <w:tcPr>
            <w:tcW w:type="dxa" w:w="2136"/>
          </w:tcPr>
          <w:p>
            <w:r>
              <w:rPr/>
              <w:t>雷打石生活垃圾卫生填埋场垃圾渗滤液处理市场化代运行服务项目</w:t>
            </w:r>
          </w:p>
        </w:tc>
        <w:tc>
          <w:tcPr>
            <w:tcW w:type="dxa" w:w="1187"/>
          </w:tcPr>
          <w:p>
            <w:r>
              <w:rPr/>
              <w:t>1.0000(项)</w:t>
            </w:r>
          </w:p>
        </w:tc>
        <w:tc>
          <w:tcPr>
            <w:tcW w:type="dxa" w:w="1187"/>
          </w:tcPr>
          <w:p>
            <w:r>
              <w:rPr/>
              <w:t>详见第二章</w:t>
            </w:r>
          </w:p>
        </w:tc>
        <w:tc>
          <w:tcPr>
            <w:tcW w:type="dxa" w:w="1187"/>
          </w:tcPr>
          <w:p>
            <w:r>
              <w:rPr/>
              <w:t>否</w:t>
            </w:r>
          </w:p>
        </w:tc>
      </w:tr>
    </w:tbl>
    <w:p/>
    <w:p>
      <w:r>
        <w:rPr/>
        <w:t>本采购包不接受联合体投标</w:t>
      </w:r>
    </w:p>
    <w:p/>
    <w:p>
      <w:r>
        <w:rPr/>
        <w:t>合同履行期限：服务期限约3年（2023年3月16日至2026年2月28日）</w:t>
      </w:r>
    </w:p>
    <w:p/>
    <w:p>
      <w:r>
        <w:rPr>
          <w:b/>
          <w:sz w:val="28"/>
        </w:rPr>
        <w:t>二.投标人的资格要求</w:t>
      </w:r>
    </w:p>
    <w:p>
      <w:r>
        <w:rPr>
          <w:b/>
          <w:sz w:val="24"/>
        </w:rPr>
        <w:t>1.投标人应具备《中华人民共和国政府采购法》第二十二条规定的条件，提供下列材料：</w:t>
      </w:r>
    </w:p>
    <w:p>
      <w:pPr>
        <w:ind w:firstLine="480"/>
      </w:pPr>
    </w:p>
    <w:p/>
    <w:p>
      <w:r>
        <w:rPr/>
        <w:t>1）具有独立承担民事责任的能力：提供在中华人民共和国境内注册的法人或其他组织的营业执照（或事业单位法人证书，或社会团体法人登记证书）、组织机构代码证、税务登记证【如已办理了多证合一，则仅需提供合证后的营业执照】，如供应商为自然人的需提供自然人身份证明；（如供应商为分支机构，须取得具有法人资格的总公司（总所）出具给分支机构的授权书，并提供总公司（总所）和分支机构的营业执照（执业许可证）复印件。已由总公司（总所）授权的，总公司（总所）取得的相关证书、业绩等对子公司对分支机构有效，法律法规或者行业另有规定的除外。）</w:t>
      </w:r>
    </w:p>
    <w:p/>
    <w:p>
      <w:r>
        <w:rPr/>
        <w:t>2）具有良好的商业信誉和健全的财务会计制度：提供2021年度财务状况报告或财务报表或近期银行出具的资信证明（2022年1月1日之后成立的单位只须提供成立至今的财务报表或基本户银行出具的近期资信证明）</w:t>
      </w:r>
    </w:p>
    <w:p/>
    <w:p>
      <w:r>
        <w:rPr/>
        <w:t>3）有依法缴纳税收和社会保障资金的良好记录：提供近半年来任一个月依法缴纳税收和社会保障资金的证明材料复印件；如依法免税或不需要缴纳社会保障资金的，应提供相关材料</w:t>
      </w:r>
    </w:p>
    <w:p/>
    <w:p>
      <w:r>
        <w:rPr/>
        <w:t>4）履行合同所必需的设备和专业技术能力：提供履行合同所必需的设备和专业技术能力的书面声明</w:t>
      </w:r>
    </w:p>
    <w:p/>
    <w:p>
      <w:r>
        <w:rPr/>
        <w:t>5）参加采购活动前3年内，在经营活动中没有重大违法记录：提供参加政府采购活动前3年内在经营活动中没有重大违法记录的书面声明</w:t>
      </w:r>
    </w:p>
    <w:p/>
    <w:p>
      <w:r>
        <w:rPr>
          <w:b/>
          <w:sz w:val="24"/>
        </w:rPr>
        <w:t>2.落实政府采购政策需满足的资格要求：</w:t>
      </w:r>
    </w:p>
    <w:p>
      <w:pPr>
        <w:ind w:firstLine="480"/>
      </w:pPr>
    </w:p>
    <w:p>
      <w:pPr>
        <w:jc w:val="left"/>
      </w:pPr>
    </w:p>
    <w:p/>
    <w:p/>
    <w:p>
      <w:r>
        <w:rPr>
          <w:b/>
          <w:sz w:val="24"/>
        </w:rPr>
        <w:t>3.本项目特定的资格要求：</w:t>
      </w:r>
    </w:p>
    <w:p>
      <w:pPr>
        <w:ind w:firstLine="480"/>
      </w:pPr>
    </w:p>
    <w:p/>
    <w:p>
      <w:r>
        <w:rPr/>
        <w:t>采购包1（雷打石生活垃圾卫生填埋场垃圾渗沥液处理市场化代运行 服务项目（2023.03-2026.02年））：</w:t>
      </w:r>
    </w:p>
    <w:p/>
    <w:p>
      <w:r>
        <w:rPr/>
        <w:t>1)投标人未被列入“信用中国”网站(www.creditchina.gov.cn)以下任意记录名单之一：①失信被执行人；②重大税收违法案件当事人名单；③政府采购严重违法失信行为。同时，不处于中国政府采购网(www.ccgp.gov.cn)“政府采购严重违法失信行为信息记录”中的禁止参加政府采购活动期间。（说明：1）、由负责资格性审查人员于投标截止日在“信用中国”网站（www.creditchina.gov.cn）及中国政府采购网(www.ccgp.gov.cn)查询结果为准。2）、采购代理机构同时对信用信息查询记录和证据截图或下载存档。</w:t>
      </w:r>
    </w:p>
    <w:p/>
    <w:p>
      <w:r>
        <w:rPr/>
        <w:t>2)1.单位负责人为同一人或者存在直接控股、管理关系的不同供应商，不得参加同一合同项下的政府采购活动； 2.为采购项目提供整体设计、规范编制或者项目管理、监理、检测等服务的供应商，不得再参加该采购项目的其他采购活动。</w:t>
      </w:r>
    </w:p>
    <w:p/>
    <w:p>
      <w:r>
        <w:rPr/>
        <w:t>3)具有住建部颁发的环保工程专业承包叁级及以上资质（含叁级）。</w:t>
      </w:r>
    </w:p>
    <w:p/>
    <w:p>
      <w:r>
        <w:rPr/>
        <w:t>4)本项目不接受联合体投标。</w:t>
      </w:r>
    </w:p>
    <w:p/>
    <w:p>
      <w:r>
        <w:rPr>
          <w:b/>
          <w:sz w:val="28"/>
        </w:rPr>
        <w:t>三.获取招标文件</w:t>
      </w:r>
    </w:p>
    <w:p>
      <w:pPr>
        <w:ind w:firstLine="480"/>
      </w:pPr>
      <w:r>
        <w:rPr/>
        <w:t>时间：详见招标公告及其变更公告（如有）</w:t>
      </w:r>
    </w:p>
    <w:p>
      <w:pPr>
        <w:ind w:firstLine="480"/>
      </w:pPr>
      <w:r>
        <w:rPr/>
        <w:t>地点：详见招标公告及其变更公告（如有）</w:t>
      </w:r>
    </w:p>
    <w:p>
      <w:pPr>
        <w:ind w:firstLine="480"/>
      </w:pPr>
      <w:r>
        <w:rPr/>
        <w:t>获取方式：在线获取。供应商应从广东省政府采购网（https://gdgpo.czt.gd.gov.cn/）上广东政府采购智慧云平台（以下简称“云平台”）的政府采购供应商入口进行免费注册后，登录进入项目采购系统完成项目投标登记并在线获取招标文件（未按上述方式获取招标文件的供应商，其投标资格将被视为无效）。</w:t>
      </w:r>
    </w:p>
    <w:p>
      <w:pPr>
        <w:ind w:firstLine="480"/>
      </w:pPr>
      <w:r>
        <w:rPr/>
        <w:t>售价：免费</w:t>
      </w:r>
    </w:p>
    <w:p>
      <w:r>
        <w:rPr>
          <w:b/>
          <w:sz w:val="28"/>
        </w:rPr>
        <w:t>四.提交投标文件截止时间、开标时间和地点：</w:t>
      </w:r>
    </w:p>
    <w:p>
      <w:pPr>
        <w:ind w:firstLine="480"/>
      </w:pPr>
      <w:r>
        <w:rPr/>
        <w:t>提交投标文件截止时间和开标时间：详见招标公告及其变更公告（如有）</w:t>
      </w:r>
    </w:p>
    <w:p>
      <w:pPr>
        <w:ind w:firstLine="480"/>
      </w:pPr>
      <w:r>
        <w:rPr/>
        <w:t>（自招标文件开始发出之日起至投标人提交投标文件截止之日止，不得少于20日）</w:t>
      </w:r>
    </w:p>
    <w:p>
      <w:pPr>
        <w:ind w:firstLine="480"/>
      </w:pPr>
      <w:r>
        <w:rPr/>
        <w:t>地点：详见招标公告及其变更公告（如有）</w:t>
      </w:r>
    </w:p>
    <w:p>
      <w:r>
        <w:rPr>
          <w:b/>
          <w:sz w:val="28"/>
        </w:rPr>
        <w:t>五.公告期限、发布公告的媒介：</w:t>
      </w:r>
    </w:p>
    <w:p>
      <w:pPr>
        <w:ind w:firstLine="480"/>
      </w:pPr>
      <w:r>
        <w:rPr/>
        <w:t>1、公告期限：自本公告发布之日起不得少于5个工作日。</w:t>
      </w:r>
    </w:p>
    <w:p>
      <w:pPr>
        <w:ind w:firstLine="480"/>
      </w:pPr>
      <w:r>
        <w:rPr/>
        <w:t>2、发布公告的媒介：中国政府采购网(www.ccgp.gov.cn)、广东省政府采购网(https://gdgpo.czt.gd.gov.cn/)；</w:t>
      </w:r>
      <w:r>
        <w:rPr/>
        <w:t>广东群升招标代理有限公司网（www.gdqunsheng.com）</w:t>
      </w:r>
    </w:p>
    <w:p>
      <w:r>
        <w:rPr>
          <w:b/>
          <w:sz w:val="28"/>
        </w:rPr>
        <w:t>六.本项目联系方式：</w:t>
      </w:r>
    </w:p>
    <w:p>
      <w:r>
        <w:rPr>
          <w:b/>
          <w:sz w:val="24"/>
        </w:rPr>
        <w:t>1.采购人信息</w:t>
      </w:r>
    </w:p>
    <w:p>
      <w:pPr>
        <w:ind w:firstLine="480"/>
      </w:pPr>
      <w:r>
        <w:rPr/>
        <w:t>名称：</w:t>
      </w:r>
      <w:r>
        <w:rPr/>
        <w:t>汕头市环境卫生事务中心</w:t>
      </w:r>
    </w:p>
    <w:p>
      <w:pPr>
        <w:ind w:firstLine="480"/>
      </w:pPr>
      <w:r>
        <w:rPr/>
        <w:t>地址：</w:t>
      </w:r>
      <w:r>
        <w:rPr/>
        <w:t>汕头市中山中路213号建委大厦5楼</w:t>
      </w:r>
    </w:p>
    <w:p>
      <w:pPr>
        <w:ind w:firstLine="480"/>
      </w:pPr>
      <w:r>
        <w:rPr/>
        <w:t>联系方式：</w:t>
      </w:r>
      <w:r>
        <w:rPr/>
        <w:t>075488982563</w:t>
      </w:r>
    </w:p>
    <w:p>
      <w:r>
        <w:rPr>
          <w:b/>
          <w:sz w:val="24"/>
        </w:rPr>
        <w:t>2.采购代理机构信息</w:t>
      </w:r>
    </w:p>
    <w:p>
      <w:pPr>
        <w:ind w:firstLine="480"/>
      </w:pPr>
      <w:r>
        <w:rPr/>
        <w:t>名称：</w:t>
      </w:r>
      <w:r>
        <w:rPr/>
        <w:t>广东群升招标代理有限公司汕头分公司</w:t>
      </w:r>
    </w:p>
    <w:p>
      <w:pPr>
        <w:ind w:firstLine="480"/>
      </w:pPr>
      <w:r>
        <w:rPr/>
        <w:t>地址：</w:t>
      </w:r>
      <w:r>
        <w:rPr/>
        <w:t>汕头市龙湖区衡山路锦龙商业大厦10楼1001-1002单位</w:t>
      </w:r>
    </w:p>
    <w:p>
      <w:pPr>
        <w:ind w:firstLine="480"/>
      </w:pPr>
      <w:r>
        <w:rPr/>
        <w:t>联系方式：</w:t>
      </w:r>
      <w:r>
        <w:rPr/>
        <w:t>0754-88896000</w:t>
      </w:r>
    </w:p>
    <w:p>
      <w:r>
        <w:rPr>
          <w:b/>
          <w:sz w:val="24"/>
        </w:rPr>
        <w:t>3.项目联系方式</w:t>
      </w:r>
    </w:p>
    <w:p>
      <w:pPr>
        <w:ind w:firstLine="480"/>
      </w:pPr>
      <w:r>
        <w:rPr/>
        <w:t>项目联系人：</w:t>
      </w:r>
      <w:r>
        <w:rPr/>
        <w:t>林春雄</w:t>
      </w:r>
    </w:p>
    <w:p>
      <w:pPr>
        <w:ind w:firstLine="480"/>
      </w:pPr>
      <w:r>
        <w:rPr/>
        <w:t>电话：</w:t>
      </w:r>
      <w:r>
        <w:rPr/>
        <w:t>0754-88896000</w:t>
      </w:r>
    </w:p>
    <w:p>
      <w:r>
        <w:rPr>
          <w:b/>
          <w:sz w:val="24"/>
        </w:rPr>
        <w:t>4.技术支持联系方式</w:t>
      </w:r>
    </w:p>
    <w:p>
      <w:pPr>
        <w:ind w:firstLine="480"/>
      </w:pPr>
      <w:r>
        <w:rPr/>
        <w:t>云平台联系方式：020-88696588</w:t>
      </w:r>
    </w:p>
    <w:p>
      <w:pPr>
        <w:ind w:firstLine="480"/>
      </w:pPr>
      <w:r>
        <w:rPr/>
        <w:t>数字证书CA技术服务热线：400-887-6133</w:t>
      </w:r>
    </w:p>
    <w:p>
      <w:r>
        <w:rPr/>
        <w:t>采购代理机构：</w:t>
      </w:r>
      <w:r>
        <w:rPr/>
        <w:t>广东群升招标代理有限公司汕头分公司</w:t>
      </w:r>
    </w:p>
    <w:p>
      <w:pPr>
        <w:ind w:firstLine="480"/>
      </w:pPr>
    </w:p>
    <w:p>
      <w:r>
        <w:rPr/>
        <w:t xml:space="preserve"> </w:t>
      </w:r>
    </w:p>
    <w:p/>
    <w:p>
      <w:pPr>
        <w:jc w:val="center"/>
      </w:pPr>
      <w:r>
        <w:rPr>
          <w:b/>
          <w:sz w:val="36"/>
        </w:rPr>
        <w:t>第二章 采购需求</w:t>
      </w:r>
    </w:p>
    <w:p>
      <w:r>
        <w:rPr>
          <w:b/>
          <w:sz w:val="28"/>
        </w:rPr>
        <w:t>一、项目概况：</w:t>
      </w:r>
    </w:p>
    <w:p>
      <w:pPr>
        <w:ind w:firstLine="480"/>
      </w:pPr>
    </w:p>
    <w:p/>
    <w:p>
      <w:pPr>
        <w:jc w:val="both"/>
      </w:pPr>
      <w:r>
        <w:rPr>
          <w:b/>
          <w:sz w:val="24"/>
        </w:rPr>
        <w:t>1. 项目一览表</w:t>
      </w:r>
    </w:p>
    <w:tbl>
      <w:tblPr>
        <w:tblW w:w="0" w:type="auto"/>
        <w:tblBorders>
          <w:top w:val="none" w:color="000000" w:sz="4"/>
          <w:left w:val="none" w:color="000000" w:sz="4"/>
          <w:bottom w:val="none" w:color="000000" w:sz="4"/>
          <w:right w:val="none" w:color="000000" w:sz="4"/>
          <w:insideH w:val="none"/>
          <w:insideV w:val="none"/>
        </w:tblBorders>
      </w:tblPr>
      <w:tblGrid>
        <w:gridCol w:w="1306"/>
        <w:gridCol w:w="639"/>
        <w:gridCol w:w="1958"/>
        <w:gridCol w:w="1472"/>
        <w:gridCol w:w="1208"/>
        <w:gridCol w:w="1722"/>
      </w:tblGrid>
      <w:tr>
        <w:tc>
          <w:tcPr>
            <w:tcW w:type="dxa" w:w="1306"/>
            <w:tcBorders>
              <w:top w:val="single" w:color="000000" w:sz="4"/>
              <w:left w:val="single" w:color="000000" w:sz="4"/>
              <w:bottom w:val="single" w:color="000000" w:sz="4"/>
              <w:right w:val="single" w:color="000000" w:sz="4"/>
            </w:tcBorders>
            <w:vAlign w:val="top"/>
          </w:tcPr>
          <w:p>
            <w:pPr>
              <w:jc w:val="center"/>
            </w:pPr>
            <w:r>
              <w:rPr>
                <w:b/>
                <w:sz w:val="21"/>
              </w:rPr>
              <w:t>采购内容</w:t>
            </w:r>
          </w:p>
        </w:tc>
        <w:tc>
          <w:tcPr>
            <w:tcW w:type="dxa" w:w="639"/>
            <w:tcBorders>
              <w:top w:val="single" w:color="000000" w:sz="4"/>
              <w:left w:val="single" w:color="000000" w:sz="4"/>
              <w:bottom w:val="single" w:color="000000" w:sz="4"/>
              <w:right w:val="single" w:color="000000" w:sz="4"/>
            </w:tcBorders>
            <w:vAlign w:val="top"/>
          </w:tcPr>
          <w:p>
            <w:pPr>
              <w:jc w:val="center"/>
            </w:pPr>
            <w:r>
              <w:rPr>
                <w:b/>
                <w:sz w:val="21"/>
              </w:rPr>
              <w:t>数量</w:t>
            </w:r>
          </w:p>
        </w:tc>
        <w:tc>
          <w:tcPr>
            <w:tcW w:type="dxa" w:w="1958"/>
            <w:tcBorders>
              <w:top w:val="single" w:color="000000" w:sz="4"/>
              <w:left w:val="single" w:color="000000" w:sz="4"/>
              <w:bottom w:val="single" w:color="000000" w:sz="4"/>
              <w:right w:val="single" w:color="000000" w:sz="4"/>
            </w:tcBorders>
            <w:vAlign w:val="top"/>
          </w:tcPr>
          <w:p>
            <w:pPr>
              <w:jc w:val="center"/>
            </w:pPr>
            <w:r>
              <w:rPr>
                <w:b/>
                <w:sz w:val="21"/>
              </w:rPr>
              <w:t>服务期</w:t>
            </w:r>
          </w:p>
        </w:tc>
        <w:tc>
          <w:tcPr>
            <w:tcW w:type="dxa" w:w="1472"/>
            <w:tcBorders>
              <w:top w:val="single" w:color="000000" w:sz="4"/>
              <w:left w:val="single" w:color="000000" w:sz="4"/>
              <w:bottom w:val="single" w:color="000000" w:sz="4"/>
              <w:right w:val="single" w:color="000000" w:sz="4"/>
            </w:tcBorders>
            <w:vAlign w:val="top"/>
          </w:tcPr>
          <w:p>
            <w:pPr>
              <w:jc w:val="center"/>
            </w:pPr>
            <w:r>
              <w:rPr>
                <w:b/>
                <w:sz w:val="21"/>
              </w:rPr>
              <w:t>招标</w:t>
            </w:r>
            <w:r>
              <w:rPr>
                <w:b/>
                <w:sz w:val="21"/>
              </w:rPr>
              <w:t>最高限价</w:t>
            </w:r>
          </w:p>
        </w:tc>
        <w:tc>
          <w:tcPr>
            <w:tcW w:type="dxa" w:w="1208"/>
            <w:tcBorders>
              <w:top w:val="single" w:color="000000" w:sz="4"/>
              <w:left w:val="single" w:color="000000" w:sz="4"/>
              <w:bottom w:val="single" w:color="000000" w:sz="4"/>
              <w:right w:val="single" w:color="000000" w:sz="4"/>
            </w:tcBorders>
            <w:vAlign w:val="top"/>
          </w:tcPr>
          <w:p>
            <w:pPr>
              <w:jc w:val="center"/>
            </w:pPr>
            <w:r>
              <w:rPr>
                <w:b/>
                <w:sz w:val="21"/>
              </w:rPr>
              <w:t>每年达标尾水排放</w:t>
            </w:r>
            <w:r>
              <w:rPr>
                <w:b/>
                <w:sz w:val="21"/>
              </w:rPr>
              <w:t>处理</w:t>
            </w:r>
            <w:r>
              <w:rPr>
                <w:b/>
                <w:sz w:val="21"/>
              </w:rPr>
              <w:t>预测量</w:t>
            </w:r>
          </w:p>
        </w:tc>
        <w:tc>
          <w:tcPr>
            <w:tcW w:type="dxa" w:w="1722"/>
            <w:tcBorders>
              <w:top w:val="single" w:color="000000" w:sz="4"/>
              <w:left w:val="single" w:color="000000" w:sz="4"/>
              <w:bottom w:val="single" w:color="000000" w:sz="4"/>
              <w:right w:val="single" w:color="000000" w:sz="4"/>
            </w:tcBorders>
            <w:vAlign w:val="top"/>
          </w:tcPr>
          <w:p>
            <w:pPr>
              <w:jc w:val="center"/>
            </w:pPr>
            <w:r>
              <w:rPr>
                <w:b/>
                <w:sz w:val="21"/>
              </w:rPr>
              <w:t>代运行</w:t>
            </w:r>
            <w:r>
              <w:rPr>
                <w:b/>
                <w:sz w:val="21"/>
              </w:rPr>
              <w:t>服务费</w:t>
            </w:r>
          </w:p>
          <w:p>
            <w:pPr>
              <w:jc w:val="center"/>
            </w:pPr>
            <w:r>
              <w:rPr>
                <w:b/>
                <w:sz w:val="21"/>
              </w:rPr>
              <w:t>预算总金额</w:t>
            </w:r>
          </w:p>
        </w:tc>
      </w:tr>
      <w:tr>
        <w:tc>
          <w:tcPr>
            <w:tcW w:type="dxa" w:w="1306"/>
            <w:tcBorders>
              <w:top w:val="none" w:color="000000" w:sz="4"/>
              <w:left w:val="single" w:color="000000" w:sz="4"/>
              <w:bottom w:val="single" w:color="000000" w:sz="4"/>
              <w:right w:val="single" w:color="000000" w:sz="4"/>
            </w:tcBorders>
            <w:vAlign w:val="top"/>
          </w:tcPr>
          <w:p>
            <w:pPr>
              <w:jc w:val="center"/>
            </w:pPr>
            <w:r>
              <w:rPr>
                <w:sz w:val="21"/>
              </w:rPr>
              <w:t>雷打石生活垃圾卫生填埋场垃圾渗沥液处理市场化代运行服务项目（</w:t>
            </w:r>
            <w:r>
              <w:rPr>
                <w:sz w:val="21"/>
              </w:rPr>
              <w:t>2023.03-2026.02</w:t>
            </w:r>
            <w:r>
              <w:rPr>
                <w:sz w:val="21"/>
              </w:rPr>
              <w:t>年）</w:t>
            </w:r>
          </w:p>
        </w:tc>
        <w:tc>
          <w:tcPr>
            <w:tcW w:type="dxa" w:w="639"/>
            <w:tcBorders>
              <w:top w:val="none" w:color="000000" w:sz="4"/>
              <w:left w:val="single" w:color="000000" w:sz="4"/>
              <w:bottom w:val="single" w:color="000000" w:sz="4"/>
              <w:right w:val="single" w:color="000000" w:sz="4"/>
            </w:tcBorders>
            <w:vAlign w:val="top"/>
          </w:tcPr>
          <w:p>
            <w:pPr>
              <w:jc w:val="center"/>
            </w:pPr>
            <w:r>
              <w:rPr>
                <w:sz w:val="21"/>
              </w:rPr>
              <w:t>1</w:t>
            </w:r>
            <w:r>
              <w:rPr>
                <w:sz w:val="21"/>
              </w:rPr>
              <w:t>项</w:t>
            </w:r>
          </w:p>
        </w:tc>
        <w:tc>
          <w:tcPr>
            <w:tcW w:type="dxa" w:w="1958"/>
            <w:tcBorders>
              <w:top w:val="none" w:color="000000" w:sz="4"/>
              <w:left w:val="single" w:color="000000" w:sz="4"/>
              <w:bottom w:val="single" w:color="000000" w:sz="4"/>
              <w:right w:val="single" w:color="000000" w:sz="4"/>
            </w:tcBorders>
            <w:vAlign w:val="top"/>
          </w:tcPr>
          <w:p>
            <w:pPr>
              <w:jc w:val="center"/>
            </w:pPr>
            <w:r>
              <w:rPr>
                <w:sz w:val="21"/>
              </w:rPr>
              <w:t>服务期限约</w:t>
            </w:r>
            <w:r>
              <w:rPr>
                <w:sz w:val="21"/>
              </w:rPr>
              <w:t>3</w:t>
            </w:r>
            <w:r>
              <w:rPr>
                <w:sz w:val="21"/>
              </w:rPr>
              <w:t>年（</w:t>
            </w:r>
            <w:r>
              <w:rPr>
                <w:sz w:val="21"/>
              </w:rPr>
              <w:t>2023</w:t>
            </w:r>
            <w:r>
              <w:rPr>
                <w:sz w:val="21"/>
              </w:rPr>
              <w:t>年</w:t>
            </w:r>
            <w:r>
              <w:rPr>
                <w:sz w:val="21"/>
              </w:rPr>
              <w:t>3</w:t>
            </w:r>
            <w:r>
              <w:rPr>
                <w:sz w:val="21"/>
              </w:rPr>
              <w:t>月</w:t>
            </w:r>
            <w:r>
              <w:rPr>
                <w:sz w:val="21"/>
              </w:rPr>
              <w:t>16</w:t>
            </w:r>
            <w:r>
              <w:rPr>
                <w:sz w:val="21"/>
              </w:rPr>
              <w:t>日至</w:t>
            </w:r>
            <w:r>
              <w:rPr>
                <w:sz w:val="21"/>
              </w:rPr>
              <w:t>2026</w:t>
            </w:r>
            <w:r>
              <w:rPr>
                <w:sz w:val="21"/>
              </w:rPr>
              <w:t>年</w:t>
            </w:r>
            <w:r>
              <w:rPr>
                <w:sz w:val="21"/>
              </w:rPr>
              <w:t>2</w:t>
            </w:r>
            <w:r>
              <w:rPr>
                <w:sz w:val="21"/>
              </w:rPr>
              <w:t>月</w:t>
            </w:r>
            <w:r>
              <w:rPr>
                <w:sz w:val="21"/>
              </w:rPr>
              <w:t>28</w:t>
            </w:r>
            <w:r>
              <w:rPr>
                <w:sz w:val="21"/>
              </w:rPr>
              <w:t>日</w:t>
            </w:r>
            <w:r>
              <w:rPr>
                <w:sz w:val="21"/>
              </w:rPr>
              <w:t>）</w:t>
            </w:r>
          </w:p>
        </w:tc>
        <w:tc>
          <w:tcPr>
            <w:tcW w:type="dxa" w:w="1472"/>
            <w:tcBorders>
              <w:top w:val="none" w:color="000000" w:sz="4"/>
              <w:left w:val="single" w:color="000000" w:sz="4"/>
              <w:bottom w:val="single" w:color="000000" w:sz="4"/>
              <w:right w:val="single" w:color="000000" w:sz="4"/>
            </w:tcBorders>
            <w:vAlign w:val="top"/>
          </w:tcPr>
          <w:p>
            <w:pPr>
              <w:jc w:val="center"/>
            </w:pPr>
            <w:r>
              <w:rPr>
                <w:sz w:val="21"/>
              </w:rPr>
              <w:t>垃圾渗沥液处理市场化代运行服务单价：</w:t>
            </w:r>
          </w:p>
          <w:p>
            <w:pPr>
              <w:jc w:val="center"/>
            </w:pPr>
            <w:r>
              <w:rPr>
                <w:sz w:val="21"/>
              </w:rPr>
              <w:t>70.60</w:t>
            </w:r>
            <w:r>
              <w:rPr>
                <w:sz w:val="21"/>
              </w:rPr>
              <w:t>元</w:t>
            </w:r>
            <w:r>
              <w:rPr>
                <w:sz w:val="21"/>
              </w:rPr>
              <w:t>/</w:t>
            </w:r>
            <w:r>
              <w:rPr>
                <w:sz w:val="21"/>
              </w:rPr>
              <w:t>立方米（按达标尾水排放量计费单价）</w:t>
            </w:r>
          </w:p>
        </w:tc>
        <w:tc>
          <w:tcPr>
            <w:tcW w:type="dxa" w:w="1208"/>
            <w:tcBorders>
              <w:top w:val="none" w:color="000000" w:sz="4"/>
              <w:left w:val="single" w:color="000000" w:sz="4"/>
              <w:bottom w:val="single" w:color="000000" w:sz="4"/>
              <w:right w:val="single" w:color="000000" w:sz="4"/>
            </w:tcBorders>
            <w:vAlign w:val="top"/>
          </w:tcPr>
          <w:p>
            <w:pPr>
              <w:jc w:val="center"/>
            </w:pPr>
            <w:r>
              <w:rPr>
                <w:sz w:val="21"/>
              </w:rPr>
              <w:t>11.60</w:t>
            </w:r>
            <w:r>
              <w:rPr>
                <w:sz w:val="21"/>
              </w:rPr>
              <w:t>万立方米</w:t>
            </w:r>
          </w:p>
        </w:tc>
        <w:tc>
          <w:tcPr>
            <w:tcW w:type="dxa" w:w="1722"/>
            <w:tcBorders>
              <w:top w:val="none" w:color="000000" w:sz="4"/>
              <w:left w:val="single" w:color="000000" w:sz="4"/>
              <w:bottom w:val="single" w:color="000000" w:sz="4"/>
              <w:right w:val="single" w:color="000000" w:sz="4"/>
            </w:tcBorders>
            <w:vAlign w:val="top"/>
          </w:tcPr>
          <w:p>
            <w:pPr>
              <w:jc w:val="center"/>
            </w:pPr>
            <w:r>
              <w:rPr>
                <w:sz w:val="21"/>
              </w:rPr>
              <w:t>24,540,000.00</w:t>
            </w:r>
            <w:r>
              <w:rPr>
                <w:sz w:val="21"/>
              </w:rPr>
              <w:t>元</w:t>
            </w:r>
          </w:p>
        </w:tc>
      </w:tr>
      <w:tr>
        <w:tc>
          <w:tcPr>
            <w:tcW w:type="dxa" w:w="8305"/>
            <w:gridSpan w:val="6"/>
            <w:tcBorders>
              <w:top w:val="none" w:color="000000" w:sz="4"/>
              <w:left w:val="single" w:color="000000" w:sz="4"/>
              <w:bottom w:val="single" w:color="000000" w:sz="4"/>
              <w:right w:val="single" w:color="000000" w:sz="4"/>
            </w:tcBorders>
            <w:vAlign w:val="top"/>
          </w:tcPr>
          <w:p>
            <w:pPr>
              <w:jc w:val="both"/>
            </w:pPr>
            <w:r>
              <w:rPr>
                <w:sz w:val="21"/>
              </w:rPr>
              <w:t>备注：</w:t>
            </w:r>
            <w:r>
              <w:rPr>
                <w:sz w:val="21"/>
              </w:rPr>
              <w:t>1</w:t>
            </w:r>
            <w:r>
              <w:rPr>
                <w:sz w:val="21"/>
              </w:rPr>
              <w:t>、预算总金额计算公式：每年达标尾水排放处理</w:t>
            </w:r>
            <w:r>
              <w:rPr>
                <w:sz w:val="21"/>
              </w:rPr>
              <w:t>预测量</w:t>
            </w:r>
            <w:r>
              <w:rPr>
                <w:sz w:val="21"/>
              </w:rPr>
              <w:t>（具体以实际达标排放处理量为准）</w:t>
            </w:r>
            <w:r>
              <w:rPr>
                <w:sz w:val="21"/>
              </w:rPr>
              <w:t>11.60</w:t>
            </w:r>
            <w:r>
              <w:rPr>
                <w:sz w:val="21"/>
              </w:rPr>
              <w:t>万立方米×</w:t>
            </w:r>
            <w:r>
              <w:rPr>
                <w:sz w:val="21"/>
              </w:rPr>
              <w:t>70.60</w:t>
            </w:r>
            <w:r>
              <w:rPr>
                <w:sz w:val="21"/>
              </w:rPr>
              <w:t>元</w:t>
            </w:r>
            <w:r>
              <w:rPr>
                <w:sz w:val="21"/>
              </w:rPr>
              <w:t>/</w:t>
            </w:r>
            <w:r>
              <w:rPr>
                <w:sz w:val="21"/>
              </w:rPr>
              <w:t>立方米×</w:t>
            </w:r>
            <w:r>
              <w:rPr>
                <w:sz w:val="21"/>
              </w:rPr>
              <w:t>3</w:t>
            </w:r>
            <w:r>
              <w:rPr>
                <w:sz w:val="21"/>
              </w:rPr>
              <w:t>年</w:t>
            </w:r>
            <w:r>
              <w:rPr>
                <w:sz w:val="21"/>
              </w:rPr>
              <w:t>=24,540,000.00</w:t>
            </w:r>
            <w:r>
              <w:rPr>
                <w:sz w:val="21"/>
              </w:rPr>
              <w:t>元</w:t>
            </w:r>
          </w:p>
          <w:p>
            <w:pPr>
              <w:jc w:val="both"/>
            </w:pPr>
            <w:r>
              <w:rPr>
                <w:sz w:val="21"/>
              </w:rPr>
              <w:t>2</w:t>
            </w:r>
            <w:r>
              <w:rPr>
                <w:sz w:val="21"/>
              </w:rPr>
              <w:t>、限价包括人工费、水费、电费、药剂费、</w:t>
            </w:r>
            <w:r>
              <w:rPr>
                <w:sz w:val="21"/>
              </w:rPr>
              <w:t>设施设备</w:t>
            </w:r>
            <w:r>
              <w:rPr>
                <w:sz w:val="21"/>
              </w:rPr>
              <w:t>维护维修费（土建设施、工程设备、大修费）、膜</w:t>
            </w:r>
            <w:r>
              <w:rPr>
                <w:sz w:val="21"/>
              </w:rPr>
              <w:t>及滤芯</w:t>
            </w:r>
            <w:r>
              <w:rPr>
                <w:sz w:val="21"/>
              </w:rPr>
              <w:t>更换材料费及工费、</w:t>
            </w:r>
            <w:r>
              <w:rPr>
                <w:sz w:val="21"/>
              </w:rPr>
              <w:t>检测检验费、浓缩液处理费、</w:t>
            </w:r>
            <w:r>
              <w:rPr>
                <w:sz w:val="21"/>
              </w:rPr>
              <w:t>污泥处理费、</w:t>
            </w:r>
            <w:r>
              <w:rPr>
                <w:sz w:val="21"/>
              </w:rPr>
              <w:t>环保税、</w:t>
            </w:r>
            <w:r>
              <w:rPr>
                <w:sz w:val="21"/>
              </w:rPr>
              <w:t>利润及税费</w:t>
            </w:r>
            <w:r>
              <w:rPr>
                <w:sz w:val="21"/>
              </w:rPr>
              <w:t>、</w:t>
            </w:r>
            <w:r>
              <w:rPr>
                <w:sz w:val="21"/>
              </w:rPr>
              <w:t>渗沥液处理站场地环境管养费用等一切费用。</w:t>
            </w:r>
          </w:p>
        </w:tc>
      </w:tr>
    </w:tbl>
    <w:p>
      <w:pPr>
        <w:jc w:val="both"/>
      </w:pPr>
    </w:p>
    <w:p>
      <w:pPr>
        <w:jc w:val="both"/>
      </w:pPr>
    </w:p>
    <w:p>
      <w:pPr>
        <w:jc w:val="both"/>
      </w:pPr>
      <w:r>
        <w:rPr>
          <w:b/>
          <w:sz w:val="24"/>
        </w:rPr>
        <w:t>2. 项目基本概况</w:t>
      </w:r>
    </w:p>
    <w:p>
      <w:pPr>
        <w:jc w:val="both"/>
      </w:pPr>
      <w:r>
        <w:rPr>
          <w:sz w:val="24"/>
        </w:rPr>
        <w:t>2.1 采购项目内容：</w:t>
      </w:r>
    </w:p>
    <w:p>
      <w:pPr>
        <w:jc w:val="both"/>
      </w:pPr>
      <w:r>
        <w:rPr>
          <w:sz w:val="24"/>
        </w:rPr>
        <w:t>2.1.1 负责渗沥液处理系统为期约</w:t>
      </w:r>
      <w:r>
        <w:rPr>
          <w:sz w:val="24"/>
        </w:rPr>
        <w:t>3</w:t>
      </w:r>
      <w:r>
        <w:rPr>
          <w:sz w:val="24"/>
        </w:rPr>
        <w:t>年的日常运行管理工作，主要包括为处理站配置合格的操作、维修人员，提供设备维修和设备保养，提供渗沥液处理站所需药剂、易耗品、易损品，保证渗沥液处理站的正常运行和处理出水足量、达标排放。</w:t>
      </w:r>
    </w:p>
    <w:p>
      <w:pPr>
        <w:jc w:val="both"/>
      </w:pPr>
      <w:r>
        <w:rPr>
          <w:sz w:val="24"/>
        </w:rPr>
        <w:t>2.1.2 本项目采购的运行服务期限约</w:t>
      </w:r>
      <w:r>
        <w:rPr>
          <w:sz w:val="24"/>
        </w:rPr>
        <w:t>3</w:t>
      </w:r>
      <w:r>
        <w:rPr>
          <w:sz w:val="24"/>
        </w:rPr>
        <w:t>年，中标人应在收到中标通知书后</w:t>
      </w:r>
      <w:r>
        <w:rPr>
          <w:sz w:val="24"/>
        </w:rPr>
        <w:t>7</w:t>
      </w:r>
      <w:r>
        <w:rPr>
          <w:sz w:val="24"/>
        </w:rPr>
        <w:t>个日历日内向采购人提交市场化代运行申请及市场化代运行实施方案</w:t>
      </w:r>
      <w:r>
        <w:rPr>
          <w:sz w:val="24"/>
        </w:rPr>
        <w:t>(</w:t>
      </w:r>
      <w:r>
        <w:rPr>
          <w:sz w:val="24"/>
        </w:rPr>
        <w:t>即对项目设施的日常运行管理与维护方案），并在合同签订后之日起</w:t>
      </w:r>
      <w:r>
        <w:rPr>
          <w:sz w:val="24"/>
        </w:rPr>
        <w:t>3</w:t>
      </w:r>
      <w:r>
        <w:rPr>
          <w:sz w:val="24"/>
        </w:rPr>
        <w:t>个日历日内进场，开始规范化运行管理</w:t>
      </w:r>
      <w:r>
        <w:rPr>
          <w:sz w:val="24"/>
        </w:rPr>
        <w:t>，确保</w:t>
      </w:r>
      <w:r>
        <w:rPr>
          <w:sz w:val="24"/>
        </w:rPr>
        <w:t>雷打石生活垃圾卫生填埋场垃圾</w:t>
      </w:r>
      <w:r>
        <w:rPr>
          <w:sz w:val="24"/>
        </w:rPr>
        <w:t>渗沥液处理达标排放</w:t>
      </w:r>
      <w:r>
        <w:rPr>
          <w:sz w:val="24"/>
        </w:rPr>
        <w:t>。</w:t>
      </w:r>
    </w:p>
    <w:p>
      <w:pPr>
        <w:jc w:val="both"/>
      </w:pPr>
      <w:r>
        <w:rPr>
          <w:sz w:val="24"/>
        </w:rPr>
        <w:t>2.2 项目基本概况介绍：</w:t>
      </w:r>
    </w:p>
    <w:p>
      <w:pPr>
        <w:jc w:val="both"/>
      </w:pPr>
      <w:r>
        <w:rPr>
          <w:sz w:val="24"/>
        </w:rPr>
        <w:t>2.2.1 本项目</w:t>
      </w:r>
      <w:r>
        <w:rPr>
          <w:sz w:val="24"/>
        </w:rPr>
        <w:t>招标</w:t>
      </w:r>
      <w:r>
        <w:rPr>
          <w:sz w:val="24"/>
        </w:rPr>
        <w:t>主体</w:t>
      </w:r>
      <w:r>
        <w:rPr>
          <w:sz w:val="24"/>
        </w:rPr>
        <w:t>（甲方，</w:t>
      </w:r>
      <w:r>
        <w:rPr>
          <w:sz w:val="24"/>
        </w:rPr>
        <w:t>发包单位</w:t>
      </w:r>
      <w:r>
        <w:rPr>
          <w:sz w:val="24"/>
        </w:rPr>
        <w:t>）</w:t>
      </w:r>
      <w:r>
        <w:rPr>
          <w:sz w:val="24"/>
        </w:rPr>
        <w:t>：汕头市环境卫生事务中心；</w:t>
      </w:r>
      <w:r>
        <w:rPr>
          <w:sz w:val="24"/>
        </w:rPr>
        <w:t>监管</w:t>
      </w:r>
      <w:r>
        <w:rPr>
          <w:sz w:val="24"/>
        </w:rPr>
        <w:t>单位（丙方，代为执行属于甲方的职责、权利及义务）</w:t>
      </w:r>
      <w:r>
        <w:rPr>
          <w:sz w:val="24"/>
        </w:rPr>
        <w:t>：</w:t>
      </w:r>
      <w:r>
        <w:rPr>
          <w:sz w:val="24"/>
        </w:rPr>
        <w:t>汕头市生活垃圾卫生处理场；项目地点：汕头市雷打石生活垃圾卫生填埋场内（位于金平区鮀莲街道雷打石片区）。</w:t>
      </w:r>
    </w:p>
    <w:p>
      <w:pPr>
        <w:jc w:val="both"/>
      </w:pPr>
      <w:r>
        <w:rPr>
          <w:sz w:val="24"/>
        </w:rPr>
        <w:t>2.2.2 处理规模：日处理生活垃圾渗沥液</w:t>
      </w:r>
      <w:r>
        <w:rPr>
          <w:sz w:val="24"/>
        </w:rPr>
        <w:t>450</w:t>
      </w:r>
      <w:r>
        <w:rPr>
          <w:sz w:val="24"/>
        </w:rPr>
        <w:t>立方米</w:t>
      </w:r>
      <w:r>
        <w:rPr>
          <w:sz w:val="24"/>
        </w:rPr>
        <w:t>(</w:t>
      </w:r>
      <w:r>
        <w:rPr>
          <w:sz w:val="24"/>
        </w:rPr>
        <w:t>老系统</w:t>
      </w:r>
      <w:r>
        <w:rPr>
          <w:sz w:val="24"/>
        </w:rPr>
        <w:t>350</w:t>
      </w:r>
      <w:r>
        <w:rPr>
          <w:sz w:val="24"/>
        </w:rPr>
        <w:t>立方米</w:t>
      </w:r>
      <w:r>
        <w:rPr>
          <w:sz w:val="24"/>
        </w:rPr>
        <w:t>+</w:t>
      </w:r>
      <w:r>
        <w:rPr>
          <w:sz w:val="24"/>
        </w:rPr>
        <w:t>新系统</w:t>
      </w:r>
      <w:r>
        <w:rPr>
          <w:sz w:val="24"/>
        </w:rPr>
        <w:t>100</w:t>
      </w:r>
      <w:r>
        <w:rPr>
          <w:sz w:val="24"/>
        </w:rPr>
        <w:t>立方米</w:t>
      </w:r>
      <w:r>
        <w:rPr>
          <w:sz w:val="24"/>
        </w:rPr>
        <w:t>)</w:t>
      </w:r>
      <w:r>
        <w:rPr>
          <w:sz w:val="24"/>
        </w:rPr>
        <w:t>。</w:t>
      </w:r>
    </w:p>
    <w:p>
      <w:pPr>
        <w:jc w:val="both"/>
      </w:pPr>
      <w:r>
        <w:rPr>
          <w:sz w:val="24"/>
        </w:rPr>
        <w:t>2.2.3 处理工艺</w:t>
      </w:r>
      <w:r>
        <w:rPr>
          <w:sz w:val="24"/>
        </w:rPr>
        <w:t>：老系统：</w:t>
      </w:r>
      <w:r>
        <w:rPr>
          <w:sz w:val="24"/>
        </w:rPr>
        <w:t>物化</w:t>
      </w:r>
      <w:r>
        <w:rPr>
          <w:sz w:val="24"/>
        </w:rPr>
        <w:t>+</w:t>
      </w:r>
      <w:r>
        <w:rPr>
          <w:sz w:val="24"/>
        </w:rPr>
        <w:t>强生化</w:t>
      </w:r>
      <w:r>
        <w:rPr>
          <w:sz w:val="24"/>
        </w:rPr>
        <w:t>+</w:t>
      </w:r>
      <w:r>
        <w:rPr>
          <w:sz w:val="24"/>
        </w:rPr>
        <w:t>纳滤</w:t>
      </w:r>
      <w:r>
        <w:rPr>
          <w:sz w:val="24"/>
        </w:rPr>
        <w:t>+</w:t>
      </w:r>
      <w:r>
        <w:rPr>
          <w:sz w:val="24"/>
        </w:rPr>
        <w:t>反渗透</w:t>
      </w:r>
      <w:r>
        <w:rPr>
          <w:sz w:val="24"/>
        </w:rPr>
        <w:t>；新系统：</w:t>
      </w:r>
      <w:r>
        <w:rPr>
          <w:sz w:val="24"/>
        </w:rPr>
        <w:t>反硝化</w:t>
      </w:r>
      <w:r>
        <w:rPr>
          <w:sz w:val="24"/>
        </w:rPr>
        <w:t>+</w:t>
      </w:r>
      <w:r>
        <w:rPr>
          <w:sz w:val="24"/>
        </w:rPr>
        <w:t>硝化</w:t>
      </w:r>
      <w:r>
        <w:rPr>
          <w:sz w:val="24"/>
        </w:rPr>
        <w:t>+MBR+</w:t>
      </w:r>
      <w:r>
        <w:rPr>
          <w:sz w:val="24"/>
        </w:rPr>
        <w:t>两级反渗透</w:t>
      </w:r>
      <w:r>
        <w:rPr>
          <w:sz w:val="24"/>
        </w:rPr>
        <w:t>。</w:t>
      </w:r>
      <w:r>
        <w:rPr>
          <w:sz w:val="24"/>
        </w:rPr>
        <w:t>此为设计工艺，如有变化以现状为准。</w:t>
      </w:r>
    </w:p>
    <w:p>
      <w:pPr>
        <w:jc w:val="both"/>
      </w:pPr>
      <w:r>
        <w:rPr>
          <w:b/>
          <w:sz w:val="24"/>
        </w:rPr>
        <w:t>3. 服务要求</w:t>
      </w:r>
    </w:p>
    <w:p>
      <w:pPr>
        <w:jc w:val="both"/>
      </w:pPr>
      <w:r>
        <w:rPr>
          <w:sz w:val="24"/>
        </w:rPr>
        <w:t xml:space="preserve">3.1  </w:t>
      </w:r>
      <w:r>
        <w:rPr>
          <w:sz w:val="24"/>
        </w:rPr>
        <w:t>生产工艺技术要求：</w:t>
      </w:r>
    </w:p>
    <w:p>
      <w:pPr>
        <w:jc w:val="both"/>
      </w:pPr>
      <w:r>
        <w:rPr>
          <w:sz w:val="24"/>
        </w:rPr>
        <w:t>3.1.1</w:t>
      </w:r>
      <w:r>
        <w:rPr>
          <w:sz w:val="24"/>
        </w:rPr>
        <w:t>按日处理渗沥液</w:t>
      </w:r>
      <w:r>
        <w:rPr>
          <w:sz w:val="24"/>
        </w:rPr>
        <w:t>450</w:t>
      </w:r>
      <w:r>
        <w:rPr>
          <w:sz w:val="24"/>
        </w:rPr>
        <w:t>立方米运行下所排放的出水水质符合《生活垃圾卫生填埋场污染控制标准》（</w:t>
      </w:r>
      <w:r>
        <w:rPr>
          <w:sz w:val="24"/>
        </w:rPr>
        <w:t>GB16889-2008</w:t>
      </w:r>
      <w:r>
        <w:rPr>
          <w:sz w:val="24"/>
        </w:rPr>
        <w:t>）要求；</w:t>
      </w:r>
    </w:p>
    <w:p>
      <w:pPr>
        <w:jc w:val="both"/>
      </w:pPr>
      <w:r>
        <w:rPr>
          <w:sz w:val="24"/>
        </w:rPr>
        <w:t>3.1.2</w:t>
      </w:r>
      <w:r>
        <w:rPr>
          <w:sz w:val="24"/>
        </w:rPr>
        <w:t>当日实际达标出水排放量不得低于处理量的</w:t>
      </w:r>
      <w:r>
        <w:rPr>
          <w:sz w:val="24"/>
        </w:rPr>
        <w:t>70%</w:t>
      </w:r>
      <w:r>
        <w:rPr>
          <w:sz w:val="24"/>
        </w:rPr>
        <w:t>（纳滤、反渗透的水回收率不得低于《生活垃圾填埋渗沥液处理工程技术规范（试行）》（</w:t>
      </w:r>
      <w:r>
        <w:rPr>
          <w:sz w:val="24"/>
        </w:rPr>
        <w:t>HJ564-2010</w:t>
      </w:r>
      <w:r>
        <w:rPr>
          <w:sz w:val="24"/>
        </w:rPr>
        <w:t>）规定）；</w:t>
      </w:r>
    </w:p>
    <w:p>
      <w:pPr>
        <w:jc w:val="both"/>
      </w:pPr>
      <w:r>
        <w:rPr>
          <w:sz w:val="24"/>
        </w:rPr>
        <w:t>3.1.</w:t>
      </w:r>
      <w:r>
        <w:rPr>
          <w:sz w:val="24"/>
        </w:rPr>
        <w:t>3</w:t>
      </w:r>
      <w:r>
        <w:rPr>
          <w:sz w:val="21"/>
        </w:rPr>
        <w:t xml:space="preserve"> </w:t>
      </w:r>
      <w:r>
        <w:rPr>
          <w:sz w:val="24"/>
        </w:rPr>
        <w:t>垃圾渗沥液处理系统所产生的污泥及浓缩液能妥善进行处置，不会产生二次污染。如在合同期期间生态环境部发布新版《生活垃圾卫生填埋场污染控制标准》并对垃圾渗沥液处理系统所产生的浓缩液处理有新要求，由乙方按照新要求处理，所需费用由乙方负责。</w:t>
      </w:r>
    </w:p>
    <w:p>
      <w:pPr>
        <w:jc w:val="both"/>
      </w:pPr>
      <w:r>
        <w:rPr>
          <w:sz w:val="24"/>
        </w:rPr>
        <w:t xml:space="preserve">3.2  </w:t>
      </w:r>
      <w:r>
        <w:rPr>
          <w:sz w:val="24"/>
        </w:rPr>
        <w:t>市场化代运行的相关技术要求：</w:t>
      </w:r>
    </w:p>
    <w:p>
      <w:pPr>
        <w:jc w:val="both"/>
      </w:pPr>
      <w:r>
        <w:rPr>
          <w:sz w:val="24"/>
        </w:rPr>
        <w:t>3.2.1</w:t>
      </w:r>
      <w:r>
        <w:rPr>
          <w:sz w:val="24"/>
        </w:rPr>
        <w:t>中标人必须认可现有工程规模及处理工艺并能够完全响应现有设备按采购人要求正常出水。</w:t>
      </w:r>
    </w:p>
    <w:p>
      <w:pPr>
        <w:jc w:val="both"/>
      </w:pPr>
      <w:r>
        <w:rPr>
          <w:sz w:val="24"/>
        </w:rPr>
        <w:t>3.2.2</w:t>
      </w:r>
      <w:r>
        <w:rPr>
          <w:sz w:val="24"/>
        </w:rPr>
        <w:t>中标人应在收到中标通知书后</w:t>
      </w:r>
      <w:r>
        <w:rPr>
          <w:sz w:val="24"/>
        </w:rPr>
        <w:t>7</w:t>
      </w:r>
      <w:r>
        <w:rPr>
          <w:sz w:val="24"/>
        </w:rPr>
        <w:t>个日历日内向采购人提交市场化代运行申请及市场化代运行实施方案</w:t>
      </w:r>
      <w:r>
        <w:rPr>
          <w:sz w:val="24"/>
        </w:rPr>
        <w:t>(</w:t>
      </w:r>
      <w:r>
        <w:rPr>
          <w:sz w:val="24"/>
        </w:rPr>
        <w:t>即对项目设施的日常运行管理与维护方案），并在合同签订后之日起</w:t>
      </w:r>
      <w:r>
        <w:rPr>
          <w:sz w:val="24"/>
        </w:rPr>
        <w:t>3</w:t>
      </w:r>
      <w:r>
        <w:rPr>
          <w:sz w:val="24"/>
        </w:rPr>
        <w:t>个日历日内进场，开始规范化运行管理，</w:t>
      </w:r>
      <w:r>
        <w:rPr>
          <w:sz w:val="24"/>
        </w:rPr>
        <w:t>确保</w:t>
      </w:r>
      <w:r>
        <w:rPr>
          <w:sz w:val="24"/>
        </w:rPr>
        <w:t>雷打石生活垃圾卫生填埋场垃圾</w:t>
      </w:r>
      <w:r>
        <w:rPr>
          <w:sz w:val="24"/>
        </w:rPr>
        <w:t>渗沥液处理达标排放</w:t>
      </w:r>
      <w:r>
        <w:rPr>
          <w:sz w:val="24"/>
        </w:rPr>
        <w:t>，代运行期约</w:t>
      </w:r>
      <w:r>
        <w:rPr>
          <w:sz w:val="24"/>
        </w:rPr>
        <w:t>3</w:t>
      </w:r>
      <w:r>
        <w:rPr>
          <w:sz w:val="24"/>
        </w:rPr>
        <w:t>年（</w:t>
      </w:r>
      <w:r>
        <w:rPr>
          <w:sz w:val="24"/>
        </w:rPr>
        <w:t>2023</w:t>
      </w:r>
      <w:r>
        <w:rPr>
          <w:sz w:val="24"/>
        </w:rPr>
        <w:t>年</w:t>
      </w:r>
      <w:r>
        <w:rPr>
          <w:sz w:val="24"/>
        </w:rPr>
        <w:t>3</w:t>
      </w:r>
      <w:r>
        <w:rPr>
          <w:sz w:val="24"/>
        </w:rPr>
        <w:t>月</w:t>
      </w:r>
      <w:r>
        <w:rPr>
          <w:sz w:val="24"/>
        </w:rPr>
        <w:t>16</w:t>
      </w:r>
      <w:r>
        <w:rPr>
          <w:sz w:val="24"/>
        </w:rPr>
        <w:t>日至</w:t>
      </w:r>
      <w:r>
        <w:rPr>
          <w:sz w:val="24"/>
        </w:rPr>
        <w:t>2026</w:t>
      </w:r>
      <w:r>
        <w:rPr>
          <w:sz w:val="24"/>
        </w:rPr>
        <w:t>年</w:t>
      </w:r>
      <w:r>
        <w:rPr>
          <w:sz w:val="24"/>
        </w:rPr>
        <w:t>2</w:t>
      </w:r>
      <w:r>
        <w:rPr>
          <w:sz w:val="24"/>
        </w:rPr>
        <w:t>月</w:t>
      </w:r>
      <w:r>
        <w:rPr>
          <w:sz w:val="24"/>
        </w:rPr>
        <w:t>28</w:t>
      </w:r>
      <w:r>
        <w:rPr>
          <w:sz w:val="24"/>
        </w:rPr>
        <w:t>日）。</w:t>
      </w:r>
    </w:p>
    <w:p>
      <w:pPr>
        <w:jc w:val="both"/>
      </w:pPr>
      <w:r>
        <w:rPr>
          <w:sz w:val="24"/>
        </w:rPr>
        <w:t>3.2.2.1</w:t>
      </w:r>
      <w:r>
        <w:rPr>
          <w:sz w:val="24"/>
        </w:rPr>
        <w:t>中标人应根据渗沥液处理站技术工艺的特点并结合其他实际情况，编制运行期内对渗沥液处理站项目设施的日常运行管理方案，该方案应至少包括以下基本内容：</w:t>
      </w:r>
    </w:p>
    <w:p>
      <w:pPr>
        <w:jc w:val="both"/>
      </w:pPr>
      <w:r>
        <w:rPr>
          <w:sz w:val="24"/>
        </w:rPr>
        <w:t>（</w:t>
      </w:r>
      <w:r>
        <w:rPr>
          <w:sz w:val="24"/>
        </w:rPr>
        <w:t>1</w:t>
      </w:r>
      <w:r>
        <w:rPr>
          <w:sz w:val="24"/>
        </w:rPr>
        <w:t>）运行维护组织结构、人员组成与岗位配置、运行单位与运行商总部间协调与支持关系描述等；</w:t>
      </w:r>
    </w:p>
    <w:p>
      <w:pPr>
        <w:jc w:val="both"/>
      </w:pPr>
      <w:r>
        <w:rPr>
          <w:sz w:val="24"/>
        </w:rPr>
        <w:t>（</w:t>
      </w:r>
      <w:r>
        <w:rPr>
          <w:sz w:val="24"/>
        </w:rPr>
        <w:t>2</w:t>
      </w:r>
      <w:r>
        <w:rPr>
          <w:sz w:val="24"/>
        </w:rPr>
        <w:t>）项目运行管理制度、运营维护、人员岗位要求等；</w:t>
      </w:r>
    </w:p>
    <w:p>
      <w:pPr>
        <w:jc w:val="both"/>
      </w:pPr>
      <w:r>
        <w:rPr>
          <w:sz w:val="24"/>
        </w:rPr>
        <w:t>（</w:t>
      </w:r>
      <w:r>
        <w:rPr>
          <w:sz w:val="24"/>
        </w:rPr>
        <w:t>3</w:t>
      </w:r>
      <w:r>
        <w:rPr>
          <w:sz w:val="24"/>
        </w:rPr>
        <w:t>）运行中拟采取的环境保护措施描述，其中应包括：降低噪音的措施；废水、污水、有毒、有害气体污染的措施；</w:t>
      </w:r>
    </w:p>
    <w:p>
      <w:pPr>
        <w:jc w:val="both"/>
      </w:pPr>
      <w:r>
        <w:rPr>
          <w:sz w:val="24"/>
        </w:rPr>
        <w:t>（</w:t>
      </w:r>
      <w:r>
        <w:rPr>
          <w:sz w:val="24"/>
        </w:rPr>
        <w:t>4</w:t>
      </w:r>
      <w:r>
        <w:rPr>
          <w:sz w:val="24"/>
        </w:rPr>
        <w:t>）运行维护过程中拟采取的劳动安全、工业卫生和安全、消防措施及其主要技术原则；</w:t>
      </w:r>
    </w:p>
    <w:p>
      <w:pPr>
        <w:jc w:val="both"/>
      </w:pPr>
      <w:r>
        <w:rPr>
          <w:sz w:val="24"/>
        </w:rPr>
        <w:t>（</w:t>
      </w:r>
      <w:r>
        <w:rPr>
          <w:sz w:val="24"/>
        </w:rPr>
        <w:t>5</w:t>
      </w:r>
      <w:r>
        <w:rPr>
          <w:sz w:val="24"/>
        </w:rPr>
        <w:t>）为维持项目设施良好运行状况所建立的日常维护保养与检修制度，检修及维护方案；</w:t>
      </w:r>
    </w:p>
    <w:p>
      <w:pPr>
        <w:jc w:val="both"/>
      </w:pPr>
      <w:r>
        <w:rPr>
          <w:sz w:val="24"/>
        </w:rPr>
        <w:t>（</w:t>
      </w:r>
      <w:r>
        <w:rPr>
          <w:sz w:val="24"/>
        </w:rPr>
        <w:t>6</w:t>
      </w:r>
      <w:r>
        <w:rPr>
          <w:sz w:val="24"/>
        </w:rPr>
        <w:t>）处理系统水质的检测与报告制度；</w:t>
      </w:r>
    </w:p>
    <w:p>
      <w:pPr>
        <w:jc w:val="both"/>
      </w:pPr>
      <w:r>
        <w:rPr>
          <w:sz w:val="24"/>
        </w:rPr>
        <w:t>（</w:t>
      </w:r>
      <w:r>
        <w:rPr>
          <w:sz w:val="24"/>
        </w:rPr>
        <w:t>7</w:t>
      </w:r>
      <w:r>
        <w:rPr>
          <w:sz w:val="24"/>
        </w:rPr>
        <w:t>）渗沥液处理站场地环境管养措施。</w:t>
      </w:r>
    </w:p>
    <w:p>
      <w:pPr>
        <w:jc w:val="both"/>
      </w:pPr>
      <w:r>
        <w:rPr>
          <w:sz w:val="24"/>
        </w:rPr>
        <w:t xml:space="preserve">3.3  </w:t>
      </w:r>
      <w:r>
        <w:rPr>
          <w:sz w:val="24"/>
        </w:rPr>
        <w:t>市场化代运行期间，中标人应制订突发事件应急预案，对突发停电或者不可抗力原因造成漏水的事件进行处理，并承担污水处理相应的责任。应急预案详实客观，能够及时应对现场状况，按现场状况制定合理。</w:t>
      </w:r>
    </w:p>
    <w:p>
      <w:pPr>
        <w:jc w:val="both"/>
      </w:pPr>
      <w:r>
        <w:rPr>
          <w:sz w:val="24"/>
        </w:rPr>
        <w:t xml:space="preserve">3.4  </w:t>
      </w:r>
      <w:r>
        <w:rPr>
          <w:sz w:val="24"/>
        </w:rPr>
        <w:t>市场化代运行期间，中标人需接受采购人对处理系统运行情况的监督和考核：</w:t>
      </w:r>
    </w:p>
    <w:p>
      <w:pPr>
        <w:jc w:val="both"/>
      </w:pPr>
      <w:r>
        <w:rPr>
          <w:sz w:val="24"/>
        </w:rPr>
        <w:t>3.4.1</w:t>
      </w:r>
      <w:r>
        <w:rPr>
          <w:sz w:val="24"/>
        </w:rPr>
        <w:t>采购人对中标人的监督考核方式为：</w:t>
      </w:r>
      <w:r>
        <w:rPr>
          <w:sz w:val="24"/>
        </w:rPr>
        <w:t>市生态环境</w:t>
      </w:r>
      <w:r>
        <w:rPr>
          <w:sz w:val="24"/>
        </w:rPr>
        <w:t>监测部门常规检测、在线自动监测系统比对监测、采购人抽检和委托有资质检测单位随机取样监测、采购人抽检和委托有资质计量部门对计费流量计随机和定期校核。</w:t>
      </w:r>
    </w:p>
    <w:p>
      <w:pPr>
        <w:jc w:val="both"/>
      </w:pPr>
      <w:r>
        <w:rPr>
          <w:sz w:val="24"/>
        </w:rPr>
        <w:t>3.4.2</w:t>
      </w:r>
      <w:r>
        <w:rPr>
          <w:sz w:val="24"/>
        </w:rPr>
        <w:t>出水是否合格的考核指标包括：日实际处理水量、实际达标出水排放量、实际达标出水外排量、达标出水回用量，出水不达标频率、出水水质各指标合格率和单一指标合格率等，系统在常规状态下运行通过以下情况界定出水是否合格。</w:t>
      </w:r>
    </w:p>
    <w:p>
      <w:pPr>
        <w:jc w:val="both"/>
      </w:pPr>
      <w:r>
        <w:rPr>
          <w:sz w:val="24"/>
        </w:rPr>
        <w:t xml:space="preserve">3.5  </w:t>
      </w:r>
      <w:r>
        <w:rPr>
          <w:sz w:val="24"/>
        </w:rPr>
        <w:t>市场化代运行期间，中标人应做好日常系统运行台账，无条件提供采购人所需资料，包括在用的各类管理章程和运行手册（专有技术、生产档案、技术档案、文件和其它资料）。</w:t>
      </w:r>
    </w:p>
    <w:p>
      <w:pPr>
        <w:jc w:val="both"/>
      </w:pPr>
      <w:r>
        <w:rPr>
          <w:sz w:val="24"/>
        </w:rPr>
        <w:t xml:space="preserve">3.6  </w:t>
      </w:r>
      <w:r>
        <w:rPr>
          <w:sz w:val="24"/>
        </w:rPr>
        <w:t>市场化代运行期间，中标人应制定设备停运检修报告制度，检修系统、更换膜元件等事项应提前报告现场监管人员，并建立台账。</w:t>
      </w:r>
    </w:p>
    <w:p>
      <w:pPr>
        <w:jc w:val="both"/>
      </w:pPr>
      <w:r>
        <w:rPr>
          <w:sz w:val="24"/>
        </w:rPr>
        <w:t xml:space="preserve">3.7  </w:t>
      </w:r>
      <w:r>
        <w:rPr>
          <w:sz w:val="24"/>
        </w:rPr>
        <w:t>市场化代运行期间，中标人应自觉履行环境保护义务，如不依法履行合同职责引起环境损害的法律责任由中标人承担。</w:t>
      </w:r>
    </w:p>
    <w:p>
      <w:pPr>
        <w:jc w:val="both"/>
      </w:pPr>
      <w:r>
        <w:rPr>
          <w:sz w:val="24"/>
        </w:rPr>
        <w:t xml:space="preserve">3.8  </w:t>
      </w:r>
      <w:r>
        <w:rPr>
          <w:sz w:val="24"/>
        </w:rPr>
        <w:t>市场化代运行期间，中标人应缴纳渗沥液处理系统向环境排放相应污染物的环境保护税。</w:t>
      </w:r>
    </w:p>
    <w:p>
      <w:pPr>
        <w:jc w:val="both"/>
      </w:pPr>
      <w:r>
        <w:rPr>
          <w:sz w:val="24"/>
        </w:rPr>
        <w:t xml:space="preserve">3.9  </w:t>
      </w:r>
      <w:r>
        <w:rPr>
          <w:sz w:val="24"/>
        </w:rPr>
        <w:t>移交时，中标人应向采购人无偿移交中标人对渗沥液处理项目设施的所有权利和利益。</w:t>
      </w:r>
    </w:p>
    <w:p>
      <w:pPr>
        <w:jc w:val="both"/>
      </w:pPr>
      <w:r>
        <w:rPr>
          <w:sz w:val="24"/>
        </w:rPr>
        <w:t>3.9.1</w:t>
      </w:r>
      <w:r>
        <w:rPr>
          <w:sz w:val="24"/>
        </w:rPr>
        <w:t>在移交时，项目设施应符合采购人确定的移交标准，符合协议规定的安全和环境保护标准，处于良好的运行状况，得到良好维护。</w:t>
      </w:r>
    </w:p>
    <w:p>
      <w:pPr>
        <w:jc w:val="both"/>
      </w:pPr>
      <w:r>
        <w:rPr>
          <w:sz w:val="24"/>
        </w:rPr>
        <w:t>3.9.2</w:t>
      </w:r>
      <w:r>
        <w:rPr>
          <w:sz w:val="24"/>
        </w:rPr>
        <w:t>在移交时，中标人应向采购人无偿移交足够未来</w:t>
      </w:r>
      <w:r>
        <w:rPr>
          <w:sz w:val="24"/>
        </w:rPr>
        <w:t>3</w:t>
      </w:r>
      <w:r>
        <w:rPr>
          <w:sz w:val="24"/>
        </w:rPr>
        <w:t>个月使用的消耗性和事故抢修的备品备件。所有零配件、备品备件应至少具有与采购人于交付设备时从设备制造厂商处取得的零配件、备品备件相同的质量和标准并符合相同的技术规格要求。中标人应向采购人提交移交的详细清单（构建筑物、设备、设施、物品和零备件）、项目设施所需全部零配件（包括备品备件）的厂商名单及具体价格。</w:t>
      </w:r>
    </w:p>
    <w:p>
      <w:pPr>
        <w:jc w:val="both"/>
      </w:pPr>
      <w:r>
        <w:rPr>
          <w:sz w:val="24"/>
        </w:rPr>
        <w:t xml:space="preserve">3.10  </w:t>
      </w:r>
      <w:r>
        <w:rPr>
          <w:sz w:val="24"/>
        </w:rPr>
        <w:t>人员要求：</w:t>
      </w:r>
    </w:p>
    <w:p>
      <w:pPr>
        <w:jc w:val="both"/>
      </w:pPr>
      <w:r>
        <w:rPr>
          <w:sz w:val="24"/>
        </w:rPr>
        <w:t>3.10.1</w:t>
      </w:r>
      <w:r>
        <w:rPr>
          <w:sz w:val="24"/>
        </w:rPr>
        <w:t>本项目要求投入人员数量至少</w:t>
      </w:r>
      <w:r>
        <w:rPr>
          <w:sz w:val="24"/>
        </w:rPr>
        <w:t>1</w:t>
      </w:r>
      <w:r>
        <w:rPr>
          <w:sz w:val="24"/>
        </w:rPr>
        <w:t>4</w:t>
      </w:r>
      <w:r>
        <w:rPr>
          <w:sz w:val="24"/>
        </w:rPr>
        <w:t>人，其中必须包括：总负责人</w:t>
      </w:r>
      <w:r>
        <w:rPr>
          <w:sz w:val="24"/>
        </w:rPr>
        <w:t>1</w:t>
      </w:r>
      <w:r>
        <w:rPr>
          <w:sz w:val="24"/>
        </w:rPr>
        <w:t>人，技术负责人</w:t>
      </w:r>
      <w:r>
        <w:rPr>
          <w:sz w:val="24"/>
        </w:rPr>
        <w:t>1</w:t>
      </w:r>
      <w:r>
        <w:rPr>
          <w:sz w:val="24"/>
        </w:rPr>
        <w:t>人，电工</w:t>
      </w:r>
      <w:r>
        <w:rPr>
          <w:sz w:val="24"/>
        </w:rPr>
        <w:t>1</w:t>
      </w:r>
      <w:r>
        <w:rPr>
          <w:sz w:val="24"/>
        </w:rPr>
        <w:t>人，化验工</w:t>
      </w:r>
      <w:r>
        <w:rPr>
          <w:sz w:val="24"/>
        </w:rPr>
        <w:t>1</w:t>
      </w:r>
      <w:r>
        <w:rPr>
          <w:sz w:val="24"/>
        </w:rPr>
        <w:t>人，维修工</w:t>
      </w:r>
      <w:r>
        <w:rPr>
          <w:sz w:val="24"/>
        </w:rPr>
        <w:t>2</w:t>
      </w:r>
      <w:r>
        <w:rPr>
          <w:sz w:val="24"/>
        </w:rPr>
        <w:t>人，污水处理工</w:t>
      </w:r>
      <w:r>
        <w:rPr>
          <w:sz w:val="24"/>
        </w:rPr>
        <w:t>4</w:t>
      </w:r>
      <w:r>
        <w:rPr>
          <w:sz w:val="24"/>
        </w:rPr>
        <w:t>人，剩余人数自行安排岗位。</w:t>
      </w:r>
    </w:p>
    <w:p>
      <w:pPr>
        <w:jc w:val="both"/>
      </w:pPr>
      <w:r>
        <w:rPr>
          <w:sz w:val="24"/>
        </w:rPr>
        <w:t>3.10.2</w:t>
      </w:r>
      <w:r>
        <w:rPr>
          <w:sz w:val="24"/>
        </w:rPr>
        <w:t>人员配置至少需达到下列要求：按</w:t>
      </w:r>
      <w:r>
        <w:rPr>
          <w:sz w:val="24"/>
        </w:rPr>
        <w:t>365</w:t>
      </w:r>
      <w:r>
        <w:rPr>
          <w:sz w:val="24"/>
        </w:rPr>
        <w:t>日</w:t>
      </w:r>
      <w:r>
        <w:rPr>
          <w:sz w:val="24"/>
        </w:rPr>
        <w:t>/</w:t>
      </w:r>
      <w:r>
        <w:rPr>
          <w:sz w:val="24"/>
        </w:rPr>
        <w:t>年、</w:t>
      </w:r>
      <w:r>
        <w:rPr>
          <w:sz w:val="24"/>
        </w:rPr>
        <w:t>3</w:t>
      </w:r>
      <w:r>
        <w:rPr>
          <w:sz w:val="24"/>
        </w:rPr>
        <w:t>班</w:t>
      </w:r>
      <w:r>
        <w:rPr>
          <w:sz w:val="24"/>
        </w:rPr>
        <w:t>/</w:t>
      </w:r>
      <w:r>
        <w:rPr>
          <w:sz w:val="24"/>
        </w:rPr>
        <w:t>日、</w:t>
      </w:r>
      <w:r>
        <w:rPr>
          <w:sz w:val="24"/>
        </w:rPr>
        <w:t>8</w:t>
      </w:r>
      <w:r>
        <w:rPr>
          <w:sz w:val="24"/>
        </w:rPr>
        <w:t>小时</w:t>
      </w:r>
      <w:r>
        <w:rPr>
          <w:sz w:val="24"/>
        </w:rPr>
        <w:t>/</w:t>
      </w:r>
      <w:r>
        <w:rPr>
          <w:sz w:val="24"/>
        </w:rPr>
        <w:t>班制度运行。</w:t>
      </w:r>
    </w:p>
    <w:p>
      <w:pPr>
        <w:jc w:val="both"/>
      </w:pPr>
    </w:p>
    <w:p>
      <w:pPr>
        <w:jc w:val="both"/>
      </w:pPr>
    </w:p>
    <w:p>
      <w:pPr>
        <w:jc w:val="both"/>
      </w:pPr>
      <w:r>
        <w:rPr>
          <w:b/>
          <w:sz w:val="24"/>
        </w:rPr>
        <w:t>4. 服务价格及付费方式</w:t>
      </w:r>
    </w:p>
    <w:p>
      <w:pPr>
        <w:jc w:val="both"/>
      </w:pPr>
      <w:r>
        <w:rPr>
          <w:sz w:val="24"/>
        </w:rPr>
        <w:t xml:space="preserve">4.1  </w:t>
      </w:r>
      <w:r>
        <w:rPr>
          <w:sz w:val="24"/>
        </w:rPr>
        <w:t>本项目</w:t>
      </w:r>
      <w:r>
        <w:rPr>
          <w:sz w:val="24"/>
        </w:rPr>
        <w:t>垃圾渗沥液处理市场化代运行服务单价为综合性单价（按达标尾水排放量计费单价），总价的计算公式：每年达标尾水排放处理</w:t>
      </w:r>
      <w:r>
        <w:rPr>
          <w:sz w:val="24"/>
        </w:rPr>
        <w:t>预测量</w:t>
      </w:r>
      <w:r>
        <w:rPr>
          <w:sz w:val="24"/>
        </w:rPr>
        <w:t>（具体以实际达标排放处理量为准）</w:t>
      </w:r>
      <w:r>
        <w:rPr>
          <w:sz w:val="24"/>
        </w:rPr>
        <w:t>11.60</w:t>
      </w:r>
      <w:r>
        <w:rPr>
          <w:sz w:val="24"/>
        </w:rPr>
        <w:t>万立方米×</w:t>
      </w:r>
      <w:r>
        <w:rPr>
          <w:sz w:val="24"/>
        </w:rPr>
        <w:t>70.60</w:t>
      </w:r>
      <w:r>
        <w:rPr>
          <w:sz w:val="24"/>
        </w:rPr>
        <w:t>元</w:t>
      </w:r>
      <w:r>
        <w:rPr>
          <w:sz w:val="24"/>
        </w:rPr>
        <w:t>/</w:t>
      </w:r>
      <w:r>
        <w:rPr>
          <w:sz w:val="24"/>
        </w:rPr>
        <w:t>立方米（此金额为最高招标限价，具体届时以中标单价为准）×</w:t>
      </w:r>
      <w:r>
        <w:rPr>
          <w:sz w:val="24"/>
        </w:rPr>
        <w:t>3</w:t>
      </w:r>
      <w:r>
        <w:rPr>
          <w:sz w:val="24"/>
        </w:rPr>
        <w:t>年</w:t>
      </w:r>
      <w:r>
        <w:rPr>
          <w:sz w:val="24"/>
        </w:rPr>
        <w:t>=24,540,000.00</w:t>
      </w:r>
      <w:r>
        <w:rPr>
          <w:sz w:val="24"/>
        </w:rPr>
        <w:t>元，此金额仅作为约</w:t>
      </w:r>
      <w:r>
        <w:rPr>
          <w:sz w:val="24"/>
        </w:rPr>
        <w:t>3</w:t>
      </w:r>
      <w:r>
        <w:rPr>
          <w:sz w:val="24"/>
        </w:rPr>
        <w:t>年运行期（</w:t>
      </w:r>
      <w:r>
        <w:rPr>
          <w:sz w:val="24"/>
        </w:rPr>
        <w:t>2023</w:t>
      </w:r>
      <w:r>
        <w:rPr>
          <w:sz w:val="24"/>
        </w:rPr>
        <w:t>年</w:t>
      </w:r>
      <w:r>
        <w:rPr>
          <w:sz w:val="24"/>
        </w:rPr>
        <w:t>3</w:t>
      </w:r>
      <w:r>
        <w:rPr>
          <w:sz w:val="24"/>
        </w:rPr>
        <w:t>月</w:t>
      </w:r>
      <w:r>
        <w:rPr>
          <w:sz w:val="24"/>
        </w:rPr>
        <w:t>16</w:t>
      </w:r>
      <w:r>
        <w:rPr>
          <w:sz w:val="24"/>
        </w:rPr>
        <w:t>日至</w:t>
      </w:r>
      <w:r>
        <w:rPr>
          <w:sz w:val="24"/>
        </w:rPr>
        <w:t>2026</w:t>
      </w:r>
      <w:r>
        <w:rPr>
          <w:sz w:val="24"/>
        </w:rPr>
        <w:t>年</w:t>
      </w:r>
      <w:r>
        <w:rPr>
          <w:sz w:val="24"/>
        </w:rPr>
        <w:t>2</w:t>
      </w:r>
      <w:r>
        <w:rPr>
          <w:sz w:val="24"/>
        </w:rPr>
        <w:t>月</w:t>
      </w:r>
      <w:r>
        <w:rPr>
          <w:sz w:val="24"/>
        </w:rPr>
        <w:t>28</w:t>
      </w:r>
      <w:r>
        <w:rPr>
          <w:sz w:val="24"/>
        </w:rPr>
        <w:t>日）累计支付的最高限额，实际的累计支付金额在此金额限额内按实支付</w:t>
      </w:r>
      <w:r>
        <w:rPr>
          <w:sz w:val="24"/>
        </w:rPr>
        <w:t>。</w:t>
      </w:r>
    </w:p>
    <w:p>
      <w:pPr>
        <w:jc w:val="both"/>
      </w:pPr>
      <w:r>
        <w:rPr>
          <w:sz w:val="24"/>
        </w:rPr>
        <w:t xml:space="preserve">4.2  </w:t>
      </w:r>
      <w:r>
        <w:rPr>
          <w:sz w:val="24"/>
        </w:rPr>
        <w:t>付费方式：</w:t>
      </w:r>
    </w:p>
    <w:p>
      <w:pPr>
        <w:jc w:val="both"/>
      </w:pPr>
      <w:r>
        <w:rPr>
          <w:sz w:val="24"/>
        </w:rPr>
        <w:t>4.2.1</w:t>
      </w:r>
      <w:r>
        <w:rPr>
          <w:sz w:val="24"/>
        </w:rPr>
        <w:t>按实际处理场出水流量计累计值以月份结算、季度支付</w:t>
      </w:r>
      <w:r>
        <w:rPr>
          <w:sz w:val="24"/>
        </w:rPr>
        <w:t>。</w:t>
      </w:r>
    </w:p>
    <w:p>
      <w:pPr>
        <w:jc w:val="both"/>
      </w:pPr>
      <w:r>
        <w:rPr>
          <w:sz w:val="24"/>
        </w:rPr>
        <w:t>4.2.2</w:t>
      </w:r>
      <w:r>
        <w:rPr>
          <w:sz w:val="24"/>
        </w:rPr>
        <w:t>以运行期处理费单价乘以每月三方书面确认的实际达标尾水计费量进行计费</w:t>
      </w:r>
      <w:r>
        <w:rPr>
          <w:sz w:val="24"/>
        </w:rPr>
        <w:t>(</w:t>
      </w:r>
      <w:r>
        <w:rPr>
          <w:sz w:val="24"/>
        </w:rPr>
        <w:t>详见附表</w:t>
      </w:r>
      <w:r>
        <w:rPr>
          <w:sz w:val="24"/>
        </w:rPr>
        <w:t>2</w:t>
      </w:r>
      <w:r>
        <w:rPr>
          <w:sz w:val="24"/>
        </w:rPr>
        <w:t>《雷打石生活垃圾渗沥液处理系统</w:t>
      </w:r>
      <w:r>
        <w:rPr>
          <w:sz w:val="21"/>
          <w:u w:val="single"/>
        </w:rPr>
        <w:t xml:space="preserve">     </w:t>
      </w:r>
      <w:r>
        <w:rPr>
          <w:sz w:val="24"/>
        </w:rPr>
        <w:t>年</w:t>
      </w:r>
      <w:r>
        <w:rPr>
          <w:sz w:val="21"/>
          <w:u w:val="single"/>
        </w:rPr>
        <w:t xml:space="preserve">     </w:t>
      </w:r>
      <w:r>
        <w:rPr>
          <w:sz w:val="24"/>
        </w:rPr>
        <w:t>月运行费确认表</w:t>
      </w:r>
      <w:r>
        <w:rPr>
          <w:sz w:val="24"/>
        </w:rPr>
        <w:t>（</w:t>
      </w:r>
      <w:r>
        <w:rPr>
          <w:sz w:val="24"/>
        </w:rPr>
        <w:t>2023.03-2026.02</w:t>
      </w:r>
      <w:r>
        <w:rPr>
          <w:sz w:val="24"/>
        </w:rPr>
        <w:t>年</w:t>
      </w:r>
      <w:r>
        <w:rPr>
          <w:sz w:val="24"/>
        </w:rPr>
        <w:t>）</w:t>
      </w:r>
      <w:r>
        <w:rPr>
          <w:sz w:val="24"/>
        </w:rPr>
        <w:t>》</w:t>
      </w:r>
      <w:r>
        <w:rPr>
          <w:sz w:val="24"/>
        </w:rPr>
        <w:t>)</w:t>
      </w:r>
      <w:r>
        <w:rPr>
          <w:sz w:val="24"/>
        </w:rPr>
        <w:t>。</w:t>
      </w:r>
    </w:p>
    <w:p>
      <w:pPr>
        <w:jc w:val="both"/>
      </w:pPr>
      <w:r>
        <w:rPr>
          <w:sz w:val="24"/>
        </w:rPr>
        <w:t>4.2.3</w:t>
      </w:r>
      <w:r>
        <w:rPr>
          <w:sz w:val="24"/>
        </w:rPr>
        <w:t>支付周期：</w:t>
      </w:r>
      <w:r>
        <w:rPr>
          <w:sz w:val="24"/>
        </w:rPr>
        <w:t>项目运行期处理费每个月三方确认一次，所需费用纳入丙方年度部门预算，由财政部门予以安排拨款，并由丙方根据每月三方确认的《雷打石生活垃圾渗沥液处理系统</w:t>
      </w:r>
      <w:r>
        <w:rPr>
          <w:sz w:val="21"/>
          <w:u w:val="single"/>
        </w:rPr>
        <w:t xml:space="preserve">     </w:t>
      </w:r>
      <w:r>
        <w:rPr>
          <w:sz w:val="24"/>
        </w:rPr>
        <w:t>年</w:t>
      </w:r>
      <w:r>
        <w:rPr>
          <w:sz w:val="21"/>
          <w:u w:val="single"/>
        </w:rPr>
        <w:t xml:space="preserve">     </w:t>
      </w:r>
      <w:r>
        <w:rPr>
          <w:sz w:val="24"/>
        </w:rPr>
        <w:t>月运行费确认表（</w:t>
      </w:r>
      <w:r>
        <w:rPr>
          <w:sz w:val="24"/>
        </w:rPr>
        <w:t>2023.03-2026.02</w:t>
      </w:r>
      <w:r>
        <w:rPr>
          <w:sz w:val="24"/>
        </w:rPr>
        <w:t>年）》金额凭有效发票按季度办理付款（如财政国库支付中心未能及时支付或者财政资金未能及时到位情况除外，且甲方丙方免责）。</w:t>
      </w:r>
    </w:p>
    <w:p>
      <w:pPr>
        <w:jc w:val="both"/>
      </w:pPr>
    </w:p>
    <w:p>
      <w:pPr>
        <w:jc w:val="both"/>
      </w:pPr>
    </w:p>
    <w:p/>
    <w:p>
      <w:pPr>
        <w:ind w:firstLine="480"/>
      </w:pPr>
    </w:p>
    <w:p/>
    <w:p>
      <w:r>
        <w:rPr/>
        <w:t>采购包1（雷打石生活垃圾卫生填埋场垃圾渗沥液处理市场化代运行 服务项目（2023.03-2026.02年））</w:t>
      </w:r>
      <w:r>
        <w:rPr>
          <w:b/>
        </w:rPr>
        <w:t>1.主要商务要求</w:t>
      </w:r>
    </w:p>
    <w:tbl>
      <w:tblPr>
        <w:tblW w:w="0" w:type="auto"/>
        <w:tblBorders>
          <w:top w:val="single"/>
          <w:left w:val="single"/>
          <w:bottom w:val="single"/>
          <w:right w:val="single"/>
          <w:insideH w:val="single"/>
          <w:insideV w:val="single"/>
        </w:tblBorders>
      </w:tblPr>
      <w:tblGrid>
        <w:gridCol w:w="4153"/>
        <w:gridCol w:w="4153"/>
      </w:tblGrid>
      <w:tr>
        <w:tc>
          <w:tcPr>
            <w:tcW w:type="dxa" w:w="4153"/>
          </w:tcPr>
          <w:p>
            <w:r>
              <w:rPr/>
              <w:t>标的提供的时间</w:t>
            </w:r>
          </w:p>
        </w:tc>
        <w:tc>
          <w:tcPr>
            <w:tcW w:type="dxa" w:w="4153"/>
          </w:tcPr>
          <w:p/>
          <w:p>
            <w:r>
              <w:rPr/>
              <w:t>服务期限约3年（2023年3月16日至2026年2月28日）</w:t>
            </w:r>
          </w:p>
        </w:tc>
      </w:tr>
      <w:tr>
        <w:tc>
          <w:tcPr>
            <w:tcW w:type="dxa" w:w="4153"/>
          </w:tcPr>
          <w:p>
            <w:r>
              <w:rPr/>
              <w:t>标的提供的地点</w:t>
            </w:r>
          </w:p>
        </w:tc>
        <w:tc>
          <w:tcPr>
            <w:tcW w:type="dxa" w:w="4153"/>
          </w:tcPr>
          <w:p/>
          <w:p>
            <w:r>
              <w:rPr/>
              <w:t>采购人指定地点</w:t>
            </w:r>
          </w:p>
        </w:tc>
      </w:tr>
      <w:tr>
        <w:tc>
          <w:tcPr>
            <w:tcW w:type="dxa" w:w="4153"/>
          </w:tcPr>
          <w:p>
            <w:r>
              <w:rPr/>
              <w:t>付款方式</w:t>
            </w:r>
          </w:p>
        </w:tc>
        <w:tc>
          <w:tcPr>
            <w:tcW w:type="dxa" w:w="4153"/>
          </w:tcPr>
          <w:p/>
          <w:p/>
          <w:p>
            <w:r>
              <w:rPr/>
              <w:t>1期：支付比例100%,按实际处理场出水流量计累计值以月份结算、季度支付。</w:t>
            </w:r>
          </w:p>
        </w:tc>
      </w:tr>
      <w:tr>
        <w:tc>
          <w:tcPr>
            <w:tcW w:type="dxa" w:w="4153"/>
          </w:tcPr>
          <w:p>
            <w:r>
              <w:rPr/>
              <w:t>验收要求</w:t>
            </w:r>
          </w:p>
        </w:tc>
        <w:tc>
          <w:tcPr>
            <w:tcW w:type="dxa" w:w="4153"/>
          </w:tcPr>
          <w:p/>
          <w:p/>
          <w:p/>
          <w:p>
            <w:r>
              <w:rPr/>
              <w:t>1期：由采购人与中标单位根据相关规范标准进行协商拟定。</w:t>
            </w:r>
          </w:p>
        </w:tc>
      </w:tr>
      <w:tr>
        <w:tc>
          <w:tcPr>
            <w:tcW w:type="dxa" w:w="4153"/>
          </w:tcPr>
          <w:p>
            <w:r>
              <w:rPr/>
              <w:t>履约保证金</w:t>
            </w:r>
          </w:p>
        </w:tc>
        <w:tc>
          <w:tcPr>
            <w:tcW w:type="dxa" w:w="4153"/>
          </w:tcPr>
          <w:p/>
          <w:p/>
          <w:p/>
          <w:p/>
          <w:p>
            <w:r>
              <w:rPr/>
              <w:t>收取比例：3%,说明：1、在合同签订前，中标人应当以支票、汇票、本票或者金融机构、担保机构出具的保函等非现金形式向采购人提交履约保证金。履约保证金的数额为采购合同金额的3%。</w:t>
            </w:r>
          </w:p>
        </w:tc>
      </w:tr>
      <w:tr>
        <w:tc>
          <w:tcPr>
            <w:tcW w:type="dxa" w:w="4153"/>
          </w:tcPr>
          <w:p>
            <w:r>
              <w:rPr/>
              <w:t>其他</w:t>
            </w:r>
          </w:p>
        </w:tc>
        <w:tc>
          <w:tcPr>
            <w:tcW w:type="dxa" w:w="4153"/>
          </w:tcPr>
          <w:p/>
        </w:tc>
      </w:tr>
    </w:tbl>
    <w:p>
      <w:r>
        <w:rPr>
          <w:b/>
        </w:rPr>
        <w:t>2.技术标准与要求</w:t>
      </w:r>
    </w:p>
    <w:p/>
    <w:tbl>
      <w:tblPr>
        <w:tblW w:w="0" w:type="auto"/>
        <w:tblBorders>
          <w:top w:val="single"/>
          <w:left w:val="single"/>
          <w:bottom w:val="single"/>
          <w:right w:val="single"/>
          <w:insideH w:val="single"/>
          <w:insideV w:val="single"/>
        </w:tblBorders>
      </w:tblPr>
      <w:tblGrid>
        <w:gridCol w:w="933"/>
        <w:gridCol w:w="933"/>
        <w:gridCol w:w="933"/>
        <w:gridCol w:w="933"/>
        <w:gridCol w:w="933"/>
        <w:gridCol w:w="933"/>
        <w:gridCol w:w="933"/>
        <w:gridCol w:w="840"/>
        <w:gridCol w:w="933"/>
      </w:tblGrid>
      <w:tr>
        <w:tc>
          <w:tcPr>
            <w:tcW w:type="dxa" w:w="933"/>
          </w:tcPr>
          <w:p>
            <w:pPr>
              <w:jc w:val="center"/>
            </w:pPr>
            <w:r>
              <w:rPr/>
              <w:t>序号</w:t>
            </w:r>
          </w:p>
        </w:tc>
        <w:tc>
          <w:tcPr>
            <w:tcW w:type="dxa" w:w="933"/>
          </w:tcPr>
          <w:p>
            <w:pPr>
              <w:jc w:val="center"/>
            </w:pPr>
            <w:r>
              <w:rPr/>
              <w:t>品目名称</w:t>
            </w:r>
          </w:p>
        </w:tc>
        <w:tc>
          <w:tcPr>
            <w:tcW w:type="dxa" w:w="933"/>
          </w:tcPr>
          <w:p>
            <w:pPr>
              <w:jc w:val="center"/>
            </w:pPr>
            <w:r>
              <w:rPr/>
              <w:t>标的名称</w:t>
            </w:r>
          </w:p>
        </w:tc>
        <w:tc>
          <w:tcPr>
            <w:tcW w:type="dxa" w:w="933"/>
          </w:tcPr>
          <w:p>
            <w:pPr>
              <w:jc w:val="center"/>
            </w:pPr>
            <w:r>
              <w:rPr/>
              <w:t>单位</w:t>
            </w:r>
          </w:p>
        </w:tc>
        <w:tc>
          <w:tcPr>
            <w:tcW w:type="dxa" w:w="933"/>
          </w:tcPr>
          <w:p>
            <w:pPr>
              <w:jc w:val="center"/>
            </w:pPr>
            <w:r>
              <w:rPr/>
              <w:t>数量</w:t>
            </w:r>
          </w:p>
        </w:tc>
        <w:tc>
          <w:tcPr>
            <w:tcW w:type="dxa" w:w="933"/>
          </w:tcPr>
          <w:p>
            <w:pPr>
              <w:jc w:val="center"/>
            </w:pPr>
            <w:r>
              <w:rPr/>
              <w:t>分项预算单价（元）</w:t>
            </w:r>
          </w:p>
        </w:tc>
        <w:tc>
          <w:tcPr>
            <w:tcW w:type="dxa" w:w="933"/>
          </w:tcPr>
          <w:p>
            <w:pPr>
              <w:jc w:val="center"/>
            </w:pPr>
            <w:r>
              <w:rPr/>
              <w:t>分项预算总价（元）</w:t>
            </w:r>
          </w:p>
        </w:tc>
        <w:tc>
          <w:tcPr>
            <w:tcW w:type="dxa" w:w="840"/>
          </w:tcPr>
          <w:p>
            <w:r>
              <w:rPr/>
              <w:t>所属行业</w:t>
            </w:r>
          </w:p>
        </w:tc>
        <w:tc>
          <w:tcPr>
            <w:tcW w:type="dxa" w:w="933"/>
          </w:tcPr>
          <w:p>
            <w:pPr>
              <w:jc w:val="center"/>
            </w:pPr>
            <w:r>
              <w:rPr/>
              <w:t>技术要求</w:t>
            </w:r>
          </w:p>
        </w:tc>
      </w:tr>
      <w:tr>
        <w:tc>
          <w:tcPr>
            <w:tcW w:type="dxa" w:w="933"/>
          </w:tcPr>
          <w:p>
            <w:pPr>
              <w:jc w:val="center"/>
            </w:pPr>
            <w:r>
              <w:rPr/>
              <w:t>1</w:t>
            </w:r>
          </w:p>
        </w:tc>
        <w:tc>
          <w:tcPr>
            <w:tcW w:type="dxa" w:w="933"/>
          </w:tcPr>
          <w:p>
            <w:pPr>
              <w:jc w:val="left"/>
            </w:pPr>
            <w:r>
              <w:rPr/>
              <w:t>其他服务</w:t>
            </w:r>
          </w:p>
        </w:tc>
        <w:tc>
          <w:tcPr>
            <w:tcW w:type="dxa" w:w="933"/>
          </w:tcPr>
          <w:p>
            <w:pPr>
              <w:jc w:val="left"/>
            </w:pPr>
            <w:r>
              <w:rPr/>
              <w:t>雷打石生活垃圾卫生填埋场垃圾渗滤液处理市场化代运行服务项目</w:t>
            </w:r>
          </w:p>
        </w:tc>
        <w:tc>
          <w:tcPr>
            <w:tcW w:type="dxa" w:w="933"/>
          </w:tcPr>
          <w:p>
            <w:pPr>
              <w:jc w:val="left"/>
            </w:pPr>
            <w:r>
              <w:rPr/>
              <w:t>项</w:t>
            </w:r>
          </w:p>
        </w:tc>
        <w:tc>
          <w:tcPr>
            <w:tcW w:type="dxa" w:w="933"/>
          </w:tcPr>
          <w:p>
            <w:pPr>
              <w:jc w:val="right"/>
            </w:pPr>
            <w:r>
              <w:rPr/>
              <w:t>1.00</w:t>
            </w:r>
          </w:p>
        </w:tc>
        <w:tc>
          <w:tcPr>
            <w:tcW w:type="dxa" w:w="933"/>
          </w:tcPr>
          <w:p>
            <w:pPr>
              <w:jc w:val="right"/>
            </w:pPr>
            <w:r>
              <w:rPr/>
              <w:t>24,540,000.00</w:t>
            </w:r>
          </w:p>
        </w:tc>
        <w:tc>
          <w:tcPr>
            <w:tcW w:type="dxa" w:w="933"/>
          </w:tcPr>
          <w:p>
            <w:pPr>
              <w:jc w:val="right"/>
            </w:pPr>
            <w:r>
              <w:rPr/>
              <w:t>24,540,000.00</w:t>
            </w:r>
          </w:p>
        </w:tc>
        <w:tc>
          <w:tcPr>
            <w:tcW w:type="dxa" w:w="840"/>
          </w:tcPr>
          <w:p>
            <w:r>
              <w:rPr/>
              <w:t>其他未列明行业</w:t>
            </w:r>
          </w:p>
        </w:tc>
        <w:tc>
          <w:tcPr>
            <w:tcW w:type="dxa" w:w="933"/>
          </w:tcPr>
          <w:p>
            <w:r>
              <w:rPr/>
              <w:t>详见附表一</w:t>
            </w:r>
          </w:p>
        </w:tc>
      </w:tr>
    </w:tbl>
    <w:p/>
    <w:p>
      <w:r>
        <w:rPr>
          <w:b/>
        </w:rPr>
        <w:t>附表</w:t>
      </w:r>
      <w:r>
        <w:rPr>
          <w:b/>
        </w:rPr>
        <w:t>一</w:t>
      </w:r>
      <w:r>
        <w:rPr>
          <w:b/>
        </w:rPr>
        <w:t>：</w:t>
      </w:r>
      <w:r>
        <w:rPr>
          <w:b/>
        </w:rPr>
        <w:t>雷打石生活垃圾卫生填埋场垃圾渗滤液处理市场化代运行服务项目</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r>
              <w:rPr/>
              <w:t>参数性质</w:t>
            </w:r>
          </w:p>
        </w:tc>
        <w:tc>
          <w:tcPr>
            <w:tcW w:type="dxa" w:w="415"/>
          </w:tcPr>
          <w:p>
            <w:r>
              <w:rPr/>
              <w:t>序号</w:t>
            </w:r>
          </w:p>
        </w:tc>
        <w:tc>
          <w:tcPr>
            <w:tcW w:type="dxa" w:w="5814"/>
          </w:tcPr>
          <w:p>
            <w:r>
              <w:rPr/>
              <w:t>具体技术(参数)要求</w:t>
            </w:r>
          </w:p>
        </w:tc>
      </w:tr>
      <w:tr>
        <w:tc>
          <w:tcPr>
            <w:tcW w:type="dxa" w:w="2076"/>
          </w:tcPr>
          <w:p/>
        </w:tc>
        <w:tc>
          <w:tcPr>
            <w:tcW w:type="dxa" w:w="415"/>
          </w:tcPr>
          <w:p>
            <w:r>
              <w:rPr/>
              <w:t>1</w:t>
            </w:r>
          </w:p>
        </w:tc>
        <w:tc>
          <w:tcPr>
            <w:tcW w:type="dxa" w:w="5814"/>
          </w:tcPr>
          <w:p>
            <w:r>
              <w:rPr/>
              <w:t>详看项目概况</w:t>
            </w:r>
          </w:p>
        </w:tc>
      </w:tr>
      <w:tr>
        <w:tc>
          <w:tcPr>
            <w:tcW w:type="dxa" w:w="2076"/>
          </w:tcPr>
          <w:p>
            <w:r>
              <w:rPr/>
              <w:t>说明</w:t>
            </w:r>
          </w:p>
        </w:tc>
        <w:tc>
          <w:tcPr>
            <w:tcW w:type="dxa" w:w="6229"/>
            <w:gridSpan w:val="2"/>
          </w:tcPr>
          <w:p>
            <w:pPr>
              <w:jc w:val="left"/>
            </w:pPr>
            <w:r>
              <w:rPr/>
              <w:t>打“★”号条款为实质性条款，若有任何一条负偏离或不满足则导致投标无效。</w:t>
            </w:r>
            <w:r>
              <w:br/>
            </w:r>
            <w:r>
              <w:rPr/>
              <w:t>打“▲”号条款为重要技术参数，若有部分“▲”条款未响应或不满足，将导致其响应性评审加重扣分，但不作为无效投标条款。</w:t>
            </w:r>
          </w:p>
        </w:tc>
      </w:tr>
    </w:tbl>
    <w:p/>
    <w:p>
      <w:pPr>
        <w:ind w:firstLine="480"/>
      </w:pPr>
    </w:p>
    <w:p>
      <w:r>
        <w:rPr/>
        <w:t xml:space="preserve"> </w:t>
      </w:r>
    </w:p>
    <w:p/>
    <w:p>
      <w:pPr>
        <w:jc w:val="center"/>
      </w:pPr>
      <w:r>
        <w:rPr>
          <w:b/>
          <w:sz w:val="36"/>
        </w:rPr>
        <w:t>第三章 投标人须知</w:t>
      </w:r>
    </w:p>
    <w:p>
      <w:pPr>
        <w:ind w:firstLine="480"/>
      </w:pPr>
      <w:r>
        <w:rPr/>
        <w:t>投标人必须认真阅读招标文件中所有的事项、格式、条款和采购需求等。投标人没有按照招标文件要求提交全部资料，或者投标文件没有对招标文件在各方面都做出实质性响应的可能导致其投标无效或被拒绝。</w:t>
      </w:r>
    </w:p>
    <w:p>
      <w:pPr>
        <w:ind w:firstLine="480"/>
      </w:pPr>
      <w:r>
        <w:rPr/>
        <w:t>请注意：供应商需在投标文件截止时间前，将加密投标文件上传至云平台项目采购系统中并取得回执，逾期上传或错误方式投递送达将导致投标无效。</w:t>
      </w:r>
    </w:p>
    <w:p>
      <w:r>
        <w:rPr>
          <w:b/>
          <w:sz w:val="24"/>
        </w:rPr>
        <w:t>一、名词解释</w:t>
      </w:r>
    </w:p>
    <w:p>
      <w:pPr>
        <w:ind w:firstLine="480"/>
      </w:pPr>
      <w:r>
        <w:rPr/>
        <w:t>1.采购代理机构：本项目是指广东群升招标代理有限公司汕头分公司，负责整个采购活动的组织，依法负责编制和发布招标文件，对招标文件拥有最终的解释权，不以任何身份出任评标委员会成员。</w:t>
      </w:r>
    </w:p>
    <w:p>
      <w:pPr>
        <w:ind w:firstLine="480"/>
      </w:pPr>
      <w:r>
        <w:rPr/>
        <w:t>2.采购人：本项目是指</w:t>
      </w:r>
      <w:r>
        <w:rPr/>
        <w:t>汕头市环境卫生事务中心</w:t>
      </w:r>
      <w:r>
        <w:rPr/>
        <w:t>，是采购活动当事人之一，负责项目的整体规划、技术方案可行性设计论证与实施，作为合同采购方（用户）的主体承担质疑回复、履行合同、验收与评价等义务。</w:t>
      </w:r>
    </w:p>
    <w:p>
      <w:pPr>
        <w:ind w:firstLine="480"/>
      </w:pPr>
      <w:r>
        <w:rPr/>
        <w:t>3.投标人：是指在云平台项目采购系统完成本项目投标登记并提交电子投标文件的供应商。</w:t>
      </w:r>
    </w:p>
    <w:p>
      <w:pPr>
        <w:ind w:firstLine="480"/>
      </w:pPr>
      <w:r>
        <w:rPr/>
        <w:t>4.“评标委员会”是指根据《中华人民共和国政府采购法》等法律法规规定，由采购人代表和有关专家组成以确定中标供应商或者推荐中标候选人的临时组织。</w:t>
      </w:r>
    </w:p>
    <w:p>
      <w:pPr>
        <w:ind w:firstLine="480"/>
      </w:pPr>
      <w:r>
        <w:rPr/>
        <w:t>5.“中标供应商”是指经评标委员会评审确定的对招标文件做出实质性响应，经采购人按照规定在评标委员会推荐的中标候选人中确定的或评标委员会受采购人委托直接确认的投标人。</w:t>
      </w:r>
    </w:p>
    <w:p>
      <w:pPr>
        <w:ind w:firstLine="480"/>
      </w:pPr>
      <w:r>
        <w:rPr/>
        <w:t>6.招标文件：是指包括招标公告和招标文件及其补充、变更和澄清等一系列文件。</w:t>
      </w:r>
    </w:p>
    <w:p>
      <w:pPr>
        <w:ind w:firstLine="480"/>
      </w:pPr>
      <w:r>
        <w:rPr/>
        <w:t>7.电子投标文件：是指使用云平台提供的投标客户端制作加密并上传到系统的投标文件。（投标客户端制作投标文件时，生成的后缀为“.标书”的文件）</w:t>
      </w:r>
    </w:p>
    <w:p>
      <w:pPr>
        <w:ind w:firstLine="480"/>
      </w:pPr>
      <w:r>
        <w:rPr/>
        <w:t>8.备用电子投标文件：是指使用云平台提供的投标客户端制作电子投标文件时，同时生成的同一版本的备用投标文件。（投标客户端制作投标文件时，生成的后缀为“.备用标书”的文件）</w:t>
      </w:r>
    </w:p>
    <w:p>
      <w:pPr>
        <w:ind w:firstLine="480"/>
      </w:pPr>
      <w:r>
        <w:rPr/>
        <w:t>9.电子签名和电子印章：是指获得国家工业和信息化部颁发的《电子认证服务许可证》、国家密码管理局颁发的《电子认证服务使用密码许可证》的资质，具备承担因数字证书原因产生纠纷的相关责任的能力，且在广东省内具有数量基础和服务能力的依法设立的电子认证服务机构签发的电子签名和电子签章认证证书（即CA数字证书）。供应商应当到相关服务机构办理并取得数字证书介质和应用。电子签名包括单位法定代表人、被委托人及其他个人的电子形式签名；电子印章包括机构法人电子形式印章。电子签名及电子印章与手写签名或者盖章具有同等的法律效力。签名（含电子签名）和盖章（含电子印章）是不同使用场景，应按招标文件要求在投标（响应）文件指定位置进行签名（含电子签名）和盖章（含电子印章），对允许采用手写签名的文件，应在纸质文件手写签名后，提供文件的彩色扫描电子文档进行后续操作。</w:t>
      </w:r>
    </w:p>
    <w:p>
      <w:pPr>
        <w:ind w:firstLine="480"/>
      </w:pPr>
      <w:r>
        <w:rPr/>
        <w:t>10.“全称”、“公司全称”、“加盖单位公章”及“公章”：在电子投标（响应）文件及相关的其他电子资料中，涉及“全称”或“公司全称”的应在对应文件编辑时使用文本录入方式，或在纸质投标（响应）文件上进行手写签名，或通过投标客户端使用电子印章完成；涉及“加盖单位公章”和“公章”应使用投标人单位的数字证书并通过投标客户端使用电子印章完成。</w:t>
      </w:r>
    </w:p>
    <w:p>
      <w:pPr>
        <w:ind w:firstLine="480"/>
      </w:pPr>
      <w:r>
        <w:rPr/>
        <w:t>11.“投标人代表签字”及“授权代表”：在电子投标（响应）文件及相关的其他电子资料中，涉及“投标人代表签字”或“授权代表”应在投标（响应）文件编辑时使用文本录入方式，或在纸质投标（响应）文件上进行手写签名，或通过投标客户端使用电子签名完成。</w:t>
      </w:r>
    </w:p>
    <w:p>
      <w:pPr>
        <w:ind w:firstLine="480"/>
      </w:pPr>
      <w:r>
        <w:rPr/>
        <w:t>12.“法定代表人”：在电子投标（响应）文件及相关的其他电子资料中，涉及“法定代表人”应在纸质投标（响应）文件上进行手写签名，或通过投标客户端使用电子签名完成。</w:t>
      </w:r>
    </w:p>
    <w:p>
      <w:pPr>
        <w:ind w:firstLine="480"/>
      </w:pPr>
      <w:r>
        <w:rPr/>
        <w:t>13.日期、天数、时间：未有特别说明时，均为公历日（天）及北京时间。</w:t>
      </w:r>
    </w:p>
    <w:p>
      <w:pPr>
        <w:ind w:firstLine="480"/>
      </w:pPr>
    </w:p>
    <w:p>
      <w:r>
        <w:rPr>
          <w:b/>
          <w:sz w:val="28"/>
        </w:rPr>
        <w:t>二、须知前附表</w:t>
      </w:r>
    </w:p>
    <w:tbl>
      <w:tblPr>
        <w:tblW w:w="0" w:type="auto"/>
        <w:tblBorders>
          <w:top w:val="single"/>
          <w:left w:val="single"/>
          <w:bottom w:val="single"/>
          <w:right w:val="single"/>
          <w:insideH w:val="single"/>
          <w:insideV w:val="single"/>
        </w:tblBorders>
      </w:tblPr>
      <w:tblGrid>
        <w:gridCol w:w="1051"/>
        <w:gridCol w:w="2252"/>
        <w:gridCol w:w="5004"/>
      </w:tblGrid>
      <w:tr>
        <w:tc>
          <w:tcPr>
            <w:tcW w:type="dxa" w:w="8307"/>
            <w:gridSpan w:val="3"/>
          </w:tcPr>
          <w:p>
            <w:r>
              <w:rPr/>
              <w:t>本表与招标文件对应章节的内容若不一致，以本表为准。</w:t>
            </w:r>
          </w:p>
        </w:tc>
      </w:tr>
      <w:tr>
        <w:tc>
          <w:tcPr>
            <w:tcW w:type="dxa" w:w="1051"/>
          </w:tcPr>
          <w:p>
            <w:r>
              <w:rPr/>
              <w:t>序号</w:t>
            </w:r>
          </w:p>
        </w:tc>
        <w:tc>
          <w:tcPr>
            <w:tcW w:type="dxa" w:w="2252"/>
          </w:tcPr>
          <w:p>
            <w:r>
              <w:rPr/>
              <w:t>条款名称</w:t>
            </w:r>
          </w:p>
        </w:tc>
        <w:tc>
          <w:tcPr>
            <w:tcW w:type="dxa" w:w="5004"/>
          </w:tcPr>
          <w:p>
            <w:r>
              <w:rPr/>
              <w:t>内容及要求</w:t>
            </w:r>
          </w:p>
        </w:tc>
      </w:tr>
      <w:tr>
        <w:tc>
          <w:tcPr>
            <w:tcW w:type="dxa" w:w="1051"/>
          </w:tcPr>
          <w:p>
            <w:r>
              <w:rPr/>
              <w:t>1</w:t>
            </w:r>
          </w:p>
        </w:tc>
        <w:tc>
          <w:tcPr>
            <w:tcW w:type="dxa" w:w="2252"/>
          </w:tcPr>
          <w:p>
            <w:r>
              <w:rPr/>
              <w:t>采购包情况</w:t>
            </w:r>
          </w:p>
        </w:tc>
        <w:tc>
          <w:tcPr>
            <w:tcW w:type="dxa" w:w="5004"/>
          </w:tcPr>
          <w:p>
            <w:r>
              <w:rPr/>
              <w:t>本项目共</w:t>
            </w:r>
            <w:r>
              <w:rPr/>
              <w:t>1</w:t>
            </w:r>
            <w:r>
              <w:rPr/>
              <w:t>个采购包</w:t>
            </w:r>
          </w:p>
        </w:tc>
      </w:tr>
      <w:tr>
        <w:tc>
          <w:tcPr>
            <w:tcW w:type="dxa" w:w="1051"/>
          </w:tcPr>
          <w:p>
            <w:r>
              <w:rPr/>
              <w:t>2</w:t>
            </w:r>
          </w:p>
        </w:tc>
        <w:tc>
          <w:tcPr>
            <w:tcW w:type="dxa" w:w="2252"/>
          </w:tcPr>
          <w:p>
            <w:r>
              <w:rPr/>
              <w:t>开标方式</w:t>
            </w:r>
          </w:p>
        </w:tc>
        <w:tc>
          <w:tcPr>
            <w:tcW w:type="dxa" w:w="5004"/>
          </w:tcPr>
          <w:p>
            <w:r>
              <w:rPr/>
              <w:t>现场电子开标</w:t>
            </w:r>
          </w:p>
        </w:tc>
      </w:tr>
      <w:tr>
        <w:tc>
          <w:tcPr>
            <w:tcW w:type="dxa" w:w="1051"/>
          </w:tcPr>
          <w:p>
            <w:r>
              <w:rPr/>
              <w:t>3</w:t>
            </w:r>
          </w:p>
        </w:tc>
        <w:tc>
          <w:tcPr>
            <w:tcW w:type="dxa" w:w="2252"/>
          </w:tcPr>
          <w:p>
            <w:r>
              <w:rPr/>
              <w:t>评标方式</w:t>
            </w:r>
          </w:p>
        </w:tc>
        <w:tc>
          <w:tcPr>
            <w:tcW w:type="dxa" w:w="5004"/>
          </w:tcPr>
          <w:p>
            <w:r>
              <w:rPr/>
              <w:t>现场电子评标</w:t>
            </w:r>
            <w:r>
              <w:rPr/>
              <w:t>（供应商应当审慎标记各评审项的应答部分，标记内容清晰且完整，否则将自行承担不利后果）</w:t>
            </w:r>
          </w:p>
        </w:tc>
      </w:tr>
      <w:tr>
        <w:tc>
          <w:tcPr>
            <w:tcW w:type="dxa" w:w="1051"/>
          </w:tcPr>
          <w:p>
            <w:r>
              <w:rPr/>
              <w:t>4</w:t>
            </w:r>
          </w:p>
        </w:tc>
        <w:tc>
          <w:tcPr>
            <w:tcW w:type="dxa" w:w="2252"/>
          </w:tcPr>
          <w:p>
            <w:r>
              <w:rPr/>
              <w:t>评标办法</w:t>
            </w:r>
          </w:p>
        </w:tc>
        <w:tc>
          <w:tcPr>
            <w:tcW w:type="dxa" w:w="5004"/>
          </w:tcPr>
          <w:p>
            <w:r>
              <w:rPr/>
              <w:t>采购包1：综合评分法</w:t>
            </w:r>
          </w:p>
        </w:tc>
      </w:tr>
      <w:tr>
        <w:tc>
          <w:tcPr>
            <w:tcW w:type="dxa" w:w="1051"/>
          </w:tcPr>
          <w:p>
            <w:r>
              <w:rPr/>
              <w:t>5</w:t>
            </w:r>
          </w:p>
        </w:tc>
        <w:tc>
          <w:tcPr>
            <w:tcW w:type="dxa" w:w="2252"/>
          </w:tcPr>
          <w:p>
            <w:r>
              <w:rPr/>
              <w:t>报价形式</w:t>
            </w:r>
          </w:p>
        </w:tc>
        <w:tc>
          <w:tcPr>
            <w:tcW w:type="dxa" w:w="5004"/>
          </w:tcPr>
          <w:p/>
          <w:p>
            <w:r>
              <w:rPr/>
              <w:t>采购包1：总价</w:t>
            </w:r>
          </w:p>
        </w:tc>
      </w:tr>
      <w:tr>
        <w:tc>
          <w:tcPr>
            <w:tcW w:type="dxa" w:w="1051"/>
          </w:tcPr>
          <w:p>
            <w:r>
              <w:rPr/>
              <w:t>6</w:t>
            </w:r>
          </w:p>
        </w:tc>
        <w:tc>
          <w:tcPr>
            <w:tcW w:type="dxa" w:w="2252"/>
          </w:tcPr>
          <w:p>
            <w:r>
              <w:rPr/>
              <w:t>报价要求</w:t>
            </w:r>
          </w:p>
        </w:tc>
        <w:tc>
          <w:tcPr>
            <w:tcW w:type="dxa" w:w="5004"/>
          </w:tcPr>
          <w:p>
            <w:r>
              <w:rPr/>
              <w:t>各采购包报价不超过预算总价</w:t>
            </w:r>
          </w:p>
        </w:tc>
      </w:tr>
      <w:tr>
        <w:tc>
          <w:tcPr>
            <w:tcW w:type="dxa" w:w="1051"/>
          </w:tcPr>
          <w:p>
            <w:r>
              <w:rPr/>
              <w:t>7</w:t>
            </w:r>
          </w:p>
        </w:tc>
        <w:tc>
          <w:tcPr>
            <w:tcW w:type="dxa" w:w="2252"/>
          </w:tcPr>
          <w:p>
            <w:r>
              <w:rPr/>
              <w:t>现场踏勘</w:t>
            </w:r>
          </w:p>
        </w:tc>
        <w:tc>
          <w:tcPr>
            <w:tcW w:type="dxa" w:w="5004"/>
          </w:tcPr>
          <w:p/>
          <w:p>
            <w:r>
              <w:rPr/>
              <w:t>否</w:t>
            </w:r>
          </w:p>
        </w:tc>
      </w:tr>
      <w:tr>
        <w:tc>
          <w:tcPr>
            <w:tcW w:type="dxa" w:w="1051"/>
          </w:tcPr>
          <w:p>
            <w:r>
              <w:rPr/>
              <w:t>8</w:t>
            </w:r>
          </w:p>
        </w:tc>
        <w:tc>
          <w:tcPr>
            <w:tcW w:type="dxa" w:w="2252"/>
          </w:tcPr>
          <w:p>
            <w:r>
              <w:rPr/>
              <w:t>投标有效期</w:t>
            </w:r>
          </w:p>
        </w:tc>
        <w:tc>
          <w:tcPr>
            <w:tcW w:type="dxa" w:w="5004"/>
          </w:tcPr>
          <w:p>
            <w:r>
              <w:rPr/>
              <w:t>从提交投标（响应）文件的截止之日起90日历天</w:t>
            </w:r>
          </w:p>
        </w:tc>
      </w:tr>
      <w:tr>
        <w:tc>
          <w:tcPr>
            <w:tcW w:type="dxa" w:w="1051"/>
          </w:tcPr>
          <w:p>
            <w:r>
              <w:rPr/>
              <w:t>9</w:t>
            </w:r>
          </w:p>
        </w:tc>
        <w:tc>
          <w:tcPr>
            <w:tcW w:type="dxa" w:w="2252"/>
          </w:tcPr>
          <w:p>
            <w:r>
              <w:rPr/>
              <w:t>投标保证金</w:t>
            </w:r>
          </w:p>
        </w:tc>
        <w:tc>
          <w:tcPr>
            <w:tcW w:type="dxa" w:w="5004"/>
          </w:tcPr>
          <w:p>
            <w:pPr>
              <w:ind w:firstLine="480"/>
            </w:pPr>
          </w:p>
          <w:p>
            <w:r>
              <w:rPr/>
              <w:t>采购包1：保证金人民币：0.00元整。</w:t>
            </w:r>
          </w:p>
          <w:p>
            <w:r>
              <w:rPr/>
              <w:t>开户单位：</w:t>
            </w:r>
            <w:r>
              <w:rPr/>
              <w:t>无</w:t>
            </w:r>
          </w:p>
          <w:p>
            <w:r>
              <w:rPr/>
              <w:t>开户账号：</w:t>
            </w:r>
            <w:r>
              <w:rPr/>
              <w:t>无</w:t>
            </w:r>
          </w:p>
          <w:p>
            <w:r>
              <w:rPr/>
              <w:t>开户银行：</w:t>
            </w:r>
            <w:r>
              <w:rPr/>
              <w:t>无</w:t>
            </w:r>
          </w:p>
          <w:p>
            <w:r>
              <w:rPr/>
              <w:t>支票提交方式：</w:t>
            </w:r>
            <w:r>
              <w:rPr/>
              <w:t>无</w:t>
            </w:r>
          </w:p>
          <w:p>
            <w:r>
              <w:rPr/>
              <w:t>汇票、本票提交方式：</w:t>
            </w:r>
            <w:r>
              <w:rPr/>
              <w:t>无</w:t>
            </w:r>
          </w:p>
          <w:p/>
          <w:p>
            <w:pPr>
              <w:ind w:firstLine="480"/>
            </w:pPr>
            <w:r>
              <w:rPr/>
              <w:t>投标保证金有效期∶与投标有效期一致。</w:t>
            </w:r>
          </w:p>
          <w:p>
            <w:pPr>
              <w:ind w:firstLine="480"/>
            </w:pPr>
            <w:r>
              <w:rPr/>
              <w:t>投标保函提交方式：供应商可通过"广东政府采购智慧云平台金融服务中心"(http://gdgpo.czt.gd.gov.cn/zcdservice/zcd/guangdong/)，申请办理投标（响应）担保函、保险（保证）凭证，成功出函的等效于现金缴纳投标保证金。</w:t>
            </w:r>
          </w:p>
        </w:tc>
      </w:tr>
      <w:tr>
        <w:tc>
          <w:tcPr>
            <w:tcW w:type="dxa" w:w="1051"/>
          </w:tcPr>
          <w:p>
            <w:r>
              <w:rPr/>
              <w:t>10</w:t>
            </w:r>
          </w:p>
        </w:tc>
        <w:tc>
          <w:tcPr>
            <w:tcW w:type="dxa" w:w="2252"/>
          </w:tcPr>
          <w:p>
            <w:r>
              <w:rPr/>
              <w:t>投标文件要求</w:t>
            </w:r>
          </w:p>
        </w:tc>
        <w:tc>
          <w:tcPr>
            <w:tcW w:type="dxa" w:w="5004"/>
          </w:tcPr>
          <w:p>
            <w:pPr>
              <w:ind w:firstLine="480"/>
            </w:pPr>
            <w:r>
              <w:rPr>
                <w:b/>
              </w:rPr>
              <w:t>一、电子投标文件（必须提供）：</w:t>
            </w:r>
          </w:p>
          <w:p>
            <w:pPr>
              <w:ind w:firstLine="480"/>
            </w:pPr>
            <w:r>
              <w:rPr/>
              <w:t>（1）加密的电子投标文件 1 份（需在递交投标文件截止时间前成功上传至云平台项目采购系统）。</w:t>
            </w:r>
          </w:p>
          <w:p>
            <w:pPr>
              <w:ind w:firstLine="480"/>
            </w:pPr>
            <w:r>
              <w:rPr/>
              <w:t>（2）非加密电子版文件 U 盘(或光盘)</w:t>
            </w:r>
            <w:r>
              <w:rPr/>
              <w:t>1</w:t>
            </w:r>
            <w:r>
              <w:rPr/>
              <w:t>份，加密的电子投标文件与非加密的电子投标文件必须完全一致。</w:t>
            </w:r>
          </w:p>
          <w:p>
            <w:pPr>
              <w:ind w:firstLine="480"/>
            </w:pPr>
            <w:r>
              <w:rPr>
                <w:b/>
              </w:rPr>
              <w:t>非加密电子版投标文件使用情形:</w:t>
            </w:r>
            <w:r>
              <w:rPr/>
              <w:t>当无法使用 CA 证书在云平台项目采购系统进行电子投标文件开标解密时，供应商须在代理机构指引下启用非加密电子版投标文件。</w:t>
            </w:r>
          </w:p>
          <w:p>
            <w:pPr>
              <w:ind w:firstLine="480"/>
            </w:pPr>
            <w:r>
              <w:rPr>
                <w:b/>
              </w:rPr>
              <w:t>二、纸质投标文件（代理机构自行选择）：</w:t>
            </w:r>
            <w:r>
              <w:br/>
            </w:r>
            <w:r>
              <w:rPr/>
              <w:t xml:space="preserve">      （3）纸质投标文件正本1份，纸质投标文件副本1份。纸质投标文件应与电子投标文件一致（递交的纸质文件需密封完好，注明“正本”和“副本”字样，正本和副本分别封装。如果正本与副本不符，应以正本为准。）。</w:t>
            </w:r>
            <w:r>
              <w:br/>
            </w:r>
            <w:r>
              <w:rPr>
                <w:b/>
              </w:rPr>
              <w:t xml:space="preserve">    纸质投标文件使用情形：</w:t>
            </w:r>
            <w:r>
              <w:rPr/>
              <w:t>当项目采购系统出现故障，无法使用电子投标文件评标时，代理机构可根据云平台发布的通知指引，根据实际情况使用纸质投标文件评标。</w:t>
            </w:r>
            <w:r>
              <w:br/>
            </w:r>
            <w:r>
              <w:rPr/>
              <w:t xml:space="preserve">    在电子投标文件能正常使用的情况下，不得因供应商未提交纸质投标文件而认定供应商投标无效。</w:t>
            </w:r>
          </w:p>
        </w:tc>
      </w:tr>
      <w:tr>
        <w:tc>
          <w:tcPr>
            <w:tcW w:type="dxa" w:w="1051"/>
          </w:tcPr>
          <w:p>
            <w:r>
              <w:rPr/>
              <w:t>11</w:t>
            </w:r>
          </w:p>
        </w:tc>
        <w:tc>
          <w:tcPr>
            <w:tcW w:type="dxa" w:w="2252"/>
          </w:tcPr>
          <w:p>
            <w:r>
              <w:rPr/>
              <w:t>中标候选供应商推荐家数</w:t>
            </w:r>
          </w:p>
        </w:tc>
        <w:tc>
          <w:tcPr>
            <w:tcW w:type="dxa" w:w="5004"/>
          </w:tcPr>
          <w:p>
            <w:r>
              <w:rPr/>
              <w:t>采购包1：</w:t>
            </w:r>
            <w:r>
              <w:rPr/>
              <w:t>2家</w:t>
            </w:r>
          </w:p>
        </w:tc>
      </w:tr>
      <w:tr>
        <w:tc>
          <w:tcPr>
            <w:tcW w:type="dxa" w:w="1051"/>
          </w:tcPr>
          <w:p>
            <w:r>
              <w:rPr/>
              <w:t>12</w:t>
            </w:r>
          </w:p>
        </w:tc>
        <w:tc>
          <w:tcPr>
            <w:tcW w:type="dxa" w:w="2252"/>
          </w:tcPr>
          <w:p>
            <w:pPr>
              <w:ind w:firstLine="480"/>
            </w:pPr>
            <w:r>
              <w:rPr/>
              <w:t>中标供应商数量</w:t>
            </w:r>
          </w:p>
        </w:tc>
        <w:tc>
          <w:tcPr>
            <w:tcW w:type="dxa" w:w="5004"/>
          </w:tcPr>
          <w:p>
            <w:pPr>
              <w:ind w:firstLine="480"/>
            </w:pPr>
          </w:p>
          <w:p>
            <w:r>
              <w:rPr/>
              <w:t>采购包1：</w:t>
            </w:r>
            <w:r>
              <w:rPr/>
              <w:t>1家</w:t>
            </w:r>
          </w:p>
          <w:p/>
        </w:tc>
      </w:tr>
      <w:tr>
        <w:tc>
          <w:tcPr>
            <w:tcW w:type="dxa" w:w="1051"/>
          </w:tcPr>
          <w:p>
            <w:r>
              <w:rPr/>
              <w:t>13</w:t>
            </w:r>
          </w:p>
        </w:tc>
        <w:tc>
          <w:tcPr>
            <w:tcW w:type="dxa" w:w="2252"/>
          </w:tcPr>
          <w:p>
            <w:pPr>
              <w:ind w:firstLine="480"/>
            </w:pPr>
            <w:r>
              <w:rPr/>
              <w:t>有效供应商家数</w:t>
            </w:r>
          </w:p>
        </w:tc>
        <w:tc>
          <w:tcPr>
            <w:tcW w:type="dxa" w:w="5004"/>
          </w:tcPr>
          <w:p>
            <w:pPr>
              <w:ind w:firstLine="480"/>
            </w:pPr>
          </w:p>
          <w:p>
            <w:pPr>
              <w:jc w:val="left"/>
            </w:pPr>
          </w:p>
          <w:p>
            <w:r>
              <w:rPr/>
              <w:t>采购包1：3家</w:t>
            </w:r>
          </w:p>
          <w:p/>
          <w:p>
            <w:pPr>
              <w:ind w:firstLine="480"/>
            </w:pPr>
            <w:r>
              <w:rPr/>
              <w:t>此人数约定了开标与评标过程中的最低有效供应商家数，当家数不足时项目将不得开标、不得评标或直接废标。</w:t>
            </w:r>
          </w:p>
        </w:tc>
      </w:tr>
      <w:tr>
        <w:tc>
          <w:tcPr>
            <w:tcW w:type="dxa" w:w="1051"/>
          </w:tcPr>
          <w:p>
            <w:r>
              <w:rPr/>
              <w:t>14</w:t>
            </w:r>
          </w:p>
        </w:tc>
        <w:tc>
          <w:tcPr>
            <w:tcW w:type="dxa" w:w="2252"/>
          </w:tcPr>
          <w:p>
            <w:r>
              <w:rPr/>
              <w:t>项目兼投兼中（兼投不兼中）规则</w:t>
            </w:r>
          </w:p>
        </w:tc>
        <w:tc>
          <w:tcPr>
            <w:tcW w:type="dxa" w:w="5004"/>
          </w:tcPr>
          <w:p>
            <w:r>
              <w:rPr/>
              <w:t>无：-</w:t>
            </w:r>
          </w:p>
        </w:tc>
      </w:tr>
      <w:tr>
        <w:tc>
          <w:tcPr>
            <w:tcW w:type="dxa" w:w="1051"/>
          </w:tcPr>
          <w:p>
            <w:r>
              <w:rPr/>
              <w:t>15</w:t>
            </w:r>
          </w:p>
        </w:tc>
        <w:tc>
          <w:tcPr>
            <w:tcW w:type="dxa" w:w="2252"/>
          </w:tcPr>
          <w:p>
            <w:r>
              <w:rPr/>
              <w:t>中标供应商确定方式</w:t>
            </w:r>
          </w:p>
        </w:tc>
        <w:tc>
          <w:tcPr>
            <w:tcW w:type="dxa" w:w="5004"/>
          </w:tcPr>
          <w:p>
            <w:r>
              <w:rPr/>
              <w:t>采购人授权评标委员会按照评审原则直接确定中标（成交）人。</w:t>
            </w:r>
          </w:p>
        </w:tc>
      </w:tr>
      <w:tr>
        <w:tc>
          <w:tcPr>
            <w:tcW w:type="dxa" w:w="1051"/>
          </w:tcPr>
          <w:p>
            <w:r>
              <w:rPr/>
              <w:t>16</w:t>
            </w:r>
          </w:p>
        </w:tc>
        <w:tc>
          <w:tcPr>
            <w:tcW w:type="dxa" w:w="2252"/>
          </w:tcPr>
          <w:p>
            <w:r>
              <w:rPr/>
              <w:t>代理服务费</w:t>
            </w:r>
          </w:p>
        </w:tc>
        <w:tc>
          <w:tcPr>
            <w:tcW w:type="dxa" w:w="5004"/>
          </w:tcPr>
          <w:p>
            <w:r>
              <w:rPr/>
              <w:t>收取。</w:t>
            </w:r>
          </w:p>
          <w:p>
            <w:r>
              <w:rPr/>
              <w:t>采购机构代理服务收费标准：中标服务费金额参照《招标代理服务收费管理暂行办法》计价格[2002]1980号文和发改价格[2011]534号文有关规定计算后下浮19%进行收取</w:t>
            </w:r>
          </w:p>
        </w:tc>
      </w:tr>
      <w:tr>
        <w:tc>
          <w:tcPr>
            <w:tcW w:type="dxa" w:w="1051"/>
          </w:tcPr>
          <w:p>
            <w:r>
              <w:rPr/>
              <w:t>17</w:t>
            </w:r>
          </w:p>
        </w:tc>
        <w:tc>
          <w:tcPr>
            <w:tcW w:type="dxa" w:w="2252"/>
          </w:tcPr>
          <w:p>
            <w:r>
              <w:rPr/>
              <w:t>代理服务费收取方式</w:t>
            </w:r>
          </w:p>
        </w:tc>
        <w:tc>
          <w:tcPr>
            <w:tcW w:type="dxa" w:w="5004"/>
          </w:tcPr>
          <w:p>
            <w:r>
              <w:rPr/>
              <w:t>向中标/成交供应商收取</w:t>
            </w:r>
          </w:p>
        </w:tc>
      </w:tr>
      <w:tr>
        <w:tc>
          <w:tcPr>
            <w:tcW w:type="dxa" w:w="1051"/>
          </w:tcPr>
          <w:p>
            <w:r>
              <w:rPr/>
              <w:t>18</w:t>
            </w:r>
          </w:p>
        </w:tc>
        <w:tc>
          <w:tcPr>
            <w:tcW w:type="dxa" w:w="2252"/>
          </w:tcPr>
          <w:p>
            <w:r>
              <w:rPr/>
              <w:t>其他</w:t>
            </w:r>
          </w:p>
        </w:tc>
        <w:tc>
          <w:tcPr>
            <w:tcW w:type="dxa" w:w="5004"/>
          </w:tcPr>
          <w:p/>
        </w:tc>
      </w:tr>
      <w:tr>
        <w:tc>
          <w:tcPr>
            <w:tcW w:type="dxa" w:w="1051"/>
          </w:tcPr>
          <w:p>
            <w:r>
              <w:rPr/>
              <w:t>19</w:t>
            </w:r>
          </w:p>
        </w:tc>
        <w:tc>
          <w:tcPr>
            <w:tcW w:type="dxa" w:w="2252"/>
          </w:tcPr>
          <w:p>
            <w:r>
              <w:rPr/>
              <w:t>开标解密时长</w:t>
            </w:r>
          </w:p>
        </w:tc>
        <w:tc>
          <w:tcPr>
            <w:tcW w:type="dxa" w:w="5004"/>
          </w:tcPr>
          <w:p/>
          <w:p>
            <w:r>
              <w:rPr/>
              <w:t>说明：具体情况根据开标时现场代理机构人员设置为准</w:t>
            </w:r>
          </w:p>
        </w:tc>
      </w:tr>
      <w:tr>
        <w:tc>
          <w:tcPr>
            <w:tcW w:type="dxa" w:w="1051"/>
          </w:tcPr>
          <w:p>
            <w:r>
              <w:rPr/>
              <w:t>20</w:t>
            </w:r>
          </w:p>
        </w:tc>
        <w:tc>
          <w:tcPr>
            <w:tcW w:type="dxa" w:w="2252"/>
          </w:tcPr>
          <w:p>
            <w:r>
              <w:rPr/>
              <w:t>专门面向中小企业采购</w:t>
            </w:r>
          </w:p>
        </w:tc>
        <w:tc>
          <w:tcPr>
            <w:tcW w:type="dxa" w:w="5004"/>
          </w:tcPr>
          <w:p>
            <w:pPr>
              <w:jc w:val="left"/>
            </w:pPr>
            <w:r>
              <w:rPr/>
              <w:t>采购包1：非专门面向中小企业</w:t>
            </w:r>
          </w:p>
        </w:tc>
      </w:tr>
    </w:tbl>
    <w:p>
      <w:r>
        <w:rPr>
          <w:b/>
          <w:sz w:val="28"/>
        </w:rPr>
        <w:t>三、说明</w:t>
      </w:r>
    </w:p>
    <w:p>
      <w:r>
        <w:rPr>
          <w:b/>
          <w:sz w:val="24"/>
        </w:rPr>
        <w:t>1.总则</w:t>
      </w:r>
    </w:p>
    <w:p>
      <w:pPr>
        <w:ind w:firstLine="480"/>
      </w:pPr>
      <w:r>
        <w:rPr/>
        <w:t>采购人、采购代理机构及投标人进行的本次采购活动适用《中华人民共和国政府采购法》及其配套的法规、规章、政策。</w:t>
      </w:r>
    </w:p>
    <w:p>
      <w:pPr>
        <w:ind w:firstLine="480"/>
      </w:pPr>
      <w:r>
        <w:rPr/>
        <w:t>投标人应仔细阅读本项目招标公告及招标文件的所有内容（包括变更、补充、澄清以及修改等，且均为招标文件的组成部分），按照招标文件要求以及格式编制投标文件，并保证其真实性，否则一切后果自负。</w:t>
      </w:r>
    </w:p>
    <w:p>
      <w:pPr>
        <w:ind w:firstLine="480"/>
      </w:pPr>
      <w:r>
        <w:rPr/>
        <w:t>本次公开招标项目，是以招标公告的方式邀请非特定的投标人参加投标。</w:t>
      </w:r>
    </w:p>
    <w:p>
      <w:r>
        <w:rPr>
          <w:b/>
          <w:sz w:val="24"/>
        </w:rPr>
        <w:t>2.适用范围</w:t>
      </w:r>
    </w:p>
    <w:p>
      <w:pPr>
        <w:ind w:firstLine="480"/>
      </w:pPr>
      <w:r>
        <w:rPr/>
        <w:t>本招标文件仅适用于本次招标公告中所涉及的项目和内容。</w:t>
      </w:r>
    </w:p>
    <w:p>
      <w:r>
        <w:rPr>
          <w:b/>
          <w:sz w:val="24"/>
        </w:rPr>
        <w:t>3.进口产品</w:t>
      </w:r>
    </w:p>
    <w:p>
      <w:pPr>
        <w:ind w:firstLine="480"/>
      </w:pPr>
      <w:r>
        <w:rPr/>
        <w:t>若本项目允许采购进口产品，供应商应保证所投产品可履行合法报通关手续进入中国关境内。</w:t>
      </w:r>
    </w:p>
    <w:p>
      <w:pPr>
        <w:ind w:firstLine="480"/>
      </w:pPr>
      <w:r>
        <w:rPr/>
        <w:t>若本项目不允许采购进口产品，如供应商所投产品为进口产品，其响应将被认定为响应无效。</w:t>
      </w:r>
    </w:p>
    <w:p>
      <w:r>
        <w:rPr>
          <w:b/>
          <w:sz w:val="24"/>
        </w:rPr>
        <w:t>4.投标的费用</w:t>
      </w:r>
    </w:p>
    <w:p>
      <w:pPr>
        <w:ind w:firstLine="480"/>
      </w:pPr>
      <w:r>
        <w:rPr/>
        <w:t>不论投标结果如何，投标人应承担所有与准备和参加投标有关的费用。采购代理机构和采购人均无义务和责任承担相关费用。</w:t>
      </w:r>
    </w:p>
    <w:p>
      <w:r>
        <w:rPr>
          <w:b/>
          <w:sz w:val="24"/>
        </w:rPr>
        <w:t>5.以联合体形式投标的，应符合以下规定：</w:t>
      </w:r>
    </w:p>
    <w:p>
      <w:pPr>
        <w:ind w:firstLine="480"/>
      </w:pPr>
      <w:r>
        <w:rPr/>
        <w:t>5.1联合体各方均应当满足《中华人民共和国政府采购法》第二十二条规定的条件，并在投标文件中提供联合体各方的相关证明材料。</w:t>
      </w:r>
    </w:p>
    <w:p>
      <w:pPr>
        <w:ind w:firstLine="480"/>
      </w:pPr>
      <w:r>
        <w:rPr/>
        <w:t>5.2</w:t>
        <w:tab/>
        <w:tab/>
        <w:t xml:space="preserve"> 联合体各方之间应签订共同投标协议书并在投标文件中提交，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p>
    <w:p>
      <w:pPr>
        <w:ind w:firstLine="480"/>
      </w:pPr>
      <w:r>
        <w:rPr/>
        <w:t>5.3</w:t>
        <w:tab/>
        <w:tab/>
        <w:t xml:space="preserve"> 联合体应以联合协议中确定的牵头方名义登录云平台项目采购系统进行项目投标，录入联合体所有成员单位的全称并使用成员单位的电子印章进行联投确认，联合体名称需与共同投标协议书签署方一致。对于需交投标保证金的，以牵头方名义缴纳。</w:t>
      </w:r>
    </w:p>
    <w:p>
      <w:pPr>
        <w:ind w:firstLine="480"/>
      </w:pPr>
      <w:r>
        <w:rPr/>
        <w:t>5.4联合体成员存在不良信用记录的，视同联合体存在不良信用记录。</w:t>
      </w:r>
    </w:p>
    <w:p>
      <w:pPr>
        <w:ind w:firstLine="480"/>
      </w:pPr>
      <w:r>
        <w:rPr/>
        <w:t>5.5联合体各方均应满足《中华人民共和国政府采购法》第二十二条规定的条件。根据《中华人民共和国政府采购法实施条例》第二十二条，联合体中有同类资质的供应商按照联合体分工承担相同工作的，应当按照资质等级较低的供应商确定资质等级。</w:t>
      </w:r>
    </w:p>
    <w:p>
      <w:pPr>
        <w:ind w:firstLine="480"/>
      </w:pPr>
      <w:r>
        <w:rPr/>
        <w:t>5.6联合体各方应当共同与采购人签订采购合同，就合同约定的事项对采购人承担连带责任。</w:t>
      </w:r>
    </w:p>
    <w:p>
      <w:r>
        <w:rPr>
          <w:b/>
          <w:sz w:val="24"/>
        </w:rPr>
        <w:t>6.关联企业投标说明</w:t>
      </w:r>
    </w:p>
    <w:p>
      <w:pPr>
        <w:ind w:firstLine="480"/>
      </w:pPr>
      <w:r>
        <w:rPr/>
        <w:t>6.1</w:t>
        <w:tab/>
        <w:tab/>
        <w:t xml:space="preserve"> 对于不接受联合体投标的采购项目（采购包）：法定代表人或单位负责人为同一个人或者存在直接控股、管理关系的不同供应商，不得同时参加同一项目或同一采购包的投标。如同时参加，则其投标将被拒绝。</w:t>
      </w:r>
    </w:p>
    <w:p>
      <w:pPr>
        <w:ind w:firstLine="480"/>
      </w:pPr>
      <w:r>
        <w:rPr/>
        <w:t>6.2</w:t>
        <w:tab/>
        <w:tab/>
        <w:t xml:space="preserve"> 对于接受联合体投标的采购项目（采购包）：除联合体外，法定代表人或单位负责人为同一个人或者存在直接控股、管理关系的不同供应商，不得同时参加同一项目或同一采购包的投标。如同时参加，则评审时将同时被拒绝。</w:t>
      </w:r>
    </w:p>
    <w:p>
      <w:r>
        <w:rPr>
          <w:b/>
          <w:sz w:val="24"/>
        </w:rPr>
        <w:t>7.关于中小微企业投标</w:t>
      </w:r>
    </w:p>
    <w:p>
      <w:pPr>
        <w:ind w:firstLine="480"/>
      </w:pPr>
      <w:r>
        <w:rPr/>
        <w:t>中小微企业响应是指在政府采购活动中，供应商提供的货物均由中小微企业制造、工程均由中小微企业承建或者服务均由中小微企业承接，并在响应文件中提供《中小企业声明函》。本条款所称中小微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tab/>
        <w:tab/>
        <w:t xml:space="preserve"> 中小企业划分见《关于印发中小企业划型标准规定的通知》（工信部联企业〔2011〕300号) 。</w:t>
      </w:r>
    </w:p>
    <w:p>
      <w:pPr>
        <w:ind w:firstLine="480"/>
      </w:pPr>
      <w:r>
        <w:rPr/>
        <w:t>根据财库〔2014〕68号《财政部</w:t>
        <w:tab/>
        <w:tab/>
        <w:t xml:space="preserve"> 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投标时，提供由省级以上监狱管理局、戒毒管理局(含新疆生产建设兵团)出具的属于监狱企业的证明文件，不再提供《中小企业声明函》。</w:t>
      </w:r>
    </w:p>
    <w:p>
      <w:pPr>
        <w:ind w:firstLine="480"/>
      </w:pPr>
      <w:r>
        <w:rPr/>
        <w:t>根据财库〔2017〕141号《财政部 民政部</w:t>
        <w:tab/>
        <w:tab/>
        <w:t xml:space="preserve"> 中国残疾人联合会关于促进残疾人就业政府采购政策的通知》，在政府采购活动中，残疾人福利性单位视同小型、微型企业，享受政府采购支持政策的残疾人福利性单位应当同时满足《财政部 民政部</w:t>
        <w:tab/>
        <w:tab/>
        <w:t xml:space="preserve"> 中国残疾人联合会关于促进残疾人就业政府采购政策的通知》所列条件。残疾人福利性单位属于小型、微型企业的，不重复享受政策。符合条件的残疾人福利性单位在参加政府采购活动时，应当提供《残疾人福利性单位声明函》，并对声明的真实性负责。</w:t>
      </w:r>
    </w:p>
    <w:p>
      <w:r>
        <w:rPr>
          <w:b/>
          <w:sz w:val="24"/>
        </w:rPr>
        <w:t>8.纪律与保密事项</w:t>
      </w:r>
    </w:p>
    <w:p>
      <w:pPr>
        <w:ind w:firstLine="480"/>
      </w:pPr>
      <w:r>
        <w:rPr/>
        <w:t>8.1投标人不得相互串通投标报价，不得妨碍其他投标人的公平竞争，不得损害采购人或其他投标人的合法权益，投标人不得以向采购人、评标委员会成员行贿或者采取其他不正当手段谋取中标。</w:t>
      </w:r>
    </w:p>
    <w:p>
      <w:pPr>
        <w:ind w:firstLine="480"/>
      </w:pPr>
      <w:r>
        <w:rPr/>
        <w:t>8.2在确定中标供应商之前，投标人不得与采购人就投标价格、投标方案等实质性内容进行谈判，也不得私下接触评标委员会成员。</w:t>
      </w:r>
    </w:p>
    <w:p>
      <w:pPr>
        <w:ind w:firstLine="480"/>
      </w:pPr>
      <w:r>
        <w:rPr/>
        <w:t>8.3在确定中标供应商之前，投标人试图在投标文件审查、澄清、比较和评价时对评标委员会、采购人和采购代理机构施加任何影响都可能导致其投标无效。</w:t>
      </w:r>
    </w:p>
    <w:p>
      <w:pPr>
        <w:ind w:firstLine="480"/>
      </w:pPr>
      <w:r>
        <w:rPr/>
        <w:t>8.4获得本招标文件者，须履行本项目下保密义务，不得将因本次项目获得的信息向第三人外传，不得将招标文件用作本次投标以外的任何用途。</w:t>
      </w:r>
    </w:p>
    <w:p>
      <w:pPr>
        <w:ind w:firstLine="480"/>
      </w:pPr>
      <w:r>
        <w:rPr/>
        <w:t>8.5由采购人向投标人提供的图纸、详细资料、样品、模型、模件和所有其它资料，均为保密资料，仅被用于它所规定的用途。除非得到采购人的同意，不能向任何第三方透露。开标结束后，应采购人要求，投标人应归还所有从采购人处获得的保密资料。</w:t>
      </w:r>
    </w:p>
    <w:p>
      <w:pPr>
        <w:ind w:firstLine="480"/>
      </w:pPr>
      <w:r>
        <w:rPr/>
        <w:t>8.6采购人或采购代理机构有权将供应商提供的所有资料向有关政府部门或评审小组披露。</w:t>
      </w:r>
    </w:p>
    <w:p>
      <w:pPr>
        <w:ind w:firstLine="480"/>
      </w:pPr>
      <w:r>
        <w:rPr/>
        <w:t>8.7在采购人或采购代理机构认为适当时、国家机关调查、审查、审计时以及其他符合法律规定的情形下，采购人或采购代理机构无须事先征求供应商同意而可以披露关于采购过程、合同文本、签署情况的资料、供应商的名称及地址、响应文件的有关信息以及补充条款等，但应当在合理的必要范围内。对任何已经公布过的内容或与之内容相同的资料，以及供应商已经泄露或公开的，无须再承担保密责任。</w:t>
      </w:r>
    </w:p>
    <w:p>
      <w:r>
        <w:rPr>
          <w:b/>
          <w:sz w:val="24"/>
        </w:rPr>
        <w:t>9.语言文字以及度量衡单位</w:t>
      </w:r>
    </w:p>
    <w:p>
      <w:pPr>
        <w:ind w:firstLine="480"/>
      </w:pPr>
      <w:r>
        <w:rPr/>
        <w:t>9.1除招标文件另有规定外，投标文件应使用中文文本，若有不同文本，以中文文本为准。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pPr>
        <w:ind w:firstLine="480"/>
      </w:pPr>
      <w:r>
        <w:rPr/>
        <w:t>9.2除非招标文件的技术规格中另有规定，投标人在投标文件中及其与采购人和采购代理机构的所有往来文件中的计量单位均应采用中华人民共和国法定计量单位。</w:t>
      </w:r>
    </w:p>
    <w:p>
      <w:pPr>
        <w:ind w:firstLine="480"/>
      </w:pPr>
      <w:r>
        <w:rPr/>
        <w:t>9.3投标人所提供的货物和服务均应以人民币报价，货币单位：元。</w:t>
      </w:r>
    </w:p>
    <w:p>
      <w:r>
        <w:rPr>
          <w:b/>
          <w:sz w:val="24"/>
        </w:rPr>
        <w:t>10. 现场踏勘（如有）</w:t>
      </w:r>
    </w:p>
    <w:p>
      <w:pPr>
        <w:ind w:firstLine="480"/>
      </w:pPr>
      <w:r>
        <w:rPr/>
        <w:t>10.1招标文件规定组织踏勘现场的，采购人按招标文件规定的时间、地点组织投标人踏勘项目现场。</w:t>
      </w:r>
    </w:p>
    <w:p>
      <w:pPr>
        <w:ind w:firstLine="480"/>
      </w:pPr>
      <w:r>
        <w:rPr/>
        <w:t>10.2投标人自行承担踏勘现场发生的责任、风险和自身费用。</w:t>
      </w:r>
    </w:p>
    <w:p>
      <w:pPr>
        <w:ind w:firstLine="480"/>
      </w:pPr>
      <w:r>
        <w:rPr/>
        <w:t>10.3采购人在踏勘现场中介绍的资料和数据等，只是为了使投标人能够利用招标人现有的资料。招标人对投标人由此而作出的推论、解释和结论概不负责。</w:t>
      </w:r>
    </w:p>
    <w:p>
      <w:r>
        <w:rPr>
          <w:b/>
          <w:sz w:val="28"/>
        </w:rPr>
        <w:t>四、招标文件的澄清和修改</w:t>
      </w:r>
    </w:p>
    <w:p>
      <w:pPr>
        <w:ind w:firstLine="480"/>
      </w:pPr>
      <w:r>
        <w:rPr/>
        <w:t>1.采购代理机构对招标文件进行必要的澄清或者修改的，在指定媒体上发布更正公告。澄清或者修改的内容可能影响投标文件编制的，更正公告在投标截止时间至少15日前发出；不足15日的，代理机构顺延提交投标文件截止时间。</w:t>
      </w:r>
    </w:p>
    <w:p>
      <w:pPr>
        <w:ind w:firstLine="480"/>
      </w:pPr>
      <w:r>
        <w:rPr/>
        <w:t>2.更正公告及其所发布的内容或信息（包括但不限于：招标文件的澄清或修改、现场考察或答疑会的有关事宜等）作为招标文件的组成部分，对投标人具有约束力。一经在指定媒体上发布后，更正公告将作为通知所有招标文件收受人的书面形式。</w:t>
      </w:r>
    </w:p>
    <w:p>
      <w:pPr>
        <w:ind w:firstLine="480"/>
      </w:pPr>
      <w:r>
        <w:rPr/>
        <w:t>3.如更正公告有重新发布电子招标文件的，供应商应登录云平台项目采购系统下载最新发布的电子招标文件制作投标文件。</w:t>
      </w:r>
    </w:p>
    <w:p>
      <w:pPr>
        <w:ind w:firstLine="480"/>
      </w:pPr>
      <w:r>
        <w:rPr/>
        <w:t>4.投标人在规定的时间内未对招标文件提出疑问、质疑或要求澄清的，将视其为无异议。对招标文件中描述有歧义或前后不一致的地方，评标委员会有权进行评判，但对同一条款的评判应适用于每个投标人。</w:t>
      </w:r>
    </w:p>
    <w:p>
      <w:r>
        <w:rPr>
          <w:b/>
          <w:sz w:val="28"/>
        </w:rPr>
        <w:t>五、投标要求</w:t>
      </w:r>
    </w:p>
    <w:p>
      <w:r>
        <w:rPr>
          <w:b/>
          <w:sz w:val="24"/>
        </w:rPr>
        <w:t>1.投标登记</w:t>
      </w:r>
    </w:p>
    <w:p>
      <w:pPr>
        <w:ind w:firstLine="480"/>
      </w:pPr>
      <w:r>
        <w:rPr/>
        <w:t>投标人应从广东省政府采购网（https://gdgpo.czt.gd.gov.cn/）上广东政府采购智慧云平台（以下简称“云平台”）的政府采购供应商入口进行免费注册后，登录进入项目采购系统完成项目投标登记并在线获取招标文件（未按上述方式获取招标文件的供应商，其投标资格将被视为无效）。</w:t>
      </w:r>
    </w:p>
    <w:p>
      <w:r>
        <w:rPr>
          <w:b/>
          <w:sz w:val="24"/>
        </w:rPr>
        <w:t>2.投标文件的制作</w:t>
      </w:r>
    </w:p>
    <w:p>
      <w:pPr>
        <w:ind w:firstLine="480"/>
      </w:pPr>
      <w:r>
        <w:rPr/>
        <w:t>2.1投标文件中，所有内容均以电子文件编制，其格式要求详见第六章说明。如因不按要求编制导致系统无法检索、读取相关信息时，其后果由投标人承担。</w:t>
      </w:r>
    </w:p>
    <w:p>
      <w:pPr>
        <w:ind w:firstLine="480"/>
      </w:pPr>
      <w:r>
        <w:rPr/>
        <w:t>2.2投标人应使用云平台提供的投标客户端编制、标记、加密投标文件，成功加密后将生成指定格式的电子投标文件和电子备用投标文件。所有投标文件不能进行压缩处理。关于电子投标报价（如有报价）说明如下：</w:t>
      </w:r>
    </w:p>
    <w:p>
      <w:pPr>
        <w:ind w:firstLine="480"/>
      </w:pPr>
      <w:r>
        <w:rPr/>
        <w:t>(1)投标人应按照“第二章采购需求”的需求内容、责任范围以及合同条款进行报价。并按“开标一览表”和“分项报价表”规定的格式报出总价和分项价格。投标总价中不得包含招标文件要求以外的内容，否则，在评审时不予核减。</w:t>
      </w:r>
    </w:p>
    <w:p>
      <w:pPr>
        <w:ind w:firstLine="480"/>
      </w:pPr>
      <w:r>
        <w:rPr/>
        <w:t>(2)投标报价包括本项目采购需求和投入使用的所有费用，包括但不限于主件、标准附件、备品备件、施工、服务、专用工具、安装、调试、检验、培训、运输、保险、税款等。</w:t>
      </w:r>
    </w:p>
    <w:p>
      <w:pPr>
        <w:ind w:firstLine="480"/>
      </w:pPr>
      <w:r>
        <w:rPr/>
        <w:t>2.3 如有对多个采购包投标的，要对每个采购包独立制作电子投标文件。</w:t>
      </w:r>
    </w:p>
    <w:p>
      <w:pPr>
        <w:ind w:firstLine="480"/>
      </w:pPr>
      <w:r>
        <w:rPr/>
        <w:t>2.4投标人不得将同一个项目或同一个采购包的内容拆开投标，否则其报价将被视为非实质性响应。</w:t>
      </w:r>
    </w:p>
    <w:p>
      <w:pPr>
        <w:ind w:firstLine="480"/>
      </w:pPr>
      <w:r>
        <w:rPr/>
        <w:t>2.5投标人须对招标文件的对应要求给予唯一的实质性响应，否则将视为不响应。</w:t>
      </w:r>
    </w:p>
    <w:p>
      <w:pPr>
        <w:ind w:firstLine="480"/>
      </w:pPr>
      <w:r>
        <w:rPr/>
        <w:t>2.6招标文件中，凡标有“★”的地方均为实质性响应条款，投标人若有一项带“★”的条款未响应或不满足，将按无效投标处理。</w:t>
      </w:r>
    </w:p>
    <w:p>
      <w:pPr>
        <w:ind w:firstLine="480"/>
      </w:pPr>
      <w:r>
        <w:rPr/>
        <w:t>2.7投标人必须按招标文件指定的格式填写各种报价，各报价应计算正确。除在招标文件另有规定外（如：报折扣、报优惠率等），计量单位应使用中华人民共和国法定计量单位，以人民币填报所有报价。</w:t>
      </w:r>
    </w:p>
    <w:p>
      <w:pPr>
        <w:ind w:firstLine="480"/>
      </w:pPr>
      <w:r>
        <w:rPr/>
        <w:t>2.8投标文件以及投标人与采购人、代理机构就有关投标的往来函电均应使用中文。投标人提交的支持性文件和印制的文件可以用另一种语言，但相应内容应翻译成中文，在解释投标文件时以中文文本为准。</w:t>
      </w:r>
    </w:p>
    <w:p>
      <w:pPr>
        <w:ind w:firstLine="480"/>
      </w:pPr>
      <w:r>
        <w:rPr/>
        <w:t>2.9投标人应按招标文件的规定及附件要求的内容和格式完整地填写和提供资料。投标人必须对投标文件所提供的全部资料的真实性承担法律责任，并无条件接受采购人和政府采购监督管理部门对其中任何资料进行核实（核对原件）的要求。采购人核对发现有不一致或供应商无正当理由不按时提供原件的，应当书面知会代理机构，并书面报告本级人民政府财政部门。</w:t>
      </w:r>
    </w:p>
    <w:p>
      <w:r>
        <w:rPr>
          <w:b/>
          <w:sz w:val="24"/>
        </w:rPr>
        <w:t>3.投标文件的提交</w:t>
      </w:r>
    </w:p>
    <w:p>
      <w:pPr>
        <w:ind w:firstLine="480"/>
      </w:pPr>
      <w:r>
        <w:rPr/>
        <w:t>3.1在投标文件提交截止时间前，投标人须将电子投标文件成功完整上传到云平台项目采购系统，且取得投标回执。时间以云平台项目采购系统服务器从中国科学院国家授时中心取得的北京时间为准，投标截止时间结束后，系统将不允许投标人上传投标文件，已上传投标文件但未完成传输的文件系统将拒绝接收。</w:t>
      </w:r>
    </w:p>
    <w:p>
      <w:pPr>
        <w:ind w:firstLine="480"/>
      </w:pPr>
      <w:r>
        <w:rPr/>
        <w:t>3.2代理机构对因不可抗力事件造成的投标文件的损坏、丢失的，不承担责任。</w:t>
      </w:r>
    </w:p>
    <w:p>
      <w:pPr>
        <w:ind w:firstLine="480"/>
      </w:pPr>
      <w:r>
        <w:rPr/>
        <w:t>3.3出现下述情形之一，属于未成功提交投标文件，按无效投标处理：</w:t>
      </w:r>
    </w:p>
    <w:p>
      <w:pPr>
        <w:ind w:firstLine="480"/>
      </w:pPr>
      <w:r>
        <w:rPr/>
        <w:t>（1）至提交投标文件截止时，投标文件未完整上传的。</w:t>
      </w:r>
    </w:p>
    <w:p>
      <w:pPr>
        <w:ind w:firstLine="480"/>
      </w:pPr>
      <w:r>
        <w:rPr/>
        <w:t>（2）投标文件未按投标格式中注明需签字盖章的要求进行签名（含电子签名）和加盖电子印章，或签名（含电子签名）或电子印章不完整的。</w:t>
      </w:r>
    </w:p>
    <w:p>
      <w:pPr>
        <w:ind w:firstLine="480"/>
      </w:pPr>
      <w:r>
        <w:rPr/>
        <w:t>（3）投标文件损坏或格式不正确的。</w:t>
      </w:r>
    </w:p>
    <w:p>
      <w:r>
        <w:rPr>
          <w:b/>
          <w:sz w:val="24"/>
        </w:rPr>
        <w:t>4.投标文件的修改、撤回与撤销</w:t>
      </w:r>
    </w:p>
    <w:p>
      <w:pPr>
        <w:ind w:firstLine="480"/>
      </w:pPr>
      <w:r>
        <w:rPr/>
        <w:t>4.1在提交投标文件截止时间前，投标人可以修改或撤回未解密的电子投标文件，并于提交投标文件截止时间前将修改后重新生成的电子投标文件上传至系统，到达投标文件提交截止时间后，将不允许修改或撤回。</w:t>
      </w:r>
    </w:p>
    <w:p>
      <w:pPr>
        <w:ind w:firstLine="480"/>
      </w:pPr>
      <w:r>
        <w:rPr/>
        <w:t>4.2在提交投标文件截止时间后，投标人不得补充、修改和更换投标文件。</w:t>
      </w:r>
    </w:p>
    <w:p>
      <w:r>
        <w:rPr>
          <w:b/>
          <w:sz w:val="24"/>
        </w:rPr>
        <w:t>5.投标文件的解密</w:t>
      </w:r>
    </w:p>
    <w:p>
      <w:pPr>
        <w:ind w:firstLine="480"/>
      </w:pPr>
      <w:r>
        <w:rPr/>
        <w:t>到达开标时间后，投标人需携带并使用制作该投标文件的同一数字证书参加开标解密，投标人须在采购代理机构规定的时间内完成投标文件解密，投标人未携带数字证书或其他非系统原因导致的逾期未解密投标文件，将作无效投标处理。</w:t>
      </w:r>
    </w:p>
    <w:p>
      <w:r>
        <w:rPr>
          <w:b/>
          <w:sz w:val="24"/>
        </w:rPr>
        <w:t>6.投标保证金</w:t>
      </w:r>
    </w:p>
    <w:p>
      <w:pPr>
        <w:ind w:firstLine="480"/>
      </w:pPr>
      <w:r>
        <w:rPr/>
        <w:t>6.1投标保证金的缴纳</w:t>
      </w:r>
    </w:p>
    <w:p>
      <w:pPr>
        <w:ind w:firstLine="480"/>
      </w:pPr>
      <w:r>
        <w:rPr/>
        <w:t>投标人在提交投标文件时，应按投标人须知前附表规定的金额和缴纳要求缴纳投标保证金，并作为其投标文件的组成部分。</w:t>
      </w:r>
    </w:p>
    <w:p>
      <w:pPr>
        <w:ind w:firstLine="480"/>
      </w:pPr>
      <w:r>
        <w:rPr/>
        <w:t>如采用转账、支票、本票、汇票形式提交的，投标保证金从投标人基本账户递交，由</w:t>
      </w:r>
      <w:r>
        <w:rPr/>
        <w:t>广东群升招标代理有限公司汕头分公司</w:t>
      </w:r>
      <w:r>
        <w:rPr/>
        <w:t>代收。具体操作要求详见</w:t>
      </w:r>
      <w:r>
        <w:rPr/>
        <w:t>广东群升招标代理有限公司汕头分公司</w:t>
      </w:r>
      <w:r>
        <w:rPr/>
        <w:t>有关指引，递交事宜请自行咨询</w:t>
      </w:r>
      <w:r>
        <w:rPr/>
        <w:t>广东群升招标代理有限公司汕头分公司</w:t>
      </w:r>
      <w:r>
        <w:rPr/>
        <w:t>；请各投标人在投标文件递交截止时间前按须知前附表规定的金额递交至</w:t>
      </w:r>
      <w:r>
        <w:rPr/>
        <w:t>广东群升招标代理有限公司汕头分公司</w:t>
      </w:r>
      <w:r>
        <w:rPr/>
        <w:t>，到账情况以开标时</w:t>
      </w:r>
      <w:r>
        <w:rPr/>
        <w:t>广东群升招标代理有限公司汕头分公司</w:t>
      </w:r>
      <w:r>
        <w:rPr/>
        <w:t>查询的信息为准。</w:t>
      </w:r>
    </w:p>
    <w:p>
      <w:pPr>
        <w:ind w:firstLine="480"/>
      </w:pPr>
      <w:r>
        <w:rPr/>
        <w:t>如采用金融机构、专业担保机构开具的投标担保函、投标保证保险函等形式提交投标保证金的，投标担保函或投标保证保险函须开具给采购人（保险受益人须为采购人），并与投标文件一同递交。</w:t>
      </w:r>
    </w:p>
    <w:p>
      <w:pPr>
        <w:ind w:firstLine="480"/>
      </w:pPr>
      <w:r>
        <w:rPr/>
        <w:t>投标人可通过"广东政府采购智慧云平台金融服务中心"(https://gdgpo.czt.gd.gov.cn/zcdservice/zcd/guangdong/)，申请办理电子保函，电子保函与纸质保函具有同样效力。</w:t>
      </w:r>
    </w:p>
    <w:p>
      <w:pPr>
        <w:ind w:firstLine="480"/>
      </w:pPr>
      <w:r>
        <w:rPr/>
        <w:t>注意事项：供应商通过线下方式缴纳保证金（转账、支票、汇票、本票、纸质保函）的，需准备缴纳凭证的扫描件作为核验凭证；通过电子保函形式缴纳保证金的，如遇开标或评标现场无法拉取电子保函信息时，可提供电子保函打印件或购买凭证作为核验凭证。相关凭证应上传至系统归档保存。</w:t>
      </w:r>
    </w:p>
    <w:p>
      <w:pPr>
        <w:ind w:firstLine="480"/>
      </w:pPr>
      <w:r>
        <w:rPr/>
        <w:t>6.2投标保证金的退还：</w:t>
      </w:r>
    </w:p>
    <w:p>
      <w:pPr>
        <w:ind w:firstLine="480"/>
      </w:pPr>
      <w:r>
        <w:rPr/>
        <w:t>（1）投标人在投标截止时间前放弃投标的，自所投采购包结果公告发出后5个工作日内退还。</w:t>
      </w:r>
    </w:p>
    <w:p>
      <w:pPr>
        <w:ind w:firstLine="480"/>
      </w:pPr>
      <w:r>
        <w:rPr/>
        <w:t>（2）未中标的投标人投标保证金，自中标通知书发出之日起5个工作日内退还。</w:t>
      </w:r>
    </w:p>
    <w:p>
      <w:pPr>
        <w:ind w:firstLine="480"/>
      </w:pPr>
      <w:r>
        <w:rPr/>
        <w:t>（3）中标供应商的投标保证金，自政府采购合同签订之日起5个工作日内退还。</w:t>
      </w:r>
    </w:p>
    <w:p>
      <w:pPr>
        <w:ind w:firstLine="480"/>
      </w:pPr>
      <w:r>
        <w:rPr/>
        <w:t>备注：但因投标人自身原因导致无法及时退还的除外。</w:t>
      </w:r>
    </w:p>
    <w:p>
      <w:pPr>
        <w:ind w:firstLine="480"/>
      </w:pPr>
      <w:r>
        <w:rPr/>
        <w:t>6.3有下列情形之一的，投标保证金将不予退还：</w:t>
      </w:r>
    </w:p>
    <w:p>
      <w:pPr>
        <w:ind w:firstLine="480"/>
      </w:pPr>
      <w:r>
        <w:rPr/>
        <w:t>（1）提供虚假材料谋取中标、成交的；</w:t>
      </w:r>
    </w:p>
    <w:p>
      <w:pPr>
        <w:ind w:firstLine="480"/>
      </w:pPr>
      <w:r>
        <w:rPr/>
        <w:t>（2）投标人在招标文件规定的投标有效期内撤销其投标；</w:t>
      </w:r>
    </w:p>
    <w:p>
      <w:pPr>
        <w:ind w:firstLine="480"/>
      </w:pPr>
      <w:r>
        <w:rPr/>
        <w:t>（3）中标后，无正当理由放弃中标资格；</w:t>
      </w:r>
    </w:p>
    <w:p>
      <w:pPr>
        <w:ind w:firstLine="480"/>
      </w:pPr>
      <w:r>
        <w:rPr/>
        <w:t>（4）中标后，无正当理由不与采购人签订合同；</w:t>
      </w:r>
    </w:p>
    <w:p>
      <w:pPr>
        <w:ind w:firstLine="480"/>
      </w:pPr>
      <w:r>
        <w:rPr/>
        <w:t>（5）法律法规和招标文件规定的其他情形。</w:t>
      </w:r>
    </w:p>
    <w:p>
      <w:r>
        <w:rPr>
          <w:b/>
          <w:sz w:val="24"/>
        </w:rPr>
        <w:t>7.投标有效期</w:t>
      </w:r>
    </w:p>
    <w:p>
      <w:pPr>
        <w:ind w:firstLine="480"/>
      </w:pPr>
      <w:r>
        <w:rPr/>
        <w:t>7.1投标有效期内投标人撤销投标文件的，采购人或者采购代理机构可以不退还投标保证金（如有）。采用投标保函方式替代保证金的，采购人或者采购代理机构可以向担保机构索赔保证金。</w:t>
      </w:r>
    </w:p>
    <w:p>
      <w:pPr>
        <w:ind w:firstLine="480"/>
      </w:pPr>
      <w:r>
        <w:rPr/>
        <w:t>7.2出现特殊情况需延长投标有效期的，采购人或采购代理机构可于投标有效期满之前要求投标人同意延长有效期，要求与答复均以书面形式通知所有投标人。投标人同意延长的，应相应延长其投标保证金（如有）的有效期，但不得要求或被允许修改或撤销其投标文件；投标人可以拒绝延长有效期，但其投标将会被视为无效，拒绝延长有效期的投标人有权收回其投标保证金（如有）。采用投标保函方式替代保证金的，投标有效期超出保函有效期的，采购人或者采购代理机构应提示投标人重新开函，未获得有效保函的投标人其投标将会被视为无效。</w:t>
      </w:r>
    </w:p>
    <w:p>
      <w:r>
        <w:rPr>
          <w:b/>
          <w:sz w:val="24"/>
        </w:rPr>
        <w:t>8.样品（演示）</w:t>
      </w:r>
    </w:p>
    <w:p>
      <w:pPr>
        <w:ind w:firstLine="480"/>
      </w:pPr>
      <w:r>
        <w:rPr/>
        <w:t>8.1招标文件规定投标人提交样品的，样品属于投标文件的组成部分。样品的生产、运输、安装、保全等一切费用由投标人自理。</w:t>
      </w:r>
    </w:p>
    <w:p>
      <w:pPr>
        <w:ind w:firstLine="480"/>
      </w:pPr>
      <w:r>
        <w:rPr/>
        <w:t>8.2投标截止时间前，投标人应将样品送达至指定地点。若需要现场演示的，投标人应提前做好演示准备（包括演示设备）。</w:t>
      </w:r>
    </w:p>
    <w:p>
      <w:pPr>
        <w:ind w:firstLine="480"/>
      </w:pPr>
      <w:r>
        <w:rPr/>
        <w:t>8.3采购结果公告发布后，中标供应商的样品由采购人封存，作为履约验收的依据之一。未中标供应商在接到采购代理机构通知后，应按规定时间尽快自行取回样品，否则视同供应商不再认领，代理机构有权进行处理。</w:t>
      </w:r>
    </w:p>
    <w:p>
      <w:r>
        <w:rPr>
          <w:b/>
          <w:sz w:val="24"/>
        </w:rPr>
        <w:t>9.除招标文件另有规定外，有下列情形之一的，投标无效：</w:t>
      </w:r>
    </w:p>
    <w:p>
      <w:pPr>
        <w:ind w:firstLine="480"/>
      </w:pPr>
      <w:r>
        <w:rPr/>
        <w:t>9.1投标文件未按照招标文件要求签署、盖章；</w:t>
      </w:r>
    </w:p>
    <w:p>
      <w:pPr>
        <w:ind w:firstLine="480"/>
      </w:pPr>
      <w:r>
        <w:rPr/>
        <w:t>9.2不符合招标文件中规定的资格要求；</w:t>
      </w:r>
    </w:p>
    <w:p>
      <w:pPr>
        <w:ind w:firstLine="480"/>
      </w:pPr>
      <w:r>
        <w:rPr/>
        <w:t>9.3投标报价超过招标文件中规定的预算金额或最高限价；</w:t>
      </w:r>
    </w:p>
    <w:p>
      <w:pPr>
        <w:ind w:firstLine="480"/>
      </w:pPr>
      <w:r>
        <w:rPr/>
        <w:t>9.4投标文件含有采购人不能接受的附加条件；</w:t>
      </w:r>
    </w:p>
    <w:p>
      <w:pPr>
        <w:ind w:firstLine="480"/>
      </w:pPr>
      <w:r>
        <w:rPr/>
        <w:t>9.5有关法律、法规和规章及招标文件规定的其他无效情形。</w:t>
      </w:r>
    </w:p>
    <w:p>
      <w:r>
        <w:rPr>
          <w:b/>
          <w:sz w:val="28"/>
        </w:rPr>
        <w:t>六、开标、评标和定标</w:t>
      </w:r>
    </w:p>
    <w:p>
      <w:r>
        <w:rPr>
          <w:b/>
          <w:sz w:val="24"/>
        </w:rPr>
        <w:t>1.开标</w:t>
      </w:r>
    </w:p>
    <w:p>
      <w:pPr>
        <w:ind w:firstLine="480"/>
      </w:pPr>
      <w:r>
        <w:rPr/>
        <w:t>1.1 开标程序</w:t>
      </w:r>
    </w:p>
    <w:p>
      <w:pPr>
        <w:ind w:firstLine="480"/>
      </w:pPr>
      <w:r>
        <w:rPr/>
        <w:t>招标工作人员按招标公告规定的时间进行开标，由采购人或者采购代理机构工作人员宣布投标人名称、解密情况，投标价格和招标文件规定的需要宣布的其他内容（以开标一览表要求为准）。开标分为现场电子开标和远程电子开标两种。</w:t>
      </w:r>
    </w:p>
    <w:p>
      <w:pPr>
        <w:ind w:firstLine="480"/>
      </w:pPr>
      <w:r>
        <w:rPr/>
        <w:t>采用现场电子开标的：投标人的法定代表人或其委托代理人应当按照本招标公告载明的时间和地点前往参加开标，并携带编制本项目（采购包）电子投标文件时加密所用的数字证书、存储有备用电子投标文件的U盘前往开标现场。</w:t>
      </w:r>
    </w:p>
    <w:p>
      <w:pPr>
        <w:ind w:firstLine="480"/>
      </w:pPr>
      <w:r>
        <w:rPr/>
        <w:t>采用远程电子开标的：投标人的法定代表人或其授权代表应当按照本招标公告载明的时间和模式等要求参加开标。在投标截止时间前30分钟，应当登录云平台开标大厅进行签到，并且填写授权代表的姓名与手机号码。若因签到时填写的授权代表信息有误而导致的不良后果，由供应商自行承担。</w:t>
      </w:r>
    </w:p>
    <w:p>
      <w:pPr>
        <w:ind w:firstLine="480"/>
      </w:pPr>
      <w:r>
        <w:rPr/>
        <w:t>开标时，投标人应当使用编制本项目（采购包）电子投标文件时加密所用数字证书在开始解密后按照代理机构规定的时间内完成电子投标文件的解密，如遇不可抗力等其他特殊情况，采购代理机构可视情况延长解密时间。投标人未携带数字证书或其他非系统原因导致的在规定时间内未解密投标文件，将作无效投标处理。（采用远程电子开标的，各投标人在参加开标以前须自行对使用电脑的网络环境、驱动安装、客户端安装以及数字证书的有效性等进行检测，确保可以正常使用）。</w:t>
      </w:r>
    </w:p>
    <w:p>
      <w:pPr>
        <w:ind w:firstLine="480"/>
      </w:pPr>
      <w:r>
        <w:rPr/>
        <w:t>如在电子开标过程中出现无法正常解密的，代理机构可根据实际情况开启上传备用电子投标文件通道。系统将对上传的备用电子投标文件的合法性进行验证，若发现提交的备用电子投标文件与加密的电子投标文件版本不一致（即两份文件不是通过投标客户端同时加密生成的），系统将拒绝接收，视为无效投标。如供应商无法在代理规定的时间内完成备用电子投标文件的上传，投标将被拒绝，作无效投标处理。</w:t>
      </w:r>
    </w:p>
    <w:p>
      <w:pPr>
        <w:ind w:firstLine="480"/>
      </w:pPr>
      <w:r>
        <w:rPr/>
        <w:t>1.2开标异议</w:t>
      </w:r>
    </w:p>
    <w:p>
      <w:pPr>
        <w:ind w:firstLine="480"/>
      </w:pPr>
      <w:r>
        <w:rPr/>
        <w:t>投标人代表对开标过程和开标记录有疑义，以及认为采购人、采购代理机构相关工作人员有需要回避的情形的，应当场提出询问或者回避申请。投标人未参加开标的，视同认可开标结果。</w:t>
      </w:r>
    </w:p>
    <w:p>
      <w:pPr>
        <w:ind w:firstLine="480"/>
      </w:pPr>
      <w:r>
        <w:rPr/>
        <w:t>1.3 投标截止时间后，投标人不足须知前附表中约定的有效供应商家数的，不得开标。同时，本次采购活动结束。</w:t>
      </w:r>
    </w:p>
    <w:p>
      <w:pPr>
        <w:ind w:firstLine="480"/>
      </w:pPr>
      <w:r>
        <w:rPr/>
        <w:t>1.4开标时出现下列情况的，视为投标无效处理：</w:t>
      </w:r>
    </w:p>
    <w:p>
      <w:pPr>
        <w:ind w:firstLine="480"/>
      </w:pPr>
      <w:r>
        <w:rPr/>
        <w:t>（1）经检查数字证书无效的；</w:t>
      </w:r>
    </w:p>
    <w:p>
      <w:pPr>
        <w:ind w:firstLine="480"/>
      </w:pPr>
      <w:r>
        <w:rPr/>
        <w:t>（2）因投标人自身原因，未在规定时间内完成电子投标文件解密的；</w:t>
      </w:r>
    </w:p>
    <w:p>
      <w:pPr>
        <w:ind w:firstLine="480"/>
      </w:pPr>
      <w:r>
        <w:rPr/>
        <w:t>（3）如需使用备用电子投标文件解密时，在规定的解密时间内无法提供备用电子投标文件或提供的备用电子投标文件与加密的电子投标文件版本不一致（即两份文件不是通过投标客户端同时加密生成的）。</w:t>
      </w:r>
    </w:p>
    <w:p>
      <w:r>
        <w:rPr>
          <w:b/>
          <w:sz w:val="24"/>
        </w:rPr>
        <w:t>2.评审（详见第四章）</w:t>
      </w:r>
    </w:p>
    <w:p>
      <w:r>
        <w:rPr>
          <w:b/>
          <w:sz w:val="24"/>
        </w:rPr>
        <w:t>3.定标</w:t>
      </w:r>
    </w:p>
    <w:p>
      <w:pPr>
        <w:ind w:firstLine="480"/>
      </w:pPr>
      <w:r>
        <w:rPr/>
        <w:t>3.1中标公告：</w:t>
      </w:r>
    </w:p>
    <w:p>
      <w:pPr>
        <w:ind w:firstLine="480"/>
      </w:pPr>
      <w:r>
        <w:rPr/>
        <w:t>中标供应商确定之日起2个工作日内，</w:t>
        <w:tab/>
        <w:tab/>
        <w:t xml:space="preserve"> 采购人或采购代理机构将在中国政府采购网(www.ccgp.gov.cn)、广东省政府采购网(https://gdgpo.czt.gd.gov.cn/)</w:t>
      </w:r>
      <w:r>
        <w:rPr/>
        <w:t>广东群升招标代理有限公司网（www.gdqunsheng.com）</w:t>
      </w:r>
      <w:r>
        <w:rPr/>
        <w:t>上以公告的形式发布中标结果，中标公告的公告期限为 1</w:t>
        <w:tab/>
        <w:tab/>
        <w:t xml:space="preserve"> 个工作日。中标公告同时作为采购代理机构通知除中标供应商外的其他投标人没有中标的书面形式，采购代理机构不再以其它方式另行通知。</w:t>
      </w:r>
    </w:p>
    <w:p>
      <w:pPr>
        <w:ind w:firstLine="480"/>
      </w:pPr>
      <w:r>
        <w:rPr/>
        <w:t>3.2中标通知书：</w:t>
      </w:r>
    </w:p>
    <w:p>
      <w:pPr>
        <w:ind w:firstLine="480"/>
      </w:pPr>
      <w:r>
        <w:rPr/>
        <w:t>中标通知书在发布中标公告时，在云平台同步发送至中标供应商。中标供应商可在云平台自行下载打印《中标通知书》，《中标通知书》将作为授予合同资格的唯一合法依据。中标通知书发出后，采购人不得违法改变中标结果，中标供应商不得放弃中标。中标供应商放弃中标的，应当依法承担相应的法律责任。</w:t>
      </w:r>
    </w:p>
    <w:p>
      <w:pPr>
        <w:ind w:firstLine="480"/>
      </w:pPr>
      <w:r>
        <w:rPr/>
        <w:t>3.3终止公告：</w:t>
      </w:r>
    </w:p>
    <w:p>
      <w:pPr>
        <w:ind w:firstLine="480"/>
      </w:pPr>
      <w:r>
        <w:rPr/>
        <w:t>项目废标后，采购人或采购代理机构将在中国政府采购网(www.ccgp.gov.cn)、广东省政府采购网(https://gdgpo.czt.gd.gov.cn/)、</w:t>
      </w:r>
      <w:r>
        <w:rPr/>
        <w:t>广东群升招标代理有限公司网（www.gdqunsheng.com）</w:t>
      </w:r>
      <w:r>
        <w:rPr/>
        <w:t>上发布终止公告，终止公告的公告期限为1个工作日。</w:t>
      </w:r>
    </w:p>
    <w:p>
      <w:r>
        <w:rPr>
          <w:b/>
          <w:sz w:val="28"/>
        </w:rPr>
        <w:t>七、询问、质疑与投诉</w:t>
      </w:r>
    </w:p>
    <w:p>
      <w:r>
        <w:rPr>
          <w:b/>
          <w:sz w:val="24"/>
        </w:rPr>
        <w:t>1.询问</w:t>
      </w:r>
    </w:p>
    <w:p>
      <w:pPr>
        <w:ind w:firstLine="480"/>
      </w:pPr>
      <w:r>
        <w:rPr/>
        <w:t>投标人对政府采购活动事项（招标文件、采购过程和中标结果）有疑问的，可以向采购人或采购代理机构提出询问，采购人或采购代理机构将及时作出答复，但答复的内容不涉及商业秘密。询问可以口头方式提出，也可以书面方式提出，书面方式包括但不限于传真、信函、电子邮件。联系方式见《投标邀请函》中“采购人、采购代理机构的名称、地址和联系方式”。</w:t>
      </w:r>
    </w:p>
    <w:p>
      <w:r>
        <w:rPr>
          <w:b/>
          <w:sz w:val="24"/>
        </w:rPr>
        <w:t>2.质疑</w:t>
      </w:r>
    </w:p>
    <w:p>
      <w:pPr>
        <w:ind w:firstLine="480"/>
      </w:pPr>
      <w:r>
        <w:rPr/>
        <w:t>2.1供应商认为招标文件、采购过程和中标结果使自己的权益受到损害的，可以在知道或者应知其权益受到损害之日起七个工作日内，以书面原件形式向采购人或采购代理机构一次性提出针对同一采购程序环节的质疑，逾期质疑无效。供应商应知其权益受到损害之日是指：</w:t>
      </w:r>
    </w:p>
    <w:p>
      <w:pPr>
        <w:ind w:firstLine="480"/>
      </w:pPr>
      <w:r>
        <w:rPr/>
        <w:t>(1)对招标文件提出质疑的，为获取招标文件之日或者招标文件公告期限届满之日；</w:t>
      </w:r>
    </w:p>
    <w:p>
      <w:pPr>
        <w:ind w:firstLine="480"/>
      </w:pPr>
      <w:r>
        <w:rPr/>
        <w:t>(2)对采购过程提出质疑的，为各采购程序环节结束之日；</w:t>
      </w:r>
    </w:p>
    <w:p>
      <w:pPr>
        <w:ind w:firstLine="480"/>
      </w:pPr>
      <w:r>
        <w:rPr/>
        <w:t>(3)对中标结果提出质疑的，为中标结果公告期限届满之日。</w:t>
      </w:r>
    </w:p>
    <w:p>
      <w:pPr>
        <w:ind w:firstLine="480"/>
      </w:pPr>
      <w:r>
        <w:rPr/>
        <w:t>2.2质疑函应当包括下列主要内容：</w:t>
      </w:r>
    </w:p>
    <w:p>
      <w:pPr>
        <w:ind w:firstLine="480"/>
      </w:pPr>
      <w:r>
        <w:rPr/>
        <w:t>(1)质疑供应商和相关供应商的名称、地址、邮编、联系人及联系电话等；</w:t>
      </w:r>
    </w:p>
    <w:p>
      <w:pPr>
        <w:ind w:firstLine="480"/>
      </w:pPr>
      <w:r>
        <w:rPr/>
        <w:t>(2)质疑项目名称及编号、具体明确的质疑事项和与质疑事项相关的请求；</w:t>
      </w:r>
    </w:p>
    <w:p>
      <w:pPr>
        <w:ind w:firstLine="480"/>
      </w:pPr>
      <w:r>
        <w:rPr/>
        <w:t>(3)认为采购文件、采购过程、中标和成交结果使自己的合法权益受到损害的法律依据、事实依据、相关证明材料及证据来源；</w:t>
      </w:r>
    </w:p>
    <w:p>
      <w:pPr>
        <w:ind w:firstLine="480"/>
      </w:pPr>
      <w:r>
        <w:rPr/>
        <w:t>(4)提出质疑的日期。</w:t>
      </w:r>
    </w:p>
    <w:p>
      <w:pPr>
        <w:ind w:firstLine="480"/>
      </w:pPr>
      <w:r>
        <w:rPr/>
        <w:t>2.3 质疑函应当署名。质疑供应商为自然人的，应当由本人签字；质疑供应商为法人或者其他组织的，应当由法定代表人、主要负责人，或者其授权代表签字或者盖章，并加盖公章。</w:t>
      </w:r>
    </w:p>
    <w:p>
      <w:pPr>
        <w:ind w:firstLine="480"/>
      </w:pPr>
      <w:r>
        <w:rPr/>
        <w:t>2.4以联合体形式参加政府采购活动的，其质疑应当由联合体成员委托主体提出。</w:t>
      </w:r>
    </w:p>
    <w:p>
      <w:pPr>
        <w:ind w:firstLine="480"/>
      </w:pPr>
      <w:r>
        <w:rPr/>
        <w:t>2.5供应商质疑应当有明确的请求和必要的证明材料。质疑内容不得含有虚假、恶意成份。依照谁主张谁举证的原则，提出质疑者必须同时提交相关确凿的证据材料和注明证据的确切来源，证据来源必须合法，采购人或采购代理机构有权将质疑函转发质疑事项各关联方，请其作出解释说明。对捏造事实、滥用维权扰乱采购秩序的恶意质疑者，将上报政府采购监督管理部门依法处理。</w:t>
      </w:r>
    </w:p>
    <w:p>
      <w:pPr>
        <w:ind w:firstLine="480"/>
      </w:pPr>
      <w:r>
        <w:rPr/>
        <w:t>2.6质疑联系方式如下：</w:t>
      </w:r>
    </w:p>
    <w:p>
      <w:pPr>
        <w:ind w:firstLine="480"/>
      </w:pPr>
      <w:r>
        <w:rPr/>
        <w:t>质疑联系人：</w:t>
      </w:r>
      <w:r>
        <w:rPr/>
        <w:t>林工</w:t>
      </w:r>
    </w:p>
    <w:p>
      <w:pPr>
        <w:ind w:firstLine="480"/>
      </w:pPr>
      <w:r>
        <w:rPr/>
        <w:t>电话：</w:t>
      </w:r>
      <w:r>
        <w:rPr/>
        <w:t>0754-88896000</w:t>
      </w:r>
    </w:p>
    <w:p>
      <w:pPr>
        <w:ind w:firstLine="480"/>
      </w:pPr>
      <w:r>
        <w:rPr/>
        <w:t>传真：</w:t>
      </w:r>
      <w:r>
        <w:rPr/>
        <w:t>0754-88896000</w:t>
      </w:r>
    </w:p>
    <w:p>
      <w:pPr>
        <w:ind w:firstLine="480"/>
      </w:pPr>
      <w:r>
        <w:rPr/>
        <w:t>邮箱：</w:t>
      </w:r>
      <w:r>
        <w:rPr/>
        <w:t>qunshengst@163.com</w:t>
      </w:r>
    </w:p>
    <w:p>
      <w:pPr>
        <w:ind w:firstLine="480"/>
      </w:pPr>
      <w:r>
        <w:rPr/>
        <w:t>地址：</w:t>
      </w:r>
      <w:r>
        <w:rPr/>
        <w:t>汕头市龙湖区衡山路锦龙商业大厦10楼1001-1002单位</w:t>
      </w:r>
    </w:p>
    <w:p>
      <w:pPr>
        <w:ind w:firstLine="480"/>
      </w:pPr>
      <w:r>
        <w:rPr/>
        <w:t>邮编：</w:t>
      </w:r>
      <w:r>
        <w:rPr/>
        <w:t>5150000</w:t>
      </w:r>
    </w:p>
    <w:p>
      <w:r>
        <w:rPr>
          <w:b/>
          <w:sz w:val="24"/>
        </w:rPr>
        <w:t>3.投诉</w:t>
      </w:r>
    </w:p>
    <w:p>
      <w:pPr>
        <w:ind w:firstLine="480"/>
      </w:pPr>
      <w:r>
        <w:rPr/>
        <w:t>质疑人对采购人或采购代理机构的质疑答复不满意或在规定时间内未得到答复的，可以在答复期满后15个工作日内，按如下联系方式向本项目监督管理部门提起投诉。</w:t>
      </w:r>
    </w:p>
    <w:p>
      <w:pPr>
        <w:ind w:firstLine="480"/>
      </w:pPr>
    </w:p>
    <w:p>
      <w:r>
        <w:rPr/>
        <w:t>政府采购监督管理机构名称：汕头市财政局政府采购监管科</w:t>
      </w:r>
    </w:p>
    <w:p>
      <w:r>
        <w:rPr/>
        <w:t>地  址：广东省汕头市金平区十一街区财政大楼18楼1809室</w:t>
      </w:r>
    </w:p>
    <w:p>
      <w:r>
        <w:rPr/>
        <w:t>电  话：0754-88179775</w:t>
      </w:r>
    </w:p>
    <w:p>
      <w:r>
        <w:rPr/>
        <w:t>邮  编：515041</w:t>
      </w:r>
    </w:p>
    <w:p>
      <w:r>
        <w:rPr/>
        <w:t>传  真：0754-88179830</w:t>
      </w:r>
    </w:p>
    <w:p/>
    <w:p>
      <w:r>
        <w:rPr>
          <w:b/>
          <w:sz w:val="28"/>
        </w:rPr>
        <w:t>八、合同签订和履行</w:t>
      </w:r>
    </w:p>
    <w:p>
      <w:r>
        <w:rPr>
          <w:b/>
          <w:sz w:val="24"/>
        </w:rPr>
        <w:t>1.合同签订</w:t>
      </w:r>
    </w:p>
    <w:p>
      <w:pPr>
        <w:ind w:firstLine="480"/>
      </w:pPr>
      <w:r>
        <w:rPr/>
        <w:t>1.1采购人应当自《中标通知书》发出之日起三十日内，按照招标文件和中标供应商投标文件的约定，与中标供应商签订合同。所签订的合同不得对招标文件和中标供应商投标文件作实质性修改。超过30天尚未完成政府采购合同签订的政府采购项目，采购人应当登录广东省政府采购网，填报未能依法签订政府采购合同的具体原因、整改措施和预计签订合同时间等信息。</w:t>
      </w:r>
    </w:p>
    <w:p>
      <w:pPr>
        <w:ind w:firstLine="480"/>
      </w:pPr>
      <w:r>
        <w:rPr/>
        <w:t>1.2采购人不得提出试用合格等任何不合理的要求作为签订合同的条件，且不得与中标供应商私下订立背离合同实质性内容的协议。</w:t>
      </w:r>
    </w:p>
    <w:p>
      <w:pPr>
        <w:ind w:firstLine="480"/>
      </w:pPr>
      <w:r>
        <w:rPr/>
        <w:t>1.3采购人应当自政府采购合同签订之日起2个工作日内，将政府采购合同在省级以上人民政府财政部门指定的媒体上公告，但政府采购合同中涉及国家秘密、商业秘密的内容除外。</w:t>
      </w:r>
    </w:p>
    <w:p>
      <w:pPr>
        <w:ind w:firstLine="480"/>
      </w:pPr>
      <w:r>
        <w:rPr/>
        <w:t>1.4采购人应当自政府采购合同签订之日起2个工作日内，登录广东省政府采购网上传政府采购合同扫描版，如实填报政府采购合同的签订时间。依法签订的补充合同，也应在补充合同签订之日起2个工作日内公开并备案采购合同。</w:t>
      </w:r>
    </w:p>
    <w:p>
      <w:r>
        <w:rPr>
          <w:b/>
          <w:sz w:val="24"/>
        </w:rPr>
        <w:t>2.合同的履行</w:t>
      </w:r>
    </w:p>
    <w:p>
      <w:pPr>
        <w:ind w:firstLine="480"/>
      </w:pPr>
      <w:r>
        <w:rPr/>
        <w:t>2.1政府采购合同订立后，合同各方不得擅自变更、中止或者终止合同。政府采购合同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pPr>
        <w:ind w:firstLine="480"/>
      </w:pPr>
      <w:r>
        <w:rPr/>
        <w:t>2.2政府采购合同履行中，采购人需追加与合同标的相同的货物、工程或者服务的，在不改变合同其他条款的前提下，可以与中标供应商签订补充合同，但所补充合同的采购金额不得超过原采购金额的10%。依法签订的补充合同，也应在补充合同签订之日起2个工作日内登录广东省政府采购网上传备案。</w:t>
      </w:r>
    </w:p>
    <w:p>
      <w:pPr>
        <w:ind w:firstLine="480"/>
      </w:pPr>
    </w:p>
    <w:p>
      <w:r>
        <w:rPr/>
        <w:t xml:space="preserve"> </w:t>
      </w:r>
    </w:p>
    <w:p/>
    <w:p>
      <w:pPr>
        <w:jc w:val="center"/>
      </w:pPr>
      <w:r>
        <w:rPr>
          <w:b/>
          <w:sz w:val="36"/>
        </w:rPr>
        <w:t>第四章 评标</w:t>
      </w:r>
    </w:p>
    <w:p>
      <w:r>
        <w:rPr>
          <w:b/>
          <w:sz w:val="28"/>
        </w:rPr>
        <w:t>一、评标要求</w:t>
      </w:r>
    </w:p>
    <w:p>
      <w:r>
        <w:rPr>
          <w:b/>
          <w:sz w:val="24"/>
        </w:rPr>
        <w:t>1.评标方法</w:t>
      </w:r>
    </w:p>
    <w:p>
      <w:pPr>
        <w:ind w:firstLine="480"/>
      </w:pPr>
    </w:p>
    <w:p/>
    <w:p>
      <w:r>
        <w:rPr/>
        <w:t>采购包1(雷打石生活垃圾卫生填埋场垃圾渗沥液处理市场化代运行 服务项目（2023.03-2026.02年）)：综合评分法,是指投标文件满足招标文件全部实质性要求，且按照评审因素的量化指标评审得分最高的投标人为中标候选人的评标方法。（最低报价不是中标的唯一依据。）</w:t>
      </w:r>
    </w:p>
    <w:p/>
    <w:p>
      <w:r>
        <w:rPr>
          <w:b/>
          <w:sz w:val="24"/>
        </w:rPr>
        <w:t>2.评标原则</w:t>
      </w:r>
    </w:p>
    <w:p>
      <w:pPr>
        <w:ind w:firstLine="480"/>
      </w:pPr>
      <w:r>
        <w:rPr/>
        <w:t>2.1评标活动遵循公平、公正、科学和择优的原则，以招标文件和投标文件为评标的基本依据，并按照招标文件规定的评标方法和评标标准进行评标。</w:t>
      </w:r>
    </w:p>
    <w:p>
      <w:pPr>
        <w:ind w:firstLine="480"/>
      </w:pPr>
      <w:r>
        <w:rPr/>
        <w:t>2.2具体评标事项由评标委员会负责，并按招标文件的规定办法进行评审。</w:t>
      </w:r>
    </w:p>
    <w:p>
      <w:pPr>
        <w:ind w:firstLine="480"/>
      </w:pPr>
      <w:r>
        <w:rPr/>
        <w:t>2.3合格投标人不足须知前附表中约定的有效供应商家数的，不得评标。</w:t>
      </w:r>
    </w:p>
    <w:p>
      <w:r>
        <w:rPr>
          <w:b/>
          <w:sz w:val="24"/>
        </w:rPr>
        <w:t>3.评标委员会</w:t>
      </w:r>
    </w:p>
    <w:p>
      <w:pPr>
        <w:ind w:firstLine="480"/>
      </w:pPr>
      <w:r>
        <w:rPr/>
        <w:t>3.1评标委员会由采购人代表和评审专家组成，成员人数应当为5人及以上单数，其中评审专家不得少于成员总数的三分之二。</w:t>
      </w:r>
    </w:p>
    <w:p>
      <w:pPr>
        <w:ind w:firstLine="480"/>
      </w:pPr>
      <w:r>
        <w:rPr/>
        <w:t>3.2评标应遵守下列评标纪律：</w:t>
      </w:r>
    </w:p>
    <w:p>
      <w:pPr>
        <w:ind w:firstLine="480"/>
      </w:pPr>
      <w:r>
        <w:rPr/>
        <w:t>（1）评标情况不得私自外泄，有关信息由</w:t>
      </w:r>
      <w:r>
        <w:rPr/>
        <w:t>广东群升招标代理有限公司汕头分公司</w:t>
      </w:r>
      <w:r>
        <w:rPr/>
        <w:t>统一对外发布。</w:t>
      </w:r>
    </w:p>
    <w:p>
      <w:pPr>
        <w:ind w:firstLine="480"/>
      </w:pPr>
      <w:r>
        <w:rPr/>
        <w:t>（2）对</w:t>
      </w:r>
      <w:r>
        <w:rPr/>
        <w:t>广东群升招标代理有限公司汕头分公司</w:t>
      </w:r>
      <w:r>
        <w:rPr/>
        <w:t>或投标人提供的要求保密的资料，不得摘记翻印和外传。</w:t>
      </w:r>
    </w:p>
    <w:p>
      <w:pPr>
        <w:ind w:firstLine="480"/>
      </w:pPr>
      <w:r>
        <w:rPr/>
        <w:t>（3）不得收受投标供应商或有关人员的任何礼物，不得串联鼓动其他人袒护某投标人。若与投标人存在利害关系，则应主动声明并回避。</w:t>
      </w:r>
    </w:p>
    <w:p>
      <w:pPr>
        <w:ind w:firstLine="480"/>
      </w:pPr>
      <w:r>
        <w:rPr/>
        <w:t>（4）全体评委应按照招标文件规定进行评标，一切认定事项应查有实据且不得弄虚作假。</w:t>
      </w:r>
    </w:p>
    <w:p>
      <w:pPr>
        <w:ind w:firstLine="480"/>
      </w:pPr>
      <w:r>
        <w:rPr/>
        <w:t>（5）评标委员会各成员应当独立对每个投标人的投标文件进行评价，并对评价意见承担个人责任。评审过程中，不得发表倾向性言论。</w:t>
      </w:r>
    </w:p>
    <w:p>
      <w:pPr>
        <w:ind w:firstLine="480"/>
      </w:pPr>
      <w:r>
        <w:rPr/>
        <w:t>※对违反评标纪律的评委，将取消其评委资格，对评标工作造成严重损失者将予以通报批评乃至追究法律责任。</w:t>
      </w:r>
    </w:p>
    <w:p>
      <w:r>
        <w:rPr>
          <w:b/>
          <w:sz w:val="24"/>
        </w:rPr>
        <w:t>4.有下列情形之一的，视为投标人串通投标，其投标无效；</w:t>
      </w:r>
    </w:p>
    <w:p>
      <w:pPr>
        <w:ind w:firstLine="480"/>
      </w:pPr>
      <w:r>
        <w:rPr/>
        <w:t>4.1不同投标人的投标文件由同一单位或者个人编制；</w:t>
      </w:r>
    </w:p>
    <w:p>
      <w:pPr>
        <w:ind w:firstLine="480"/>
      </w:pPr>
      <w:r>
        <w:rPr/>
        <w:t>4.2不同投标人委托同一单位或者个人办理投标事宜；</w:t>
      </w:r>
    </w:p>
    <w:p>
      <w:pPr>
        <w:ind w:firstLine="480"/>
      </w:pPr>
      <w:r>
        <w:rPr/>
        <w:t>4.3不同投标人的投标文件载明的项目管理成员或者联系人员为同一人；</w:t>
      </w:r>
    </w:p>
    <w:p>
      <w:pPr>
        <w:ind w:firstLine="480"/>
      </w:pPr>
      <w:r>
        <w:rPr/>
        <w:t>4.4不同投标人的投标文件异常一致或者投标报价呈规律性差异；</w:t>
      </w:r>
    </w:p>
    <w:p>
      <w:pPr>
        <w:ind w:firstLine="480"/>
      </w:pPr>
      <w:r>
        <w:rPr/>
        <w:t>4.5不同投标人的投标文件相互混装；</w:t>
      </w:r>
    </w:p>
    <w:p>
      <w:pPr>
        <w:ind w:firstLine="480"/>
      </w:pPr>
      <w:r>
        <w:rPr/>
        <w:t>4.6不同投标人的投标保证金或购买电子保函支付款为从同一单位或个人的账户转出；</w:t>
      </w:r>
    </w:p>
    <w:p>
      <w:pPr>
        <w:ind w:firstLine="480"/>
      </w:pPr>
      <w:r>
        <w:rPr/>
        <w:t>4.7投标人上传的电子投标文件使用该项目其他投标人的数字证书加密的或加盖该项目的其他投标人的电子印章的。</w:t>
      </w:r>
    </w:p>
    <w:p>
      <w:pPr>
        <w:ind w:firstLine="480"/>
      </w:pPr>
      <w:r>
        <w:rPr/>
        <w:t xml:space="preserve"> 说明：在评标过程中发现投标人有上述情形的，评标委员会应当认定其投标无效。同时，项目评审时被认定为串通投标的投标人不得参加该合同项下的采购活动。</w:t>
      </w:r>
    </w:p>
    <w:p>
      <w:r>
        <w:rPr>
          <w:b/>
          <w:sz w:val="24"/>
        </w:rPr>
        <w:t>5.投标无效的情形</w:t>
      </w:r>
    </w:p>
    <w:p>
      <w:pPr>
        <w:ind w:firstLine="480"/>
      </w:pPr>
      <w:r>
        <w:rPr/>
        <w:t>详见资格性审查、符合性审查和招标文件其他投标无效条款。</w:t>
      </w:r>
    </w:p>
    <w:p>
      <w:r>
        <w:rPr>
          <w:b/>
          <w:sz w:val="24"/>
        </w:rPr>
        <w:t>6.定标</w:t>
      </w:r>
    </w:p>
    <w:p>
      <w:pPr>
        <w:ind w:firstLine="480"/>
      </w:pPr>
      <w:r>
        <w:rPr/>
        <w:t>评标委员会按照招标文件确定的评标方法、步骤、标准，对投标文件进行评审。评标结束后，对投标人的评审名次进行排序，确定中标供应商或者推荐中标候选人。</w:t>
      </w:r>
    </w:p>
    <w:p>
      <w:r>
        <w:rPr>
          <w:b/>
          <w:sz w:val="24"/>
        </w:rPr>
        <w:t>7.价格修正</w:t>
      </w:r>
    </w:p>
    <w:p>
      <w:pPr>
        <w:ind w:firstLine="480"/>
      </w:pPr>
      <w:r>
        <w:rPr/>
        <w:t>对报价的计算错误按以下原则修正：</w:t>
      </w:r>
    </w:p>
    <w:p>
      <w:pPr>
        <w:ind w:firstLine="480"/>
      </w:pPr>
      <w:r>
        <w:rPr/>
        <w:t>（1）投标文件中开标一览表内容与投标文件中相应内容不一致的，以开标一览表为准；</w:t>
      </w:r>
    </w:p>
    <w:p>
      <w:pPr>
        <w:ind w:firstLine="480"/>
      </w:pPr>
      <w:r>
        <w:rPr/>
        <w:t>（2）大写金额和小写金额不一致的，以大写金额为准；</w:t>
      </w:r>
    </w:p>
    <w:p>
      <w:pPr>
        <w:ind w:firstLine="480"/>
      </w:pPr>
      <w:r>
        <w:rPr/>
        <w:t>（3）单价金额小数点或者百分比有明显错位的，以开标一览表的总价为准，并修改单价。</w:t>
      </w:r>
    </w:p>
    <w:p>
      <w:pPr>
        <w:ind w:firstLine="480"/>
      </w:pPr>
      <w:r>
        <w:rPr/>
        <w:t>（4）总价金额与按单价汇总金额不一致的，以单价金额计算结果为准。但是单价金额计算结果超过预算价的，对其按无效投标处理。</w:t>
      </w:r>
    </w:p>
    <w:p>
      <w:pPr>
        <w:ind w:firstLine="480"/>
      </w:pPr>
      <w:r>
        <w:rPr/>
        <w:t>（5）若投标客户端上传的电子报价数据与电子投标文件价格不一致的，以电子报价数据为准。</w:t>
      </w:r>
    </w:p>
    <w:p>
      <w:pPr>
        <w:ind w:firstLine="480"/>
      </w:pPr>
      <w:r>
        <w:rPr/>
        <w:t>注：同时出现两种以上不一致的，按照前款规定的顺序在系统上进行价格澄清。澄清后的价格加盖电子印章确认后产生约束力，但不得超出投标文件的范围或者改变投标文件的实质性内容，投标人不确认的，其投标无效。</w:t>
      </w:r>
    </w:p>
    <w:p>
      <w:r>
        <w:rPr>
          <w:b/>
          <w:sz w:val="28"/>
        </w:rPr>
        <w:t>二.政府采购政策落实</w:t>
      </w:r>
    </w:p>
    <w:p>
      <w:r>
        <w:rPr>
          <w:b/>
          <w:sz w:val="24"/>
        </w:rPr>
        <w:t>1.节能、环保要求</w:t>
      </w:r>
    </w:p>
    <w:p>
      <w:pPr>
        <w:ind w:firstLine="480"/>
      </w:pPr>
      <w:r>
        <w:rPr/>
        <w:t>采购的产品属于品目清单范围的，将依据国家确定的认证机构出具的、处于有效期之内的节能产品、环境标志产品认证证书，对获得证书的产品实施政府优先采购或强制采购，具体按照本招标文件相关要求执行。</w:t>
      </w:r>
    </w:p>
    <w:p>
      <w:pPr>
        <w:ind w:firstLine="480"/>
      </w:pPr>
      <w:r>
        <w:rPr/>
        <w:t>相关认证机构和获证产品信息以市场监管总局组织建立的节能产品、环境标志产品认证结果信息发布平台公布为准。</w:t>
      </w:r>
    </w:p>
    <w:p>
      <w:r>
        <w:rPr>
          <w:b/>
          <w:sz w:val="24"/>
        </w:rPr>
        <w:t>2.对小型、微型企业、监狱企业或残疾人福利性单位给予价格扣除</w:t>
      </w:r>
    </w:p>
    <w:p>
      <w:pPr>
        <w:ind w:firstLine="480"/>
      </w:pPr>
      <w:r>
        <w:rPr/>
        <w:t>依照《政府采购促进中小企业发展管理办法》、《支持监狱企业发展有关问题的通知》和《财政部 民政部</w:t>
        <w:tab/>
        <w:tab/>
        <w:t xml:space="preserve"> 中国残疾人联合会关于促进残疾人就业政府采购政策的通知》的规定，凡符合享受《政府采购促进中小企业发展管理办法》规定的中小企业扶持政策的单位，按照以下比例给予相应的价格扣除：（监狱企业、残疾人福利性单位视同为小、微企业）。</w:t>
      </w:r>
    </w:p>
    <w:p>
      <w:r>
        <w:rPr>
          <w:b/>
          <w:sz w:val="24"/>
        </w:rPr>
        <w:t>3.价格扣除相关要求</w:t>
      </w:r>
    </w:p>
    <w:p>
      <w:pPr>
        <w:ind w:firstLine="480"/>
      </w:pPr>
    </w:p>
    <w:p/>
    <w:p>
      <w:r>
        <w:rPr/>
        <w:t>采购包1（雷打石生活垃圾卫生填埋场垃圾渗沥液处理市场化代运行 服务项目（2023.03-2026.02年））：</w:t>
      </w:r>
    </w:p>
    <w:p/>
    <w:tbl>
      <w:tblPr>
        <w:tblW w:w="0" w:type="auto"/>
        <w:tblBorders>
          <w:top w:val="single"/>
          <w:left w:val="single"/>
          <w:bottom w:val="single"/>
          <w:right w:val="single"/>
          <w:insideH w:val="single"/>
          <w:insideV w:val="single"/>
        </w:tblBorders>
      </w:tblPr>
      <w:tblGrid>
        <w:gridCol w:w="581"/>
        <w:gridCol w:w="2160"/>
        <w:gridCol w:w="2160"/>
        <w:gridCol w:w="1246"/>
        <w:gridCol w:w="2160"/>
      </w:tblGrid>
      <w:tr>
        <w:tc>
          <w:tcPr>
            <w:tcW w:type="dxa" w:w="581"/>
          </w:tcPr>
          <w:p>
            <w:r>
              <w:rPr/>
              <w:t>序号</w:t>
            </w:r>
          </w:p>
        </w:tc>
        <w:tc>
          <w:tcPr>
            <w:tcW w:type="dxa" w:w="2160"/>
          </w:tcPr>
          <w:p>
            <w:r>
              <w:rPr/>
              <w:t>情形</w:t>
            </w:r>
          </w:p>
        </w:tc>
        <w:tc>
          <w:tcPr>
            <w:tcW w:type="dxa" w:w="2160"/>
          </w:tcPr>
          <w:p>
            <w:r>
              <w:rPr/>
              <w:t>适用对象</w:t>
            </w:r>
          </w:p>
        </w:tc>
        <w:tc>
          <w:tcPr>
            <w:tcW w:type="dxa" w:w="1246"/>
          </w:tcPr>
          <w:p>
            <w:r>
              <w:rPr/>
              <w:t>价格扣除比例</w:t>
            </w:r>
          </w:p>
        </w:tc>
        <w:tc>
          <w:tcPr>
            <w:tcW w:type="dxa" w:w="2160"/>
          </w:tcPr>
          <w:p>
            <w:r>
              <w:rPr/>
              <w:t>计算公式</w:t>
            </w:r>
          </w:p>
        </w:tc>
      </w:tr>
      <w:tr>
        <w:tc>
          <w:tcPr>
            <w:tcW w:type="dxa" w:w="581"/>
          </w:tcPr>
          <w:p>
            <w:r>
              <w:rPr/>
              <w:t>1</w:t>
            </w:r>
          </w:p>
        </w:tc>
        <w:tc>
          <w:tcPr>
            <w:tcW w:type="dxa" w:w="2160"/>
          </w:tcPr>
          <w:p>
            <w:pPr>
              <w:jc w:val="left"/>
            </w:pPr>
            <w:r>
              <w:rPr/>
              <w:t>小型、微型企业，监狱企业，残疾人福利性单位</w:t>
            </w:r>
          </w:p>
        </w:tc>
        <w:tc>
          <w:tcPr>
            <w:tcW w:type="dxa" w:w="2160"/>
          </w:tcPr>
          <w:p>
            <w:r>
              <w:rPr/>
              <w:t>服务由小微企业承接</w:t>
            </w:r>
          </w:p>
        </w:tc>
        <w:tc>
          <w:tcPr>
            <w:tcW w:type="dxa" w:w="1246"/>
          </w:tcPr>
          <w:p>
            <w:r>
              <w:rPr/>
              <w:t>10%</w:t>
            </w:r>
          </w:p>
        </w:tc>
        <w:tc>
          <w:tcPr>
            <w:tcW w:type="dxa" w:w="2160"/>
          </w:tcPr>
          <w:p>
            <w:pPr>
              <w:jc w:val="left"/>
            </w:pPr>
            <w:r>
              <w:rPr/>
              <w:t>服务由小微企业承接，即提供服务的人员为小微企业依照《中华人民共和国劳动合同法》订立劳动合同的从业人员时，给予价格扣除C1，即：评标价=投标报价×（1-C1）;监狱企业与残疾人福利性单位视同小型、微型企业，享受同等价格扣除，当企业属性重复时，不重复价格扣除。</w:t>
            </w:r>
          </w:p>
        </w:tc>
      </w:tr>
      <w:tr>
        <w:tc>
          <w:tcPr>
            <w:tcW w:type="dxa" w:w="8307"/>
            <w:gridSpan w:val="5"/>
          </w:tcPr>
          <w:p>
            <w:pPr>
              <w:jc w:val="left"/>
            </w:pPr>
            <w:r>
              <w:rPr/>
              <w:t>注：（1）上述评标价仅用于计算价格分，成交金额以实际投标价为准。</w:t>
              <w:tab/>
              <w:tab/>
              <w:tab/>
              <w:tab/>
              <w:tab/>
              <w:t xml:space="preserve"> （2）组成联合体的大中型企业和其他自然人、法人或者其他组织、与小型、微型企业之间不得存在投资关系。</w:t>
            </w:r>
          </w:p>
        </w:tc>
      </w:tr>
    </w:tbl>
    <w:p>
      <w:r>
        <w:br/>
      </w:r>
      <w:r>
        <w:br/>
      </w:r>
    </w:p>
    <w:p/>
    <w:p>
      <w:pPr>
        <w:ind w:firstLine="480"/>
      </w:pPr>
      <w:r>
        <w:rPr/>
        <w:t>（1）所称小型和微型企业应当符合以下条件：</w:t>
      </w:r>
    </w:p>
    <w:p>
      <w:pPr>
        <w:ind w:firstLine="480"/>
      </w:pPr>
      <w:r>
        <w:rPr/>
        <w:t>在中华人民共和国境内依法设立，依据国务院批准的中小企业划分标准确定的小型企业和微型企业，但与大企业的负责人为同一人，或者与大企业存在直接控股、管理关系的除外。</w:t>
      </w:r>
    </w:p>
    <w:p>
      <w:pPr>
        <w:ind w:firstLine="480"/>
      </w:pPr>
      <w:r>
        <w:rPr/>
        <w:t>符合中小企业划分标准的个体工商户，在政府采购活动中视同中小企业。</w:t>
      </w:r>
    </w:p>
    <w:p>
      <w:pPr>
        <w:ind w:firstLine="480"/>
      </w:pPr>
      <w:r>
        <w:rPr/>
        <w:t>提供本企业（属于小微企业）制造的货物或者提供其他小型或微型企业制造的货物/提供本企业（属于小微企业）承接的服务。</w:t>
      </w:r>
    </w:p>
    <w:p>
      <w:pPr>
        <w:ind w:firstLine="480"/>
      </w:pPr>
      <w:r>
        <w:rPr/>
        <w:t>（2）符合中小企业扶持政策的投标人应填写《中小企业声明函》；监狱企业须投标人提供由监狱管理局、戒毒管理局（含新疆生产建设兵团）出具的属于监狱企业的证明文件；残疾人福利性单位应填写《残疾人福利性单位声明函》，否则不认定价格扣除。</w:t>
      </w:r>
    </w:p>
    <w:p>
      <w:pPr>
        <w:ind w:firstLine="480"/>
      </w:pPr>
      <w:r>
        <w:rPr/>
        <w:t>说明：投标人应当对其出具的《中小企业声明函》真实性负责，投标人出具的《中小企业声明函》内容不实的，属于提供虚假材料谋取中标。</w:t>
      </w:r>
    </w:p>
    <w:p>
      <w:pPr>
        <w:ind w:firstLine="480"/>
      </w:pPr>
      <w:r>
        <w:rPr/>
        <w:t>（3）投标（响应）供应商统一在一份《中小企业声明函》中说明联合体各方的中小微情况：包括联合体各方均为小型、微型企业的，及中小微企业作为联合体一方参与政府采购活动，且共同投标协议书中约定，小型、微型企业的协议合同金额占到联合体协议合同总金额30%以上的。</w:t>
      </w:r>
    </w:p>
    <w:p>
      <w:r>
        <w:rPr>
          <w:b/>
          <w:sz w:val="28"/>
        </w:rPr>
        <w:t>三、评审程序</w:t>
      </w:r>
    </w:p>
    <w:p>
      <w:r>
        <w:rPr>
          <w:b/>
          <w:sz w:val="24"/>
        </w:rPr>
        <w:t>1.资格性审查和符合性审查</w:t>
      </w:r>
    </w:p>
    <w:p>
      <w:pPr>
        <w:ind w:firstLine="480"/>
      </w:pPr>
      <w:r>
        <w:rPr/>
        <w:t>资格性审查。公开招标采购项目开标结束后，采购人或采购代理机构应当依法对投标人的资格进行审查，以确定投标人是否具备投标资格。（详见后附表一资格性审查表）</w:t>
      </w:r>
    </w:p>
    <w:p>
      <w:pPr>
        <w:ind w:firstLine="480"/>
      </w:pPr>
      <w:r>
        <w:rPr/>
        <w:t>符合性审查。评标委员会依据招标文件的规定，从投标文件的有效性、完整性和对招标文件的响应程度进行审查，以确定是否对招标文件的实质性要求作出响应。（详见后附表二符合性审查表）</w:t>
      </w:r>
    </w:p>
    <w:p>
      <w:pPr>
        <w:ind w:firstLine="480"/>
      </w:pPr>
      <w:r>
        <w:rPr/>
        <w:t>资格性审查和符合性审查中凡有其中任意一项未通过的，评审结果为未通过，未通过资格性审查、符合性审查的投标人按无效投标处理。</w:t>
      </w:r>
    </w:p>
    <w:p>
      <w:pPr>
        <w:ind w:firstLine="480"/>
      </w:pPr>
      <w:r>
        <w:rPr/>
        <w:t>对各投标人进行资格审查和符合性审查过程中，对初步被认定为无效投标者，由评标委员会组长或采购人代表将集体意见及时告知投标当事人。</w:t>
      </w:r>
    </w:p>
    <w:p>
      <w:pPr>
        <w:ind w:firstLine="480"/>
      </w:pPr>
      <w:r>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ind w:firstLine="480"/>
      </w:pPr>
      <w:r>
        <w:rPr/>
        <w:t>合格投标人不足3家的，不得评标。</w:t>
      </w:r>
    </w:p>
    <w:p>
      <w:pPr>
        <w:ind w:firstLine="480"/>
      </w:pPr>
      <w:r>
        <w:rPr/>
        <w:t>表一资格性审查表：</w:t>
      </w:r>
    </w:p>
    <w:p>
      <w:pPr>
        <w:ind w:firstLine="480"/>
      </w:pPr>
    </w:p>
    <w:p/>
    <w:p>
      <w:r>
        <w:rPr/>
        <w:t>采购包1（雷打石生活垃圾卫生填埋场垃圾渗沥液处理市场化代运行 服务项目（2023.03-2026.02年））：</w:t>
      </w:r>
    </w:p>
    <w:tbl>
      <w:tblPr>
        <w:tblW w:w="0" w:type="auto"/>
        <w:tblBorders>
          <w:top w:val="single"/>
          <w:left w:val="single"/>
          <w:bottom w:val="single"/>
          <w:right w:val="single"/>
          <w:insideH w:val="single"/>
          <w:insideV w:val="single"/>
        </w:tblBorders>
      </w:tblPr>
      <w:tblGrid>
        <w:gridCol w:w="890"/>
        <w:gridCol w:w="3178"/>
        <w:gridCol w:w="4238"/>
      </w:tblGrid>
      <w:tr>
        <w:tc>
          <w:tcPr>
            <w:tcW w:type="dxa" w:w="890"/>
          </w:tcPr>
          <w:p>
            <w:r>
              <w:rPr/>
              <w:t>序号</w:t>
            </w:r>
          </w:p>
        </w:tc>
        <w:tc>
          <w:tcPr>
            <w:tcW w:type="dxa" w:w="7416"/>
            <w:gridSpan w:val="2"/>
          </w:tcPr>
          <w:p>
            <w:r>
              <w:rPr/>
              <w:t>资格审查内容</w:t>
            </w:r>
          </w:p>
        </w:tc>
      </w:tr>
      <w:tr>
        <w:tc>
          <w:tcPr>
            <w:tcW w:type="dxa" w:w="890"/>
          </w:tcPr>
          <w:p>
            <w:r>
              <w:rPr/>
              <w:t>1</w:t>
            </w:r>
          </w:p>
        </w:tc>
        <w:tc>
          <w:tcPr>
            <w:tcW w:type="dxa" w:w="3178"/>
          </w:tcPr>
          <w:p>
            <w:r>
              <w:rPr/>
              <w:t>具有独立承担民事责任的能力</w:t>
            </w:r>
          </w:p>
        </w:tc>
        <w:tc>
          <w:tcPr>
            <w:tcW w:type="dxa" w:w="4238"/>
          </w:tcPr>
          <w:p>
            <w:r>
              <w:rPr/>
              <w:t>提供在中华人民共和国境内注册的法人或其他组织的营业执照（或事业单位法人证书，或社会团体法人登记证书）、组织机构代码证、税务登记证【如已办理了多证合一，则仅需提供合证后的营业执照】，如供应商为自然人的需提供自然人身份证明；（如供应商为分支机构，须取得具有法人资格的总公司（总所）出具给分支机构的授权书，并提供总公司（总所）和分支机构的营业执照（执业许可证）复印件。已由总公司（总所）授权的，总公司（总所）取得的相关证书、业绩等对子公司对分支机构有效，法律法规或者行业另有规定的除外。）</w:t>
            </w:r>
          </w:p>
        </w:tc>
      </w:tr>
      <w:tr>
        <w:tc>
          <w:tcPr>
            <w:tcW w:type="dxa" w:w="890"/>
          </w:tcPr>
          <w:p>
            <w:r>
              <w:rPr/>
              <w:t>2</w:t>
            </w:r>
          </w:p>
        </w:tc>
        <w:tc>
          <w:tcPr>
            <w:tcW w:type="dxa" w:w="3178"/>
          </w:tcPr>
          <w:p>
            <w:r>
              <w:rPr/>
              <w:t>具有良好的商业信誉和健全的财务会计制度</w:t>
            </w:r>
          </w:p>
        </w:tc>
        <w:tc>
          <w:tcPr>
            <w:tcW w:type="dxa" w:w="4238"/>
          </w:tcPr>
          <w:p>
            <w:r>
              <w:rPr/>
              <w:t>提供2021年度财务状况报告或财务报表或近期银行出具的资信证明（2022年1月1日之后成立的单位只须提供成立至今的财务报表或基本户银行出具的近期资信证明）</w:t>
            </w:r>
          </w:p>
        </w:tc>
      </w:tr>
      <w:tr>
        <w:tc>
          <w:tcPr>
            <w:tcW w:type="dxa" w:w="890"/>
          </w:tcPr>
          <w:p>
            <w:r>
              <w:rPr/>
              <w:t>3</w:t>
            </w:r>
          </w:p>
        </w:tc>
        <w:tc>
          <w:tcPr>
            <w:tcW w:type="dxa" w:w="3178"/>
          </w:tcPr>
          <w:p>
            <w:r>
              <w:rPr/>
              <w:t>有依法缴纳税收和社会保障资金的良好记录</w:t>
            </w:r>
          </w:p>
        </w:tc>
        <w:tc>
          <w:tcPr>
            <w:tcW w:type="dxa" w:w="4238"/>
          </w:tcPr>
          <w:p>
            <w:r>
              <w:rPr/>
              <w:t>提供近半年来任一个月依法缴纳税收和社会保障资金的证明材料复印件；如依法免税或不需要缴纳社会保障资金的，应提供相关材料</w:t>
            </w:r>
          </w:p>
        </w:tc>
      </w:tr>
      <w:tr>
        <w:tc>
          <w:tcPr>
            <w:tcW w:type="dxa" w:w="890"/>
          </w:tcPr>
          <w:p>
            <w:r>
              <w:rPr/>
              <w:t>4</w:t>
            </w:r>
          </w:p>
        </w:tc>
        <w:tc>
          <w:tcPr>
            <w:tcW w:type="dxa" w:w="3178"/>
          </w:tcPr>
          <w:p>
            <w:r>
              <w:rPr/>
              <w:t>履行合同所必需的设备和专业技术能力</w:t>
            </w:r>
          </w:p>
        </w:tc>
        <w:tc>
          <w:tcPr>
            <w:tcW w:type="dxa" w:w="4238"/>
          </w:tcPr>
          <w:p>
            <w:r>
              <w:rPr/>
              <w:t>提供履行合同所必需的设备和专业技术能力的书面声明</w:t>
            </w:r>
          </w:p>
        </w:tc>
      </w:tr>
      <w:tr>
        <w:tc>
          <w:tcPr>
            <w:tcW w:type="dxa" w:w="890"/>
          </w:tcPr>
          <w:p>
            <w:r>
              <w:rPr/>
              <w:t>5</w:t>
            </w:r>
          </w:p>
        </w:tc>
        <w:tc>
          <w:tcPr>
            <w:tcW w:type="dxa" w:w="3178"/>
          </w:tcPr>
          <w:p>
            <w:r>
              <w:rPr/>
              <w:t>参加采购活动前3年内，在经营活动中没有重大违法记录</w:t>
            </w:r>
          </w:p>
        </w:tc>
        <w:tc>
          <w:tcPr>
            <w:tcW w:type="dxa" w:w="4238"/>
          </w:tcPr>
          <w:p>
            <w:r>
              <w:rPr/>
              <w:t>提供参加政府采购活动前3年内在经营活动中没有重大违法记录的书面声明</w:t>
            </w:r>
          </w:p>
        </w:tc>
      </w:tr>
      <w:tr>
        <w:tc>
          <w:tcPr>
            <w:tcW w:type="dxa" w:w="890"/>
          </w:tcPr>
          <w:p>
            <w:r>
              <w:rPr/>
              <w:t>6</w:t>
            </w:r>
          </w:p>
        </w:tc>
        <w:tc>
          <w:tcPr>
            <w:tcW w:type="dxa" w:w="3178"/>
          </w:tcPr>
          <w:p>
            <w:r>
              <w:rPr/>
              <w:t>信用记录</w:t>
            </w:r>
          </w:p>
        </w:tc>
        <w:tc>
          <w:tcPr>
            <w:tcW w:type="dxa" w:w="4238"/>
          </w:tcPr>
          <w:p>
            <w:r>
              <w:rPr/>
              <w:t>投标人未被列入“信用中国”网站(www.creditchina.gov.cn)以下任意记录名单之一：①失信被执行人；②重大税收违法案件当事人名单；③政府采购严重违法失信行为。同时，不处于中国政府采购网(www.ccgp.gov.cn)“政府采购严重违法失信行为信息记录”中的禁止参加政府采购活动期间。（说明：1）、由负责资格性审查人员于投标截止日在“信用中国”网站（www.creditchina.gov.cn）及中国政府采购网(www.ccgp.gov.cn)查询结果为准。2）、采购代理机构同时对信用信息查询记录和证据截图或下载存档。</w:t>
            </w:r>
          </w:p>
        </w:tc>
      </w:tr>
      <w:tr>
        <w:tc>
          <w:tcPr>
            <w:tcW w:type="dxa" w:w="890"/>
          </w:tcPr>
          <w:p>
            <w:r>
              <w:rPr/>
              <w:t>7</w:t>
            </w:r>
          </w:p>
        </w:tc>
        <w:tc>
          <w:tcPr>
            <w:tcW w:type="dxa" w:w="3178"/>
          </w:tcPr>
          <w:p>
            <w:r>
              <w:rPr/>
              <w:t>供应商必须符合法律、行政法规规定的其他条件</w:t>
            </w:r>
          </w:p>
        </w:tc>
        <w:tc>
          <w:tcPr>
            <w:tcW w:type="dxa" w:w="4238"/>
          </w:tcPr>
          <w:p>
            <w:r>
              <w:rPr/>
              <w:t>1.单位负责人为同一人或者存在直接控股、管理关系的不同供应商，不得参加同一合同项下的政府采购活动； 2.为采购项目提供整体设计、规范编制或者项目管理、监理、检测等服务的供应商，不得再参加该采购项目的其他采购活动。</w:t>
            </w:r>
          </w:p>
        </w:tc>
      </w:tr>
      <w:tr>
        <w:tc>
          <w:tcPr>
            <w:tcW w:type="dxa" w:w="890"/>
          </w:tcPr>
          <w:p>
            <w:r>
              <w:rPr/>
              <w:t>8</w:t>
            </w:r>
          </w:p>
        </w:tc>
        <w:tc>
          <w:tcPr>
            <w:tcW w:type="dxa" w:w="3178"/>
          </w:tcPr>
          <w:p>
            <w:r>
              <w:rPr/>
              <w:t>具有住建部颁发的环保工程专业承包叁级及以上资质（含叁级）。</w:t>
            </w:r>
          </w:p>
        </w:tc>
        <w:tc>
          <w:tcPr>
            <w:tcW w:type="dxa" w:w="4238"/>
          </w:tcPr>
          <w:p>
            <w:r>
              <w:rPr/>
              <w:t>具有住建部颁发的环保工程专业承包叁级及以上资质（含叁级）。</w:t>
            </w:r>
          </w:p>
        </w:tc>
      </w:tr>
      <w:tr>
        <w:tc>
          <w:tcPr>
            <w:tcW w:type="dxa" w:w="890"/>
          </w:tcPr>
          <w:p>
            <w:r>
              <w:rPr/>
              <w:t>9</w:t>
            </w:r>
          </w:p>
        </w:tc>
        <w:tc>
          <w:tcPr>
            <w:tcW w:type="dxa" w:w="3178"/>
          </w:tcPr>
          <w:p>
            <w:r>
              <w:rPr/>
              <w:t>本项目不接受联合体投标</w:t>
            </w:r>
          </w:p>
        </w:tc>
        <w:tc>
          <w:tcPr>
            <w:tcW w:type="dxa" w:w="4238"/>
          </w:tcPr>
          <w:p>
            <w:r>
              <w:rPr/>
              <w:t>本项目不接受联合体投标。</w:t>
            </w:r>
          </w:p>
        </w:tc>
      </w:tr>
    </w:tbl>
    <w:p/>
    <w:p>
      <w:pPr>
        <w:ind w:firstLine="480"/>
      </w:pPr>
      <w:r>
        <w:rPr/>
        <w:t>表二符合性审查表：</w:t>
      </w:r>
    </w:p>
    <w:p>
      <w:pPr>
        <w:ind w:firstLine="480"/>
      </w:pPr>
    </w:p>
    <w:p/>
    <w:p>
      <w:r>
        <w:rPr/>
        <w:t>采购包1（雷打石生活垃圾卫生填埋场垃圾渗沥液处理市场化代运行 服务项目（2023.03-2026.02年））：</w:t>
      </w:r>
    </w:p>
    <w:tbl>
      <w:tblPr>
        <w:tblW w:w="0" w:type="auto"/>
        <w:tblBorders>
          <w:top w:val="single"/>
          <w:left w:val="single"/>
          <w:bottom w:val="single"/>
          <w:right w:val="single"/>
          <w:insideH w:val="single"/>
          <w:insideV w:val="single"/>
        </w:tblBorders>
      </w:tblPr>
      <w:tblGrid>
        <w:gridCol w:w="890"/>
        <w:gridCol w:w="3178"/>
        <w:gridCol w:w="4238"/>
      </w:tblGrid>
      <w:tr>
        <w:tc>
          <w:tcPr>
            <w:tcW w:type="dxa" w:w="890"/>
          </w:tcPr>
          <w:p>
            <w:r>
              <w:rPr/>
              <w:t>序号</w:t>
            </w:r>
          </w:p>
        </w:tc>
        <w:tc>
          <w:tcPr>
            <w:tcW w:type="dxa" w:w="3178"/>
          </w:tcPr>
          <w:p>
            <w:r>
              <w:rPr/>
              <w:t>评审点要求概况</w:t>
            </w:r>
          </w:p>
        </w:tc>
        <w:tc>
          <w:tcPr>
            <w:tcW w:type="dxa" w:w="4238"/>
          </w:tcPr>
          <w:p>
            <w:r>
              <w:rPr/>
              <w:t>评审点具体描述</w:t>
            </w:r>
          </w:p>
        </w:tc>
      </w:tr>
      <w:tr>
        <w:tc>
          <w:tcPr>
            <w:tcW w:type="dxa" w:w="890"/>
          </w:tcPr>
          <w:p>
            <w:r>
              <w:rPr/>
              <w:t>1</w:t>
            </w:r>
          </w:p>
        </w:tc>
        <w:tc>
          <w:tcPr>
            <w:tcW w:type="dxa" w:w="3178"/>
          </w:tcPr>
          <w:p>
            <w:r>
              <w:rPr/>
              <w:t>投标文件关键页（含封面）均有按采购文件要求加盖公章或签字</w:t>
            </w:r>
          </w:p>
        </w:tc>
        <w:tc>
          <w:tcPr>
            <w:tcW w:type="dxa" w:w="4238"/>
          </w:tcPr>
          <w:p>
            <w:r>
              <w:rPr/>
              <w:t>投标文件关键页（含封面）均有按采购文件要求加盖公章或签字</w:t>
            </w:r>
          </w:p>
        </w:tc>
      </w:tr>
      <w:tr>
        <w:tc>
          <w:tcPr>
            <w:tcW w:type="dxa" w:w="890"/>
          </w:tcPr>
          <w:p>
            <w:r>
              <w:rPr/>
              <w:t>2</w:t>
            </w:r>
          </w:p>
        </w:tc>
        <w:tc>
          <w:tcPr>
            <w:tcW w:type="dxa" w:w="3178"/>
          </w:tcPr>
          <w:p>
            <w:r>
              <w:rPr/>
              <w:t>投标报价内容满足采购文件要求且没有超出限价范围</w:t>
            </w:r>
          </w:p>
        </w:tc>
        <w:tc>
          <w:tcPr>
            <w:tcW w:type="dxa" w:w="4238"/>
          </w:tcPr>
          <w:p>
            <w:r>
              <w:rPr/>
              <w:t>投标报价内容满足采购文件要求且没有超出限价范围</w:t>
            </w:r>
          </w:p>
        </w:tc>
      </w:tr>
      <w:tr>
        <w:tc>
          <w:tcPr>
            <w:tcW w:type="dxa" w:w="890"/>
          </w:tcPr>
          <w:p>
            <w:r>
              <w:rPr/>
              <w:t>3</w:t>
            </w:r>
          </w:p>
        </w:tc>
        <w:tc>
          <w:tcPr>
            <w:tcW w:type="dxa" w:w="3178"/>
          </w:tcPr>
          <w:p>
            <w:r>
              <w:rPr/>
              <w:t>投标函内容及投标有效期满足采购文件要求</w:t>
            </w:r>
          </w:p>
        </w:tc>
        <w:tc>
          <w:tcPr>
            <w:tcW w:type="dxa" w:w="4238"/>
          </w:tcPr>
          <w:p>
            <w:r>
              <w:rPr/>
              <w:t>投标函内容及投标有效期满足采购文件要求</w:t>
            </w:r>
          </w:p>
        </w:tc>
      </w:tr>
      <w:tr>
        <w:tc>
          <w:tcPr>
            <w:tcW w:type="dxa" w:w="890"/>
          </w:tcPr>
          <w:p>
            <w:r>
              <w:rPr/>
              <w:t>4</w:t>
            </w:r>
          </w:p>
        </w:tc>
        <w:tc>
          <w:tcPr>
            <w:tcW w:type="dxa" w:w="3178"/>
          </w:tcPr>
          <w:p>
            <w:r>
              <w:rPr/>
              <w:t>投标文件有提供有效的投标保证金</w:t>
            </w:r>
          </w:p>
        </w:tc>
        <w:tc>
          <w:tcPr>
            <w:tcW w:type="dxa" w:w="4238"/>
          </w:tcPr>
          <w:p>
            <w:r>
              <w:rPr/>
              <w:t>投标文件有提供有效的投标保证金</w:t>
            </w:r>
          </w:p>
        </w:tc>
      </w:tr>
      <w:tr>
        <w:tc>
          <w:tcPr>
            <w:tcW w:type="dxa" w:w="890"/>
          </w:tcPr>
          <w:p>
            <w:r>
              <w:rPr/>
              <w:t>5</w:t>
            </w:r>
          </w:p>
        </w:tc>
        <w:tc>
          <w:tcPr>
            <w:tcW w:type="dxa" w:w="3178"/>
          </w:tcPr>
          <w:p>
            <w:r>
              <w:rPr/>
              <w:t>投标内容无重大（实质性）偏离项目采购需求书的要求</w:t>
            </w:r>
          </w:p>
        </w:tc>
        <w:tc>
          <w:tcPr>
            <w:tcW w:type="dxa" w:w="4238"/>
          </w:tcPr>
          <w:p>
            <w:r>
              <w:rPr/>
              <w:t>投标内容无重大（实质性）偏离项目采购需求书的要求</w:t>
            </w:r>
          </w:p>
        </w:tc>
      </w:tr>
      <w:tr>
        <w:tc>
          <w:tcPr>
            <w:tcW w:type="dxa" w:w="890"/>
          </w:tcPr>
          <w:p>
            <w:r>
              <w:rPr/>
              <w:t>6</w:t>
            </w:r>
          </w:p>
        </w:tc>
        <w:tc>
          <w:tcPr>
            <w:tcW w:type="dxa" w:w="3178"/>
          </w:tcPr>
          <w:p>
            <w:r>
              <w:rPr/>
              <w:t>投标文件中没有出现明显对采购人不利的附加条件</w:t>
            </w:r>
          </w:p>
        </w:tc>
        <w:tc>
          <w:tcPr>
            <w:tcW w:type="dxa" w:w="4238"/>
          </w:tcPr>
          <w:p>
            <w:r>
              <w:rPr/>
              <w:t>投标文件中没有出现明显对采购人不利的附加条件</w:t>
            </w:r>
          </w:p>
        </w:tc>
      </w:tr>
      <w:tr>
        <w:tc>
          <w:tcPr>
            <w:tcW w:type="dxa" w:w="890"/>
          </w:tcPr>
          <w:p>
            <w:r>
              <w:rPr/>
              <w:t>7</w:t>
            </w:r>
          </w:p>
        </w:tc>
        <w:tc>
          <w:tcPr>
            <w:tcW w:type="dxa" w:w="3178"/>
          </w:tcPr>
          <w:p>
            <w:r>
              <w:rPr/>
              <w:t>报价</w:t>
            </w:r>
          </w:p>
        </w:tc>
        <w:tc>
          <w:tcPr>
            <w:tcW w:type="dxa" w:w="4238"/>
          </w:tcPr>
          <w:p>
            <w:r>
              <w:rPr/>
              <w:t>对超出常规、具有特别意义的报价，如经评审委员会认定投标人的报价存在明显不合理或低于成本且有可能影响服务质量和不能诚信履约，或投标人未按评审委员会要求提供企业成本分析说明，评审委员会均将视该投标人的投标文件未实质上响应采购文件要求，作无效投标处理；</w:t>
            </w:r>
          </w:p>
        </w:tc>
      </w:tr>
      <w:tr>
        <w:tc>
          <w:tcPr>
            <w:tcW w:type="dxa" w:w="890"/>
          </w:tcPr>
          <w:p>
            <w:r>
              <w:rPr/>
              <w:t>8</w:t>
            </w:r>
          </w:p>
        </w:tc>
        <w:tc>
          <w:tcPr>
            <w:tcW w:type="dxa" w:w="3178"/>
          </w:tcPr>
          <w:p>
            <w:r>
              <w:rPr/>
              <w:t>投标文件没有其它不符合本项目采购文件规定或违反相关法律的内容</w:t>
            </w:r>
          </w:p>
        </w:tc>
        <w:tc>
          <w:tcPr>
            <w:tcW w:type="dxa" w:w="4238"/>
          </w:tcPr>
          <w:p>
            <w:r>
              <w:rPr/>
              <w:t>投标文件没有其它不符合本项目采购文件规定或违反相关法律的内容</w:t>
            </w:r>
          </w:p>
        </w:tc>
      </w:tr>
    </w:tbl>
    <w:p/>
    <w:p>
      <w:r>
        <w:rPr>
          <w:b/>
          <w:sz w:val="24"/>
        </w:rPr>
        <w:t>2.投标文件澄清</w:t>
      </w:r>
    </w:p>
    <w:p>
      <w:pPr>
        <w:ind w:firstLine="480"/>
      </w:pPr>
      <w:r>
        <w:rPr/>
        <w:t>2.1对于投标文件中含义不明确、同类问题表述不一致或者有明显文字和计算错误的内容，评标委员会可在评审过程中发起在线澄清，要求投标人针对价格或内容做出必要的澄清、说明或补正。代理机构可根据开标环节记录的授权代表人联系方式发送短信提醒或电话告知。</w:t>
      </w:r>
    </w:p>
    <w:p>
      <w:pPr>
        <w:ind w:firstLine="480"/>
      </w:pPr>
      <w:r>
        <w:rPr/>
        <w:t>投标人需登录广东政府采购智慧云平台项目采购系统的等候大厅，在规定时间内完成澄清（响应），并加盖电子印章。</w:t>
      </w:r>
    </w:p>
    <w:p>
      <w:pPr>
        <w:ind w:firstLine="480"/>
      </w:pPr>
      <w:r>
        <w:rPr/>
        <w:t>若因投标人联系方式错误未接收短信、未接听电话或超时未进行澄清（响应）造成的不利后果由供应商自行承担。投标人的澄清、说明或者补正不得超出投标文件的范围或者改变投标文件的实质性内容。</w:t>
      </w:r>
    </w:p>
    <w:p>
      <w:pPr>
        <w:ind w:firstLine="480"/>
      </w:pPr>
      <w:r>
        <w:rPr/>
        <w:t>2.2评标委员会不接受投标人主动提出的澄清、说明或补正。</w:t>
      </w:r>
    </w:p>
    <w:p>
      <w:pPr>
        <w:ind w:firstLine="480"/>
      </w:pPr>
      <w:r>
        <w:rPr/>
        <w:t>2.3评标委员会对投标人提交的澄清、说明或补正有疑问的，可以要求投标人进一步澄清、说明或补正。</w:t>
      </w:r>
    </w:p>
    <w:p>
      <w:r>
        <w:rPr>
          <w:b/>
          <w:sz w:val="24"/>
        </w:rPr>
        <w:t>3.详细评审</w:t>
      </w:r>
    </w:p>
    <w:p>
      <w:pPr>
        <w:ind w:firstLine="480"/>
      </w:pPr>
    </w:p>
    <w:p/>
    <w:p/>
    <w:p>
      <w:r>
        <w:rPr/>
        <w:t>采购包1雷打石生活垃圾卫生填埋场垃圾渗沥液处理市场化代运行 服务项目（2023.03-2026.02年）</w:t>
      </w:r>
    </w:p>
    <w:tbl>
      <w:tblPr>
        <w:tblW w:w="0" w:type="auto"/>
        <w:tblBorders>
          <w:top w:val="single"/>
          <w:left w:val="single"/>
          <w:bottom w:val="single"/>
          <w:right w:val="single"/>
          <w:insideH w:val="single"/>
          <w:insideV w:val="single"/>
        </w:tblBorders>
      </w:tblPr>
      <w:tblGrid>
        <w:gridCol w:w="461"/>
        <w:gridCol w:w="461"/>
        <w:gridCol w:w="2307"/>
        <w:gridCol w:w="5076"/>
      </w:tblGrid>
      <w:tr>
        <w:tc>
          <w:tcPr>
            <w:tcW w:type="dxa" w:w="922"/>
            <w:gridSpan w:val="2"/>
          </w:tcPr>
          <w:p>
            <w:pPr>
              <w:jc w:val="center"/>
            </w:pPr>
            <w:r>
              <w:rPr/>
              <w:t>评审因素</w:t>
            </w:r>
          </w:p>
        </w:tc>
        <w:tc>
          <w:tcPr>
            <w:tcW w:type="dxa" w:w="7383"/>
            <w:gridSpan w:val="2"/>
          </w:tcPr>
          <w:p>
            <w:pPr>
              <w:jc w:val="center"/>
            </w:pPr>
            <w:r>
              <w:rPr/>
              <w:t>评审标准</w:t>
            </w:r>
          </w:p>
        </w:tc>
      </w:tr>
      <w:tr>
        <w:tc>
          <w:tcPr>
            <w:tcW w:type="dxa" w:w="922"/>
            <w:gridSpan w:val="2"/>
          </w:tcPr>
          <w:p>
            <w:pPr>
              <w:jc w:val="center"/>
            </w:pPr>
            <w:r>
              <w:rPr/>
              <w:t>分值构成</w:t>
            </w:r>
          </w:p>
        </w:tc>
        <w:tc>
          <w:tcPr>
            <w:tcW w:type="dxa" w:w="7383"/>
            <w:gridSpan w:val="2"/>
          </w:tcPr>
          <w:p>
            <w:r>
              <w:rPr/>
              <w:t>商务部分40.0分</w:t>
            </w:r>
          </w:p>
          <w:p>
            <w:r>
              <w:rPr/>
              <w:t>技术部分45.0分</w:t>
            </w:r>
          </w:p>
          <w:p>
            <w:r>
              <w:rPr/>
              <w:t>报价得分15.0分</w:t>
            </w:r>
          </w:p>
        </w:tc>
      </w:tr>
      <w:tr>
        <w:tc>
          <w:tcPr>
            <w:tcW w:type="dxa" w:w="922"/>
            <w:gridSpan w:val="2"/>
            <w:vMerge w:val="restart"/>
          </w:tcPr>
          <w:p>
            <w:pPr>
              <w:jc w:val="center"/>
            </w:pPr>
            <w:r>
              <w:rPr/>
              <w:t>技术部分</w:t>
            </w:r>
          </w:p>
        </w:tc>
        <w:tc>
          <w:tcPr>
            <w:tcW w:type="dxa" w:w="2307"/>
          </w:tcPr>
          <w:p>
            <w:pPr>
              <w:jc w:val="left"/>
            </w:pPr>
            <w:r>
              <w:rPr/>
              <w:t>项目规模、设备及处理工艺确认 (2.0分)</w:t>
            </w:r>
          </w:p>
        </w:tc>
        <w:tc>
          <w:tcPr>
            <w:tcW w:type="dxa" w:w="5076"/>
          </w:tcPr>
          <w:p>
            <w:pPr>
              <w:jc w:val="left"/>
            </w:pPr>
            <w:r>
              <w:rPr/>
              <w:t>认可现有两期工程处理规模、处理工艺，并能够完全响应现有设备且按采购文件要求正常出水，得2分。</w:t>
            </w:r>
          </w:p>
        </w:tc>
      </w:tr>
      <w:tr>
        <w:tc>
          <w:tcPr>
            <w:tcW w:type="dxa" w:w="922"/>
            <w:gridSpan w:val="2"/>
            <w:vMerge/>
          </w:tcPr>
          <w:p/>
        </w:tc>
        <w:tc>
          <w:tcPr>
            <w:tcW w:type="dxa" w:w="2307"/>
          </w:tcPr>
          <w:p>
            <w:pPr>
              <w:jc w:val="left"/>
            </w:pPr>
            <w:r>
              <w:rPr/>
              <w:t>熟悉现场 (6.0分)</w:t>
            </w:r>
          </w:p>
        </w:tc>
        <w:tc>
          <w:tcPr>
            <w:tcW w:type="dxa" w:w="5076"/>
          </w:tcPr>
          <w:p>
            <w:pPr>
              <w:jc w:val="left"/>
            </w:pPr>
            <w:r>
              <w:rPr/>
              <w:t>熟悉现场现有实际工艺条件及设备能实现运行无缝对接，且能够在连续运行不间断产水的情况下实现可能发生的改扩建工程及厌氧氨氧化工艺改造的得6分，否则不得分。</w:t>
            </w:r>
          </w:p>
        </w:tc>
      </w:tr>
      <w:tr>
        <w:tc>
          <w:tcPr>
            <w:tcW w:type="dxa" w:w="922"/>
            <w:gridSpan w:val="2"/>
            <w:vMerge/>
          </w:tcPr>
          <w:p/>
        </w:tc>
        <w:tc>
          <w:tcPr>
            <w:tcW w:type="dxa" w:w="2307"/>
          </w:tcPr>
          <w:p>
            <w:pPr>
              <w:jc w:val="left"/>
            </w:pPr>
            <w:r>
              <w:rPr/>
              <w:t>核心设备及技术经验 (8.0分)</w:t>
            </w:r>
          </w:p>
        </w:tc>
        <w:tc>
          <w:tcPr>
            <w:tcW w:type="dxa" w:w="5076"/>
          </w:tcPr>
          <w:p>
            <w:pPr>
              <w:jc w:val="left"/>
            </w:pPr>
            <w:r>
              <w:rPr/>
              <w:t>1、有高效曝气生物处理器运行经验及业绩的，得5分，没有的不得分；（需提供合同、中标通知书及中标公示网上截图并提供网址的复印件加盖公章，原件备查） 2、有现场核心设备（外置式管式超滤、纳滤、反渗透）运行经验的得3分，没有的不得分；</w:t>
            </w:r>
          </w:p>
        </w:tc>
      </w:tr>
      <w:tr>
        <w:tc>
          <w:tcPr>
            <w:tcW w:type="dxa" w:w="922"/>
            <w:gridSpan w:val="2"/>
            <w:vMerge/>
          </w:tcPr>
          <w:p/>
        </w:tc>
        <w:tc>
          <w:tcPr>
            <w:tcW w:type="dxa" w:w="2307"/>
          </w:tcPr>
          <w:p>
            <w:pPr>
              <w:jc w:val="left"/>
            </w:pPr>
            <w:r>
              <w:rPr/>
              <w:t>运营组织配置方案 (3.0分)</w:t>
            </w:r>
          </w:p>
        </w:tc>
        <w:tc>
          <w:tcPr>
            <w:tcW w:type="dxa" w:w="5076"/>
          </w:tcPr>
          <w:p>
            <w:pPr>
              <w:jc w:val="left"/>
            </w:pPr>
            <w:r>
              <w:rPr/>
              <w:t>1、拟派运营团队人员数量与分工合理，人员运行经验丰富，公司技术支持力量充分者，得3分； 2、拟派运营团队人员数量与分工基本合理，人员运行经验一般，公司技术支持力量平常者，得2分； 3、拟派运营团队人员数量与分工不合理，人员运行无经验，公司无技术支持者，得0分。</w:t>
            </w:r>
          </w:p>
        </w:tc>
      </w:tr>
      <w:tr>
        <w:tc>
          <w:tcPr>
            <w:tcW w:type="dxa" w:w="922"/>
            <w:gridSpan w:val="2"/>
            <w:vMerge/>
          </w:tcPr>
          <w:p/>
        </w:tc>
        <w:tc>
          <w:tcPr>
            <w:tcW w:type="dxa" w:w="2307"/>
          </w:tcPr>
          <w:p>
            <w:pPr>
              <w:jc w:val="left"/>
            </w:pPr>
            <w:r>
              <w:rPr/>
              <w:t>项目运营管理方案 (5.0分)</w:t>
            </w:r>
          </w:p>
        </w:tc>
        <w:tc>
          <w:tcPr>
            <w:tcW w:type="dxa" w:w="5076"/>
          </w:tcPr>
          <w:p>
            <w:pPr>
              <w:jc w:val="left"/>
            </w:pPr>
            <w:r>
              <w:rPr/>
              <w:t>1、能够结合处理站实际运行现场，提出实操性较强、优化运行成本的，得5分； 2、能够结合处理站成本现状，提出实操性一般、优化运行成本的，得2分； 3、不能够结合处理站成本现状，或者不能提出优化运行成本的，得0分。</w:t>
            </w:r>
          </w:p>
        </w:tc>
      </w:tr>
      <w:tr>
        <w:tc>
          <w:tcPr>
            <w:tcW w:type="dxa" w:w="922"/>
            <w:gridSpan w:val="2"/>
            <w:vMerge/>
          </w:tcPr>
          <w:p/>
        </w:tc>
        <w:tc>
          <w:tcPr>
            <w:tcW w:type="dxa" w:w="2307"/>
          </w:tcPr>
          <w:p>
            <w:pPr>
              <w:jc w:val="left"/>
            </w:pPr>
            <w:r>
              <w:rPr/>
              <w:t>环保安全管理方案 (2.0分)</w:t>
            </w:r>
          </w:p>
        </w:tc>
        <w:tc>
          <w:tcPr>
            <w:tcW w:type="dxa" w:w="5076"/>
          </w:tcPr>
          <w:p>
            <w:pPr>
              <w:jc w:val="left"/>
            </w:pPr>
            <w:r>
              <w:rPr/>
              <w:t>1、项目运营环保、安全管理措施全面并且合理，完全满足运营安全要求得2分； 2、项目运营环保、安全管理措施一般，基本满足运营维护要求，得1分； 3、项目运营环保、安全管理措施不够全面，无法满足运营维护要求，得0分。</w:t>
            </w:r>
          </w:p>
        </w:tc>
      </w:tr>
      <w:tr>
        <w:tc>
          <w:tcPr>
            <w:tcW w:type="dxa" w:w="922"/>
            <w:gridSpan w:val="2"/>
            <w:vMerge/>
          </w:tcPr>
          <w:p/>
        </w:tc>
        <w:tc>
          <w:tcPr>
            <w:tcW w:type="dxa" w:w="2307"/>
          </w:tcPr>
          <w:p>
            <w:pPr>
              <w:jc w:val="left"/>
            </w:pPr>
            <w:r>
              <w:rPr/>
              <w:t>老龄化渗沥液处理方案 (5.0分)</w:t>
            </w:r>
          </w:p>
        </w:tc>
        <w:tc>
          <w:tcPr>
            <w:tcW w:type="dxa" w:w="5076"/>
          </w:tcPr>
          <w:p>
            <w:pPr>
              <w:jc w:val="left"/>
            </w:pPr>
            <w:r>
              <w:rPr/>
              <w:t>1、能够结合处理站现状，老龄化渗沥液处理论述全面且合理，得5分； 2、能够结合处理站现状，老龄化渗沥液处理论述一般，得2分； 3、不能满足处理站现状，老龄化渗沥液处理论述不够合理，得0分。</w:t>
            </w:r>
          </w:p>
        </w:tc>
      </w:tr>
      <w:tr>
        <w:tc>
          <w:tcPr>
            <w:tcW w:type="dxa" w:w="922"/>
            <w:gridSpan w:val="2"/>
            <w:vMerge/>
          </w:tcPr>
          <w:p/>
        </w:tc>
        <w:tc>
          <w:tcPr>
            <w:tcW w:type="dxa" w:w="2307"/>
          </w:tcPr>
          <w:p>
            <w:pPr>
              <w:jc w:val="left"/>
            </w:pPr>
            <w:r>
              <w:rPr/>
              <w:t>运行成本优化方案 (5.0分)</w:t>
            </w:r>
          </w:p>
        </w:tc>
        <w:tc>
          <w:tcPr>
            <w:tcW w:type="dxa" w:w="5076"/>
          </w:tcPr>
          <w:p>
            <w:pPr>
              <w:jc w:val="left"/>
            </w:pPr>
            <w:r>
              <w:rPr/>
              <w:t>1、项目运行成本优化合理，方案实操性较强，且完全符合现有水站实际运行情况的得5分； 2、项目运行成本优化一般，方案实操性一般，得2分； 3、项目运行成本优化一般，与现场实际不相符的得0分。</w:t>
            </w:r>
          </w:p>
        </w:tc>
      </w:tr>
      <w:tr>
        <w:tc>
          <w:tcPr>
            <w:tcW w:type="dxa" w:w="922"/>
            <w:gridSpan w:val="2"/>
            <w:vMerge/>
          </w:tcPr>
          <w:p/>
        </w:tc>
        <w:tc>
          <w:tcPr>
            <w:tcW w:type="dxa" w:w="2307"/>
          </w:tcPr>
          <w:p>
            <w:pPr>
              <w:jc w:val="left"/>
            </w:pPr>
            <w:r>
              <w:rPr/>
              <w:t>运营人员培训方案 (3.0分)</w:t>
            </w:r>
          </w:p>
        </w:tc>
        <w:tc>
          <w:tcPr>
            <w:tcW w:type="dxa" w:w="5076"/>
          </w:tcPr>
          <w:p>
            <w:pPr>
              <w:jc w:val="left"/>
            </w:pPr>
            <w:r>
              <w:rPr/>
              <w:t>1、运营人员的培训计划、培训方式及培训目标与项目符合性较强，得3分； 2、运营人员的培训计划、培训方式及培训目标与项目符合性一般，得1分； 3、运营人员的培训计划、培训方式及培训目标与项目不符合，得0分。</w:t>
            </w:r>
          </w:p>
        </w:tc>
      </w:tr>
      <w:tr>
        <w:tc>
          <w:tcPr>
            <w:tcW w:type="dxa" w:w="922"/>
            <w:gridSpan w:val="2"/>
            <w:vMerge/>
          </w:tcPr>
          <w:p/>
        </w:tc>
        <w:tc>
          <w:tcPr>
            <w:tcW w:type="dxa" w:w="2307"/>
          </w:tcPr>
          <w:p>
            <w:pPr>
              <w:jc w:val="left"/>
            </w:pPr>
            <w:r>
              <w:rPr/>
              <w:t>运行期内应急预案 (3.0分)</w:t>
            </w:r>
          </w:p>
        </w:tc>
        <w:tc>
          <w:tcPr>
            <w:tcW w:type="dxa" w:w="5076"/>
          </w:tcPr>
          <w:p>
            <w:pPr>
              <w:jc w:val="left"/>
            </w:pPr>
            <w:r>
              <w:rPr/>
              <w:t>1、应急预案详实客观，能够及时应对现场状况，按现场状况制定合理，得3分； 2、应急预案能够进行一般响应，基本满足应急状况，得1分； 3、应急预案制定不合理，不能有效客观反应现场状况，无法应对应急状况，得0分。</w:t>
            </w:r>
          </w:p>
        </w:tc>
      </w:tr>
      <w:tr>
        <w:tc>
          <w:tcPr>
            <w:tcW w:type="dxa" w:w="922"/>
            <w:gridSpan w:val="2"/>
            <w:vMerge/>
          </w:tcPr>
          <w:p/>
        </w:tc>
        <w:tc>
          <w:tcPr>
            <w:tcW w:type="dxa" w:w="2307"/>
          </w:tcPr>
          <w:p>
            <w:pPr>
              <w:jc w:val="left"/>
            </w:pPr>
            <w:r>
              <w:rPr/>
              <w:t>项目无偿移交方案 (3.0分)</w:t>
            </w:r>
          </w:p>
        </w:tc>
        <w:tc>
          <w:tcPr>
            <w:tcW w:type="dxa" w:w="5076"/>
          </w:tcPr>
          <w:p>
            <w:pPr>
              <w:jc w:val="left"/>
            </w:pPr>
            <w:r>
              <w:rPr/>
              <w:t>1、运行期满时项目设施设备无偿移交方案完全满足招标文件及相关规范规定，得3分； 2、运行期满时项目设施设备无偿移交方案基本满足招标文件及相关规范规定，得1分； 3、运行期满时项目设施设备无偿移交方案不满足招标文件及相关规范规定，得0分。</w:t>
            </w:r>
          </w:p>
        </w:tc>
      </w:tr>
      <w:tr>
        <w:tc>
          <w:tcPr>
            <w:tcW w:type="dxa" w:w="922"/>
            <w:gridSpan w:val="2"/>
            <w:vMerge w:val="restart"/>
          </w:tcPr>
          <w:p>
            <w:pPr>
              <w:jc w:val="center"/>
            </w:pPr>
            <w:r>
              <w:rPr/>
              <w:t>商务部分</w:t>
            </w:r>
          </w:p>
        </w:tc>
        <w:tc>
          <w:tcPr>
            <w:tcW w:type="dxa" w:w="2307"/>
          </w:tcPr>
          <w:p>
            <w:pPr>
              <w:jc w:val="left"/>
            </w:pPr>
            <w:r>
              <w:rPr/>
              <w:t>企业资质 (4.0分)</w:t>
            </w:r>
          </w:p>
        </w:tc>
        <w:tc>
          <w:tcPr>
            <w:tcW w:type="dxa" w:w="5076"/>
          </w:tcPr>
          <w:p>
            <w:pPr>
              <w:jc w:val="left"/>
            </w:pPr>
            <w:r>
              <w:rPr/>
              <w:t>1、投标人具有中国环境保护产业协会或中国城市环境卫生协会颁发的有效的生活垃圾渗沥液处理设施运营服务一级资质，得3分；具有中国环境保护产业协会或中国城市环境卫生协会颁发的有效的生活垃圾渗沥液处理设施运营服务二级资质，得2分；具有中国环境保护产业协会或中国城市环境卫生协会颁发的有效的生活垃圾渗沥液处理设施运营服务叁级资质，得1分；没有提供或提供无效的不得分； 2、投标人具有安全生产许可证的，得1分； 注：需提供相关证书复印件，原件备查。</w:t>
            </w:r>
          </w:p>
        </w:tc>
      </w:tr>
      <w:tr>
        <w:tc>
          <w:tcPr>
            <w:tcW w:type="dxa" w:w="922"/>
            <w:gridSpan w:val="2"/>
            <w:vMerge/>
          </w:tcPr>
          <w:p/>
        </w:tc>
        <w:tc>
          <w:tcPr>
            <w:tcW w:type="dxa" w:w="2307"/>
          </w:tcPr>
          <w:p>
            <w:pPr>
              <w:jc w:val="left"/>
            </w:pPr>
            <w:r>
              <w:rPr/>
              <w:t>企业信誉 (6.0分)</w:t>
            </w:r>
          </w:p>
        </w:tc>
        <w:tc>
          <w:tcPr>
            <w:tcW w:type="dxa" w:w="5076"/>
          </w:tcPr>
          <w:p>
            <w:pPr>
              <w:jc w:val="left"/>
            </w:pPr>
            <w:r>
              <w:rPr/>
              <w:t>1、投标人具有ISO9001证书，得2分； 2、投标人具有ISO14001证书，得2分； 3、投标人具有ISO45001证书，得2分； 注：需提供相关证书复印件，原件备查。</w:t>
            </w:r>
          </w:p>
        </w:tc>
      </w:tr>
      <w:tr>
        <w:tc>
          <w:tcPr>
            <w:tcW w:type="dxa" w:w="922"/>
            <w:gridSpan w:val="2"/>
            <w:vMerge/>
          </w:tcPr>
          <w:p/>
        </w:tc>
        <w:tc>
          <w:tcPr>
            <w:tcW w:type="dxa" w:w="2307"/>
          </w:tcPr>
          <w:p>
            <w:pPr>
              <w:jc w:val="left"/>
            </w:pPr>
            <w:r>
              <w:rPr/>
              <w:t>类似业绩 (15.0分)</w:t>
            </w:r>
          </w:p>
        </w:tc>
        <w:tc>
          <w:tcPr>
            <w:tcW w:type="dxa" w:w="5076"/>
          </w:tcPr>
          <w:p>
            <w:pPr>
              <w:jc w:val="left"/>
            </w:pPr>
            <w:r>
              <w:rPr/>
              <w:t>1、投标人近三年内具有250吨及以上（按进水）规模垃圾渗沥液运行业绩，每有一个得1分，本项最多得2分。 2、投标人近五年内具备垃圾渗沥液相类似处理工艺（生化处理+膜处理）的项目改造业绩并取得3年以上运营合同，每个得1分，最高得3分。 3、投标人具有老龄化垃圾渗沥液处理运营业绩的，每有一个得1.5分，最高得3分。 4、投标人目前正在运营（在投标当日还在履行合同）的垃圾渗沥液处理总规模大于等于 1000t/d 的得3分；正在运营的垃圾渗沥液处理总规模大于等于800t/d 的得 1分；其余不得分。 注：需提供合同复印件等相关证明材料；原件备查； 老龄化指处理站投入使用时间10年或以上，需提供合同、业主出具的处理站老龄化证明文件复印件，原件备查。 5、有厌氧氨氧化运行经验及业绩的，得4分，没有的不得分。（需提供合同、中标通知书及中标公示网上截图并提供网址的复印件加盖公章，原件备查）</w:t>
            </w:r>
          </w:p>
        </w:tc>
      </w:tr>
      <w:tr>
        <w:tc>
          <w:tcPr>
            <w:tcW w:type="dxa" w:w="922"/>
            <w:gridSpan w:val="2"/>
            <w:vMerge/>
          </w:tcPr>
          <w:p/>
        </w:tc>
        <w:tc>
          <w:tcPr>
            <w:tcW w:type="dxa" w:w="2307"/>
          </w:tcPr>
          <w:p>
            <w:pPr>
              <w:jc w:val="left"/>
            </w:pPr>
            <w:r>
              <w:rPr/>
              <w:t>服务能力 (10.0分)</w:t>
            </w:r>
          </w:p>
        </w:tc>
        <w:tc>
          <w:tcPr>
            <w:tcW w:type="dxa" w:w="5076"/>
          </w:tcPr>
          <w:p>
            <w:pPr>
              <w:jc w:val="left"/>
            </w:pPr>
            <w:r>
              <w:rPr/>
              <w:t>1、投标人具有省部级或以上市政公用科技示范工程（渗沥液处理项目）且通过验收的，得4分，市级或以下的得2分。 注：需要提供证明材料复印件加盖公章，原件备查，没有的不得分。 2、投标人需提供涉及垃圾渗沥液及污水处理领域等相关专业的发明专利证书，每有一项得1.5分，本项最高得3分。  注：提供发明专利证书证明材料以国家相关部门认定的为准，提供复印件加盖公章，原件备查。 3、投标单位的技术人员具备有效的环境相关类高级技术职称证书，每有一个得1分，本项最多得3分。 注：工作经验以取得环保专业职称证书的时间计算；需提供职称证书复印件及在投标人单位的近三个月的社保证明。原件备查。</w:t>
            </w:r>
          </w:p>
        </w:tc>
      </w:tr>
      <w:tr>
        <w:tc>
          <w:tcPr>
            <w:tcW w:type="dxa" w:w="922"/>
            <w:gridSpan w:val="2"/>
            <w:vMerge/>
          </w:tcPr>
          <w:p/>
        </w:tc>
        <w:tc>
          <w:tcPr>
            <w:tcW w:type="dxa" w:w="2307"/>
          </w:tcPr>
          <w:p>
            <w:pPr>
              <w:jc w:val="left"/>
            </w:pPr>
            <w:r>
              <w:rPr/>
              <w:t>服务团队 (5.0分)</w:t>
            </w:r>
          </w:p>
        </w:tc>
        <w:tc>
          <w:tcPr>
            <w:tcW w:type="dxa" w:w="5076"/>
          </w:tcPr>
          <w:p>
            <w:pPr>
              <w:jc w:val="left"/>
            </w:pPr>
            <w:r>
              <w:rPr/>
              <w:t>项目人员配备不少于14人。 1、拟投入本项目的项目经理需同时具有二级以上市政与机电专业的建造师，得2分，否则不得分。 2、拟投入本项目的安全人员具备安全生产资格证书的，得1分。 3、拟投入现场人员配置中持有污水处理工上岗证的操作人员占现场人员总人数50%以上，得2分；占现场人员总人数大于30%但小于50%的，得1分；占现场人员总人数小于30%或未持有污水处理工上岗证，不得分；本小项最高得2分。 注：①提供证明材料复印件，原件备查。  ②以上人员须提供本公司劳动合同证明材料(退休返聘人员可只提供劳动合同并提供情况说明)。 ③以上人员需提供近三个月的社保证明，退休返聘员工须提供其在投标单位近三个月的收入完税证明。</w:t>
            </w:r>
          </w:p>
        </w:tc>
      </w:tr>
      <w:tr>
        <w:tc>
          <w:tcPr>
            <w:tcW w:type="dxa" w:w="922"/>
            <w:gridSpan w:val="2"/>
          </w:tcPr>
          <w:p>
            <w:pPr>
              <w:jc w:val="center"/>
            </w:pPr>
            <w:r>
              <w:rPr/>
              <w:t>投标报价</w:t>
            </w:r>
          </w:p>
        </w:tc>
        <w:tc>
          <w:tcPr>
            <w:tcW w:type="dxa" w:w="2307"/>
          </w:tcPr>
          <w:p>
            <w:pPr>
              <w:jc w:val="left"/>
            </w:pPr>
            <w:r>
              <w:rPr/>
              <w:t>投标报价得分 (15.0分)</w:t>
            </w:r>
          </w:p>
        </w:tc>
        <w:tc>
          <w:tcPr>
            <w:tcW w:type="dxa" w:w="5076"/>
          </w:tcPr>
          <w:p>
            <w:pPr>
              <w:jc w:val="left"/>
            </w:pPr>
            <w:r>
              <w:rPr/>
              <w:t>投标报价得分＝（评标基准价/投标报价）×价格分值【注：满足招标文件要求且投标价格最低的投标报价为评标基准价。】最低报价不是中标的唯一依据。因落实政府采购政策进行价格调整的，以调整后的价格计算评标基准价和投标报价。</w:t>
            </w:r>
          </w:p>
        </w:tc>
      </w:tr>
    </w:tbl>
    <w:p/>
    <w:p>
      <w:r>
        <w:rPr>
          <w:b/>
          <w:sz w:val="24"/>
        </w:rPr>
        <w:t>4.汇总、排序</w:t>
      </w:r>
    </w:p>
    <w:p>
      <w:pPr>
        <w:ind w:firstLine="480"/>
      </w:pPr>
    </w:p>
    <w:p/>
    <w:p>
      <w:r>
        <w:rPr/>
        <w:t>采购包1：</w:t>
      </w:r>
    </w:p>
    <w:p/>
    <w:p>
      <w:r>
        <w:rPr/>
        <w:t>评标结果按评审后总得分由高到低顺序排列。总得分相同的按投标报价由低到高顺序排列。得分且投标报价相同的，由评委会采取随机抽取的方式确定。排名第一的投标供应商为第一中标候选人，排名第二的投标供应商为第二中标候选人（提供相同品牌产品（非单一产品采购，以核心产品为准。多个核心产品的，有一种产品品牌相同，即视为提供相同品牌产品），评审后得分最高的同品牌投标人获得中标人推荐资格；评审得分相同的，由采购人或者采购人委托评标委员会采取随机抽取方式确定，其他同品牌投标人不作为中标候选人）。</w:t>
      </w:r>
    </w:p>
    <w:p/>
    <w:p>
      <w:r>
        <w:rPr>
          <w:b/>
          <w:sz w:val="24"/>
        </w:rPr>
        <w:t>5.中标价的确定</w:t>
      </w:r>
    </w:p>
    <w:p>
      <w:pPr>
        <w:ind w:firstLine="480"/>
      </w:pPr>
      <w:r>
        <w:rPr/>
        <w:t>除了按第四章第一点第7条修正并经投标人确认的投标报价作为中标价外，中标价以开标时公开唱标价为准。</w:t>
      </w:r>
    </w:p>
    <w:p>
      <w:r>
        <w:rPr>
          <w:b/>
          <w:sz w:val="24"/>
        </w:rPr>
        <w:t>6.其他无效投标的情形：</w:t>
      </w:r>
    </w:p>
    <w:p>
      <w:pPr>
        <w:ind w:firstLine="480"/>
      </w:pPr>
      <w:r>
        <w:rPr/>
        <w:t>(1)评标期间，投标人没有按评标委员会的要求提交法定代表人或其委托代理人签字的澄清、说明、补正或改变了投标文件的实质性内容的。</w:t>
      </w:r>
    </w:p>
    <w:p>
      <w:pPr>
        <w:ind w:firstLine="480"/>
      </w:pPr>
      <w:r>
        <w:rPr/>
        <w:t>(2)投标文件提供虚假材料的。</w:t>
      </w:r>
    </w:p>
    <w:p>
      <w:pPr>
        <w:ind w:firstLine="480"/>
      </w:pPr>
      <w:r>
        <w:rPr/>
        <w:t>(3)投标人以他人名义投标、串通投标、以行贿手段谋取中标或者以其他弄虚作假方式投标的。</w:t>
      </w:r>
    </w:p>
    <w:p>
      <w:pPr>
        <w:ind w:firstLine="480"/>
      </w:pPr>
      <w:r>
        <w:rPr/>
        <w:t>(4)投标人对采购人、采购代理机构、评标委员会及其工作人员施加影响，有碍招标公平、公正的。</w:t>
      </w:r>
    </w:p>
    <w:p>
      <w:pPr>
        <w:ind w:firstLine="480"/>
      </w:pPr>
      <w:r>
        <w:rPr/>
        <w:t>(5)投标文件含有采购人不能接受的附加条件的。</w:t>
      </w:r>
    </w:p>
    <w:p>
      <w:pPr>
        <w:ind w:firstLine="480"/>
      </w:pPr>
      <w:r>
        <w:rPr/>
        <w:t>(6)法律、法规和招标文件规定的其他无效情形。</w:t>
      </w:r>
    </w:p>
    <w:p>
      <w:pPr>
        <w:ind w:firstLine="480"/>
      </w:pPr>
    </w:p>
    <w:p>
      <w:r>
        <w:rPr/>
        <w:t xml:space="preserve"> </w:t>
      </w:r>
    </w:p>
    <w:p/>
    <w:p>
      <w:pPr>
        <w:jc w:val="center"/>
      </w:pPr>
      <w:r>
        <w:rPr>
          <w:b/>
          <w:sz w:val="36"/>
        </w:rPr>
        <w:t>第五章 合同文本</w:t>
      </w:r>
    </w:p>
    <w:p>
      <w:pPr>
        <w:ind w:firstLine="480"/>
      </w:pPr>
    </w:p>
    <w:p/>
    <w:p/>
    <w:p/>
    <w:p>
      <w:pPr>
        <w:jc w:val="center"/>
      </w:pPr>
      <w:r>
        <w:rPr>
          <w:b/>
        </w:rPr>
        <w:t xml:space="preserve"> </w:t>
      </w:r>
    </w:p>
    <w:p>
      <w:pPr>
        <w:jc w:val="center"/>
      </w:pPr>
      <w:r>
        <w:rPr/>
        <w:t xml:space="preserve"> </w:t>
      </w:r>
    </w:p>
    <w:p>
      <w:pPr>
        <w:jc w:val="center"/>
      </w:pPr>
      <w:r>
        <w:rPr/>
        <w:t xml:space="preserve"> </w:t>
      </w:r>
    </w:p>
    <w:p>
      <w:pPr>
        <w:jc w:val="center"/>
      </w:pPr>
      <w:r>
        <w:rPr/>
        <w:t xml:space="preserve"> </w:t>
      </w:r>
    </w:p>
    <w:p>
      <w:pPr>
        <w:jc w:val="center"/>
      </w:pPr>
      <w:r>
        <w:rPr/>
        <w:t xml:space="preserve"> </w:t>
      </w:r>
    </w:p>
    <w:p>
      <w:pPr>
        <w:jc w:val="center"/>
      </w:pPr>
      <w:r>
        <w:rPr/>
        <w:t xml:space="preserve"> </w:t>
      </w:r>
    </w:p>
    <w:p>
      <w:pPr>
        <w:jc w:val="center"/>
      </w:pPr>
      <w:r>
        <w:rPr>
          <w:b/>
          <w:sz w:val="52"/>
        </w:rPr>
        <w:t>汕头市政府采购合同</w:t>
      </w:r>
    </w:p>
    <w:p>
      <w:pPr>
        <w:jc w:val="center"/>
      </w:pPr>
    </w:p>
    <w:p>
      <w:pPr>
        <w:jc w:val="center"/>
      </w:pPr>
    </w:p>
    <w:p>
      <w:pPr>
        <w:jc w:val="center"/>
      </w:pPr>
      <w:r>
        <w:rPr>
          <w:b/>
          <w:sz w:val="32"/>
        </w:rPr>
        <w:t>合同编号：</w:t>
      </w:r>
      <w:r>
        <w:rPr>
          <w:b/>
          <w:sz w:val="32"/>
        </w:rPr>
        <w:t>GDQSST2023FG02001S</w:t>
      </w:r>
      <w:r>
        <w:rPr>
          <w:b/>
          <w:sz w:val="32"/>
        </w:rPr>
        <w:t>号</w:t>
      </w:r>
    </w:p>
    <w:p>
      <w:pPr>
        <w:jc w:val="center"/>
      </w:pPr>
    </w:p>
    <w:p>
      <w:pPr>
        <w:jc w:val="center"/>
      </w:pPr>
    </w:p>
    <w:p>
      <w:pPr>
        <w:jc w:val="center"/>
      </w:pPr>
    </w:p>
    <w:p>
      <w:pPr>
        <w:jc w:val="both"/>
      </w:pPr>
      <w:r>
        <w:rPr>
          <w:sz w:val="24"/>
        </w:rPr>
        <w:t xml:space="preserve">          </w:t>
      </w:r>
      <w:r>
        <w:rPr>
          <w:sz w:val="24"/>
        </w:rPr>
        <w:t>工程名称：</w:t>
      </w:r>
      <w:r>
        <w:rPr>
          <w:sz w:val="24"/>
          <w:u w:val="single"/>
        </w:rPr>
        <w:t>雷打石生活垃圾卫生填埋场垃圾渗沥液处理市场化代运行服务项目（</w:t>
      </w:r>
      <w:r>
        <w:rPr>
          <w:sz w:val="24"/>
          <w:u w:val="single"/>
        </w:rPr>
        <w:t>2023.03-2026.02</w:t>
      </w:r>
      <w:r>
        <w:rPr>
          <w:sz w:val="24"/>
          <w:u w:val="single"/>
        </w:rPr>
        <w:t>年）</w:t>
      </w:r>
    </w:p>
    <w:p>
      <w:pPr>
        <w:ind w:firstLine="960"/>
        <w:jc w:val="both"/>
      </w:pPr>
      <w:r>
        <w:rPr>
          <w:sz w:val="24"/>
        </w:rPr>
        <w:t xml:space="preserve">   </w:t>
      </w:r>
      <w:r>
        <w:rPr>
          <w:sz w:val="24"/>
        </w:rPr>
        <w:t>甲方（发包单位）：</w:t>
      </w:r>
      <w:r>
        <w:rPr>
          <w:sz w:val="24"/>
          <w:u w:val="single"/>
        </w:rPr>
        <w:t xml:space="preserve"> </w:t>
      </w:r>
      <w:r>
        <w:rPr>
          <w:sz w:val="24"/>
          <w:u w:val="single"/>
        </w:rPr>
        <w:t>汕头市环境卫生事务中心</w:t>
      </w:r>
    </w:p>
    <w:p>
      <w:pPr>
        <w:ind w:firstLine="960"/>
        <w:jc w:val="both"/>
      </w:pPr>
      <w:r>
        <w:rPr>
          <w:sz w:val="24"/>
        </w:rPr>
        <w:t xml:space="preserve">   </w:t>
      </w:r>
      <w:r>
        <w:rPr>
          <w:sz w:val="24"/>
        </w:rPr>
        <w:t>乙方（承包单位）：</w:t>
      </w:r>
      <w:r>
        <w:rPr>
          <w:sz w:val="21"/>
          <w:u w:val="single"/>
        </w:rPr>
        <w:t xml:space="preserve">                        </w:t>
      </w:r>
    </w:p>
    <w:p>
      <w:pPr>
        <w:ind w:firstLine="960"/>
        <w:jc w:val="both"/>
      </w:pPr>
      <w:r>
        <w:rPr>
          <w:sz w:val="24"/>
        </w:rPr>
        <w:t xml:space="preserve">   </w:t>
      </w:r>
      <w:r>
        <w:rPr>
          <w:sz w:val="24"/>
        </w:rPr>
        <w:t>丙方（监管单位）：</w:t>
      </w:r>
      <w:r>
        <w:rPr>
          <w:sz w:val="24"/>
          <w:u w:val="single"/>
        </w:rPr>
        <w:t>汕头市生活垃圾卫生处理场</w:t>
      </w:r>
    </w:p>
    <w:p>
      <w:pPr>
        <w:jc w:val="center"/>
      </w:pPr>
    </w:p>
    <w:p>
      <w:pPr>
        <w:jc w:val="center"/>
      </w:pPr>
      <w:r>
        <w:rPr>
          <w:sz w:val="24"/>
        </w:rPr>
        <w:t>2023</w:t>
      </w:r>
      <w:r>
        <w:rPr>
          <w:sz w:val="24"/>
        </w:rPr>
        <w:t>年</w:t>
      </w:r>
      <w:r>
        <w:rPr>
          <w:sz w:val="21"/>
        </w:rPr>
        <w:t xml:space="preserve">   </w:t>
      </w:r>
      <w:r>
        <w:rPr>
          <w:sz w:val="24"/>
        </w:rPr>
        <w:t>月</w:t>
      </w:r>
      <w:r>
        <w:rPr>
          <w:sz w:val="21"/>
        </w:rPr>
        <w:t xml:space="preserve">  </w:t>
      </w:r>
      <w:r>
        <w:rPr>
          <w:sz w:val="24"/>
        </w:rPr>
        <w:t>日</w:t>
      </w:r>
    </w:p>
    <w:p>
      <w:pPr>
        <w:jc w:val="center"/>
      </w:pPr>
    </w:p>
    <w:p>
      <w:pPr>
        <w:jc w:val="both"/>
      </w:pPr>
    </w:p>
    <w:p>
      <w:pPr>
        <w:jc w:val="both"/>
      </w:pPr>
      <w:r>
        <w:rPr>
          <w:sz w:val="21"/>
        </w:rPr>
        <w:t xml:space="preserve"> </w:t>
      </w:r>
    </w:p>
    <w:p>
      <w:pPr>
        <w:jc w:val="both"/>
      </w:pPr>
    </w:p>
    <w:p>
      <w:pPr>
        <w:jc w:val="center"/>
      </w:pPr>
      <w:r>
        <w:rPr>
          <w:sz w:val="21"/>
        </w:rPr>
        <w:t xml:space="preserve"> </w:t>
      </w:r>
    </w:p>
    <w:p>
      <w:pPr>
        <w:jc w:val="center"/>
      </w:pPr>
      <w:r>
        <w:rPr>
          <w:sz w:val="21"/>
        </w:rPr>
        <w:t xml:space="preserve"> </w:t>
      </w:r>
    </w:p>
    <w:p>
      <w:pPr>
        <w:jc w:val="center"/>
      </w:pPr>
      <w:r>
        <w:rPr>
          <w:sz w:val="21"/>
        </w:rPr>
        <w:t xml:space="preserve"> </w:t>
      </w:r>
    </w:p>
    <w:p>
      <w:pPr>
        <w:jc w:val="center"/>
      </w:pPr>
      <w:r>
        <w:rPr>
          <w:sz w:val="21"/>
        </w:rPr>
        <w:t xml:space="preserve"> </w:t>
      </w:r>
    </w:p>
    <w:p>
      <w:pPr>
        <w:jc w:val="center"/>
      </w:pPr>
      <w:r>
        <w:rPr>
          <w:sz w:val="21"/>
        </w:rPr>
        <w:t xml:space="preserve"> </w:t>
      </w:r>
    </w:p>
    <w:p>
      <w:pPr>
        <w:jc w:val="center"/>
      </w:pPr>
      <w:r>
        <w:rPr>
          <w:sz w:val="21"/>
        </w:rPr>
        <w:t xml:space="preserve"> </w:t>
      </w:r>
    </w:p>
    <w:p>
      <w:pPr>
        <w:jc w:val="center"/>
      </w:pPr>
      <w:r>
        <w:rPr>
          <w:sz w:val="21"/>
        </w:rPr>
        <w:t xml:space="preserve"> </w:t>
      </w:r>
    </w:p>
    <w:p>
      <w:pPr>
        <w:jc w:val="center"/>
      </w:pPr>
      <w:r>
        <w:rPr>
          <w:sz w:val="21"/>
        </w:rPr>
        <w:t xml:space="preserve"> </w:t>
      </w:r>
    </w:p>
    <w:p>
      <w:pPr>
        <w:jc w:val="center"/>
      </w:pPr>
      <w:r>
        <w:rPr>
          <w:sz w:val="21"/>
        </w:rPr>
        <w:t xml:space="preserve"> </w:t>
      </w:r>
    </w:p>
    <w:p>
      <w:pPr>
        <w:jc w:val="center"/>
      </w:pPr>
      <w:r>
        <w:rPr>
          <w:sz w:val="21"/>
        </w:rPr>
        <w:t xml:space="preserve"> </w:t>
      </w:r>
    </w:p>
    <w:p>
      <w:pPr>
        <w:jc w:val="center"/>
      </w:pPr>
      <w:r>
        <w:rPr>
          <w:sz w:val="21"/>
        </w:rPr>
        <w:t xml:space="preserve"> </w:t>
      </w:r>
    </w:p>
    <w:p>
      <w:pPr>
        <w:jc w:val="center"/>
      </w:pPr>
      <w:r>
        <w:rPr>
          <w:sz w:val="21"/>
        </w:rPr>
        <w:t xml:space="preserve">  </w:t>
      </w:r>
    </w:p>
    <w:p>
      <w:pPr>
        <w:jc w:val="center"/>
      </w:pPr>
      <w:r>
        <w:rPr/>
        <w:t xml:space="preserve"> </w:t>
      </w:r>
    </w:p>
    <w:p>
      <w:pPr>
        <w:jc w:val="center"/>
      </w:pPr>
      <w:r>
        <w:rPr/>
        <w:t xml:space="preserve"> </w:t>
      </w:r>
    </w:p>
    <w:p>
      <w:pPr>
        <w:jc w:val="center"/>
      </w:pPr>
      <w:r>
        <w:rPr/>
        <w:t xml:space="preserve"> </w:t>
      </w:r>
    </w:p>
    <w:p>
      <w:pPr>
        <w:jc w:val="center"/>
      </w:pPr>
      <w:r>
        <w:rPr/>
        <w:t xml:space="preserve"> </w:t>
      </w:r>
    </w:p>
    <w:p>
      <w:pPr>
        <w:jc w:val="center"/>
      </w:pPr>
      <w:r>
        <w:rPr/>
        <w:t xml:space="preserve"> </w:t>
      </w:r>
    </w:p>
    <w:p>
      <w:pPr>
        <w:jc w:val="center"/>
      </w:pPr>
      <w:r>
        <w:rPr/>
        <w:t xml:space="preserve"> </w:t>
      </w:r>
    </w:p>
    <w:p>
      <w:pPr>
        <w:jc w:val="center"/>
      </w:pPr>
      <w:r>
        <w:rPr/>
        <w:t xml:space="preserve"> </w:t>
      </w:r>
    </w:p>
    <w:p>
      <w:pPr>
        <w:jc w:val="center"/>
      </w:pPr>
      <w:r>
        <w:rPr/>
        <w:t xml:space="preserve"> </w:t>
      </w:r>
    </w:p>
    <w:p>
      <w:pPr>
        <w:jc w:val="center"/>
      </w:pPr>
      <w:r>
        <w:rPr/>
        <w:t xml:space="preserve"> </w:t>
      </w:r>
    </w:p>
    <w:p>
      <w:pPr>
        <w:jc w:val="center"/>
      </w:pPr>
      <w:r>
        <w:rPr/>
        <w:t xml:space="preserve"> </w:t>
      </w:r>
    </w:p>
    <w:p>
      <w:pPr>
        <w:jc w:val="center"/>
      </w:pPr>
      <w:r>
        <w:rPr/>
        <w:t xml:space="preserve"> </w:t>
      </w:r>
    </w:p>
    <w:p>
      <w:pPr>
        <w:jc w:val="center"/>
      </w:pPr>
      <w:r>
        <w:rPr/>
        <w:t xml:space="preserve"> </w:t>
      </w:r>
    </w:p>
    <w:p>
      <w:pPr>
        <w:jc w:val="center"/>
      </w:pPr>
      <w:r>
        <w:rPr/>
        <w:t xml:space="preserve"> </w:t>
      </w:r>
    </w:p>
    <w:p>
      <w:pPr>
        <w:jc w:val="center"/>
      </w:pPr>
      <w:r>
        <w:rPr>
          <w:b/>
          <w:sz w:val="32"/>
        </w:rPr>
        <w:t>第一部分</w:t>
      </w:r>
      <w:r>
        <w:rPr>
          <w:b/>
          <w:sz w:val="32"/>
        </w:rPr>
        <w:t>合同书</w:t>
      </w:r>
    </w:p>
    <w:p>
      <w:pPr>
        <w:jc w:val="both"/>
      </w:pPr>
    </w:p>
    <w:p>
      <w:pPr>
        <w:jc w:val="both"/>
      </w:pPr>
      <w:r>
        <w:rPr>
          <w:sz w:val="24"/>
        </w:rPr>
        <w:t>发包单位（全称）</w:t>
      </w:r>
      <w:r>
        <w:rPr>
          <w:sz w:val="24"/>
          <w:u w:val="single"/>
        </w:rPr>
        <w:t>汕头市环境卫生事务中心</w:t>
      </w:r>
      <w:r>
        <w:rPr>
          <w:sz w:val="24"/>
          <w:u w:val="single"/>
        </w:rPr>
        <w:t xml:space="preserve">       </w:t>
      </w:r>
      <w:r>
        <w:rPr>
          <w:sz w:val="21"/>
          <w:u w:val="single"/>
        </w:rPr>
        <w:t xml:space="preserve">     </w:t>
      </w:r>
      <w:r>
        <w:rPr>
          <w:sz w:val="24"/>
        </w:rPr>
        <w:t>（下称甲方）</w:t>
      </w:r>
    </w:p>
    <w:p>
      <w:pPr>
        <w:jc w:val="both"/>
      </w:pPr>
      <w:r>
        <w:rPr>
          <w:sz w:val="24"/>
        </w:rPr>
        <w:t>承包单位（全称）</w:t>
      </w:r>
      <w:r>
        <w:rPr>
          <w:sz w:val="21"/>
          <w:u w:val="single"/>
        </w:rPr>
        <w:t xml:space="preserve">                                     </w:t>
      </w:r>
      <w:r>
        <w:rPr>
          <w:sz w:val="24"/>
        </w:rPr>
        <w:t>（下称乙方）</w:t>
      </w:r>
    </w:p>
    <w:p>
      <w:pPr>
        <w:jc w:val="both"/>
      </w:pPr>
      <w:r>
        <w:rPr>
          <w:sz w:val="24"/>
        </w:rPr>
        <w:t>监管单位（全称）</w:t>
      </w:r>
      <w:r>
        <w:rPr>
          <w:sz w:val="24"/>
          <w:u w:val="single"/>
        </w:rPr>
        <w:t>汕头市生活垃圾卫生处理场</w:t>
      </w:r>
      <w:r>
        <w:rPr>
          <w:sz w:val="24"/>
          <w:u w:val="single"/>
        </w:rPr>
        <w:t xml:space="preserve">         </w:t>
      </w:r>
      <w:r>
        <w:rPr>
          <w:sz w:val="21"/>
          <w:u w:val="single"/>
        </w:rPr>
        <w:t xml:space="preserve">  </w:t>
      </w:r>
      <w:r>
        <w:rPr>
          <w:sz w:val="24"/>
        </w:rPr>
        <w:t>（下称丙方）</w:t>
      </w:r>
    </w:p>
    <w:p>
      <w:pPr>
        <w:ind w:firstLine="480"/>
        <w:jc w:val="both"/>
      </w:pPr>
    </w:p>
    <w:p>
      <w:pPr>
        <w:ind w:firstLine="480"/>
        <w:jc w:val="both"/>
      </w:pPr>
      <w:r>
        <w:rPr>
          <w:sz w:val="24"/>
        </w:rPr>
        <w:t>依照《中华人民共和国民法典》及</w:t>
      </w:r>
      <w:r>
        <w:rPr>
          <w:sz w:val="24"/>
          <w:u w:val="single"/>
        </w:rPr>
        <w:t xml:space="preserve"> 2023</w:t>
      </w:r>
      <w:r>
        <w:rPr>
          <w:sz w:val="24"/>
        </w:rPr>
        <w:t>年</w:t>
      </w:r>
      <w:r>
        <w:rPr>
          <w:sz w:val="21"/>
          <w:u w:val="single"/>
        </w:rPr>
        <w:t xml:space="preserve">   </w:t>
      </w:r>
      <w:r>
        <w:rPr>
          <w:sz w:val="24"/>
        </w:rPr>
        <w:t>月</w:t>
      </w:r>
      <w:r>
        <w:rPr>
          <w:sz w:val="21"/>
          <w:u w:val="single"/>
        </w:rPr>
        <w:t xml:space="preserve">   </w:t>
      </w:r>
      <w:r>
        <w:rPr>
          <w:sz w:val="24"/>
        </w:rPr>
        <w:t>日雷打石生活垃圾卫生填埋场垃圾渗沥液处理市场化代运行服务项目（</w:t>
      </w:r>
      <w:r>
        <w:rPr>
          <w:sz w:val="24"/>
        </w:rPr>
        <w:t>2023.03-2026.02</w:t>
      </w:r>
      <w:r>
        <w:rPr>
          <w:sz w:val="24"/>
        </w:rPr>
        <w:t>年）的采购结果和采购文件（项目编号：</w:t>
      </w:r>
      <w:r>
        <w:rPr>
          <w:sz w:val="24"/>
        </w:rPr>
        <w:t>GDQSST2023FG02001S</w:t>
      </w:r>
      <w:r>
        <w:rPr>
          <w:sz w:val="24"/>
        </w:rPr>
        <w:t>）的要求，及相关法律、行政法规，遵循平等、自愿、公平和诚信原则，甲乙丙三方就雷打石生活垃圾卫生填埋场垃圾渗沥液处理市场化代运行服务项目（</w:t>
      </w:r>
      <w:r>
        <w:rPr>
          <w:sz w:val="24"/>
        </w:rPr>
        <w:t>2023.03-2026.02</w:t>
      </w:r>
      <w:r>
        <w:rPr>
          <w:sz w:val="24"/>
        </w:rPr>
        <w:t>年）经协商一致，订立本合同。甲方授权丙方负责对乙方的日常运行进行监督管理，并具体负责乙方代运行项目的验收、移交、核准确认渗沥液处理量、经费结算等相关管理工作，本合同属于甲方的职责、权利及义务，在日常工作中，由丙方负责代为执行。</w:t>
      </w:r>
    </w:p>
    <w:p>
      <w:pPr>
        <w:ind w:firstLine="482"/>
        <w:jc w:val="both"/>
      </w:pPr>
      <w:r>
        <w:rPr>
          <w:b/>
          <w:sz w:val="24"/>
        </w:rPr>
        <w:t>一、项目概况</w:t>
      </w:r>
    </w:p>
    <w:p>
      <w:pPr>
        <w:ind w:firstLine="480"/>
        <w:jc w:val="both"/>
      </w:pPr>
      <w:r>
        <w:rPr>
          <w:sz w:val="24"/>
        </w:rPr>
        <w:t>1</w:t>
      </w:r>
      <w:r>
        <w:rPr>
          <w:sz w:val="24"/>
        </w:rPr>
        <w:t>．项目名称：雷打石生活垃圾卫生填埋场垃圾渗沥液处理市场化代运行服务项目（</w:t>
      </w:r>
      <w:r>
        <w:rPr>
          <w:sz w:val="24"/>
        </w:rPr>
        <w:t>2023.03-2026.02</w:t>
      </w:r>
      <w:r>
        <w:rPr>
          <w:sz w:val="24"/>
        </w:rPr>
        <w:t>年）</w:t>
      </w:r>
    </w:p>
    <w:p>
      <w:pPr>
        <w:ind w:firstLine="480"/>
        <w:jc w:val="both"/>
      </w:pPr>
      <w:r>
        <w:rPr>
          <w:sz w:val="24"/>
        </w:rPr>
        <w:t>2</w:t>
      </w:r>
      <w:r>
        <w:rPr>
          <w:sz w:val="24"/>
        </w:rPr>
        <w:t>．项目位置：汕头市雷打石生活垃圾卫生填埋场</w:t>
      </w:r>
    </w:p>
    <w:p>
      <w:pPr>
        <w:ind w:firstLine="480"/>
        <w:jc w:val="both"/>
      </w:pPr>
      <w:r>
        <w:rPr>
          <w:sz w:val="24"/>
        </w:rPr>
        <w:t>3</w:t>
      </w:r>
      <w:r>
        <w:rPr>
          <w:sz w:val="24"/>
        </w:rPr>
        <w:t>．处理能力：日处理生活垃圾渗沥液</w:t>
      </w:r>
      <w:r>
        <w:rPr>
          <w:sz w:val="24"/>
        </w:rPr>
        <w:t>450</w:t>
      </w:r>
      <w:r>
        <w:rPr>
          <w:sz w:val="24"/>
        </w:rPr>
        <w:t>立方米</w:t>
      </w:r>
    </w:p>
    <w:p>
      <w:pPr>
        <w:ind w:firstLine="480"/>
        <w:jc w:val="both"/>
      </w:pPr>
      <w:r>
        <w:rPr>
          <w:sz w:val="24"/>
        </w:rPr>
        <w:t>4</w:t>
      </w:r>
      <w:r>
        <w:rPr>
          <w:sz w:val="24"/>
        </w:rPr>
        <w:t>．项目内容：负责渗沥液处理系统为期约</w:t>
      </w:r>
      <w:r>
        <w:rPr>
          <w:sz w:val="24"/>
        </w:rPr>
        <w:t>3</w:t>
      </w:r>
      <w:r>
        <w:rPr>
          <w:sz w:val="24"/>
        </w:rPr>
        <w:t>年的日常运行管理工作，主要包括为处理站配置合格的操作、维修人员，提供设备维修和设备保养，提供渗沥液处理站所需药剂、易耗品、易损品，保证渗沥液处理站的正常运行和处理出水足量、达标排放。</w:t>
      </w:r>
    </w:p>
    <w:p>
      <w:pPr>
        <w:ind w:firstLine="480"/>
        <w:jc w:val="both"/>
      </w:pPr>
      <w:r>
        <w:rPr>
          <w:sz w:val="24"/>
        </w:rPr>
        <w:t>本项目采购的运行服务期限约</w:t>
      </w:r>
      <w:r>
        <w:rPr>
          <w:sz w:val="24"/>
        </w:rPr>
        <w:t>3</w:t>
      </w:r>
      <w:r>
        <w:rPr>
          <w:sz w:val="24"/>
        </w:rPr>
        <w:t>年（</w:t>
      </w:r>
      <w:r>
        <w:rPr>
          <w:sz w:val="24"/>
        </w:rPr>
        <w:t>2023</w:t>
      </w:r>
      <w:r>
        <w:rPr>
          <w:sz w:val="24"/>
        </w:rPr>
        <w:t>年</w:t>
      </w:r>
      <w:r>
        <w:rPr>
          <w:sz w:val="24"/>
        </w:rPr>
        <w:t>3</w:t>
      </w:r>
      <w:r>
        <w:rPr>
          <w:sz w:val="24"/>
        </w:rPr>
        <w:t>月</w:t>
      </w:r>
      <w:r>
        <w:rPr>
          <w:sz w:val="24"/>
        </w:rPr>
        <w:t>16</w:t>
      </w:r>
      <w:r>
        <w:rPr>
          <w:sz w:val="24"/>
        </w:rPr>
        <w:t>日至</w:t>
      </w:r>
      <w:r>
        <w:rPr>
          <w:sz w:val="24"/>
        </w:rPr>
        <w:t>2026</w:t>
      </w:r>
      <w:r>
        <w:rPr>
          <w:sz w:val="24"/>
        </w:rPr>
        <w:t>年</w:t>
      </w:r>
      <w:r>
        <w:rPr>
          <w:sz w:val="24"/>
        </w:rPr>
        <w:t>2</w:t>
      </w:r>
      <w:r>
        <w:rPr>
          <w:sz w:val="24"/>
        </w:rPr>
        <w:t>月</w:t>
      </w:r>
      <w:r>
        <w:rPr>
          <w:sz w:val="24"/>
        </w:rPr>
        <w:t>28</w:t>
      </w:r>
      <w:r>
        <w:rPr>
          <w:sz w:val="24"/>
        </w:rPr>
        <w:t>日），中标人应在收到中标通知书后</w:t>
      </w:r>
      <w:r>
        <w:rPr>
          <w:sz w:val="24"/>
        </w:rPr>
        <w:t>7</w:t>
      </w:r>
      <w:r>
        <w:rPr>
          <w:sz w:val="24"/>
        </w:rPr>
        <w:t>个日历日内向采购人提交市场化代运行申请及市场化代运行实施方案</w:t>
      </w:r>
      <w:r>
        <w:rPr>
          <w:sz w:val="24"/>
        </w:rPr>
        <w:t>(</w:t>
      </w:r>
      <w:r>
        <w:rPr>
          <w:sz w:val="24"/>
        </w:rPr>
        <w:t>即对项目设施的日常运行管理与维护方案），并在合同签订后之日起</w:t>
      </w:r>
      <w:r>
        <w:rPr>
          <w:sz w:val="24"/>
        </w:rPr>
        <w:t>3</w:t>
      </w:r>
      <w:r>
        <w:rPr>
          <w:sz w:val="24"/>
        </w:rPr>
        <w:t>个日历日内进场，开始规范化运行管理，确保雷打石生活垃圾卫生填埋场垃圾渗沥液处理达标排放。</w:t>
      </w:r>
    </w:p>
    <w:p>
      <w:pPr>
        <w:ind w:firstLine="482"/>
        <w:jc w:val="both"/>
      </w:pPr>
      <w:r>
        <w:rPr>
          <w:b/>
          <w:sz w:val="24"/>
        </w:rPr>
        <w:t>二、主要技术</w:t>
      </w:r>
    </w:p>
    <w:p>
      <w:pPr>
        <w:ind w:firstLine="480"/>
        <w:jc w:val="both"/>
      </w:pPr>
      <w:r>
        <w:rPr>
          <w:sz w:val="24"/>
        </w:rPr>
        <w:t>1</w:t>
      </w:r>
      <w:r>
        <w:rPr>
          <w:sz w:val="24"/>
        </w:rPr>
        <w:t>．处理工艺（此为设计工艺，如有变化以现状为准）：</w:t>
      </w:r>
    </w:p>
    <w:p>
      <w:pPr>
        <w:ind w:firstLine="480"/>
        <w:jc w:val="both"/>
      </w:pPr>
      <w:r>
        <w:rPr>
          <w:sz w:val="24"/>
        </w:rPr>
        <w:t>（</w:t>
      </w:r>
      <w:r>
        <w:rPr>
          <w:sz w:val="24"/>
        </w:rPr>
        <w:t>1</w:t>
      </w:r>
      <w:r>
        <w:rPr>
          <w:sz w:val="24"/>
        </w:rPr>
        <w:t>）老系统：物化</w:t>
      </w:r>
      <w:r>
        <w:rPr>
          <w:sz w:val="24"/>
        </w:rPr>
        <w:t>+</w:t>
      </w:r>
      <w:r>
        <w:rPr>
          <w:sz w:val="24"/>
        </w:rPr>
        <w:t>强生化</w:t>
      </w:r>
      <w:r>
        <w:rPr>
          <w:sz w:val="24"/>
        </w:rPr>
        <w:t>+</w:t>
      </w:r>
      <w:r>
        <w:rPr>
          <w:sz w:val="24"/>
        </w:rPr>
        <w:t>纳滤</w:t>
      </w:r>
      <w:r>
        <w:rPr>
          <w:sz w:val="24"/>
        </w:rPr>
        <w:t>+</w:t>
      </w:r>
      <w:r>
        <w:rPr>
          <w:sz w:val="24"/>
        </w:rPr>
        <w:t>反渗透（详见附表</w:t>
      </w:r>
      <w:r>
        <w:rPr>
          <w:sz w:val="24"/>
        </w:rPr>
        <w:t>1</w:t>
      </w:r>
      <w:r>
        <w:rPr>
          <w:sz w:val="24"/>
        </w:rPr>
        <w:t>《老系统工艺流程图》）</w:t>
      </w:r>
    </w:p>
    <w:p>
      <w:pPr>
        <w:ind w:firstLine="480"/>
        <w:jc w:val="both"/>
      </w:pPr>
      <w:r>
        <w:rPr>
          <w:sz w:val="24"/>
        </w:rPr>
        <w:t>（</w:t>
      </w:r>
      <w:r>
        <w:rPr>
          <w:sz w:val="24"/>
        </w:rPr>
        <w:t>2</w:t>
      </w:r>
      <w:r>
        <w:rPr>
          <w:sz w:val="24"/>
        </w:rPr>
        <w:t>）新系统：反硝化</w:t>
      </w:r>
      <w:r>
        <w:rPr>
          <w:sz w:val="24"/>
        </w:rPr>
        <w:t>+</w:t>
      </w:r>
      <w:r>
        <w:rPr>
          <w:sz w:val="24"/>
        </w:rPr>
        <w:t>硝化</w:t>
      </w:r>
      <w:r>
        <w:rPr>
          <w:sz w:val="24"/>
        </w:rPr>
        <w:t>+MBR+</w:t>
      </w:r>
      <w:r>
        <w:rPr>
          <w:sz w:val="24"/>
        </w:rPr>
        <w:t>两级反渗透（详见附表</w:t>
      </w:r>
      <w:r>
        <w:rPr>
          <w:sz w:val="24"/>
        </w:rPr>
        <w:t>1</w:t>
      </w:r>
      <w:r>
        <w:rPr>
          <w:sz w:val="24"/>
        </w:rPr>
        <w:t>《新系统工艺流程图》）</w:t>
      </w:r>
    </w:p>
    <w:p>
      <w:pPr>
        <w:ind w:firstLine="480"/>
        <w:jc w:val="both"/>
      </w:pPr>
      <w:r>
        <w:rPr>
          <w:sz w:val="24"/>
        </w:rPr>
        <w:t>2</w:t>
      </w:r>
      <w:r>
        <w:rPr>
          <w:sz w:val="24"/>
        </w:rPr>
        <w:t>．设施、设备现状：老系统垃圾渗沥液调节池</w:t>
      </w:r>
      <w:r>
        <w:rPr>
          <w:sz w:val="24"/>
        </w:rPr>
        <w:t>1</w:t>
      </w:r>
      <w:r>
        <w:rPr>
          <w:sz w:val="24"/>
        </w:rPr>
        <w:t>座，设计库容</w:t>
      </w:r>
      <w:r>
        <w:rPr>
          <w:sz w:val="24"/>
        </w:rPr>
        <w:t>22000</w:t>
      </w:r>
      <w:r>
        <w:rPr>
          <w:sz w:val="24"/>
        </w:rPr>
        <w:t>㎥；采用</w:t>
      </w:r>
      <w:r>
        <w:rPr>
          <w:sz w:val="24"/>
        </w:rPr>
        <w:t>“</w:t>
      </w:r>
      <w:r>
        <w:rPr>
          <w:sz w:val="24"/>
        </w:rPr>
        <w:t>物化</w:t>
      </w:r>
      <w:r>
        <w:rPr>
          <w:sz w:val="24"/>
        </w:rPr>
        <w:t>+</w:t>
      </w:r>
      <w:r>
        <w:rPr>
          <w:sz w:val="24"/>
        </w:rPr>
        <w:t>强生化</w:t>
      </w:r>
      <w:r>
        <w:rPr>
          <w:sz w:val="24"/>
        </w:rPr>
        <w:t>+</w:t>
      </w:r>
      <w:r>
        <w:rPr>
          <w:sz w:val="24"/>
        </w:rPr>
        <w:t>纳滤</w:t>
      </w:r>
      <w:r>
        <w:rPr>
          <w:sz w:val="24"/>
        </w:rPr>
        <w:t>+</w:t>
      </w:r>
      <w:r>
        <w:rPr>
          <w:sz w:val="24"/>
        </w:rPr>
        <w:t>反渗透</w:t>
      </w:r>
      <w:r>
        <w:rPr>
          <w:sz w:val="24"/>
        </w:rPr>
        <w:t>”</w:t>
      </w:r>
      <w:r>
        <w:rPr>
          <w:sz w:val="24"/>
        </w:rPr>
        <w:t>工艺，具备日处理能力为</w:t>
      </w:r>
      <w:r>
        <w:rPr>
          <w:sz w:val="24"/>
        </w:rPr>
        <w:t>350</w:t>
      </w:r>
      <w:r>
        <w:rPr>
          <w:sz w:val="24"/>
        </w:rPr>
        <w:t>㎥的垃圾渗沥液处理系统</w:t>
      </w:r>
      <w:r>
        <w:rPr>
          <w:sz w:val="24"/>
        </w:rPr>
        <w:t>1</w:t>
      </w:r>
      <w:r>
        <w:rPr>
          <w:sz w:val="24"/>
        </w:rPr>
        <w:t>套；新系统垃圾渗沥液调节池</w:t>
      </w:r>
      <w:r>
        <w:rPr>
          <w:sz w:val="24"/>
        </w:rPr>
        <w:t>1</w:t>
      </w:r>
      <w:r>
        <w:rPr>
          <w:sz w:val="24"/>
        </w:rPr>
        <w:t>座，设计库容</w:t>
      </w:r>
      <w:r>
        <w:rPr>
          <w:sz w:val="24"/>
        </w:rPr>
        <w:t>10000</w:t>
      </w:r>
      <w:r>
        <w:rPr>
          <w:sz w:val="24"/>
        </w:rPr>
        <w:t>㎥；采用</w:t>
      </w:r>
      <w:r>
        <w:rPr>
          <w:sz w:val="24"/>
        </w:rPr>
        <w:t>“</w:t>
      </w:r>
      <w:r>
        <w:rPr>
          <w:sz w:val="24"/>
        </w:rPr>
        <w:t>反硝化</w:t>
      </w:r>
      <w:r>
        <w:rPr>
          <w:sz w:val="24"/>
        </w:rPr>
        <w:t>+</w:t>
      </w:r>
      <w:r>
        <w:rPr>
          <w:sz w:val="24"/>
        </w:rPr>
        <w:t>硝化</w:t>
      </w:r>
      <w:r>
        <w:rPr>
          <w:sz w:val="24"/>
        </w:rPr>
        <w:t>+MBR+</w:t>
      </w:r>
      <w:r>
        <w:rPr>
          <w:sz w:val="24"/>
        </w:rPr>
        <w:t>两级反渗透</w:t>
      </w:r>
      <w:r>
        <w:rPr>
          <w:sz w:val="24"/>
        </w:rPr>
        <w:t>”</w:t>
      </w:r>
      <w:r>
        <w:rPr>
          <w:sz w:val="24"/>
        </w:rPr>
        <w:t>工艺，具备日处理能力为</w:t>
      </w:r>
      <w:r>
        <w:rPr>
          <w:sz w:val="24"/>
        </w:rPr>
        <w:t>100</w:t>
      </w:r>
      <w:r>
        <w:rPr>
          <w:sz w:val="24"/>
        </w:rPr>
        <w:t>㎥的垃圾渗沥液处理系统</w:t>
      </w:r>
      <w:r>
        <w:rPr>
          <w:sz w:val="24"/>
        </w:rPr>
        <w:t>1</w:t>
      </w:r>
      <w:r>
        <w:rPr>
          <w:sz w:val="24"/>
        </w:rPr>
        <w:t>套</w:t>
      </w:r>
    </w:p>
    <w:p>
      <w:pPr>
        <w:ind w:firstLine="480"/>
        <w:jc w:val="both"/>
      </w:pPr>
      <w:r>
        <w:rPr>
          <w:sz w:val="24"/>
        </w:rPr>
        <w:t>3</w:t>
      </w:r>
      <w:r>
        <w:rPr>
          <w:sz w:val="24"/>
        </w:rPr>
        <w:t>．项目主要技术参考资料：《生活垃圾填埋场渗沥液处理工程技术规范（试行）》（</w:t>
      </w:r>
      <w:r>
        <w:rPr>
          <w:sz w:val="24"/>
        </w:rPr>
        <w:t>HJ564-2010</w:t>
      </w:r>
      <w:r>
        <w:rPr>
          <w:sz w:val="24"/>
        </w:rPr>
        <w:t>）、《生活垃圾卫生填埋场污染控制标准》（</w:t>
      </w:r>
      <w:r>
        <w:rPr>
          <w:sz w:val="24"/>
        </w:rPr>
        <w:t>GB16889-2008</w:t>
      </w:r>
      <w:r>
        <w:rPr>
          <w:sz w:val="24"/>
        </w:rPr>
        <w:t>）。</w:t>
      </w:r>
    </w:p>
    <w:p>
      <w:pPr>
        <w:ind w:firstLine="482"/>
        <w:jc w:val="both"/>
      </w:pPr>
      <w:r>
        <w:rPr>
          <w:b/>
          <w:sz w:val="24"/>
        </w:rPr>
        <w:t>三、合同日期</w:t>
      </w:r>
    </w:p>
    <w:p>
      <w:pPr>
        <w:ind w:firstLine="480"/>
        <w:jc w:val="both"/>
      </w:pPr>
      <w:r>
        <w:rPr>
          <w:sz w:val="24"/>
        </w:rPr>
        <w:t>合同期限：</w:t>
      </w:r>
      <w:r>
        <w:rPr>
          <w:sz w:val="24"/>
          <w:u w:val="single"/>
        </w:rPr>
        <w:t>2023</w:t>
      </w:r>
      <w:r>
        <w:rPr>
          <w:sz w:val="24"/>
        </w:rPr>
        <w:t>年</w:t>
      </w:r>
      <w:r>
        <w:rPr>
          <w:sz w:val="24"/>
          <w:u w:val="single"/>
        </w:rPr>
        <w:t xml:space="preserve"> 3</w:t>
      </w:r>
      <w:r>
        <w:rPr>
          <w:sz w:val="24"/>
        </w:rPr>
        <w:t>月</w:t>
      </w:r>
      <w:r>
        <w:rPr>
          <w:sz w:val="24"/>
          <w:u w:val="single"/>
        </w:rPr>
        <w:t xml:space="preserve"> 16  </w:t>
      </w:r>
      <w:r>
        <w:rPr>
          <w:sz w:val="24"/>
        </w:rPr>
        <w:t>日至</w:t>
      </w:r>
      <w:r>
        <w:rPr>
          <w:sz w:val="24"/>
          <w:u w:val="single"/>
        </w:rPr>
        <w:t xml:space="preserve"> 2026</w:t>
      </w:r>
      <w:r>
        <w:rPr>
          <w:sz w:val="24"/>
        </w:rPr>
        <w:t>年</w:t>
      </w:r>
      <w:r>
        <w:rPr>
          <w:sz w:val="24"/>
          <w:u w:val="single"/>
        </w:rPr>
        <w:t xml:space="preserve"> 2</w:t>
      </w:r>
      <w:r>
        <w:rPr>
          <w:sz w:val="24"/>
        </w:rPr>
        <w:t>月</w:t>
      </w:r>
      <w:r>
        <w:rPr>
          <w:sz w:val="24"/>
          <w:u w:val="single"/>
        </w:rPr>
        <w:t xml:space="preserve"> 28</w:t>
      </w:r>
      <w:r>
        <w:rPr>
          <w:sz w:val="24"/>
        </w:rPr>
        <w:t>日。</w:t>
      </w:r>
    </w:p>
    <w:p>
      <w:pPr>
        <w:ind w:firstLine="482"/>
        <w:jc w:val="both"/>
      </w:pPr>
      <w:r>
        <w:rPr>
          <w:b/>
          <w:sz w:val="24"/>
        </w:rPr>
        <w:t>四、乙方需达到下列生产技术工艺及要求</w:t>
      </w:r>
    </w:p>
    <w:p>
      <w:pPr>
        <w:ind w:firstLine="480"/>
        <w:jc w:val="both"/>
      </w:pPr>
      <w:r>
        <w:rPr>
          <w:sz w:val="24"/>
        </w:rPr>
        <w:t>1</w:t>
      </w:r>
      <w:r>
        <w:rPr>
          <w:sz w:val="24"/>
        </w:rPr>
        <w:t>．乙方必须认可现有处理设施及处理工艺，并能够按照现有设备和甲方要求负责承担组织垃圾渗沥液处理系统（规模为日处理量</w:t>
      </w:r>
      <w:r>
        <w:rPr>
          <w:sz w:val="24"/>
        </w:rPr>
        <w:t>450</w:t>
      </w:r>
      <w:r>
        <w:rPr>
          <w:sz w:val="24"/>
        </w:rPr>
        <w:t>㎥）的规范化运行管理，为期约</w:t>
      </w:r>
      <w:r>
        <w:rPr>
          <w:sz w:val="24"/>
        </w:rPr>
        <w:t>3</w:t>
      </w:r>
      <w:r>
        <w:rPr>
          <w:sz w:val="24"/>
        </w:rPr>
        <w:t>年。</w:t>
      </w:r>
    </w:p>
    <w:p>
      <w:pPr>
        <w:ind w:firstLine="480"/>
        <w:jc w:val="both"/>
      </w:pPr>
      <w:r>
        <w:rPr>
          <w:sz w:val="24"/>
        </w:rPr>
        <w:t>2</w:t>
      </w:r>
      <w:r>
        <w:rPr>
          <w:sz w:val="24"/>
        </w:rPr>
        <w:t>．处理后所排放的垃圾渗沥液处理尾水水质符合《生活垃圾卫生填埋场污染控制标准》（</w:t>
      </w:r>
      <w:r>
        <w:rPr>
          <w:sz w:val="24"/>
        </w:rPr>
        <w:t>GB16889-2008</w:t>
      </w:r>
      <w:r>
        <w:rPr>
          <w:sz w:val="24"/>
        </w:rPr>
        <w:t>）要求；</w:t>
      </w:r>
    </w:p>
    <w:p>
      <w:pPr>
        <w:ind w:firstLine="480"/>
        <w:jc w:val="both"/>
      </w:pPr>
      <w:r>
        <w:rPr>
          <w:sz w:val="24"/>
        </w:rPr>
        <w:t>3</w:t>
      </w:r>
      <w:r>
        <w:rPr>
          <w:sz w:val="24"/>
        </w:rPr>
        <w:t>．当日实际达标尾水排放量不得低于系统原液进水量的</w:t>
      </w:r>
      <w:r>
        <w:rPr>
          <w:sz w:val="24"/>
        </w:rPr>
        <w:t>70%</w:t>
      </w:r>
      <w:r>
        <w:rPr>
          <w:sz w:val="24"/>
        </w:rPr>
        <w:t>（纳滤、反渗透的水回收率不得低于《生活垃圾填埋渗沥液处理工程技术规范（试行）》（</w:t>
      </w:r>
      <w:r>
        <w:rPr>
          <w:sz w:val="24"/>
        </w:rPr>
        <w:t>HJ564-2010</w:t>
      </w:r>
      <w:r>
        <w:rPr>
          <w:sz w:val="24"/>
        </w:rPr>
        <w:t>）规定）；</w:t>
      </w:r>
    </w:p>
    <w:p>
      <w:pPr>
        <w:ind w:firstLine="480"/>
        <w:jc w:val="both"/>
      </w:pPr>
      <w:r>
        <w:rPr>
          <w:sz w:val="24"/>
        </w:rPr>
        <w:t>4</w:t>
      </w:r>
      <w:r>
        <w:rPr>
          <w:sz w:val="24"/>
        </w:rPr>
        <w:t>．垃圾渗沥液处理系统所产生的污泥及浓缩液能妥善进行处置，不会产生二次污染。如在合同期期间生态环境部发布新版《生活垃圾卫生填埋场污染控制标准》并对垃圾渗沥液处理系统所产生的浓缩液处理有新要求，由乙方按照新要求处理，所需费用由乙方负责。</w:t>
      </w:r>
    </w:p>
    <w:p>
      <w:pPr>
        <w:jc w:val="both"/>
      </w:pPr>
    </w:p>
    <w:p>
      <w:pPr>
        <w:ind w:firstLine="482"/>
        <w:jc w:val="both"/>
      </w:pPr>
      <w:r>
        <w:rPr>
          <w:b/>
          <w:sz w:val="24"/>
        </w:rPr>
        <w:t>五、合同价格和结算方式</w:t>
      </w:r>
    </w:p>
    <w:p>
      <w:pPr>
        <w:jc w:val="both"/>
      </w:pPr>
      <w:r>
        <w:rPr>
          <w:sz w:val="24"/>
        </w:rPr>
        <w:t>1</w:t>
      </w:r>
      <w:r>
        <w:rPr>
          <w:sz w:val="24"/>
        </w:rPr>
        <w:t>．合同支付最高限额为人民币（大写）</w:t>
      </w:r>
      <w:r>
        <w:rPr>
          <w:sz w:val="21"/>
          <w:u w:val="single"/>
        </w:rPr>
        <w:t xml:space="preserve">       </w:t>
      </w:r>
      <w:r>
        <w:rPr>
          <w:sz w:val="24"/>
        </w:rPr>
        <w:t>整</w:t>
      </w:r>
    </w:p>
    <w:p>
      <w:pPr>
        <w:jc w:val="both"/>
      </w:pPr>
      <w:r>
        <w:rPr>
          <w:sz w:val="24"/>
        </w:rPr>
        <w:t xml:space="preserve">                         </w:t>
      </w:r>
      <w:r>
        <w:rPr>
          <w:sz w:val="24"/>
        </w:rPr>
        <w:t>（小写）：</w:t>
      </w:r>
      <w:r>
        <w:rPr>
          <w:sz w:val="24"/>
          <w:u w:val="single"/>
        </w:rPr>
        <w:t xml:space="preserve">¥         </w:t>
      </w:r>
      <w:r>
        <w:rPr>
          <w:sz w:val="24"/>
        </w:rPr>
        <w:t>元</w:t>
      </w:r>
    </w:p>
    <w:p>
      <w:pPr>
        <w:ind w:firstLine="480"/>
        <w:jc w:val="both"/>
      </w:pPr>
      <w:r>
        <w:rPr>
          <w:sz w:val="24"/>
        </w:rPr>
        <w:t>此金额仅作为约</w:t>
      </w:r>
      <w:r>
        <w:rPr>
          <w:sz w:val="24"/>
        </w:rPr>
        <w:t>3</w:t>
      </w:r>
      <w:r>
        <w:rPr>
          <w:sz w:val="24"/>
        </w:rPr>
        <w:t>年运行期（</w:t>
      </w:r>
      <w:r>
        <w:rPr>
          <w:sz w:val="24"/>
        </w:rPr>
        <w:t>2023</w:t>
      </w:r>
      <w:r>
        <w:rPr>
          <w:sz w:val="24"/>
        </w:rPr>
        <w:t>年</w:t>
      </w:r>
      <w:r>
        <w:rPr>
          <w:sz w:val="24"/>
        </w:rPr>
        <w:t>3</w:t>
      </w:r>
      <w:r>
        <w:rPr>
          <w:sz w:val="24"/>
        </w:rPr>
        <w:t>月</w:t>
      </w:r>
      <w:r>
        <w:rPr>
          <w:sz w:val="24"/>
        </w:rPr>
        <w:t>16</w:t>
      </w:r>
      <w:r>
        <w:rPr>
          <w:sz w:val="24"/>
        </w:rPr>
        <w:t>日至</w:t>
      </w:r>
      <w:r>
        <w:rPr>
          <w:sz w:val="24"/>
        </w:rPr>
        <w:t>2026</w:t>
      </w:r>
      <w:r>
        <w:rPr>
          <w:sz w:val="24"/>
        </w:rPr>
        <w:t>年</w:t>
      </w:r>
      <w:r>
        <w:rPr>
          <w:sz w:val="24"/>
        </w:rPr>
        <w:t>2</w:t>
      </w:r>
      <w:r>
        <w:rPr>
          <w:sz w:val="24"/>
        </w:rPr>
        <w:t>月</w:t>
      </w:r>
      <w:r>
        <w:rPr>
          <w:sz w:val="24"/>
        </w:rPr>
        <w:t>28</w:t>
      </w:r>
      <w:r>
        <w:rPr>
          <w:sz w:val="24"/>
        </w:rPr>
        <w:t>日）累计支付的最高限额，实际的累计支付金额在此金额限额内按实支付。</w:t>
      </w:r>
    </w:p>
    <w:p>
      <w:pPr>
        <w:ind w:firstLine="480"/>
        <w:jc w:val="both"/>
      </w:pPr>
      <w:r>
        <w:rPr>
          <w:sz w:val="24"/>
        </w:rPr>
        <w:t>2</w:t>
      </w:r>
      <w:r>
        <w:rPr>
          <w:sz w:val="24"/>
        </w:rPr>
        <w:t>．运行期垃圾渗沥液处理市场化代运行服务单价（按达标尾水排放量计费单价）为人民币（大写）：</w:t>
      </w:r>
      <w:r>
        <w:rPr>
          <w:sz w:val="21"/>
          <w:u w:val="single"/>
        </w:rPr>
        <w:t xml:space="preserve">       </w:t>
      </w:r>
      <w:r>
        <w:rPr>
          <w:sz w:val="24"/>
        </w:rPr>
        <w:t>元</w:t>
      </w:r>
      <w:r>
        <w:rPr>
          <w:sz w:val="24"/>
        </w:rPr>
        <w:t>/</w:t>
      </w:r>
      <w:r>
        <w:rPr>
          <w:sz w:val="24"/>
        </w:rPr>
        <w:t>立方米</w:t>
      </w:r>
    </w:p>
    <w:p>
      <w:pPr>
        <w:jc w:val="both"/>
      </w:pPr>
      <w:r>
        <w:rPr>
          <w:sz w:val="21"/>
          <w:vertAlign w:val="superscript"/>
        </w:rPr>
        <w:t xml:space="preserve">        </w:t>
      </w:r>
      <w:r>
        <w:rPr>
          <w:sz w:val="24"/>
        </w:rPr>
        <w:t>（小写）：</w:t>
      </w:r>
      <w:r>
        <w:rPr>
          <w:sz w:val="24"/>
          <w:u w:val="single"/>
        </w:rPr>
        <w:t xml:space="preserve">¥  </w:t>
      </w:r>
      <w:r>
        <w:rPr>
          <w:sz w:val="21"/>
          <w:u w:val="single"/>
        </w:rPr>
        <w:t xml:space="preserve">    </w:t>
      </w:r>
      <w:r>
        <w:rPr>
          <w:sz w:val="24"/>
        </w:rPr>
        <w:t>元</w:t>
      </w:r>
      <w:r>
        <w:rPr>
          <w:sz w:val="24"/>
        </w:rPr>
        <w:t>/</w:t>
      </w:r>
      <w:r>
        <w:rPr>
          <w:sz w:val="24"/>
        </w:rPr>
        <w:t>立方米</w:t>
      </w:r>
    </w:p>
    <w:p>
      <w:pPr>
        <w:ind w:firstLine="480"/>
        <w:jc w:val="both"/>
      </w:pPr>
      <w:r>
        <w:rPr>
          <w:sz w:val="24"/>
        </w:rPr>
        <w:t>3</w:t>
      </w:r>
      <w:r>
        <w:rPr>
          <w:sz w:val="24"/>
        </w:rPr>
        <w:t>．运行期处理费单价包括人工费、水费、电费、药剂费、设施设备维护维修费（土建设施、工程设备、大修费）、膜及滤芯更换材料及工费、检测检验费、浓缩液处理费、污泥处理费、环保税、利润及税费、渗沥液处理站场地环境管养费用等一切费用。</w:t>
      </w:r>
      <w:r>
        <w:rPr>
          <w:b/>
          <w:sz w:val="24"/>
        </w:rPr>
        <w:t>3</w:t>
      </w:r>
      <w:r>
        <w:rPr>
          <w:b/>
          <w:sz w:val="24"/>
        </w:rPr>
        <w:t>年合同期内垃圾渗沥液处理市场化代运行服务单价不作调整。</w:t>
      </w:r>
    </w:p>
    <w:p>
      <w:pPr>
        <w:ind w:firstLine="480"/>
        <w:jc w:val="both"/>
      </w:pPr>
      <w:r>
        <w:rPr>
          <w:sz w:val="24"/>
        </w:rPr>
        <w:t>4</w:t>
      </w:r>
      <w:r>
        <w:rPr>
          <w:sz w:val="24"/>
        </w:rPr>
        <w:t>．每月渗沥液处理费计算方法：以运行期垃圾渗沥液处理市场化代运行服务单价乘以每月甲乙丙三方书面确认的实际达标尾水计费量进行计费</w:t>
      </w:r>
      <w:r>
        <w:rPr>
          <w:sz w:val="24"/>
        </w:rPr>
        <w:t>(</w:t>
      </w:r>
      <w:r>
        <w:rPr>
          <w:sz w:val="24"/>
        </w:rPr>
        <w:t>详见附表</w:t>
      </w:r>
      <w:r>
        <w:rPr>
          <w:sz w:val="24"/>
        </w:rPr>
        <w:t>2</w:t>
      </w:r>
      <w:r>
        <w:rPr>
          <w:sz w:val="24"/>
        </w:rPr>
        <w:t>《雷打石生活垃圾渗沥液处理系统</w:t>
      </w:r>
      <w:r>
        <w:rPr>
          <w:sz w:val="21"/>
          <w:u w:val="single"/>
        </w:rPr>
        <w:t xml:space="preserve">   </w:t>
      </w:r>
      <w:r>
        <w:rPr>
          <w:sz w:val="24"/>
        </w:rPr>
        <w:t>年</w:t>
      </w:r>
      <w:r>
        <w:rPr>
          <w:sz w:val="21"/>
          <w:u w:val="single"/>
        </w:rPr>
        <w:t xml:space="preserve">   </w:t>
      </w:r>
      <w:r>
        <w:rPr>
          <w:sz w:val="24"/>
        </w:rPr>
        <w:t>月运行费确认表（</w:t>
      </w:r>
      <w:r>
        <w:rPr>
          <w:sz w:val="24"/>
        </w:rPr>
        <w:t>2023.03-2026.02</w:t>
      </w:r>
      <w:r>
        <w:rPr>
          <w:sz w:val="24"/>
        </w:rPr>
        <w:t>年）》</w:t>
      </w:r>
      <w:r>
        <w:rPr>
          <w:sz w:val="24"/>
        </w:rPr>
        <w:t>)</w:t>
      </w:r>
      <w:r>
        <w:rPr>
          <w:sz w:val="24"/>
        </w:rPr>
        <w:t>。</w:t>
      </w:r>
    </w:p>
    <w:p>
      <w:pPr>
        <w:ind w:firstLine="480"/>
        <w:jc w:val="both"/>
      </w:pPr>
      <w:r>
        <w:rPr>
          <w:sz w:val="24"/>
        </w:rPr>
        <w:t>5</w:t>
      </w:r>
      <w:r>
        <w:rPr>
          <w:sz w:val="24"/>
        </w:rPr>
        <w:t>．支付周期：项目运行期处理费每个月三方确认一次，所需费用纳入丙方年度部门预算，由财政部门予以安排拨款，并由丙方根据每月三方确认的《雷打石生活垃圾渗沥液处理系统</w:t>
      </w:r>
      <w:r>
        <w:rPr>
          <w:sz w:val="21"/>
          <w:u w:val="single"/>
        </w:rPr>
        <w:t xml:space="preserve">   </w:t>
      </w:r>
      <w:r>
        <w:rPr>
          <w:sz w:val="24"/>
        </w:rPr>
        <w:t>年</w:t>
      </w:r>
      <w:r>
        <w:rPr>
          <w:sz w:val="21"/>
          <w:u w:val="single"/>
        </w:rPr>
        <w:t xml:space="preserve">   </w:t>
      </w:r>
      <w:r>
        <w:rPr>
          <w:sz w:val="24"/>
        </w:rPr>
        <w:t>月运行费确认表（</w:t>
      </w:r>
      <w:r>
        <w:rPr>
          <w:sz w:val="24"/>
        </w:rPr>
        <w:t>2023.03-2026.02</w:t>
      </w:r>
      <w:r>
        <w:rPr>
          <w:sz w:val="24"/>
        </w:rPr>
        <w:t>年）》金额凭有效发票按季度办理付款（如财政国库支付中心未能及时支付或者财政资金未能及时到位情况除外，且甲方丙方免责）。</w:t>
      </w:r>
    </w:p>
    <w:p>
      <w:pPr>
        <w:ind w:firstLine="480"/>
      </w:pPr>
      <w:r>
        <w:rPr>
          <w:b/>
          <w:sz w:val="24"/>
        </w:rPr>
        <w:t>六</w:t>
      </w:r>
      <w:r>
        <w:rPr>
          <w:b/>
          <w:sz w:val="27"/>
        </w:rPr>
        <w:t>、</w:t>
      </w:r>
      <w:r>
        <w:rPr>
          <w:b/>
          <w:sz w:val="24"/>
        </w:rPr>
        <w:t>本协议书中有关词语的含义与合同通用条款中赋予的定义与解释相同。</w:t>
      </w:r>
    </w:p>
    <w:p>
      <w:pPr>
        <w:ind w:firstLine="480"/>
      </w:pPr>
      <w:r>
        <w:rPr>
          <w:b/>
          <w:sz w:val="24"/>
        </w:rPr>
        <w:t>七、组成合同的文件</w:t>
      </w:r>
    </w:p>
    <w:p>
      <w:pPr>
        <w:jc w:val="both"/>
      </w:pPr>
      <w:r>
        <w:rPr>
          <w:sz w:val="24"/>
        </w:rPr>
        <w:t xml:space="preserve">    </w:t>
      </w:r>
      <w:r>
        <w:rPr>
          <w:sz w:val="24"/>
        </w:rPr>
        <w:t>合同由合同协议书、专用条款、通用条款和其他附件组成，所有附件及本项目的招投标文件、会议纪要等均视为本合同不可分割的部分。</w:t>
      </w:r>
    </w:p>
    <w:p>
      <w:pPr>
        <w:jc w:val="both"/>
      </w:pPr>
      <w:r>
        <w:rPr>
          <w:b/>
          <w:sz w:val="21"/>
        </w:rPr>
        <w:t xml:space="preserve">   </w:t>
      </w:r>
      <w:r>
        <w:rPr>
          <w:b/>
          <w:sz w:val="21"/>
        </w:rPr>
        <w:t xml:space="preserve">   </w:t>
      </w:r>
      <w:r>
        <w:rPr>
          <w:b/>
          <w:sz w:val="24"/>
        </w:rPr>
        <w:t>八、乙方承诺</w:t>
      </w:r>
    </w:p>
    <w:p>
      <w:pPr>
        <w:jc w:val="both"/>
      </w:pPr>
      <w:r>
        <w:rPr>
          <w:b/>
          <w:sz w:val="21"/>
        </w:rPr>
        <w:t xml:space="preserve">   </w:t>
      </w:r>
      <w:r>
        <w:rPr>
          <w:sz w:val="24"/>
        </w:rPr>
        <w:t xml:space="preserve"> </w:t>
      </w:r>
      <w:r>
        <w:rPr>
          <w:sz w:val="24"/>
        </w:rPr>
        <w:t>乙方向甲方承诺已阅读、理解并接受本合同所有条款，按照本合同约定负责渗沥液处理系统为期约</w:t>
      </w:r>
      <w:r>
        <w:rPr>
          <w:sz w:val="24"/>
        </w:rPr>
        <w:t>3</w:t>
      </w:r>
      <w:r>
        <w:rPr>
          <w:sz w:val="24"/>
        </w:rPr>
        <w:t>年的日常运行管理工作，履行本合同所约定的全部义务。</w:t>
      </w:r>
    </w:p>
    <w:p>
      <w:pPr>
        <w:jc w:val="both"/>
      </w:pPr>
      <w:r>
        <w:rPr>
          <w:b/>
          <w:sz w:val="21"/>
        </w:rPr>
        <w:t xml:space="preserve">  </w:t>
      </w:r>
      <w:r>
        <w:rPr>
          <w:b/>
          <w:sz w:val="21"/>
        </w:rPr>
        <w:t xml:space="preserve">   </w:t>
      </w:r>
      <w:r>
        <w:rPr>
          <w:b/>
          <w:sz w:val="24"/>
        </w:rPr>
        <w:t>九、甲方承诺</w:t>
      </w:r>
    </w:p>
    <w:p>
      <w:pPr>
        <w:jc w:val="both"/>
      </w:pPr>
      <w:r>
        <w:rPr>
          <w:b/>
          <w:sz w:val="21"/>
        </w:rPr>
        <w:t xml:space="preserve">  </w:t>
      </w:r>
      <w:r>
        <w:rPr>
          <w:sz w:val="24"/>
        </w:rPr>
        <w:t xml:space="preserve">  </w:t>
      </w:r>
      <w:r>
        <w:rPr>
          <w:sz w:val="24"/>
        </w:rPr>
        <w:t>甲方向乙方承诺已阅读、理解并接受本合同所有条款，按本合同约定的期限和方式支付款项及其他应当支付的款项，履行本合同所约定的全部义务。</w:t>
      </w:r>
    </w:p>
    <w:p>
      <w:pPr>
        <w:jc w:val="both"/>
      </w:pPr>
      <w:r>
        <w:rPr>
          <w:b/>
          <w:sz w:val="21"/>
        </w:rPr>
        <w:t xml:space="preserve">  </w:t>
      </w:r>
      <w:r>
        <w:rPr>
          <w:b/>
          <w:sz w:val="21"/>
        </w:rPr>
        <w:t xml:space="preserve">   </w:t>
      </w:r>
      <w:r>
        <w:rPr>
          <w:b/>
          <w:sz w:val="24"/>
        </w:rPr>
        <w:t>十、合同终止</w:t>
      </w:r>
    </w:p>
    <w:p>
      <w:pPr>
        <w:jc w:val="both"/>
      </w:pPr>
      <w:r>
        <w:rPr>
          <w:sz w:val="24"/>
        </w:rPr>
        <w:t xml:space="preserve">    </w:t>
      </w:r>
      <w:r>
        <w:rPr>
          <w:sz w:val="24"/>
        </w:rPr>
        <w:t>如果一方严重违反合同，并在收到对方违约通知书后在</w:t>
      </w:r>
      <w:r>
        <w:rPr>
          <w:sz w:val="24"/>
        </w:rPr>
        <w:t>15</w:t>
      </w:r>
      <w:r>
        <w:rPr>
          <w:sz w:val="24"/>
        </w:rPr>
        <w:t>天内仍未能按期改正违约的，另一方可立即终止本合同并不需向违约方支付任何的补偿金，同时有权向违约方追索违约赔偿的权利。</w:t>
      </w:r>
    </w:p>
    <w:p>
      <w:pPr>
        <w:jc w:val="both"/>
      </w:pPr>
      <w:r>
        <w:rPr>
          <w:b/>
          <w:sz w:val="21"/>
        </w:rPr>
        <w:t xml:space="preserve">   </w:t>
      </w:r>
      <w:r>
        <w:rPr>
          <w:b/>
          <w:sz w:val="21"/>
        </w:rPr>
        <w:t xml:space="preserve">  </w:t>
      </w:r>
      <w:r>
        <w:rPr>
          <w:b/>
          <w:sz w:val="24"/>
        </w:rPr>
        <w:t>十一、法律诉讼</w:t>
      </w:r>
    </w:p>
    <w:p>
      <w:pPr>
        <w:ind w:firstLine="480"/>
        <w:jc w:val="both"/>
      </w:pPr>
      <w:r>
        <w:rPr>
          <w:sz w:val="24"/>
        </w:rPr>
        <w:t>签约双方在履约中发生争执和分歧，合同争议解决办法：</w:t>
      </w:r>
    </w:p>
    <w:p>
      <w:pPr>
        <w:ind w:firstLine="480"/>
        <w:jc w:val="both"/>
      </w:pPr>
      <w:r>
        <w:rPr>
          <w:sz w:val="24"/>
        </w:rPr>
        <w:t>1</w:t>
      </w:r>
      <w:r>
        <w:rPr>
          <w:sz w:val="24"/>
        </w:rPr>
        <w:t>．由甲乙丙三方协商解决；</w:t>
      </w:r>
    </w:p>
    <w:p>
      <w:pPr>
        <w:ind w:firstLine="480"/>
        <w:jc w:val="both"/>
      </w:pPr>
      <w:r>
        <w:rPr>
          <w:sz w:val="24"/>
        </w:rPr>
        <w:t>2</w:t>
      </w:r>
      <w:r>
        <w:rPr>
          <w:sz w:val="24"/>
        </w:rPr>
        <w:t>．如发生争议，经三方协商未能达成一致，可向委托项目所在地有管辖权的仲裁机关申请仲裁或人民法院起诉。仲裁或受理期间，三方应继续执行合同其余部分，不影响合同的履行。</w:t>
      </w:r>
    </w:p>
    <w:p>
      <w:pPr>
        <w:ind w:firstLine="480"/>
        <w:jc w:val="both"/>
      </w:pPr>
      <w:r>
        <w:rPr>
          <w:b/>
          <w:sz w:val="24"/>
        </w:rPr>
        <w:t xml:space="preserve"> 十二、合同生效</w:t>
      </w:r>
    </w:p>
    <w:p>
      <w:pPr>
        <w:jc w:val="both"/>
      </w:pPr>
      <w:r>
        <w:rPr>
          <w:sz w:val="24"/>
        </w:rPr>
        <w:t xml:space="preserve">    </w:t>
      </w:r>
      <w:r>
        <w:rPr>
          <w:sz w:val="24"/>
        </w:rPr>
        <w:t>合同订立时间：</w:t>
      </w:r>
      <w:r>
        <w:rPr>
          <w:sz w:val="24"/>
          <w:u w:val="single"/>
        </w:rPr>
        <w:t xml:space="preserve"> 2023</w:t>
      </w:r>
      <w:r>
        <w:rPr>
          <w:sz w:val="24"/>
        </w:rPr>
        <w:t>年</w:t>
      </w:r>
      <w:r>
        <w:rPr>
          <w:sz w:val="21"/>
          <w:u w:val="single"/>
        </w:rPr>
        <w:t xml:space="preserve">    </w:t>
      </w:r>
      <w:r>
        <w:rPr>
          <w:sz w:val="24"/>
        </w:rPr>
        <w:t>月</w:t>
      </w:r>
      <w:r>
        <w:rPr>
          <w:sz w:val="21"/>
          <w:u w:val="single"/>
        </w:rPr>
        <w:t xml:space="preserve">     </w:t>
      </w:r>
      <w:r>
        <w:rPr>
          <w:sz w:val="24"/>
        </w:rPr>
        <w:t>日</w:t>
      </w:r>
    </w:p>
    <w:p>
      <w:pPr>
        <w:jc w:val="both"/>
      </w:pPr>
      <w:r>
        <w:rPr>
          <w:sz w:val="24"/>
        </w:rPr>
        <w:t xml:space="preserve">  </w:t>
      </w:r>
      <w:r>
        <w:rPr>
          <w:sz w:val="24"/>
        </w:rPr>
        <w:t>合同订立地点：</w:t>
      </w:r>
      <w:r>
        <w:rPr>
          <w:sz w:val="24"/>
          <w:u w:val="single"/>
        </w:rPr>
        <w:t xml:space="preserve">    </w:t>
      </w:r>
      <w:r>
        <w:rPr>
          <w:sz w:val="24"/>
          <w:u w:val="single"/>
        </w:rPr>
        <w:t>汕头市</w:t>
      </w:r>
      <w:r>
        <w:rPr>
          <w:sz w:val="24"/>
          <w:u w:val="single"/>
        </w:rPr>
        <w:t xml:space="preserve">  </w:t>
      </w:r>
    </w:p>
    <w:p>
      <w:pPr>
        <w:ind w:firstLine="480"/>
        <w:jc w:val="both"/>
      </w:pPr>
      <w:r>
        <w:rPr>
          <w:sz w:val="24"/>
        </w:rPr>
        <w:t>本合同自三方签订之日起生效。运行期期结束且经甲方验收合格后，乙方将渗沥液处理系统移交给甲方后自行失效。</w:t>
      </w:r>
    </w:p>
    <w:p>
      <w:pPr>
        <w:ind w:firstLine="482"/>
        <w:jc w:val="both"/>
      </w:pPr>
      <w:r>
        <w:rPr>
          <w:b/>
          <w:sz w:val="24"/>
        </w:rPr>
        <w:t xml:space="preserve"> 十三、</w:t>
      </w:r>
      <w:r>
        <w:rPr>
          <w:sz w:val="24"/>
        </w:rPr>
        <w:t>本合同一式拾份，正本肆份，副本陆份，正本、副本具有同等法律效力。甲方执贰份正本壹份副本；乙方执壹份正本贰份副本；丙方执壹份正本壹份副本；采购监管部门及代理机构各执壹份副本。</w:t>
      </w:r>
    </w:p>
    <w:tbl>
      <w:tblPr>
        <w:tblW w:w="0" w:type="auto"/>
        <w:tblBorders>
          <w:top w:val="none" w:color="000000" w:sz="4"/>
          <w:left w:val="none" w:color="000000" w:sz="4"/>
          <w:bottom w:val="none" w:color="000000" w:sz="4"/>
          <w:right w:val="none" w:color="000000" w:sz="4"/>
          <w:insideH w:val="none"/>
          <w:insideV w:val="none"/>
        </w:tblBorders>
      </w:tblPr>
      <w:tblGrid>
        <w:gridCol w:w="4153"/>
        <w:gridCol w:w="4153"/>
      </w:tblGrid>
      <w:tr>
        <w:tc>
          <w:tcPr>
            <w:tcW w:type="dxa" w:w="4153"/>
            <w:tcBorders>
              <w:top w:val="none" w:color="000000" w:sz="4"/>
              <w:left w:val="none" w:color="000000" w:sz="4"/>
              <w:bottom w:val="none" w:color="000000" w:sz="4"/>
              <w:right w:val="none" w:color="000000" w:sz="4"/>
            </w:tcBorders>
            <w:vAlign w:val="top"/>
          </w:tcPr>
          <w:p>
            <w:pPr>
              <w:jc w:val="both"/>
            </w:pPr>
            <w:r>
              <w:rPr>
                <w:sz w:val="24"/>
              </w:rPr>
              <w:t>甲方：汕头市环境卫生事务中心</w:t>
            </w:r>
          </w:p>
          <w:p>
            <w:pPr>
              <w:jc w:val="both"/>
            </w:pPr>
            <w:r>
              <w:rPr>
                <w:sz w:val="24"/>
              </w:rPr>
              <w:t>（公章）</w:t>
            </w:r>
            <w:r>
              <w:rPr>
                <w:sz w:val="24"/>
              </w:rPr>
              <w:t xml:space="preserve"> </w:t>
            </w:r>
          </w:p>
        </w:tc>
        <w:tc>
          <w:tcPr>
            <w:tcW w:type="dxa" w:w="4153"/>
            <w:tcBorders>
              <w:top w:val="none" w:color="000000" w:sz="4"/>
              <w:left w:val="none" w:color="000000" w:sz="4"/>
              <w:bottom w:val="none" w:color="000000" w:sz="4"/>
              <w:right w:val="none" w:color="000000" w:sz="4"/>
            </w:tcBorders>
            <w:vAlign w:val="top"/>
          </w:tcPr>
          <w:p>
            <w:pPr>
              <w:jc w:val="both"/>
            </w:pPr>
            <w:r>
              <w:rPr>
                <w:sz w:val="24"/>
              </w:rPr>
              <w:t>乙方：</w:t>
            </w:r>
          </w:p>
          <w:p>
            <w:pPr>
              <w:jc w:val="both"/>
            </w:pPr>
            <w:r>
              <w:rPr>
                <w:sz w:val="24"/>
              </w:rPr>
              <w:t>（公章）</w:t>
            </w:r>
            <w:r>
              <w:rPr>
                <w:sz w:val="24"/>
              </w:rPr>
              <w:t xml:space="preserve"> </w:t>
            </w:r>
          </w:p>
        </w:tc>
      </w:tr>
      <w:tr>
        <w:tc>
          <w:tcPr>
            <w:tcW w:type="dxa" w:w="4153"/>
            <w:tcBorders>
              <w:top w:val="none" w:color="000000" w:sz="4"/>
              <w:left w:val="none" w:color="000000" w:sz="4"/>
              <w:bottom w:val="none" w:color="000000" w:sz="4"/>
              <w:right w:val="none" w:color="000000" w:sz="4"/>
            </w:tcBorders>
            <w:vAlign w:val="top"/>
          </w:tcPr>
          <w:p>
            <w:pPr>
              <w:jc w:val="both"/>
            </w:pPr>
            <w:r>
              <w:rPr>
                <w:sz w:val="24"/>
              </w:rPr>
              <w:t>法定代表人：</w:t>
            </w:r>
          </w:p>
          <w:p>
            <w:pPr>
              <w:jc w:val="both"/>
            </w:pPr>
            <w:r>
              <w:rPr>
                <w:sz w:val="24"/>
              </w:rPr>
              <w:t>（签字）</w:t>
            </w:r>
            <w:r>
              <w:rPr>
                <w:sz w:val="24"/>
              </w:rPr>
              <w:t xml:space="preserve">  </w:t>
            </w:r>
          </w:p>
        </w:tc>
        <w:tc>
          <w:tcPr>
            <w:tcW w:type="dxa" w:w="4153"/>
            <w:tcBorders>
              <w:top w:val="none" w:color="000000" w:sz="4"/>
              <w:left w:val="none" w:color="000000" w:sz="4"/>
              <w:bottom w:val="none" w:color="000000" w:sz="4"/>
              <w:right w:val="none" w:color="000000" w:sz="4"/>
            </w:tcBorders>
            <w:vAlign w:val="top"/>
          </w:tcPr>
          <w:p>
            <w:pPr>
              <w:jc w:val="both"/>
            </w:pPr>
            <w:r>
              <w:rPr>
                <w:sz w:val="24"/>
              </w:rPr>
              <w:t>法定代表人：</w:t>
            </w:r>
          </w:p>
          <w:p>
            <w:pPr>
              <w:jc w:val="both"/>
            </w:pPr>
            <w:r>
              <w:rPr>
                <w:sz w:val="24"/>
              </w:rPr>
              <w:t>（签字）</w:t>
            </w:r>
          </w:p>
        </w:tc>
      </w:tr>
      <w:tr>
        <w:tc>
          <w:tcPr>
            <w:tcW w:type="dxa" w:w="4153"/>
            <w:tcBorders>
              <w:top w:val="none" w:color="000000" w:sz="4"/>
              <w:left w:val="none" w:color="000000" w:sz="4"/>
              <w:bottom w:val="none" w:color="000000" w:sz="4"/>
              <w:right w:val="none" w:color="000000" w:sz="4"/>
            </w:tcBorders>
            <w:vAlign w:val="top"/>
          </w:tcPr>
          <w:p>
            <w:pPr>
              <w:jc w:val="both"/>
            </w:pPr>
            <w:r>
              <w:rPr>
                <w:sz w:val="24"/>
              </w:rPr>
              <w:t>委托代理人：</w:t>
            </w:r>
          </w:p>
          <w:p>
            <w:pPr>
              <w:jc w:val="both"/>
            </w:pPr>
            <w:r>
              <w:rPr>
                <w:sz w:val="24"/>
              </w:rPr>
              <w:t>（签字）</w:t>
            </w:r>
          </w:p>
        </w:tc>
        <w:tc>
          <w:tcPr>
            <w:tcW w:type="dxa" w:w="4153"/>
            <w:tcBorders>
              <w:top w:val="none" w:color="000000" w:sz="4"/>
              <w:left w:val="none" w:color="000000" w:sz="4"/>
              <w:bottom w:val="none" w:color="000000" w:sz="4"/>
              <w:right w:val="none" w:color="000000" w:sz="4"/>
            </w:tcBorders>
            <w:vAlign w:val="top"/>
          </w:tcPr>
          <w:p>
            <w:pPr>
              <w:jc w:val="both"/>
            </w:pPr>
            <w:r>
              <w:rPr>
                <w:sz w:val="24"/>
              </w:rPr>
              <w:t>委托代理人：</w:t>
            </w:r>
          </w:p>
          <w:p>
            <w:pPr>
              <w:jc w:val="both"/>
            </w:pPr>
            <w:r>
              <w:rPr>
                <w:sz w:val="24"/>
              </w:rPr>
              <w:t>（签字）</w:t>
            </w:r>
          </w:p>
        </w:tc>
      </w:tr>
      <w:tr>
        <w:tc>
          <w:tcPr>
            <w:tcW w:type="dxa" w:w="4153"/>
            <w:tcBorders>
              <w:top w:val="none" w:color="000000" w:sz="4"/>
              <w:left w:val="none" w:color="000000" w:sz="4"/>
              <w:bottom w:val="none" w:color="000000" w:sz="4"/>
              <w:right w:val="none" w:color="000000" w:sz="4"/>
            </w:tcBorders>
            <w:vAlign w:val="top"/>
          </w:tcPr>
          <w:p>
            <w:pPr>
              <w:jc w:val="both"/>
            </w:pPr>
            <w:r>
              <w:rPr>
                <w:sz w:val="24"/>
              </w:rPr>
              <w:t>邮政编码：</w:t>
            </w:r>
          </w:p>
        </w:tc>
        <w:tc>
          <w:tcPr>
            <w:tcW w:type="dxa" w:w="4153"/>
            <w:tcBorders>
              <w:top w:val="none" w:color="000000" w:sz="4"/>
              <w:left w:val="none" w:color="000000" w:sz="4"/>
              <w:bottom w:val="none" w:color="000000" w:sz="4"/>
              <w:right w:val="none" w:color="000000" w:sz="4"/>
            </w:tcBorders>
            <w:vAlign w:val="top"/>
          </w:tcPr>
          <w:p>
            <w:pPr>
              <w:jc w:val="both"/>
            </w:pPr>
            <w:r>
              <w:rPr>
                <w:sz w:val="24"/>
              </w:rPr>
              <w:t>邮政编码：</w:t>
            </w:r>
          </w:p>
        </w:tc>
      </w:tr>
      <w:tr>
        <w:tc>
          <w:tcPr>
            <w:tcW w:type="dxa" w:w="4153"/>
            <w:tcBorders>
              <w:top w:val="none" w:color="000000" w:sz="4"/>
              <w:left w:val="none" w:color="000000" w:sz="4"/>
              <w:bottom w:val="none" w:color="000000" w:sz="4"/>
              <w:right w:val="none" w:color="000000" w:sz="4"/>
            </w:tcBorders>
            <w:vAlign w:val="top"/>
          </w:tcPr>
          <w:p>
            <w:pPr>
              <w:jc w:val="both"/>
            </w:pPr>
            <w:r>
              <w:rPr>
                <w:sz w:val="24"/>
              </w:rPr>
              <w:t>单位地址：</w:t>
            </w:r>
          </w:p>
        </w:tc>
        <w:tc>
          <w:tcPr>
            <w:tcW w:type="dxa" w:w="4153"/>
            <w:tcBorders>
              <w:top w:val="none" w:color="000000" w:sz="4"/>
              <w:left w:val="none" w:color="000000" w:sz="4"/>
              <w:bottom w:val="none" w:color="000000" w:sz="4"/>
              <w:right w:val="none" w:color="000000" w:sz="4"/>
            </w:tcBorders>
            <w:vAlign w:val="top"/>
          </w:tcPr>
          <w:p>
            <w:pPr>
              <w:jc w:val="both"/>
            </w:pPr>
            <w:r>
              <w:rPr>
                <w:sz w:val="24"/>
              </w:rPr>
              <w:t>单位地址：</w:t>
            </w:r>
          </w:p>
        </w:tc>
      </w:tr>
      <w:tr>
        <w:tc>
          <w:tcPr>
            <w:tcW w:type="dxa" w:w="4153"/>
            <w:tcBorders>
              <w:top w:val="none" w:color="000000" w:sz="4"/>
              <w:left w:val="none" w:color="000000" w:sz="4"/>
              <w:bottom w:val="none" w:color="000000" w:sz="4"/>
              <w:right w:val="none" w:color="000000" w:sz="4"/>
            </w:tcBorders>
            <w:vAlign w:val="top"/>
          </w:tcPr>
          <w:p>
            <w:pPr>
              <w:jc w:val="both"/>
            </w:pPr>
            <w:r>
              <w:rPr>
                <w:sz w:val="24"/>
              </w:rPr>
              <w:t>电话</w:t>
            </w:r>
            <w:r>
              <w:rPr>
                <w:sz w:val="24"/>
              </w:rPr>
              <w:t>/</w:t>
            </w:r>
            <w:r>
              <w:rPr>
                <w:sz w:val="24"/>
              </w:rPr>
              <w:t>传真：</w:t>
            </w:r>
          </w:p>
        </w:tc>
        <w:tc>
          <w:tcPr>
            <w:tcW w:type="dxa" w:w="4153"/>
            <w:tcBorders>
              <w:top w:val="none" w:color="000000" w:sz="4"/>
              <w:left w:val="none" w:color="000000" w:sz="4"/>
              <w:bottom w:val="none" w:color="000000" w:sz="4"/>
              <w:right w:val="none" w:color="000000" w:sz="4"/>
            </w:tcBorders>
            <w:vAlign w:val="top"/>
          </w:tcPr>
          <w:p>
            <w:pPr>
              <w:jc w:val="both"/>
            </w:pPr>
            <w:r>
              <w:rPr>
                <w:sz w:val="24"/>
              </w:rPr>
              <w:t>电话</w:t>
            </w:r>
            <w:r>
              <w:rPr>
                <w:sz w:val="24"/>
              </w:rPr>
              <w:t>/</w:t>
            </w:r>
            <w:r>
              <w:rPr>
                <w:sz w:val="24"/>
              </w:rPr>
              <w:t>传真：</w:t>
            </w:r>
          </w:p>
        </w:tc>
      </w:tr>
      <w:tr>
        <w:tc>
          <w:tcPr>
            <w:tcW w:type="dxa" w:w="4153"/>
            <w:tcBorders>
              <w:top w:val="none" w:color="000000" w:sz="4"/>
              <w:left w:val="none" w:color="000000" w:sz="4"/>
              <w:bottom w:val="none" w:color="000000" w:sz="4"/>
              <w:right w:val="none" w:color="000000" w:sz="4"/>
            </w:tcBorders>
            <w:vAlign w:val="top"/>
          </w:tcPr>
          <w:p>
            <w:pPr>
              <w:jc w:val="both"/>
            </w:pPr>
            <w:r>
              <w:rPr>
                <w:sz w:val="24"/>
              </w:rPr>
              <w:t>开户银行：</w:t>
            </w:r>
          </w:p>
        </w:tc>
        <w:tc>
          <w:tcPr>
            <w:tcW w:type="dxa" w:w="4153"/>
            <w:tcBorders>
              <w:top w:val="none" w:color="000000" w:sz="4"/>
              <w:left w:val="none" w:color="000000" w:sz="4"/>
              <w:bottom w:val="none" w:color="000000" w:sz="4"/>
              <w:right w:val="none" w:color="000000" w:sz="4"/>
            </w:tcBorders>
            <w:vAlign w:val="top"/>
          </w:tcPr>
          <w:p>
            <w:pPr>
              <w:jc w:val="both"/>
            </w:pPr>
            <w:r>
              <w:rPr>
                <w:sz w:val="24"/>
              </w:rPr>
              <w:t>开户银行：</w:t>
            </w:r>
          </w:p>
        </w:tc>
      </w:tr>
      <w:tr>
        <w:tc>
          <w:tcPr>
            <w:tcW w:type="dxa" w:w="4153"/>
            <w:tcBorders>
              <w:top w:val="none" w:color="000000" w:sz="4"/>
              <w:left w:val="none" w:color="000000" w:sz="4"/>
              <w:bottom w:val="none" w:color="000000" w:sz="4"/>
              <w:right w:val="none" w:color="000000" w:sz="4"/>
            </w:tcBorders>
            <w:vAlign w:val="top"/>
          </w:tcPr>
          <w:p>
            <w:pPr>
              <w:jc w:val="both"/>
            </w:pPr>
            <w:r>
              <w:rPr>
                <w:sz w:val="24"/>
              </w:rPr>
              <w:t>账</w:t>
            </w:r>
            <w:r>
              <w:rPr>
                <w:sz w:val="24"/>
              </w:rPr>
              <w:t xml:space="preserve"> </w:t>
            </w:r>
            <w:r>
              <w:rPr>
                <w:sz w:val="24"/>
              </w:rPr>
              <w:t>号</w:t>
            </w:r>
            <w:r>
              <w:rPr>
                <w:sz w:val="24"/>
              </w:rPr>
              <w:t>:</w:t>
            </w:r>
          </w:p>
        </w:tc>
        <w:tc>
          <w:tcPr>
            <w:tcW w:type="dxa" w:w="4153"/>
            <w:tcBorders>
              <w:top w:val="none" w:color="000000" w:sz="4"/>
              <w:left w:val="none" w:color="000000" w:sz="4"/>
              <w:bottom w:val="none" w:color="000000" w:sz="4"/>
              <w:right w:val="none" w:color="000000" w:sz="4"/>
            </w:tcBorders>
            <w:vAlign w:val="top"/>
          </w:tcPr>
          <w:p>
            <w:pPr>
              <w:jc w:val="both"/>
            </w:pPr>
            <w:r>
              <w:rPr>
                <w:sz w:val="24"/>
              </w:rPr>
              <w:t>账　　号：</w:t>
            </w:r>
          </w:p>
        </w:tc>
      </w:tr>
      <w:tr>
        <w:tc>
          <w:tcPr>
            <w:tcW w:type="dxa" w:w="4153"/>
            <w:tcBorders>
              <w:top w:val="none" w:color="000000" w:sz="4"/>
              <w:left w:val="none" w:color="000000" w:sz="4"/>
              <w:bottom w:val="none" w:color="000000" w:sz="4"/>
              <w:right w:val="none" w:color="000000" w:sz="4"/>
            </w:tcBorders>
            <w:vAlign w:val="top"/>
          </w:tcPr>
          <w:p>
            <w:pPr>
              <w:jc w:val="both"/>
            </w:pPr>
            <w:r>
              <w:rPr>
                <w:sz w:val="24"/>
              </w:rPr>
              <w:t>丙方：汕头市生活垃圾卫生处理场</w:t>
            </w:r>
          </w:p>
          <w:p>
            <w:pPr>
              <w:jc w:val="both"/>
            </w:pPr>
            <w:r>
              <w:rPr>
                <w:sz w:val="24"/>
              </w:rPr>
              <w:t>（公章）</w:t>
            </w:r>
            <w:r>
              <w:rPr>
                <w:sz w:val="24"/>
              </w:rPr>
              <w:t xml:space="preserve"> </w:t>
            </w:r>
          </w:p>
        </w:tc>
        <w:tc>
          <w:tcPr>
            <w:tcW w:type="dxa" w:w="4153"/>
            <w:tcBorders>
              <w:top w:val="none" w:color="000000" w:sz="4"/>
              <w:left w:val="none" w:color="000000" w:sz="4"/>
              <w:bottom w:val="none" w:color="000000" w:sz="4"/>
              <w:right w:val="none" w:color="000000" w:sz="4"/>
            </w:tcBorders>
            <w:vAlign w:val="top"/>
          </w:tcPr>
          <w:p>
            <w:pPr>
              <w:jc w:val="both"/>
            </w:pPr>
            <w:r>
              <w:rPr>
                <w:sz w:val="21"/>
              </w:rPr>
              <w:t xml:space="preserve"> </w:t>
            </w:r>
          </w:p>
        </w:tc>
      </w:tr>
      <w:tr>
        <w:tc>
          <w:tcPr>
            <w:tcW w:type="dxa" w:w="4153"/>
            <w:tcBorders>
              <w:top w:val="none" w:color="000000" w:sz="4"/>
              <w:left w:val="none" w:color="000000" w:sz="4"/>
              <w:bottom w:val="none" w:color="000000" w:sz="4"/>
              <w:right w:val="none" w:color="000000" w:sz="4"/>
            </w:tcBorders>
            <w:vAlign w:val="top"/>
          </w:tcPr>
          <w:p>
            <w:pPr>
              <w:jc w:val="both"/>
            </w:pPr>
            <w:r>
              <w:rPr>
                <w:sz w:val="24"/>
              </w:rPr>
              <w:t>法定代表人：</w:t>
            </w:r>
          </w:p>
          <w:p>
            <w:pPr>
              <w:jc w:val="both"/>
            </w:pPr>
            <w:r>
              <w:rPr>
                <w:sz w:val="24"/>
              </w:rPr>
              <w:t>（签字）</w:t>
            </w:r>
            <w:r>
              <w:rPr>
                <w:sz w:val="24"/>
              </w:rPr>
              <w:t xml:space="preserve">  </w:t>
            </w:r>
          </w:p>
        </w:tc>
        <w:tc>
          <w:tcPr>
            <w:tcW w:type="dxa" w:w="4153"/>
            <w:tcBorders>
              <w:top w:val="none" w:color="000000" w:sz="4"/>
              <w:left w:val="none" w:color="000000" w:sz="4"/>
              <w:bottom w:val="none" w:color="000000" w:sz="4"/>
              <w:right w:val="none" w:color="000000" w:sz="4"/>
            </w:tcBorders>
            <w:vAlign w:val="top"/>
          </w:tcPr>
          <w:p>
            <w:pPr>
              <w:jc w:val="both"/>
            </w:pPr>
            <w:r>
              <w:rPr>
                <w:sz w:val="21"/>
              </w:rPr>
              <w:t xml:space="preserve"> </w:t>
            </w:r>
          </w:p>
        </w:tc>
      </w:tr>
      <w:tr>
        <w:tc>
          <w:tcPr>
            <w:tcW w:type="dxa" w:w="4153"/>
            <w:tcBorders>
              <w:top w:val="none" w:color="000000" w:sz="4"/>
              <w:left w:val="none" w:color="000000" w:sz="4"/>
              <w:bottom w:val="none" w:color="000000" w:sz="4"/>
              <w:right w:val="none" w:color="000000" w:sz="4"/>
            </w:tcBorders>
            <w:vAlign w:val="top"/>
          </w:tcPr>
          <w:p>
            <w:pPr>
              <w:jc w:val="both"/>
            </w:pPr>
            <w:r>
              <w:rPr>
                <w:sz w:val="24"/>
              </w:rPr>
              <w:t>委托代理人：</w:t>
            </w:r>
          </w:p>
          <w:p>
            <w:pPr>
              <w:jc w:val="both"/>
            </w:pPr>
            <w:r>
              <w:rPr>
                <w:sz w:val="24"/>
              </w:rPr>
              <w:t>（签字）</w:t>
            </w:r>
          </w:p>
        </w:tc>
        <w:tc>
          <w:tcPr>
            <w:tcW w:type="dxa" w:w="4153"/>
            <w:tcBorders>
              <w:top w:val="none" w:color="000000" w:sz="4"/>
              <w:left w:val="none" w:color="000000" w:sz="4"/>
              <w:bottom w:val="none" w:color="000000" w:sz="4"/>
              <w:right w:val="none" w:color="000000" w:sz="4"/>
            </w:tcBorders>
            <w:vAlign w:val="top"/>
          </w:tcPr>
          <w:p>
            <w:pPr>
              <w:jc w:val="both"/>
            </w:pPr>
            <w:r>
              <w:rPr>
                <w:sz w:val="21"/>
              </w:rPr>
              <w:t xml:space="preserve"> </w:t>
            </w:r>
          </w:p>
        </w:tc>
      </w:tr>
      <w:tr>
        <w:tc>
          <w:tcPr>
            <w:tcW w:type="dxa" w:w="4153"/>
            <w:tcBorders>
              <w:top w:val="none" w:color="000000" w:sz="4"/>
              <w:left w:val="none" w:color="000000" w:sz="4"/>
              <w:bottom w:val="none" w:color="000000" w:sz="4"/>
              <w:right w:val="none" w:color="000000" w:sz="4"/>
            </w:tcBorders>
            <w:vAlign w:val="top"/>
          </w:tcPr>
          <w:p>
            <w:pPr>
              <w:jc w:val="both"/>
            </w:pPr>
            <w:r>
              <w:rPr>
                <w:sz w:val="24"/>
              </w:rPr>
              <w:t>邮政编码：</w:t>
            </w:r>
          </w:p>
        </w:tc>
        <w:tc>
          <w:tcPr>
            <w:tcW w:type="dxa" w:w="4153"/>
            <w:tcBorders>
              <w:top w:val="none" w:color="000000" w:sz="4"/>
              <w:left w:val="none" w:color="000000" w:sz="4"/>
              <w:bottom w:val="none" w:color="000000" w:sz="4"/>
              <w:right w:val="none" w:color="000000" w:sz="4"/>
            </w:tcBorders>
            <w:vAlign w:val="top"/>
          </w:tcPr>
          <w:p>
            <w:pPr>
              <w:jc w:val="both"/>
            </w:pPr>
            <w:r>
              <w:rPr>
                <w:sz w:val="21"/>
              </w:rPr>
              <w:t xml:space="preserve"> </w:t>
            </w:r>
          </w:p>
        </w:tc>
      </w:tr>
      <w:tr>
        <w:tc>
          <w:tcPr>
            <w:tcW w:type="dxa" w:w="4153"/>
            <w:tcBorders>
              <w:top w:val="none" w:color="000000" w:sz="4"/>
              <w:left w:val="none" w:color="000000" w:sz="4"/>
              <w:bottom w:val="none" w:color="000000" w:sz="4"/>
              <w:right w:val="none" w:color="000000" w:sz="4"/>
            </w:tcBorders>
            <w:vAlign w:val="top"/>
          </w:tcPr>
          <w:p>
            <w:pPr>
              <w:jc w:val="both"/>
            </w:pPr>
            <w:r>
              <w:rPr>
                <w:sz w:val="24"/>
              </w:rPr>
              <w:t>单位地址：</w:t>
            </w:r>
          </w:p>
        </w:tc>
        <w:tc>
          <w:tcPr>
            <w:tcW w:type="dxa" w:w="4153"/>
            <w:tcBorders>
              <w:top w:val="none" w:color="000000" w:sz="4"/>
              <w:left w:val="none" w:color="000000" w:sz="4"/>
              <w:bottom w:val="none" w:color="000000" w:sz="4"/>
              <w:right w:val="none" w:color="000000" w:sz="4"/>
            </w:tcBorders>
            <w:vAlign w:val="top"/>
          </w:tcPr>
          <w:p>
            <w:pPr>
              <w:jc w:val="both"/>
            </w:pPr>
            <w:r>
              <w:rPr>
                <w:sz w:val="21"/>
              </w:rPr>
              <w:t xml:space="preserve"> </w:t>
            </w:r>
          </w:p>
        </w:tc>
      </w:tr>
      <w:tr>
        <w:tc>
          <w:tcPr>
            <w:tcW w:type="dxa" w:w="4153"/>
            <w:tcBorders>
              <w:top w:val="none" w:color="000000" w:sz="4"/>
              <w:left w:val="none" w:color="000000" w:sz="4"/>
              <w:bottom w:val="none" w:color="000000" w:sz="4"/>
              <w:right w:val="none" w:color="000000" w:sz="4"/>
            </w:tcBorders>
            <w:vAlign w:val="top"/>
          </w:tcPr>
          <w:p>
            <w:pPr>
              <w:jc w:val="both"/>
            </w:pPr>
            <w:r>
              <w:rPr>
                <w:sz w:val="24"/>
              </w:rPr>
              <w:t>电话</w:t>
            </w:r>
            <w:r>
              <w:rPr>
                <w:sz w:val="24"/>
              </w:rPr>
              <w:t>/</w:t>
            </w:r>
            <w:r>
              <w:rPr>
                <w:sz w:val="24"/>
              </w:rPr>
              <w:t>传真：</w:t>
            </w:r>
          </w:p>
        </w:tc>
        <w:tc>
          <w:tcPr>
            <w:tcW w:type="dxa" w:w="4153"/>
            <w:tcBorders>
              <w:top w:val="none" w:color="000000" w:sz="4"/>
              <w:left w:val="none" w:color="000000" w:sz="4"/>
              <w:bottom w:val="none" w:color="000000" w:sz="4"/>
              <w:right w:val="none" w:color="000000" w:sz="4"/>
            </w:tcBorders>
            <w:vAlign w:val="top"/>
          </w:tcPr>
          <w:p>
            <w:pPr>
              <w:jc w:val="both"/>
            </w:pPr>
            <w:r>
              <w:rPr>
                <w:sz w:val="21"/>
              </w:rPr>
              <w:t xml:space="preserve"> </w:t>
            </w:r>
          </w:p>
        </w:tc>
      </w:tr>
      <w:tr>
        <w:tc>
          <w:tcPr>
            <w:tcW w:type="dxa" w:w="4153"/>
            <w:tcBorders>
              <w:top w:val="none" w:color="000000" w:sz="4"/>
              <w:left w:val="none" w:color="000000" w:sz="4"/>
              <w:bottom w:val="none" w:color="000000" w:sz="4"/>
              <w:right w:val="none" w:color="000000" w:sz="4"/>
            </w:tcBorders>
            <w:vAlign w:val="top"/>
          </w:tcPr>
          <w:p>
            <w:pPr>
              <w:jc w:val="both"/>
            </w:pPr>
            <w:r>
              <w:rPr>
                <w:sz w:val="24"/>
              </w:rPr>
              <w:t>开户银行：</w:t>
            </w:r>
          </w:p>
        </w:tc>
        <w:tc>
          <w:tcPr>
            <w:tcW w:type="dxa" w:w="4153"/>
            <w:tcBorders>
              <w:top w:val="none" w:color="000000" w:sz="4"/>
              <w:left w:val="none" w:color="000000" w:sz="4"/>
              <w:bottom w:val="none" w:color="000000" w:sz="4"/>
              <w:right w:val="none" w:color="000000" w:sz="4"/>
            </w:tcBorders>
            <w:vAlign w:val="top"/>
          </w:tcPr>
          <w:p>
            <w:pPr>
              <w:jc w:val="both"/>
            </w:pPr>
            <w:r>
              <w:rPr>
                <w:sz w:val="21"/>
              </w:rPr>
              <w:t xml:space="preserve"> </w:t>
            </w:r>
          </w:p>
        </w:tc>
      </w:tr>
      <w:tr>
        <w:tc>
          <w:tcPr>
            <w:tcW w:type="dxa" w:w="4153"/>
            <w:tcBorders>
              <w:top w:val="none" w:color="000000" w:sz="4"/>
              <w:left w:val="none" w:color="000000" w:sz="4"/>
              <w:bottom w:val="none" w:color="000000" w:sz="4"/>
              <w:right w:val="none" w:color="000000" w:sz="4"/>
            </w:tcBorders>
            <w:vAlign w:val="top"/>
          </w:tcPr>
          <w:p>
            <w:pPr>
              <w:jc w:val="both"/>
            </w:pPr>
            <w:r>
              <w:rPr>
                <w:sz w:val="24"/>
              </w:rPr>
              <w:t>账</w:t>
            </w:r>
            <w:r>
              <w:rPr>
                <w:sz w:val="24"/>
              </w:rPr>
              <w:t xml:space="preserve"> </w:t>
            </w:r>
            <w:r>
              <w:rPr>
                <w:sz w:val="24"/>
              </w:rPr>
              <w:t>号</w:t>
            </w:r>
            <w:r>
              <w:rPr>
                <w:sz w:val="24"/>
              </w:rPr>
              <w:t>:</w:t>
            </w:r>
          </w:p>
        </w:tc>
        <w:tc>
          <w:tcPr>
            <w:tcW w:type="dxa" w:w="4153"/>
            <w:tcBorders>
              <w:top w:val="none" w:color="000000" w:sz="4"/>
              <w:left w:val="none" w:color="000000" w:sz="4"/>
              <w:bottom w:val="none" w:color="000000" w:sz="4"/>
              <w:right w:val="none" w:color="000000" w:sz="4"/>
            </w:tcBorders>
            <w:vAlign w:val="top"/>
          </w:tcPr>
          <w:p>
            <w:pPr>
              <w:jc w:val="both"/>
            </w:pPr>
            <w:r>
              <w:rPr>
                <w:sz w:val="21"/>
              </w:rPr>
              <w:t xml:space="preserve"> </w:t>
            </w:r>
          </w:p>
        </w:tc>
      </w:tr>
    </w:tbl>
    <w:p>
      <w:pPr>
        <w:jc w:val="center"/>
      </w:pPr>
    </w:p>
    <w:p>
      <w:pPr>
        <w:jc w:val="both"/>
      </w:pPr>
    </w:p>
    <w:p>
      <w:pPr>
        <w:jc w:val="both"/>
      </w:pPr>
      <w:r>
        <w:rPr>
          <w:sz w:val="21"/>
        </w:rPr>
        <w:t xml:space="preserve"> </w:t>
      </w:r>
    </w:p>
    <w:p>
      <w:pPr>
        <w:jc w:val="center"/>
      </w:pPr>
      <w:r>
        <w:rPr>
          <w:b/>
          <w:sz w:val="32"/>
        </w:rPr>
        <w:t>第二部分专用条款</w:t>
      </w:r>
    </w:p>
    <w:p>
      <w:pPr>
        <w:jc w:val="both"/>
      </w:pPr>
    </w:p>
    <w:p>
      <w:pPr>
        <w:ind w:firstLine="482"/>
        <w:jc w:val="both"/>
      </w:pPr>
      <w:r>
        <w:rPr>
          <w:b/>
          <w:sz w:val="24"/>
        </w:rPr>
        <w:t>第</w:t>
      </w:r>
      <w:r>
        <w:rPr>
          <w:b/>
          <w:sz w:val="24"/>
        </w:rPr>
        <w:t>1</w:t>
      </w:r>
      <w:r>
        <w:rPr>
          <w:b/>
          <w:sz w:val="24"/>
        </w:rPr>
        <w:t>条  一般规定</w:t>
      </w:r>
    </w:p>
    <w:p>
      <w:pPr>
        <w:ind w:firstLine="480"/>
        <w:jc w:val="both"/>
      </w:pPr>
      <w:r>
        <w:rPr>
          <w:sz w:val="24"/>
        </w:rPr>
        <w:t xml:space="preserve">1.1  </w:t>
      </w:r>
      <w:r>
        <w:rPr>
          <w:sz w:val="24"/>
        </w:rPr>
        <w:t>定义与解释</w:t>
      </w:r>
    </w:p>
    <w:p>
      <w:pPr>
        <w:ind w:firstLine="480"/>
        <w:jc w:val="both"/>
      </w:pPr>
      <w:r>
        <w:rPr>
          <w:sz w:val="24"/>
        </w:rPr>
        <w:t>运行期：指本项目由乙方对整套系统在正常情况下进行规范化运行管理，时间为</w:t>
      </w:r>
      <w:r>
        <w:rPr>
          <w:sz w:val="24"/>
        </w:rPr>
        <w:t>3</w:t>
      </w:r>
      <w:r>
        <w:rPr>
          <w:sz w:val="24"/>
        </w:rPr>
        <w:t>年，在满足甲方的移交条件下方可进行移交的考核运行。</w:t>
      </w:r>
    </w:p>
    <w:p>
      <w:pPr>
        <w:ind w:firstLine="480"/>
        <w:jc w:val="both"/>
      </w:pPr>
      <w:r>
        <w:rPr>
          <w:sz w:val="24"/>
        </w:rPr>
        <w:t>处理费单价：是指系统在正常运行工况下，系统每处理</w:t>
      </w:r>
      <w:r>
        <w:rPr>
          <w:sz w:val="24"/>
        </w:rPr>
        <w:t>1</w:t>
      </w:r>
      <w:r>
        <w:rPr>
          <w:sz w:val="24"/>
        </w:rPr>
        <w:t>㎥渗沥液所需的平均运行费用。</w:t>
      </w:r>
    </w:p>
    <w:p>
      <w:pPr>
        <w:ind w:firstLine="480"/>
        <w:jc w:val="both"/>
      </w:pPr>
      <w:r>
        <w:rPr>
          <w:sz w:val="24"/>
        </w:rPr>
        <w:t xml:space="preserve">1.3  </w:t>
      </w:r>
      <w:r>
        <w:rPr>
          <w:sz w:val="24"/>
        </w:rPr>
        <w:t>适用法律</w:t>
      </w:r>
    </w:p>
    <w:p>
      <w:pPr>
        <w:ind w:firstLine="480"/>
        <w:jc w:val="both"/>
      </w:pPr>
      <w:r>
        <w:rPr>
          <w:sz w:val="24"/>
        </w:rPr>
        <w:t>合同双方需要明示的法律、行政法规：《中华人民共和国招标投标法》、《广东省实施〈中华人民共和国招标投标法〉条例》。</w:t>
      </w:r>
    </w:p>
    <w:p>
      <w:pPr>
        <w:ind w:firstLine="480"/>
        <w:jc w:val="both"/>
      </w:pPr>
      <w:r>
        <w:rPr>
          <w:sz w:val="24"/>
        </w:rPr>
        <w:t xml:space="preserve">1.4  </w:t>
      </w:r>
      <w:r>
        <w:rPr>
          <w:sz w:val="24"/>
        </w:rPr>
        <w:t>标准、规范</w:t>
      </w:r>
    </w:p>
    <w:p>
      <w:pPr>
        <w:ind w:firstLine="480"/>
        <w:jc w:val="both"/>
      </w:pPr>
      <w:r>
        <w:rPr>
          <w:sz w:val="24"/>
        </w:rPr>
        <w:t>本合同适用的标准、规范（名称）：包括且不限于《生活垃圾卫生填埋场污染控制标准》（</w:t>
      </w:r>
      <w:r>
        <w:rPr>
          <w:sz w:val="24"/>
        </w:rPr>
        <w:t>GB16889-2008</w:t>
      </w:r>
      <w:r>
        <w:rPr>
          <w:sz w:val="24"/>
        </w:rPr>
        <w:t>）、《生活垃圾填埋渗沥液处理工程技术规范（试行）》（</w:t>
      </w:r>
      <w:r>
        <w:rPr>
          <w:sz w:val="24"/>
        </w:rPr>
        <w:t>HJ564-2010</w:t>
      </w:r>
      <w:r>
        <w:rPr>
          <w:sz w:val="24"/>
        </w:rPr>
        <w:t>）。</w:t>
      </w:r>
    </w:p>
    <w:p>
      <w:pPr>
        <w:ind w:firstLine="482"/>
        <w:jc w:val="both"/>
      </w:pPr>
      <w:r>
        <w:rPr>
          <w:b/>
          <w:sz w:val="24"/>
        </w:rPr>
        <w:t>第</w:t>
      </w:r>
      <w:r>
        <w:rPr>
          <w:b/>
          <w:sz w:val="24"/>
        </w:rPr>
        <w:t>2</w:t>
      </w:r>
      <w:r>
        <w:rPr>
          <w:b/>
          <w:sz w:val="24"/>
        </w:rPr>
        <w:t xml:space="preserve">条  </w:t>
      </w:r>
      <w:r>
        <w:rPr>
          <w:sz w:val="24"/>
        </w:rPr>
        <w:t>甲方及丙方</w:t>
      </w:r>
    </w:p>
    <w:p>
      <w:pPr>
        <w:ind w:firstLine="480"/>
        <w:jc w:val="both"/>
      </w:pPr>
      <w:r>
        <w:rPr>
          <w:sz w:val="24"/>
        </w:rPr>
        <w:t>甲方委托代表</w:t>
      </w:r>
    </w:p>
    <w:p>
      <w:pPr>
        <w:ind w:firstLine="480"/>
        <w:jc w:val="both"/>
      </w:pPr>
      <w:r>
        <w:rPr>
          <w:sz w:val="24"/>
        </w:rPr>
        <w:t>甲方代表的姓名：</w:t>
      </w:r>
      <w:r>
        <w:rPr>
          <w:sz w:val="21"/>
          <w:u w:val="single"/>
        </w:rPr>
        <w:t xml:space="preserve">  </w:t>
      </w:r>
      <w:r>
        <w:rPr>
          <w:sz w:val="24"/>
          <w:u w:val="single"/>
        </w:rPr>
        <w:t>李新堂</w:t>
      </w:r>
      <w:r>
        <w:rPr>
          <w:sz w:val="21"/>
          <w:u w:val="single"/>
        </w:rPr>
        <w:t xml:space="preserve">     </w:t>
      </w:r>
    </w:p>
    <w:p>
      <w:pPr>
        <w:ind w:firstLine="480"/>
        <w:jc w:val="both"/>
      </w:pPr>
      <w:r>
        <w:rPr>
          <w:sz w:val="24"/>
        </w:rPr>
        <w:t>甲方代表的职务及职责：</w:t>
      </w:r>
      <w:r>
        <w:rPr>
          <w:sz w:val="21"/>
          <w:u w:val="single"/>
        </w:rPr>
        <w:t xml:space="preserve">  </w:t>
      </w:r>
      <w:r>
        <w:rPr>
          <w:sz w:val="24"/>
          <w:u w:val="single"/>
        </w:rPr>
        <w:t>三级主任科员</w:t>
      </w:r>
      <w:r>
        <w:rPr>
          <w:sz w:val="21"/>
          <w:u w:val="single"/>
        </w:rPr>
        <w:t xml:space="preserve">   </w:t>
      </w:r>
      <w:r>
        <w:rPr>
          <w:sz w:val="21"/>
        </w:rPr>
        <w:t xml:space="preserve">    </w:t>
      </w:r>
    </w:p>
    <w:p>
      <w:pPr>
        <w:ind w:firstLine="480"/>
        <w:jc w:val="both"/>
      </w:pPr>
      <w:r>
        <w:rPr>
          <w:sz w:val="24"/>
        </w:rPr>
        <w:t>甲方代表的联系方式：</w:t>
      </w:r>
    </w:p>
    <w:p>
      <w:pPr>
        <w:ind w:firstLine="120"/>
        <w:jc w:val="both"/>
      </w:pPr>
      <w:r>
        <w:rPr>
          <w:sz w:val="24"/>
        </w:rPr>
        <w:t>电话号码：</w:t>
      </w:r>
      <w:r>
        <w:rPr>
          <w:sz w:val="21"/>
          <w:u w:val="single"/>
        </w:rPr>
        <w:t xml:space="preserve"> </w:t>
      </w:r>
      <w:r>
        <w:rPr>
          <w:sz w:val="24"/>
          <w:u w:val="single"/>
        </w:rPr>
        <w:t>0754-88982563</w:t>
      </w:r>
      <w:r>
        <w:rPr>
          <w:sz w:val="21"/>
          <w:u w:val="single"/>
        </w:rPr>
        <w:t xml:space="preserve">    </w:t>
      </w:r>
      <w:r>
        <w:rPr>
          <w:sz w:val="24"/>
        </w:rPr>
        <w:t xml:space="preserve">       </w:t>
      </w:r>
      <w:r>
        <w:rPr>
          <w:sz w:val="24"/>
        </w:rPr>
        <w:t>传真号码：</w:t>
      </w:r>
      <w:r>
        <w:rPr>
          <w:sz w:val="21"/>
          <w:u w:val="single"/>
        </w:rPr>
        <w:t xml:space="preserve">  </w:t>
      </w:r>
      <w:r>
        <w:rPr>
          <w:sz w:val="24"/>
          <w:u w:val="single"/>
        </w:rPr>
        <w:t>0754-88982550</w:t>
      </w:r>
      <w:r>
        <w:rPr>
          <w:sz w:val="21"/>
          <w:u w:val="single"/>
        </w:rPr>
        <w:t xml:space="preserve">  </w:t>
      </w:r>
      <w:r>
        <w:rPr>
          <w:sz w:val="21"/>
        </w:rPr>
        <w:t xml:space="preserve"> </w:t>
      </w:r>
    </w:p>
    <w:p>
      <w:pPr>
        <w:ind w:firstLine="120"/>
        <w:jc w:val="both"/>
      </w:pPr>
      <w:r>
        <w:rPr>
          <w:sz w:val="24"/>
        </w:rPr>
        <w:t>地址：</w:t>
      </w:r>
      <w:r>
        <w:rPr>
          <w:sz w:val="21"/>
          <w:u w:val="single"/>
        </w:rPr>
        <w:t xml:space="preserve"> </w:t>
      </w:r>
      <w:r>
        <w:rPr>
          <w:sz w:val="24"/>
          <w:u w:val="single"/>
        </w:rPr>
        <w:t>汕头市中山路</w:t>
      </w:r>
      <w:r>
        <w:rPr>
          <w:sz w:val="24"/>
          <w:u w:val="single"/>
        </w:rPr>
        <w:t>213</w:t>
      </w:r>
      <w:r>
        <w:rPr>
          <w:sz w:val="24"/>
          <w:u w:val="single"/>
        </w:rPr>
        <w:t>号住建大楼</w:t>
      </w:r>
      <w:r>
        <w:rPr>
          <w:sz w:val="24"/>
          <w:u w:val="single"/>
        </w:rPr>
        <w:t>5</w:t>
      </w:r>
      <w:r>
        <w:rPr>
          <w:sz w:val="24"/>
          <w:u w:val="single"/>
        </w:rPr>
        <w:t>楼</w:t>
      </w:r>
      <w:r>
        <w:rPr>
          <w:sz w:val="21"/>
          <w:u w:val="single"/>
        </w:rPr>
        <w:t xml:space="preserve">  </w:t>
      </w:r>
      <w:r>
        <w:rPr>
          <w:sz w:val="24"/>
        </w:rPr>
        <w:t xml:space="preserve">         </w:t>
      </w:r>
      <w:r>
        <w:rPr>
          <w:sz w:val="24"/>
        </w:rPr>
        <w:t>邮编：</w:t>
      </w:r>
      <w:r>
        <w:rPr>
          <w:sz w:val="21"/>
          <w:u w:val="single"/>
        </w:rPr>
        <w:t xml:space="preserve">  </w:t>
      </w:r>
      <w:r>
        <w:rPr>
          <w:sz w:val="24"/>
          <w:u w:val="single"/>
        </w:rPr>
        <w:t>515041</w:t>
      </w:r>
      <w:r>
        <w:rPr>
          <w:sz w:val="21"/>
          <w:u w:val="single"/>
        </w:rPr>
        <w:t xml:space="preserve">       </w:t>
      </w:r>
      <w:r>
        <w:rPr>
          <w:sz w:val="21"/>
        </w:rPr>
        <w:t xml:space="preserve">         </w:t>
      </w:r>
    </w:p>
    <w:p>
      <w:pPr>
        <w:ind w:firstLine="480"/>
        <w:jc w:val="both"/>
      </w:pPr>
      <w:r>
        <w:rPr>
          <w:sz w:val="24"/>
        </w:rPr>
        <w:t>丙方委托代表</w:t>
      </w:r>
    </w:p>
    <w:p>
      <w:pPr>
        <w:ind w:firstLine="480"/>
        <w:jc w:val="both"/>
      </w:pPr>
      <w:r>
        <w:rPr>
          <w:sz w:val="24"/>
        </w:rPr>
        <w:t>丙方代表的姓名：</w:t>
      </w:r>
      <w:r>
        <w:rPr>
          <w:sz w:val="21"/>
          <w:u w:val="single"/>
        </w:rPr>
        <w:t xml:space="preserve">   </w:t>
      </w:r>
      <w:r>
        <w:rPr>
          <w:sz w:val="24"/>
          <w:u w:val="single"/>
        </w:rPr>
        <w:t>杨铠齐</w:t>
      </w:r>
      <w:r>
        <w:rPr>
          <w:sz w:val="21"/>
          <w:u w:val="single"/>
        </w:rPr>
        <w:t xml:space="preserve">       </w:t>
      </w:r>
    </w:p>
    <w:p>
      <w:pPr>
        <w:ind w:firstLine="480"/>
        <w:jc w:val="both"/>
      </w:pPr>
      <w:r>
        <w:rPr>
          <w:sz w:val="24"/>
        </w:rPr>
        <w:t>丙方代表的职务及职责：</w:t>
      </w:r>
      <w:r>
        <w:rPr>
          <w:sz w:val="21"/>
          <w:u w:val="single"/>
        </w:rPr>
        <w:t xml:space="preserve">  </w:t>
      </w:r>
      <w:r>
        <w:rPr>
          <w:sz w:val="24"/>
          <w:u w:val="single"/>
        </w:rPr>
        <w:t>市生活垃圾卫生处理场科研所负责人</w:t>
      </w:r>
      <w:r>
        <w:rPr>
          <w:sz w:val="21"/>
          <w:u w:val="single"/>
        </w:rPr>
        <w:t xml:space="preserve">     </w:t>
      </w:r>
      <w:r>
        <w:rPr>
          <w:sz w:val="21"/>
        </w:rPr>
        <w:t xml:space="preserve">    </w:t>
      </w:r>
    </w:p>
    <w:p>
      <w:pPr>
        <w:ind w:firstLine="480"/>
        <w:jc w:val="both"/>
      </w:pPr>
      <w:r>
        <w:rPr>
          <w:sz w:val="24"/>
        </w:rPr>
        <w:t>丙方代表的联系方式：</w:t>
      </w:r>
    </w:p>
    <w:p>
      <w:pPr>
        <w:ind w:firstLine="480"/>
        <w:jc w:val="both"/>
      </w:pPr>
    </w:p>
    <w:p>
      <w:pPr>
        <w:ind w:firstLine="480"/>
        <w:jc w:val="both"/>
      </w:pPr>
      <w:r>
        <w:rPr>
          <w:sz w:val="24"/>
        </w:rPr>
        <w:t>电话号码：</w:t>
      </w:r>
      <w:r>
        <w:rPr>
          <w:sz w:val="21"/>
          <w:u w:val="single"/>
        </w:rPr>
        <w:t xml:space="preserve">  </w:t>
      </w:r>
      <w:r>
        <w:rPr>
          <w:sz w:val="24"/>
          <w:u w:val="single"/>
        </w:rPr>
        <w:t>0754-82534468</w:t>
      </w:r>
      <w:r>
        <w:rPr>
          <w:sz w:val="21"/>
          <w:u w:val="single"/>
        </w:rPr>
        <w:t xml:space="preserve">      </w:t>
      </w:r>
      <w:r>
        <w:rPr>
          <w:sz w:val="24"/>
        </w:rPr>
        <w:t xml:space="preserve">       </w:t>
      </w:r>
      <w:r>
        <w:rPr>
          <w:sz w:val="24"/>
        </w:rPr>
        <w:t>传真号码：</w:t>
      </w:r>
      <w:r>
        <w:rPr>
          <w:sz w:val="21"/>
          <w:u w:val="single"/>
        </w:rPr>
        <w:t xml:space="preserve">  </w:t>
      </w:r>
      <w:r>
        <w:rPr>
          <w:sz w:val="24"/>
          <w:u w:val="single"/>
        </w:rPr>
        <w:t>0754-82534468</w:t>
      </w:r>
      <w:r>
        <w:rPr>
          <w:sz w:val="21"/>
          <w:u w:val="single"/>
        </w:rPr>
        <w:t xml:space="preserve">   </w:t>
      </w:r>
      <w:r>
        <w:rPr>
          <w:sz w:val="21"/>
        </w:rPr>
        <w:t xml:space="preserve"> </w:t>
      </w:r>
    </w:p>
    <w:p>
      <w:pPr>
        <w:ind w:firstLine="480"/>
        <w:jc w:val="both"/>
      </w:pPr>
      <w:r>
        <w:rPr>
          <w:sz w:val="24"/>
        </w:rPr>
        <w:t>地址：</w:t>
      </w:r>
      <w:r>
        <w:rPr>
          <w:sz w:val="21"/>
          <w:u w:val="single"/>
        </w:rPr>
        <w:t xml:space="preserve">  </w:t>
      </w:r>
      <w:r>
        <w:rPr>
          <w:sz w:val="24"/>
          <w:u w:val="single"/>
        </w:rPr>
        <w:t>金平区鮀莲街道雷打石片区</w:t>
      </w:r>
      <w:r>
        <w:rPr>
          <w:sz w:val="21"/>
          <w:u w:val="single"/>
        </w:rPr>
        <w:t xml:space="preserve">   </w:t>
      </w:r>
      <w:r>
        <w:rPr>
          <w:sz w:val="21"/>
        </w:rPr>
        <w:t xml:space="preserve">   </w:t>
      </w:r>
      <w:r>
        <w:rPr>
          <w:sz w:val="24"/>
        </w:rPr>
        <w:t>邮编：</w:t>
      </w:r>
      <w:r>
        <w:rPr>
          <w:sz w:val="21"/>
          <w:u w:val="single"/>
        </w:rPr>
        <w:t xml:space="preserve"> </w:t>
      </w:r>
      <w:r>
        <w:rPr>
          <w:sz w:val="24"/>
          <w:u w:val="single"/>
        </w:rPr>
        <w:t>515041</w:t>
      </w:r>
      <w:r>
        <w:rPr>
          <w:sz w:val="21"/>
          <w:u w:val="single"/>
        </w:rPr>
        <w:t xml:space="preserve">   </w:t>
      </w:r>
      <w:r>
        <w:rPr>
          <w:sz w:val="21"/>
        </w:rPr>
        <w:t xml:space="preserve">         </w:t>
      </w:r>
    </w:p>
    <w:p>
      <w:pPr>
        <w:ind w:firstLine="482"/>
        <w:jc w:val="both"/>
      </w:pPr>
      <w:r>
        <w:rPr>
          <w:b/>
          <w:sz w:val="24"/>
        </w:rPr>
        <w:t>第</w:t>
      </w:r>
      <w:r>
        <w:rPr>
          <w:b/>
          <w:sz w:val="24"/>
        </w:rPr>
        <w:t>3</w:t>
      </w:r>
      <w:r>
        <w:rPr>
          <w:b/>
          <w:sz w:val="24"/>
        </w:rPr>
        <w:t xml:space="preserve">条  </w:t>
      </w:r>
      <w:r>
        <w:rPr>
          <w:sz w:val="24"/>
        </w:rPr>
        <w:t>乙方</w:t>
      </w:r>
    </w:p>
    <w:p>
      <w:pPr>
        <w:ind w:firstLine="480"/>
        <w:jc w:val="both"/>
      </w:pPr>
      <w:r>
        <w:rPr>
          <w:sz w:val="24"/>
        </w:rPr>
        <w:t xml:space="preserve">3.1  </w:t>
      </w:r>
      <w:r>
        <w:rPr>
          <w:sz w:val="24"/>
        </w:rPr>
        <w:t>乙方委托代表</w:t>
      </w:r>
    </w:p>
    <w:p>
      <w:pPr>
        <w:ind w:firstLine="480"/>
        <w:jc w:val="both"/>
      </w:pPr>
      <w:r>
        <w:rPr>
          <w:sz w:val="24"/>
        </w:rPr>
        <w:t>乙方代表的姓名：</w:t>
      </w:r>
      <w:r>
        <w:rPr>
          <w:sz w:val="21"/>
          <w:u w:val="single"/>
        </w:rPr>
        <w:t xml:space="preserve">    </w:t>
      </w:r>
    </w:p>
    <w:p>
      <w:pPr>
        <w:ind w:firstLine="480"/>
        <w:jc w:val="both"/>
      </w:pPr>
      <w:r>
        <w:rPr>
          <w:sz w:val="24"/>
        </w:rPr>
        <w:t>乙方代表的职务及职责：</w:t>
      </w:r>
      <w:r>
        <w:rPr>
          <w:sz w:val="21"/>
          <w:u w:val="single"/>
        </w:rPr>
        <w:t xml:space="preserve">       </w:t>
      </w:r>
      <w:r>
        <w:rPr>
          <w:sz w:val="21"/>
        </w:rPr>
        <w:t xml:space="preserve">    </w:t>
      </w:r>
    </w:p>
    <w:p>
      <w:pPr>
        <w:ind w:firstLine="480"/>
        <w:jc w:val="both"/>
      </w:pPr>
      <w:r>
        <w:rPr>
          <w:sz w:val="24"/>
        </w:rPr>
        <w:t>乙方代表的联系方式：</w:t>
      </w:r>
    </w:p>
    <w:p>
      <w:pPr>
        <w:jc w:val="both"/>
      </w:pPr>
      <w:r>
        <w:rPr>
          <w:sz w:val="24"/>
        </w:rPr>
        <w:t xml:space="preserve">    </w:t>
      </w:r>
      <w:r>
        <w:rPr>
          <w:sz w:val="24"/>
        </w:rPr>
        <w:t>电话号码：</w:t>
      </w:r>
      <w:r>
        <w:rPr>
          <w:sz w:val="21"/>
          <w:u w:val="single"/>
        </w:rPr>
        <w:t xml:space="preserve">         </w:t>
      </w:r>
      <w:r>
        <w:rPr>
          <w:sz w:val="24"/>
        </w:rPr>
        <w:t xml:space="preserve">        </w:t>
      </w:r>
      <w:r>
        <w:rPr>
          <w:sz w:val="24"/>
        </w:rPr>
        <w:t>传真号码：</w:t>
      </w:r>
      <w:r>
        <w:rPr>
          <w:sz w:val="21"/>
          <w:u w:val="single"/>
        </w:rPr>
        <w:t xml:space="preserve">        </w:t>
      </w:r>
    </w:p>
    <w:p>
      <w:pPr>
        <w:ind w:firstLine="480"/>
        <w:jc w:val="both"/>
      </w:pPr>
      <w:r>
        <w:rPr>
          <w:sz w:val="24"/>
        </w:rPr>
        <w:t>地址：</w:t>
      </w:r>
    </w:p>
    <w:p>
      <w:pPr>
        <w:ind w:firstLine="480"/>
        <w:jc w:val="both"/>
      </w:pPr>
      <w:r>
        <w:rPr>
          <w:sz w:val="24"/>
        </w:rPr>
        <w:t>邮编：</w:t>
      </w:r>
      <w:r>
        <w:rPr>
          <w:sz w:val="21"/>
          <w:u w:val="single"/>
        </w:rPr>
        <w:t xml:space="preserve">         </w:t>
      </w:r>
      <w:r>
        <w:rPr>
          <w:sz w:val="21"/>
        </w:rPr>
        <w:t xml:space="preserve"> </w:t>
      </w:r>
    </w:p>
    <w:p>
      <w:pPr>
        <w:ind w:firstLine="480"/>
        <w:jc w:val="both"/>
      </w:pPr>
      <w:r>
        <w:rPr>
          <w:sz w:val="24"/>
        </w:rPr>
        <w:t xml:space="preserve">3.2  </w:t>
      </w:r>
      <w:r>
        <w:rPr>
          <w:sz w:val="24"/>
        </w:rPr>
        <w:t>现场总负责人</w:t>
      </w:r>
    </w:p>
    <w:p>
      <w:pPr>
        <w:ind w:firstLine="480"/>
        <w:jc w:val="both"/>
      </w:pPr>
      <w:r>
        <w:rPr>
          <w:sz w:val="24"/>
        </w:rPr>
        <w:t>现场总负责人姓名：</w:t>
      </w:r>
      <w:r>
        <w:rPr>
          <w:sz w:val="21"/>
          <w:u w:val="single"/>
        </w:rPr>
        <w:t xml:space="preserve">      </w:t>
      </w:r>
    </w:p>
    <w:p>
      <w:pPr>
        <w:ind w:firstLine="480"/>
        <w:jc w:val="both"/>
      </w:pPr>
      <w:r>
        <w:rPr>
          <w:sz w:val="24"/>
        </w:rPr>
        <w:t>现场总负责人职责：代表乙方负责本项目的实施，确保项目各项指标的完成。</w:t>
      </w:r>
      <w:r>
        <w:rPr>
          <w:sz w:val="24"/>
        </w:rPr>
        <w:t xml:space="preserve">                                  </w:t>
      </w:r>
    </w:p>
    <w:p>
      <w:pPr>
        <w:ind w:firstLine="480"/>
        <w:jc w:val="both"/>
      </w:pPr>
      <w:r>
        <w:rPr>
          <w:sz w:val="24"/>
        </w:rPr>
        <w:t>现场总负责人权限：此负责人为中标单位授权代表，常驻垃圾处理场，全权负责解决本项目运行期期间所有问题。同时，以乙方授权的代表身份处理项目有关的外部关系，受委托签署有关合同；指挥项目的生产经营活动；选择运行作业队伍；进行合理的经济分配。</w:t>
      </w:r>
    </w:p>
    <w:p>
      <w:pPr>
        <w:ind w:firstLine="480"/>
        <w:jc w:val="both"/>
      </w:pPr>
      <w:r>
        <w:rPr>
          <w:sz w:val="24"/>
        </w:rPr>
        <w:t xml:space="preserve">3.3  </w:t>
      </w:r>
      <w:r>
        <w:rPr>
          <w:sz w:val="24"/>
        </w:rPr>
        <w:t>项目技术负责人</w:t>
      </w:r>
    </w:p>
    <w:p>
      <w:pPr>
        <w:ind w:firstLine="480"/>
        <w:jc w:val="both"/>
      </w:pPr>
      <w:r>
        <w:rPr>
          <w:sz w:val="24"/>
        </w:rPr>
        <w:t>项目技术负责人姓名：</w:t>
      </w:r>
      <w:r>
        <w:rPr>
          <w:sz w:val="21"/>
          <w:u w:val="single"/>
        </w:rPr>
        <w:t xml:space="preserve">        </w:t>
      </w:r>
    </w:p>
    <w:p>
      <w:pPr>
        <w:ind w:firstLine="480"/>
        <w:jc w:val="both"/>
      </w:pPr>
      <w:r>
        <w:rPr>
          <w:sz w:val="24"/>
        </w:rPr>
        <w:t>项目技术负责人职责：对运行生产中的安全、质量等一切技术问题负全面责任，并协助现场总负责人加强对本项目的全面管理；组织运行部有关人员进行技术培训工作；负责与甲方洽谈运行项目的有关技术问题，并负责技术资料的签证。</w:t>
      </w:r>
    </w:p>
    <w:p>
      <w:pPr>
        <w:ind w:firstLine="480"/>
        <w:jc w:val="both"/>
      </w:pPr>
      <w:r>
        <w:rPr>
          <w:sz w:val="24"/>
        </w:rPr>
        <w:t xml:space="preserve">3.4  </w:t>
      </w:r>
      <w:r>
        <w:rPr>
          <w:sz w:val="24"/>
        </w:rPr>
        <w:t>项目履约保证金</w:t>
      </w:r>
    </w:p>
    <w:p>
      <w:pPr>
        <w:ind w:firstLine="480"/>
        <w:jc w:val="both"/>
      </w:pPr>
      <w:r>
        <w:rPr>
          <w:sz w:val="24"/>
        </w:rPr>
        <w:t>乙方在合同签订之日起</w:t>
      </w:r>
      <w:r>
        <w:rPr>
          <w:sz w:val="24"/>
        </w:rPr>
        <w:t>7</w:t>
      </w:r>
      <w:r>
        <w:rPr>
          <w:sz w:val="24"/>
        </w:rPr>
        <w:t>个日历天内，应将人民币</w:t>
      </w:r>
      <w:r>
        <w:rPr>
          <w:sz w:val="21"/>
          <w:u w:val="single"/>
        </w:rPr>
        <w:t xml:space="preserve">      </w:t>
      </w:r>
      <w:r>
        <w:rPr>
          <w:sz w:val="24"/>
        </w:rPr>
        <w:t>元整（￥</w:t>
      </w:r>
      <w:r>
        <w:rPr>
          <w:sz w:val="21"/>
          <w:u w:val="single"/>
        </w:rPr>
        <w:t xml:space="preserve">       </w:t>
      </w:r>
      <w:r>
        <w:rPr>
          <w:sz w:val="24"/>
        </w:rPr>
        <w:t>元）的履约保证金以支票、汇票、本票或者金融机构、担保机构出具的保函等非现金形式。项目履约保证金在运行期合同期结束且设施设备验收合格移交后十五个工作日内退还（不计利息）。若在项目运行期期间，由于乙方违约或乙方单方终止运行期合同，则项目履约保证金归甲方所有。</w:t>
      </w:r>
    </w:p>
    <w:p>
      <w:pPr>
        <w:ind w:firstLine="480"/>
        <w:jc w:val="both"/>
      </w:pPr>
      <w:r>
        <w:rPr>
          <w:sz w:val="24"/>
        </w:rPr>
        <w:t xml:space="preserve">3.5  </w:t>
      </w:r>
      <w:r>
        <w:rPr>
          <w:sz w:val="24"/>
        </w:rPr>
        <w:t>乙方现场运行的人员配置至少需达到下列要求：按</w:t>
      </w:r>
      <w:r>
        <w:rPr>
          <w:sz w:val="24"/>
        </w:rPr>
        <w:t>365</w:t>
      </w:r>
      <w:r>
        <w:rPr>
          <w:sz w:val="24"/>
        </w:rPr>
        <w:t>日</w:t>
      </w:r>
      <w:r>
        <w:rPr>
          <w:sz w:val="24"/>
        </w:rPr>
        <w:t>/</w:t>
      </w:r>
      <w:r>
        <w:rPr>
          <w:sz w:val="24"/>
        </w:rPr>
        <w:t>年、</w:t>
      </w:r>
      <w:r>
        <w:rPr>
          <w:sz w:val="24"/>
        </w:rPr>
        <w:t>3</w:t>
      </w:r>
      <w:r>
        <w:rPr>
          <w:sz w:val="24"/>
        </w:rPr>
        <w:t>班</w:t>
      </w:r>
      <w:r>
        <w:rPr>
          <w:sz w:val="24"/>
        </w:rPr>
        <w:t>/</w:t>
      </w:r>
      <w:r>
        <w:rPr>
          <w:sz w:val="24"/>
        </w:rPr>
        <w:t>日、</w:t>
      </w:r>
      <w:r>
        <w:rPr>
          <w:sz w:val="24"/>
        </w:rPr>
        <w:t>8</w:t>
      </w:r>
      <w:r>
        <w:rPr>
          <w:sz w:val="24"/>
        </w:rPr>
        <w:t>小时</w:t>
      </w:r>
      <w:r>
        <w:rPr>
          <w:sz w:val="24"/>
        </w:rPr>
        <w:t>/</w:t>
      </w:r>
      <w:r>
        <w:rPr>
          <w:sz w:val="24"/>
        </w:rPr>
        <w:t>班制度运行。</w:t>
      </w:r>
    </w:p>
    <w:p>
      <w:pPr>
        <w:ind w:firstLine="480"/>
        <w:jc w:val="both"/>
      </w:pPr>
      <w:r>
        <w:rPr>
          <w:sz w:val="24"/>
        </w:rPr>
        <w:t>总人数</w:t>
      </w:r>
      <w:r>
        <w:rPr>
          <w:sz w:val="24"/>
        </w:rPr>
        <w:t>14</w:t>
      </w:r>
      <w:r>
        <w:rPr>
          <w:sz w:val="24"/>
        </w:rPr>
        <w:t>人（其中：现场总负责人</w:t>
      </w:r>
      <w:r>
        <w:rPr>
          <w:sz w:val="24"/>
        </w:rPr>
        <w:t>1</w:t>
      </w:r>
      <w:r>
        <w:rPr>
          <w:sz w:val="24"/>
        </w:rPr>
        <w:t>人，现场技术负责人</w:t>
      </w:r>
      <w:r>
        <w:rPr>
          <w:sz w:val="24"/>
        </w:rPr>
        <w:t>1</w:t>
      </w:r>
      <w:r>
        <w:rPr>
          <w:sz w:val="24"/>
        </w:rPr>
        <w:t>人，操作工早、中、晚班各</w:t>
      </w:r>
      <w:r>
        <w:rPr>
          <w:sz w:val="24"/>
        </w:rPr>
        <w:t>2</w:t>
      </w:r>
      <w:r>
        <w:rPr>
          <w:sz w:val="24"/>
        </w:rPr>
        <w:t>人〔其中持有污水操作工上岗证</w:t>
      </w:r>
      <w:r>
        <w:rPr>
          <w:sz w:val="24"/>
        </w:rPr>
        <w:t>3</w:t>
      </w:r>
      <w:r>
        <w:rPr>
          <w:sz w:val="24"/>
        </w:rPr>
        <w:t>人〕，化验工</w:t>
      </w:r>
      <w:r>
        <w:rPr>
          <w:sz w:val="24"/>
        </w:rPr>
        <w:t>2</w:t>
      </w:r>
      <w:r>
        <w:rPr>
          <w:sz w:val="24"/>
        </w:rPr>
        <w:t>人〔其中持有化验员上岗证</w:t>
      </w:r>
      <w:r>
        <w:rPr>
          <w:sz w:val="24"/>
        </w:rPr>
        <w:t>1</w:t>
      </w:r>
      <w:r>
        <w:rPr>
          <w:sz w:val="24"/>
        </w:rPr>
        <w:t>人〕，电工</w:t>
      </w:r>
      <w:r>
        <w:rPr>
          <w:sz w:val="24"/>
        </w:rPr>
        <w:t>2</w:t>
      </w:r>
      <w:r>
        <w:rPr>
          <w:sz w:val="24"/>
        </w:rPr>
        <w:t>人〔须持有电工上岗证〕，机械维修工</w:t>
      </w:r>
      <w:r>
        <w:rPr>
          <w:sz w:val="24"/>
        </w:rPr>
        <w:t>1</w:t>
      </w:r>
      <w:r>
        <w:rPr>
          <w:sz w:val="24"/>
        </w:rPr>
        <w:t>人〔须持有维修工上岗证〕，绿化管养、卫生保洁工</w:t>
      </w:r>
      <w:r>
        <w:rPr>
          <w:sz w:val="24"/>
        </w:rPr>
        <w:t>1</w:t>
      </w:r>
      <w:r>
        <w:rPr>
          <w:sz w:val="24"/>
        </w:rPr>
        <w:t>至</w:t>
      </w:r>
      <w:r>
        <w:rPr>
          <w:sz w:val="24"/>
        </w:rPr>
        <w:t>2</w:t>
      </w:r>
      <w:r>
        <w:rPr>
          <w:sz w:val="24"/>
        </w:rPr>
        <w:t>人）。</w:t>
      </w:r>
    </w:p>
    <w:p>
      <w:pPr>
        <w:ind w:firstLine="480"/>
        <w:jc w:val="both"/>
      </w:pPr>
      <w:r>
        <w:rPr>
          <w:sz w:val="24"/>
        </w:rPr>
        <w:t>运行期期间必须按照以上人员配置进行运作，如有人员变动，需</w:t>
      </w:r>
      <w:r>
        <w:rPr>
          <w:sz w:val="24"/>
        </w:rPr>
        <w:t>10</w:t>
      </w:r>
      <w:r>
        <w:rPr>
          <w:sz w:val="24"/>
        </w:rPr>
        <w:t>日内书面告知甲方，并在该人员离岗后一个月内调配具有相应从业资格的人员到场上岗。</w:t>
      </w:r>
    </w:p>
    <w:p>
      <w:pPr>
        <w:ind w:firstLine="482"/>
        <w:jc w:val="both"/>
      </w:pPr>
      <w:r>
        <w:rPr>
          <w:b/>
          <w:sz w:val="24"/>
        </w:rPr>
        <w:t>第</w:t>
      </w:r>
      <w:r>
        <w:rPr>
          <w:b/>
          <w:sz w:val="24"/>
        </w:rPr>
        <w:t>4</w:t>
      </w:r>
      <w:r>
        <w:rPr>
          <w:b/>
          <w:sz w:val="24"/>
        </w:rPr>
        <w:t>条  生产工艺技术要求</w:t>
      </w:r>
    </w:p>
    <w:p>
      <w:pPr>
        <w:ind w:firstLine="480"/>
        <w:jc w:val="both"/>
      </w:pPr>
      <w:r>
        <w:rPr>
          <w:sz w:val="24"/>
        </w:rPr>
        <w:t xml:space="preserve">4.1  </w:t>
      </w:r>
      <w:r>
        <w:rPr>
          <w:sz w:val="24"/>
        </w:rPr>
        <w:t>乙方必须认可现有处理设施</w:t>
      </w:r>
      <w:r>
        <w:rPr>
          <w:sz w:val="24"/>
        </w:rPr>
        <w:t>(</w:t>
      </w:r>
      <w:r>
        <w:rPr>
          <w:sz w:val="24"/>
        </w:rPr>
        <w:t>见附件</w:t>
      </w:r>
      <w:r>
        <w:rPr>
          <w:sz w:val="24"/>
        </w:rPr>
        <w:t>1</w:t>
      </w:r>
      <w:r>
        <w:rPr>
          <w:sz w:val="24"/>
        </w:rPr>
        <w:t>《设备及其性能移交前清单》</w:t>
      </w:r>
      <w:r>
        <w:rPr>
          <w:sz w:val="24"/>
        </w:rPr>
        <w:t>)</w:t>
      </w:r>
      <w:r>
        <w:rPr>
          <w:sz w:val="24"/>
        </w:rPr>
        <w:t>及处理工艺（详见附表</w:t>
      </w:r>
      <w:r>
        <w:rPr>
          <w:sz w:val="24"/>
        </w:rPr>
        <w:t>1</w:t>
      </w:r>
      <w:r>
        <w:rPr>
          <w:sz w:val="24"/>
        </w:rPr>
        <w:t>《工艺流程图》），并能够按照现有设备和甲方要求负责承担组织垃圾渗沥液处理系统（规模为日处理量</w:t>
      </w:r>
      <w:r>
        <w:rPr>
          <w:sz w:val="24"/>
        </w:rPr>
        <w:t>450</w:t>
      </w:r>
      <w:r>
        <w:rPr>
          <w:sz w:val="24"/>
        </w:rPr>
        <w:t>㎥）的规范化运行管理，为期</w:t>
      </w:r>
      <w:r>
        <w:rPr>
          <w:sz w:val="24"/>
        </w:rPr>
        <w:t>3</w:t>
      </w:r>
      <w:r>
        <w:rPr>
          <w:sz w:val="24"/>
        </w:rPr>
        <w:t>年。</w:t>
      </w:r>
    </w:p>
    <w:p>
      <w:pPr>
        <w:ind w:firstLine="480"/>
        <w:jc w:val="both"/>
      </w:pPr>
      <w:r>
        <w:rPr>
          <w:sz w:val="24"/>
        </w:rPr>
        <w:t xml:space="preserve">4.2  </w:t>
      </w:r>
      <w:r>
        <w:rPr>
          <w:sz w:val="24"/>
        </w:rPr>
        <w:t>甲方要求乙方必须达到的生产工艺技术要求：</w:t>
      </w:r>
    </w:p>
    <w:p>
      <w:pPr>
        <w:ind w:firstLine="480"/>
        <w:jc w:val="both"/>
      </w:pPr>
      <w:r>
        <w:rPr>
          <w:sz w:val="24"/>
        </w:rPr>
        <w:t>（</w:t>
      </w:r>
      <w:r>
        <w:rPr>
          <w:sz w:val="24"/>
        </w:rPr>
        <w:t>1</w:t>
      </w:r>
      <w:r>
        <w:rPr>
          <w:sz w:val="24"/>
        </w:rPr>
        <w:t>）处理后所排放的垃圾渗沥液处理尾水水质符合《生活垃圾卫生填埋场污染控制标准》（</w:t>
      </w:r>
      <w:r>
        <w:rPr>
          <w:sz w:val="24"/>
        </w:rPr>
        <w:t>GB16889-2008</w:t>
      </w:r>
      <w:r>
        <w:rPr>
          <w:sz w:val="24"/>
        </w:rPr>
        <w:t>）要求；</w:t>
      </w:r>
    </w:p>
    <w:p>
      <w:pPr>
        <w:ind w:firstLine="480"/>
        <w:jc w:val="both"/>
      </w:pPr>
      <w:r>
        <w:rPr>
          <w:sz w:val="24"/>
        </w:rPr>
        <w:t>（</w:t>
      </w:r>
      <w:r>
        <w:rPr>
          <w:sz w:val="24"/>
        </w:rPr>
        <w:t>2</w:t>
      </w:r>
      <w:r>
        <w:rPr>
          <w:sz w:val="24"/>
        </w:rPr>
        <w:t>）当日实际达标尾水排放量不得低于系统原液进水量的</w:t>
      </w:r>
      <w:r>
        <w:rPr>
          <w:sz w:val="24"/>
        </w:rPr>
        <w:t>70%</w:t>
      </w:r>
      <w:r>
        <w:rPr>
          <w:sz w:val="24"/>
        </w:rPr>
        <w:t>（纳滤、反渗透的水回收率不得低于《生活垃圾填埋渗沥液处理工程技术规范（试行）》（</w:t>
      </w:r>
      <w:r>
        <w:rPr>
          <w:sz w:val="24"/>
        </w:rPr>
        <w:t>HJ564-2010</w:t>
      </w:r>
      <w:r>
        <w:rPr>
          <w:sz w:val="24"/>
        </w:rPr>
        <w:t>）规定）；</w:t>
      </w:r>
    </w:p>
    <w:p>
      <w:pPr>
        <w:ind w:firstLine="480"/>
        <w:jc w:val="both"/>
      </w:pPr>
      <w:r>
        <w:rPr>
          <w:sz w:val="24"/>
        </w:rPr>
        <w:t>（</w:t>
      </w:r>
      <w:r>
        <w:rPr>
          <w:sz w:val="24"/>
        </w:rPr>
        <w:t>3</w:t>
      </w:r>
      <w:r>
        <w:rPr>
          <w:sz w:val="24"/>
        </w:rPr>
        <w:t>）垃圾渗沥液处理系统所产生的污泥及浓缩液能妥善进行处置，不会产生二次污染。如在合同期期间生态环境部发布新版《生活垃圾卫生填埋场污染控制标准》并对垃圾渗沥液处理系统所产生的浓缩液处理有新要求，由乙方按照新要求处理，所需费用由乙方负责。</w:t>
      </w:r>
    </w:p>
    <w:p>
      <w:pPr>
        <w:ind w:firstLine="482"/>
        <w:jc w:val="both"/>
      </w:pPr>
      <w:r>
        <w:rPr>
          <w:b/>
          <w:sz w:val="24"/>
        </w:rPr>
        <w:t>第</w:t>
      </w:r>
      <w:r>
        <w:rPr>
          <w:b/>
          <w:sz w:val="24"/>
        </w:rPr>
        <w:t>5</w:t>
      </w:r>
      <w:r>
        <w:rPr>
          <w:b/>
          <w:sz w:val="24"/>
        </w:rPr>
        <w:t>条  运行期</w:t>
      </w:r>
    </w:p>
    <w:p>
      <w:pPr>
        <w:ind w:firstLine="480"/>
        <w:jc w:val="both"/>
      </w:pPr>
      <w:r>
        <w:rPr>
          <w:sz w:val="24"/>
        </w:rPr>
        <w:t xml:space="preserve">5.1  </w:t>
      </w:r>
      <w:r>
        <w:rPr>
          <w:sz w:val="24"/>
        </w:rPr>
        <w:t>乙方必须提交的方案</w:t>
      </w:r>
    </w:p>
    <w:p>
      <w:pPr>
        <w:ind w:firstLine="480"/>
        <w:jc w:val="both"/>
      </w:pPr>
      <w:r>
        <w:rPr>
          <w:sz w:val="24"/>
        </w:rPr>
        <w:t xml:space="preserve">5.1.1  </w:t>
      </w:r>
      <w:r>
        <w:rPr>
          <w:sz w:val="24"/>
        </w:rPr>
        <w:t>乙方应在收到中标通知书后</w:t>
      </w:r>
      <w:r>
        <w:rPr>
          <w:sz w:val="24"/>
        </w:rPr>
        <w:t>7</w:t>
      </w:r>
      <w:r>
        <w:rPr>
          <w:sz w:val="24"/>
        </w:rPr>
        <w:t>个日历天内向甲方提交运行期实施工作方案</w:t>
      </w:r>
      <w:r>
        <w:rPr>
          <w:sz w:val="24"/>
        </w:rPr>
        <w:t>(</w:t>
      </w:r>
      <w:r>
        <w:rPr>
          <w:sz w:val="24"/>
        </w:rPr>
        <w:t>即对设施的日常运行管理与维护方案），并在合同签订之日起</w:t>
      </w:r>
      <w:r>
        <w:rPr>
          <w:sz w:val="24"/>
        </w:rPr>
        <w:t>3</w:t>
      </w:r>
      <w:r>
        <w:rPr>
          <w:sz w:val="24"/>
        </w:rPr>
        <w:t>个日历天内进场接管。</w:t>
      </w:r>
    </w:p>
    <w:p>
      <w:pPr>
        <w:ind w:firstLine="480"/>
        <w:jc w:val="both"/>
      </w:pPr>
      <w:r>
        <w:rPr>
          <w:sz w:val="24"/>
        </w:rPr>
        <w:t>乙方在合同签订之日起</w:t>
      </w:r>
      <w:r>
        <w:rPr>
          <w:sz w:val="24"/>
        </w:rPr>
        <w:t>3</w:t>
      </w:r>
      <w:r>
        <w:rPr>
          <w:sz w:val="24"/>
        </w:rPr>
        <w:t>个日历天内没有成立项目组进场并投入运行期规范化运行管理，甲方将取消其中标资格，没收投标保证金上缴汕头市财政局，并重新通过公开招标方式确定新的运行期主体。</w:t>
      </w:r>
    </w:p>
    <w:p>
      <w:pPr>
        <w:ind w:firstLine="480"/>
        <w:jc w:val="both"/>
      </w:pPr>
      <w:r>
        <w:rPr>
          <w:sz w:val="24"/>
        </w:rPr>
        <w:t>乙方根据渗沥液处理系统技术工艺的特点并结合实际情况，所编制的运行期实施工作方案，应至少包括以下基本内容：</w:t>
      </w:r>
    </w:p>
    <w:p>
      <w:pPr>
        <w:ind w:firstLine="480"/>
        <w:jc w:val="both"/>
      </w:pPr>
      <w:r>
        <w:rPr>
          <w:sz w:val="24"/>
        </w:rPr>
        <w:t>（</w:t>
      </w:r>
      <w:r>
        <w:rPr>
          <w:sz w:val="24"/>
        </w:rPr>
        <w:t>1</w:t>
      </w:r>
      <w:r>
        <w:rPr>
          <w:sz w:val="24"/>
        </w:rPr>
        <w:t>）运行维护组织结构、人员组成与岗位配置、运行单位与运行商总部间协调与支持关系描述等；</w:t>
      </w:r>
    </w:p>
    <w:p>
      <w:pPr>
        <w:ind w:firstLine="480"/>
        <w:jc w:val="both"/>
      </w:pPr>
      <w:r>
        <w:rPr>
          <w:sz w:val="24"/>
        </w:rPr>
        <w:t>（</w:t>
      </w:r>
      <w:r>
        <w:rPr>
          <w:sz w:val="24"/>
        </w:rPr>
        <w:t>2</w:t>
      </w:r>
      <w:r>
        <w:rPr>
          <w:sz w:val="24"/>
        </w:rPr>
        <w:t>）各项内控管理制度、操作规章、人员资质及岗位资格要求等；</w:t>
      </w:r>
    </w:p>
    <w:p>
      <w:pPr>
        <w:ind w:firstLine="480"/>
        <w:jc w:val="both"/>
      </w:pPr>
      <w:r>
        <w:rPr>
          <w:sz w:val="24"/>
        </w:rPr>
        <w:t>（</w:t>
      </w:r>
      <w:r>
        <w:rPr>
          <w:sz w:val="24"/>
        </w:rPr>
        <w:t>3</w:t>
      </w:r>
      <w:r>
        <w:rPr>
          <w:sz w:val="24"/>
        </w:rPr>
        <w:t>）运行中拟采取的环境保护措施描述，其中应包括：降低噪音的措施；预防废水、污水、有毒、有害气体污染的措施；</w:t>
      </w:r>
    </w:p>
    <w:p>
      <w:pPr>
        <w:ind w:firstLine="480"/>
        <w:jc w:val="both"/>
      </w:pPr>
      <w:r>
        <w:rPr>
          <w:sz w:val="24"/>
        </w:rPr>
        <w:t>（</w:t>
      </w:r>
      <w:r>
        <w:rPr>
          <w:sz w:val="24"/>
        </w:rPr>
        <w:t>4</w:t>
      </w:r>
      <w:r>
        <w:rPr>
          <w:sz w:val="24"/>
        </w:rPr>
        <w:t>）运行维护过程中拟采取的劳动安全、消防安全措施；</w:t>
      </w:r>
    </w:p>
    <w:p>
      <w:pPr>
        <w:ind w:firstLine="480"/>
        <w:jc w:val="both"/>
      </w:pPr>
      <w:r>
        <w:rPr>
          <w:sz w:val="24"/>
        </w:rPr>
        <w:t>（</w:t>
      </w:r>
      <w:r>
        <w:rPr>
          <w:sz w:val="24"/>
        </w:rPr>
        <w:t>5</w:t>
      </w:r>
      <w:r>
        <w:rPr>
          <w:sz w:val="24"/>
        </w:rPr>
        <w:t>）为维持设施良好运行状况所建立的日常维护保养与检修制度；</w:t>
      </w:r>
    </w:p>
    <w:p>
      <w:pPr>
        <w:ind w:firstLine="480"/>
        <w:jc w:val="both"/>
      </w:pPr>
      <w:r>
        <w:rPr>
          <w:sz w:val="24"/>
        </w:rPr>
        <w:t>（</w:t>
      </w:r>
      <w:r>
        <w:rPr>
          <w:sz w:val="24"/>
        </w:rPr>
        <w:t>6</w:t>
      </w:r>
      <w:r>
        <w:rPr>
          <w:sz w:val="24"/>
        </w:rPr>
        <w:t>）处理系统水质的检测与报告制度；</w:t>
      </w:r>
    </w:p>
    <w:p>
      <w:pPr>
        <w:ind w:firstLine="480"/>
        <w:jc w:val="both"/>
      </w:pPr>
      <w:r>
        <w:rPr>
          <w:sz w:val="24"/>
        </w:rPr>
        <w:t>（</w:t>
      </w:r>
      <w:r>
        <w:rPr>
          <w:sz w:val="24"/>
        </w:rPr>
        <w:t>7</w:t>
      </w:r>
      <w:r>
        <w:rPr>
          <w:sz w:val="24"/>
        </w:rPr>
        <w:t>）渗沥液处理站场地环境管养措施。</w:t>
      </w:r>
    </w:p>
    <w:p>
      <w:pPr>
        <w:ind w:firstLine="480"/>
        <w:jc w:val="both"/>
      </w:pPr>
      <w:r>
        <w:rPr>
          <w:sz w:val="24"/>
        </w:rPr>
        <w:t xml:space="preserve">5.1.2  </w:t>
      </w:r>
      <w:r>
        <w:rPr>
          <w:sz w:val="24"/>
        </w:rPr>
        <w:t>乙方应在正式运行一个月内制订运行期期间渗沥液处理系统突发事件应急预案。应急预案内容应详实客观合理，能够及时应对现场突发状况（内容包括对突发停电或者破坏性漏水等造成突发事件所采取的应急处理措施），并承担因此造成的一切责任。应急预案文本应送采购人备案。</w:t>
      </w:r>
    </w:p>
    <w:p>
      <w:pPr>
        <w:ind w:firstLine="480"/>
        <w:jc w:val="both"/>
      </w:pPr>
      <w:r>
        <w:rPr>
          <w:sz w:val="24"/>
        </w:rPr>
        <w:t>5.1.3</w:t>
      </w:r>
      <w:r>
        <w:rPr>
          <w:sz w:val="24"/>
        </w:rPr>
        <w:t>乙方需要向甲方提供渗沥液处理站场地环境升级改造措施方案。</w:t>
      </w:r>
    </w:p>
    <w:p>
      <w:pPr>
        <w:ind w:firstLine="480"/>
        <w:jc w:val="both"/>
      </w:pPr>
      <w:r>
        <w:rPr>
          <w:sz w:val="24"/>
        </w:rPr>
        <w:t>5.1.4</w:t>
      </w:r>
      <w:r>
        <w:rPr>
          <w:sz w:val="24"/>
        </w:rPr>
        <w:t>运行期期间，乙方应制定设备停运检修报告制度，检修系统、更换膜元件等事项应提前（书面）报告现场监管人员，并建立台账。</w:t>
      </w:r>
    </w:p>
    <w:p>
      <w:pPr>
        <w:ind w:firstLine="480"/>
        <w:jc w:val="both"/>
      </w:pPr>
      <w:r>
        <w:rPr>
          <w:sz w:val="24"/>
        </w:rPr>
        <w:t xml:space="preserve">5.2  </w:t>
      </w:r>
      <w:r>
        <w:rPr>
          <w:sz w:val="24"/>
        </w:rPr>
        <w:t>合同签订后之日起</w:t>
      </w:r>
      <w:r>
        <w:rPr>
          <w:sz w:val="24"/>
        </w:rPr>
        <w:t>7</w:t>
      </w:r>
      <w:r>
        <w:rPr>
          <w:sz w:val="24"/>
        </w:rPr>
        <w:t>个工作日内甲方应组织设施设备移交及校核流量计（移交清单另附）。</w:t>
      </w:r>
    </w:p>
    <w:p>
      <w:pPr>
        <w:ind w:firstLine="480"/>
        <w:jc w:val="both"/>
      </w:pPr>
      <w:r>
        <w:rPr>
          <w:sz w:val="24"/>
        </w:rPr>
        <w:t xml:space="preserve">5.2.1  </w:t>
      </w:r>
      <w:r>
        <w:rPr>
          <w:sz w:val="24"/>
        </w:rPr>
        <w:t>运行期正式开始前，甲方负责对本系统的进出水流量计、各仪器仪表进行校核，乙方应派员到现场并予以确认。</w:t>
      </w:r>
    </w:p>
    <w:p>
      <w:pPr>
        <w:ind w:firstLine="480"/>
        <w:jc w:val="both"/>
      </w:pPr>
      <w:r>
        <w:rPr>
          <w:sz w:val="24"/>
        </w:rPr>
        <w:t xml:space="preserve">5.2.2  </w:t>
      </w:r>
      <w:r>
        <w:rPr>
          <w:sz w:val="24"/>
        </w:rPr>
        <w:t>运行期正式运行之日，丙方及上级主管部门、乙方应派员共同对本系统进出水流量计数码进行确认，并做好共管封存措施。</w:t>
      </w:r>
    </w:p>
    <w:p>
      <w:pPr>
        <w:ind w:firstLine="480"/>
        <w:jc w:val="both"/>
      </w:pPr>
      <w:r>
        <w:rPr>
          <w:sz w:val="24"/>
        </w:rPr>
        <w:t xml:space="preserve">5.3  </w:t>
      </w:r>
      <w:r>
        <w:rPr>
          <w:sz w:val="24"/>
        </w:rPr>
        <w:t>运行期期间，乙方需无条件接纳雷打石垃圾卫生填埋场（包括新扩建工程）各库区产生的垃圾渗沥液，同时负责系统的人员管理、安全生产、运行管理及维护，确保排放水质符合《生活垃圾卫生填埋场污染控制标准》（</w:t>
      </w:r>
      <w:r>
        <w:rPr>
          <w:sz w:val="24"/>
        </w:rPr>
        <w:t>GB16889-2008</w:t>
      </w:r>
      <w:r>
        <w:rPr>
          <w:sz w:val="24"/>
        </w:rPr>
        <w:t>）的要求。</w:t>
      </w:r>
    </w:p>
    <w:p>
      <w:pPr>
        <w:ind w:firstLine="480"/>
        <w:jc w:val="both"/>
      </w:pPr>
      <w:r>
        <w:rPr>
          <w:sz w:val="24"/>
        </w:rPr>
        <w:t xml:space="preserve">5.4  </w:t>
      </w:r>
      <w:r>
        <w:rPr>
          <w:sz w:val="24"/>
        </w:rPr>
        <w:t>监督和考核</w:t>
      </w:r>
    </w:p>
    <w:p>
      <w:pPr>
        <w:ind w:firstLine="480"/>
        <w:jc w:val="both"/>
      </w:pPr>
      <w:r>
        <w:rPr>
          <w:sz w:val="24"/>
        </w:rPr>
        <w:t xml:space="preserve">5.4.1  </w:t>
      </w:r>
      <w:r>
        <w:rPr>
          <w:sz w:val="24"/>
        </w:rPr>
        <w:t>监督考核方式为：市生态环境监测部门常规监测、在线自动监测系统比对监测、甲方抽检和委托环保监测部门随机取样监测、甲方抽检和委托有资质计量部门对计费流量计随机和定期校核。</w:t>
      </w:r>
    </w:p>
    <w:p>
      <w:pPr>
        <w:ind w:firstLine="480"/>
        <w:jc w:val="both"/>
      </w:pPr>
      <w:r>
        <w:rPr>
          <w:sz w:val="24"/>
        </w:rPr>
        <w:t xml:space="preserve">5.4.2  </w:t>
      </w:r>
      <w:r>
        <w:rPr>
          <w:sz w:val="24"/>
        </w:rPr>
        <w:t>考核指标包括：日实际处理水量、日实际达标尾水排放量、日实际浓缩液排放量、处理效率、尾水不达标频率、尾水水质各指标合格率和单一指标合格率等。</w:t>
      </w:r>
    </w:p>
    <w:p>
      <w:pPr>
        <w:ind w:firstLine="470"/>
        <w:jc w:val="both"/>
      </w:pPr>
      <w:r>
        <w:rPr>
          <w:sz w:val="24"/>
        </w:rPr>
        <w:t>（</w:t>
      </w:r>
      <w:r>
        <w:rPr>
          <w:sz w:val="24"/>
        </w:rPr>
        <w:t>1</w:t>
      </w:r>
      <w:r>
        <w:rPr>
          <w:sz w:val="24"/>
        </w:rPr>
        <w:t>）处理效率：是指当日实际达标尾水排放量（以尾水流量计计量数值为准）不低于当日处理渗沥液原液量（以进水流量计计量数值为准）的</w:t>
      </w:r>
      <w:r>
        <w:rPr>
          <w:sz w:val="24"/>
        </w:rPr>
        <w:t>70%</w:t>
      </w:r>
      <w:r>
        <w:rPr>
          <w:sz w:val="24"/>
        </w:rPr>
        <w:t>（含</w:t>
      </w:r>
      <w:r>
        <w:rPr>
          <w:sz w:val="24"/>
        </w:rPr>
        <w:t>70%</w:t>
      </w:r>
      <w:r>
        <w:rPr>
          <w:sz w:val="24"/>
        </w:rPr>
        <w:t>）则视为合格，否则视为不合格。</w:t>
      </w:r>
    </w:p>
    <w:p>
      <w:pPr>
        <w:ind w:firstLine="480"/>
        <w:jc w:val="both"/>
      </w:pPr>
      <w:r>
        <w:rPr>
          <w:sz w:val="24"/>
        </w:rPr>
        <w:t>（</w:t>
      </w:r>
      <w:r>
        <w:rPr>
          <w:sz w:val="24"/>
        </w:rPr>
        <w:t>2</w:t>
      </w:r>
      <w:r>
        <w:rPr>
          <w:sz w:val="24"/>
        </w:rPr>
        <w:t>）尾水不达标频率：是指当月内尾水出现不合格（包括处理效率不合格、水质单一指标不合格等）的天数，累计不超过</w:t>
      </w:r>
      <w:r>
        <w:rPr>
          <w:sz w:val="24"/>
        </w:rPr>
        <w:t>5</w:t>
      </w:r>
      <w:r>
        <w:rPr>
          <w:sz w:val="24"/>
        </w:rPr>
        <w:t>天则视为合格，否则视为不合格。</w:t>
      </w:r>
    </w:p>
    <w:p>
      <w:pPr>
        <w:ind w:firstLine="480"/>
        <w:jc w:val="both"/>
      </w:pPr>
      <w:r>
        <w:rPr>
          <w:sz w:val="24"/>
        </w:rPr>
        <w:t>（</w:t>
      </w:r>
      <w:r>
        <w:rPr>
          <w:sz w:val="24"/>
        </w:rPr>
        <w:t>3</w:t>
      </w:r>
      <w:r>
        <w:rPr>
          <w:sz w:val="24"/>
        </w:rPr>
        <w:t>）尾水水质各指标合格率：</w:t>
      </w:r>
      <w:r>
        <w:rPr>
          <w:b/>
          <w:sz w:val="24"/>
        </w:rPr>
        <w:t>一是</w:t>
      </w:r>
      <w:r>
        <w:rPr>
          <w:sz w:val="24"/>
        </w:rPr>
        <w:t>指在线自动监测系统中有纳入监测的各项指标合格情况，当日在线自动监测系统中各项监测指标的瞬时值合格率达</w:t>
      </w:r>
      <w:r>
        <w:rPr>
          <w:sz w:val="24"/>
        </w:rPr>
        <w:t>90%</w:t>
      </w:r>
      <w:r>
        <w:rPr>
          <w:sz w:val="24"/>
        </w:rPr>
        <w:t>以上（含</w:t>
      </w:r>
      <w:r>
        <w:rPr>
          <w:sz w:val="24"/>
        </w:rPr>
        <w:t>90%</w:t>
      </w:r>
      <w:r>
        <w:rPr>
          <w:sz w:val="24"/>
        </w:rPr>
        <w:t>）则视为合格，低于则为不合格；</w:t>
      </w:r>
      <w:r>
        <w:rPr>
          <w:b/>
          <w:sz w:val="24"/>
        </w:rPr>
        <w:t>二是</w:t>
      </w:r>
      <w:r>
        <w:rPr>
          <w:sz w:val="24"/>
        </w:rPr>
        <w:t>指市生态环境监测部门常规监测或甲方随机抽检中，出现某一指标不合格，则视为不合格。</w:t>
      </w:r>
    </w:p>
    <w:p>
      <w:pPr>
        <w:ind w:firstLine="480"/>
        <w:jc w:val="both"/>
      </w:pPr>
      <w:r>
        <w:rPr>
          <w:sz w:val="24"/>
        </w:rPr>
        <w:t>（</w:t>
      </w:r>
      <w:r>
        <w:rPr>
          <w:sz w:val="24"/>
        </w:rPr>
        <w:t>4</w:t>
      </w:r>
      <w:r>
        <w:rPr>
          <w:sz w:val="24"/>
        </w:rPr>
        <w:t>）尾水水质单一指标合格率：是指在线自动监测系统中有纳入监测的指标中某一指标当日平均值出现超标，则视为当日尾水处理不合格。</w:t>
      </w:r>
    </w:p>
    <w:p>
      <w:pPr>
        <w:ind w:firstLine="480"/>
        <w:jc w:val="both"/>
      </w:pPr>
      <w:r>
        <w:rPr>
          <w:sz w:val="24"/>
        </w:rPr>
        <w:t xml:space="preserve">5.5  </w:t>
      </w:r>
      <w:r>
        <w:rPr>
          <w:sz w:val="24"/>
        </w:rPr>
        <w:t>处罚</w:t>
      </w:r>
    </w:p>
    <w:p>
      <w:pPr>
        <w:ind w:firstLine="480"/>
        <w:jc w:val="both"/>
      </w:pPr>
      <w:r>
        <w:rPr>
          <w:sz w:val="24"/>
        </w:rPr>
        <w:t xml:space="preserve">5.5.1  </w:t>
      </w:r>
      <w:r>
        <w:rPr>
          <w:sz w:val="24"/>
        </w:rPr>
        <w:t>每月渗沥液达标尾水排放量（以尾水流量计计量数值为准）不足原液产生量（以进水流量计计量数值为准）的</w:t>
      </w:r>
      <w:r>
        <w:rPr>
          <w:sz w:val="24"/>
        </w:rPr>
        <w:t>70%</w:t>
      </w:r>
      <w:r>
        <w:rPr>
          <w:sz w:val="24"/>
        </w:rPr>
        <w:t>，乙方应接受违约处罚（因甲方违约及不可抗力导致的情况除外）。</w:t>
      </w:r>
    </w:p>
    <w:p>
      <w:pPr>
        <w:ind w:firstLine="480"/>
        <w:jc w:val="both"/>
      </w:pPr>
      <w:r>
        <w:rPr>
          <w:sz w:val="24"/>
        </w:rPr>
        <w:t>原液处理量不足扣罚水量</w:t>
      </w:r>
      <w:r>
        <w:rPr>
          <w:sz w:val="24"/>
        </w:rPr>
        <w:t>=</w:t>
      </w:r>
      <w:r>
        <w:rPr>
          <w:sz w:val="24"/>
        </w:rPr>
        <w:t>进水流量计计量数值</w:t>
      </w:r>
      <w:r>
        <w:rPr>
          <w:sz w:val="24"/>
        </w:rPr>
        <w:t>×70%-</w:t>
      </w:r>
      <w:r>
        <w:rPr>
          <w:sz w:val="24"/>
        </w:rPr>
        <w:t>尾水流量计计量数值</w:t>
      </w:r>
    </w:p>
    <w:p>
      <w:pPr>
        <w:ind w:firstLine="480"/>
        <w:jc w:val="both"/>
      </w:pPr>
      <w:r>
        <w:rPr>
          <w:sz w:val="24"/>
        </w:rPr>
        <w:t xml:space="preserve">5.5.2  </w:t>
      </w:r>
      <w:r>
        <w:rPr>
          <w:sz w:val="24"/>
        </w:rPr>
        <w:t>每月渗沥液处理系统连续</w:t>
      </w:r>
      <w:r>
        <w:rPr>
          <w:sz w:val="24"/>
        </w:rPr>
        <w:t>24</w:t>
      </w:r>
      <w:r>
        <w:rPr>
          <w:sz w:val="24"/>
        </w:rPr>
        <w:t>小时停产次数超过</w:t>
      </w:r>
      <w:r>
        <w:rPr>
          <w:sz w:val="24"/>
        </w:rPr>
        <w:t>3</w:t>
      </w:r>
      <w:r>
        <w:rPr>
          <w:sz w:val="24"/>
        </w:rPr>
        <w:t>次的，乙方应接受违约处罚（因甲方违约、已报备的大修及不可抗力导致的情况除外）；扣罚当月达标尾水排放量的</w:t>
      </w:r>
      <w:r>
        <w:rPr>
          <w:sz w:val="24"/>
        </w:rPr>
        <w:t>30%</w:t>
      </w:r>
      <w:r>
        <w:rPr>
          <w:sz w:val="24"/>
        </w:rPr>
        <w:t>。</w:t>
      </w:r>
    </w:p>
    <w:p>
      <w:pPr>
        <w:ind w:firstLine="480"/>
        <w:jc w:val="both"/>
      </w:pPr>
      <w:r>
        <w:rPr>
          <w:sz w:val="24"/>
        </w:rPr>
        <w:t>5.5.3</w:t>
      </w:r>
      <w:r>
        <w:rPr>
          <w:sz w:val="21"/>
        </w:rPr>
        <w:t xml:space="preserve">  </w:t>
      </w:r>
      <w:r>
        <w:rPr>
          <w:sz w:val="24"/>
        </w:rPr>
        <w:t>若出现生态环境监测部门监测不达标罚则如下：</w:t>
      </w:r>
    </w:p>
    <w:p>
      <w:pPr>
        <w:ind w:firstLine="480"/>
        <w:jc w:val="both"/>
      </w:pPr>
      <w:r>
        <w:rPr>
          <w:sz w:val="24"/>
        </w:rPr>
        <w:t>（</w:t>
      </w:r>
      <w:r>
        <w:rPr>
          <w:sz w:val="24"/>
        </w:rPr>
        <w:t>1</w:t>
      </w:r>
      <w:r>
        <w:rPr>
          <w:sz w:val="24"/>
        </w:rPr>
        <w:t>）生态环境监测部门监测</w:t>
      </w:r>
      <w:r>
        <w:rPr>
          <w:sz w:val="24"/>
        </w:rPr>
        <w:t>1</w:t>
      </w:r>
      <w:r>
        <w:rPr>
          <w:sz w:val="24"/>
        </w:rPr>
        <w:t>次不达标，除由生态环境部门按相关规定进行处罚外，按当月达标尾水排放量（以尾水流量计计量数值为准）</w:t>
      </w:r>
      <w:r>
        <w:rPr>
          <w:sz w:val="24"/>
        </w:rPr>
        <w:t>25%</w:t>
      </w:r>
      <w:r>
        <w:rPr>
          <w:sz w:val="24"/>
        </w:rPr>
        <w:t>为不合格进行扣罚；若出现生态环境部门对甲（丙）方进行处罚，罚款由乙方承担。</w:t>
      </w:r>
    </w:p>
    <w:p>
      <w:pPr>
        <w:ind w:firstLine="480"/>
        <w:jc w:val="both"/>
      </w:pPr>
      <w:r>
        <w:rPr>
          <w:sz w:val="24"/>
        </w:rPr>
        <w:t>（</w:t>
      </w:r>
      <w:r>
        <w:rPr>
          <w:sz w:val="24"/>
        </w:rPr>
        <w:t>2</w:t>
      </w:r>
      <w:r>
        <w:rPr>
          <w:sz w:val="24"/>
        </w:rPr>
        <w:t>）生态环境监测部门一个月内连续</w:t>
      </w:r>
      <w:r>
        <w:rPr>
          <w:sz w:val="24"/>
        </w:rPr>
        <w:t>2</w:t>
      </w:r>
      <w:r>
        <w:rPr>
          <w:sz w:val="24"/>
        </w:rPr>
        <w:t>次抽检不合格，除由生态环境部门按相关规定进行处罚外，还按当月实际达标尾水排放量全部不合格处理，乙方应及时对系统进行整改，整改费用由乙方自行承担；若出现生态环境部门对甲（丙）方进行处罚，罚款由乙方承担。</w:t>
      </w:r>
    </w:p>
    <w:p>
      <w:pPr>
        <w:ind w:firstLine="480"/>
        <w:jc w:val="both"/>
      </w:pPr>
      <w:r>
        <w:rPr>
          <w:sz w:val="24"/>
        </w:rPr>
        <w:t>（</w:t>
      </w:r>
      <w:r>
        <w:rPr>
          <w:sz w:val="24"/>
        </w:rPr>
        <w:t>3</w:t>
      </w:r>
      <w:r>
        <w:rPr>
          <w:sz w:val="24"/>
        </w:rPr>
        <w:t>）生态环境监测部门连续</w:t>
      </w:r>
      <w:r>
        <w:rPr>
          <w:sz w:val="24"/>
        </w:rPr>
        <w:t>3</w:t>
      </w:r>
      <w:r>
        <w:rPr>
          <w:sz w:val="24"/>
        </w:rPr>
        <w:t>次抽检不合格，或累计</w:t>
      </w:r>
      <w:r>
        <w:rPr>
          <w:sz w:val="24"/>
        </w:rPr>
        <w:t>5</w:t>
      </w:r>
      <w:r>
        <w:rPr>
          <w:sz w:val="24"/>
        </w:rPr>
        <w:t>次抽检不合格，则视同乙方违约，甲方有权没收乙方的履约保证金并解除合同，同时要求乙方赔偿相关损失。若出现生态环境部门对甲（丙）方进行处罚，罚款由乙方承担。</w:t>
      </w:r>
    </w:p>
    <w:p>
      <w:pPr>
        <w:ind w:firstLine="480"/>
        <w:jc w:val="both"/>
      </w:pPr>
      <w:r>
        <w:rPr>
          <w:sz w:val="24"/>
        </w:rPr>
        <w:t xml:space="preserve">5.5.4  </w:t>
      </w:r>
      <w:r>
        <w:rPr>
          <w:sz w:val="24"/>
        </w:rPr>
        <w:t>乙方应按生态环境部门的要求接受在线自动监测系统的实时监督，凡是在线监测系统可检测到的指标均作为考核指标，当日出现指标不合格情况，乙方应立即向甲方和生态环境综合执法部门书面报告情况及分析原因；若当月累计出现监测指标不合格情况少于</w:t>
      </w:r>
      <w:r>
        <w:rPr>
          <w:sz w:val="24"/>
        </w:rPr>
        <w:t>3</w:t>
      </w:r>
      <w:r>
        <w:rPr>
          <w:sz w:val="24"/>
        </w:rPr>
        <w:t>天（含</w:t>
      </w:r>
      <w:r>
        <w:rPr>
          <w:sz w:val="24"/>
        </w:rPr>
        <w:t>3</w:t>
      </w:r>
      <w:r>
        <w:rPr>
          <w:sz w:val="24"/>
        </w:rPr>
        <w:t>天）则不作处罚，累计超过</w:t>
      </w:r>
      <w:r>
        <w:rPr>
          <w:sz w:val="24"/>
        </w:rPr>
        <w:t>3</w:t>
      </w:r>
      <w:r>
        <w:rPr>
          <w:sz w:val="24"/>
        </w:rPr>
        <w:t>天不合格，则甲方按乙方不合格天数扣除当日实际达标尾水排放量；累计超过</w:t>
      </w:r>
      <w:r>
        <w:rPr>
          <w:sz w:val="24"/>
        </w:rPr>
        <w:t>10</w:t>
      </w:r>
      <w:r>
        <w:rPr>
          <w:sz w:val="24"/>
        </w:rPr>
        <w:t>天，则视为当月所有尾水处理均不合格，扣除当月实际达标尾水排放量，乙方应对系统进行整改，整改费用由乙方自行承担。</w:t>
      </w:r>
    </w:p>
    <w:p>
      <w:pPr>
        <w:ind w:firstLine="480"/>
        <w:jc w:val="both"/>
      </w:pPr>
      <w:r>
        <w:rPr>
          <w:sz w:val="24"/>
        </w:rPr>
        <w:t xml:space="preserve">5.5.5  </w:t>
      </w:r>
      <w:r>
        <w:rPr>
          <w:sz w:val="24"/>
        </w:rPr>
        <w:t>运行期期间，甲方可委托环保监测部门对尾水水质进行抽检，抽检不合格按</w:t>
      </w:r>
      <w:r>
        <w:rPr>
          <w:sz w:val="24"/>
        </w:rPr>
        <w:t>5.5.3</w:t>
      </w:r>
      <w:r>
        <w:rPr>
          <w:sz w:val="24"/>
        </w:rPr>
        <w:t>进行处罚，抽检费用由乙方承担；抽检合格，抽检费用由甲方承担。</w:t>
      </w:r>
    </w:p>
    <w:p>
      <w:pPr>
        <w:ind w:firstLine="480"/>
        <w:jc w:val="both"/>
      </w:pPr>
      <w:r>
        <w:rPr>
          <w:sz w:val="24"/>
        </w:rPr>
        <w:t xml:space="preserve">5.5.6  </w:t>
      </w:r>
      <w:r>
        <w:rPr>
          <w:sz w:val="24"/>
        </w:rPr>
        <w:t>运行期期间，乙方不得偷排或稀释渗沥液原液或尾水，一经发现，按偷排或稀释水量的</w:t>
      </w:r>
      <w:r>
        <w:rPr>
          <w:sz w:val="24"/>
        </w:rPr>
        <w:t>3</w:t>
      </w:r>
      <w:r>
        <w:rPr>
          <w:sz w:val="24"/>
        </w:rPr>
        <w:t>倍扣除当月实际达标尾水排放量；累计发现</w:t>
      </w:r>
      <w:r>
        <w:rPr>
          <w:sz w:val="24"/>
        </w:rPr>
        <w:t>3</w:t>
      </w:r>
      <w:r>
        <w:rPr>
          <w:sz w:val="24"/>
        </w:rPr>
        <w:t>次则视为乙方违约，甲方有权没收乙方的履约保证金并解除合同，并由乙方承担该行为所产生的一切法律责任。</w:t>
      </w:r>
    </w:p>
    <w:p>
      <w:pPr>
        <w:ind w:firstLine="480"/>
        <w:jc w:val="both"/>
      </w:pPr>
      <w:r>
        <w:rPr>
          <w:sz w:val="24"/>
        </w:rPr>
        <w:t xml:space="preserve">5.5.7  </w:t>
      </w:r>
      <w:r>
        <w:rPr>
          <w:sz w:val="24"/>
        </w:rPr>
        <w:t>乙方对水质不达标（不包括处理效率不达标）尾水重新返回系统进行再处理，需扣除不达标尾水水量，且按</w:t>
      </w:r>
      <w:r>
        <w:rPr>
          <w:sz w:val="24"/>
        </w:rPr>
        <w:t>5.5.4</w:t>
      </w:r>
      <w:r>
        <w:rPr>
          <w:sz w:val="24"/>
        </w:rPr>
        <w:t>进行处罚。</w:t>
      </w:r>
    </w:p>
    <w:p>
      <w:pPr>
        <w:ind w:firstLine="480"/>
        <w:jc w:val="both"/>
      </w:pPr>
      <w:r>
        <w:rPr>
          <w:sz w:val="24"/>
        </w:rPr>
        <w:t xml:space="preserve">5.5.8  </w:t>
      </w:r>
      <w:r>
        <w:rPr>
          <w:sz w:val="24"/>
        </w:rPr>
        <w:t>乙方因对系统进行维修、更换主要膜件等原因造成尾水水质不达标的工作应提前</w:t>
      </w:r>
      <w:r>
        <w:rPr>
          <w:sz w:val="24"/>
        </w:rPr>
        <w:t>1</w:t>
      </w:r>
      <w:r>
        <w:rPr>
          <w:sz w:val="24"/>
        </w:rPr>
        <w:t>天向甲方和生态环境综合执法部门书面报告，由甲方扣除当日不达标尾水水量，但不受</w:t>
      </w:r>
      <w:r>
        <w:rPr>
          <w:sz w:val="24"/>
        </w:rPr>
        <w:t>5.5.3</w:t>
      </w:r>
      <w:r>
        <w:rPr>
          <w:sz w:val="24"/>
        </w:rPr>
        <w:t>处罚。</w:t>
      </w:r>
    </w:p>
    <w:p>
      <w:pPr>
        <w:ind w:firstLine="480"/>
        <w:jc w:val="both"/>
      </w:pPr>
      <w:r>
        <w:rPr>
          <w:sz w:val="24"/>
        </w:rPr>
        <w:t xml:space="preserve">5.5.9  </w:t>
      </w:r>
      <w:r>
        <w:rPr>
          <w:sz w:val="24"/>
        </w:rPr>
        <w:t>运行期期间，乙方需无条件接受有资质计量部门对本系统计费流量计的定期校核（每年一次）和随机校核，委托费用由甲方承担；乙方应在收到校核部门出具的已校核文件</w:t>
      </w:r>
      <w:r>
        <w:rPr>
          <w:sz w:val="24"/>
        </w:rPr>
        <w:t>7</w:t>
      </w:r>
      <w:r>
        <w:rPr>
          <w:sz w:val="24"/>
        </w:rPr>
        <w:t>个工作日内对校核不合格流量计进行更换，否则，自第</w:t>
      </w:r>
      <w:r>
        <w:rPr>
          <w:sz w:val="24"/>
        </w:rPr>
        <w:t>8</w:t>
      </w:r>
      <w:r>
        <w:rPr>
          <w:sz w:val="24"/>
        </w:rPr>
        <w:t>日起至合格流量计更换日内，所有尾水均视为无效处理量，不计入当月实际达标尾水量。乙方不得私自调校计量表，否则，一经发现按当月达标尾水计费量</w:t>
      </w:r>
      <w:r>
        <w:rPr>
          <w:sz w:val="24"/>
        </w:rPr>
        <w:t>3</w:t>
      </w:r>
      <w:r>
        <w:rPr>
          <w:sz w:val="24"/>
        </w:rPr>
        <w:t>倍扣罚，累计发现</w:t>
      </w:r>
      <w:r>
        <w:rPr>
          <w:sz w:val="24"/>
        </w:rPr>
        <w:t>3</w:t>
      </w:r>
      <w:r>
        <w:rPr>
          <w:sz w:val="24"/>
        </w:rPr>
        <w:t>次则视为乙方违约，甲方有权没收乙方的履约保证金并解除合同，并由乙方承担该行为所产生的一切法律责任。</w:t>
      </w:r>
    </w:p>
    <w:p>
      <w:pPr>
        <w:ind w:firstLine="480"/>
        <w:jc w:val="both"/>
      </w:pPr>
      <w:r>
        <w:rPr>
          <w:sz w:val="24"/>
        </w:rPr>
        <w:t xml:space="preserve">5.5.10  </w:t>
      </w:r>
      <w:r>
        <w:rPr>
          <w:sz w:val="24"/>
        </w:rPr>
        <w:t>运行期期间，未经甲方同意，乙方不能擅自更改、停用现有设备（例如增设临时水泵、增减进出水管、关闭处置设施等），一经发现，甲方向乙方发出书面警告，乙方应及时更正；再次发现，则视为乙方违约，甲方有权没收乙方的履约保证金并解除合同，并由乙方承担该行为所产生的一切法律责任。</w:t>
      </w:r>
    </w:p>
    <w:p>
      <w:pPr>
        <w:ind w:firstLine="480"/>
        <w:jc w:val="both"/>
      </w:pPr>
      <w:r>
        <w:rPr>
          <w:sz w:val="24"/>
        </w:rPr>
        <w:t xml:space="preserve">5.5.11  </w:t>
      </w:r>
      <w:r>
        <w:rPr>
          <w:sz w:val="24"/>
        </w:rPr>
        <w:t>乙方对丙方的考核及处罚有异议的，有权向甲方提出申诉，三方协商无果，可委托项目所在地仲裁机构进行仲裁或直接向法院起诉；仲裁期间，不影响合同其余条款的继续履行。</w:t>
      </w:r>
    </w:p>
    <w:p>
      <w:pPr>
        <w:ind w:firstLine="482"/>
        <w:jc w:val="both"/>
      </w:pPr>
      <w:r>
        <w:rPr>
          <w:b/>
          <w:sz w:val="24"/>
        </w:rPr>
        <w:t>第</w:t>
      </w:r>
      <w:r>
        <w:rPr>
          <w:b/>
          <w:sz w:val="24"/>
        </w:rPr>
        <w:t>6</w:t>
      </w:r>
      <w:r>
        <w:rPr>
          <w:b/>
          <w:sz w:val="24"/>
        </w:rPr>
        <w:t>条  项目移交</w:t>
      </w:r>
    </w:p>
    <w:p>
      <w:pPr>
        <w:ind w:firstLine="480"/>
        <w:jc w:val="both"/>
      </w:pPr>
      <w:r>
        <w:rPr>
          <w:sz w:val="24"/>
        </w:rPr>
        <w:t>乙方应在合同期满之前</w:t>
      </w:r>
      <w:r>
        <w:rPr>
          <w:sz w:val="24"/>
        </w:rPr>
        <w:t>3</w:t>
      </w:r>
      <w:r>
        <w:rPr>
          <w:sz w:val="24"/>
        </w:rPr>
        <w:t>个月向甲方提出书面移交申请。甲方应在接到移交申请</w:t>
      </w:r>
      <w:r>
        <w:rPr>
          <w:sz w:val="24"/>
        </w:rPr>
        <w:t>7</w:t>
      </w:r>
      <w:r>
        <w:rPr>
          <w:sz w:val="24"/>
        </w:rPr>
        <w:t>个工作日内给予书面批复，并对合同最后</w:t>
      </w:r>
      <w:r>
        <w:rPr>
          <w:sz w:val="24"/>
        </w:rPr>
        <w:t>3</w:t>
      </w:r>
      <w:r>
        <w:rPr>
          <w:sz w:val="24"/>
        </w:rPr>
        <w:t>个月系统排放尾水的各项指标合格率进行考核；如甲方未在接到申请</w:t>
      </w:r>
      <w:r>
        <w:rPr>
          <w:sz w:val="24"/>
        </w:rPr>
        <w:t>7</w:t>
      </w:r>
      <w:r>
        <w:rPr>
          <w:sz w:val="24"/>
        </w:rPr>
        <w:t>个工作日内给予乙方批复则视为已批复。</w:t>
      </w:r>
    </w:p>
    <w:p>
      <w:pPr>
        <w:ind w:firstLine="480"/>
        <w:jc w:val="both"/>
      </w:pPr>
      <w:r>
        <w:rPr>
          <w:sz w:val="24"/>
        </w:rPr>
        <w:t>因乙方未提前</w:t>
      </w:r>
      <w:r>
        <w:rPr>
          <w:sz w:val="24"/>
        </w:rPr>
        <w:t>3</w:t>
      </w:r>
      <w:r>
        <w:rPr>
          <w:sz w:val="24"/>
        </w:rPr>
        <w:t>个月提出移交申请，则以乙方提出申请并经甲方同意移交批复之日起顺延</w:t>
      </w:r>
      <w:r>
        <w:rPr>
          <w:sz w:val="24"/>
        </w:rPr>
        <w:t>3</w:t>
      </w:r>
      <w:r>
        <w:rPr>
          <w:sz w:val="24"/>
        </w:rPr>
        <w:t>个月对系统排放尾水的各项指标合格率进行考核，超过合同有效期所产生的一切费用由乙方负责。考核按照</w:t>
      </w:r>
      <w:r>
        <w:rPr>
          <w:sz w:val="24"/>
        </w:rPr>
        <w:t>5.4.2</w:t>
      </w:r>
      <w:r>
        <w:rPr>
          <w:sz w:val="24"/>
        </w:rPr>
        <w:t>规定进行，经考核合格方可办理移交手续；否则，乙方需对系统进行整改完善并达到连续运行</w:t>
      </w:r>
      <w:r>
        <w:rPr>
          <w:sz w:val="24"/>
        </w:rPr>
        <w:t>3</w:t>
      </w:r>
      <w:r>
        <w:rPr>
          <w:sz w:val="24"/>
        </w:rPr>
        <w:t>个月且符合考核要求，在此期间甲方不支付至移交当日的所有运行费用，延长期产生的一切费用由乙方自行负责。在乙方对系统进行整改完善运行</w:t>
      </w:r>
      <w:r>
        <w:rPr>
          <w:sz w:val="24"/>
        </w:rPr>
        <w:t>3</w:t>
      </w:r>
      <w:r>
        <w:rPr>
          <w:sz w:val="24"/>
        </w:rPr>
        <w:t>个月期间再次不符合考核要求，则视同乙方违约，甲方有权没收乙方的履约保证金并解除合同，同时要求乙方赔偿相关损失。</w:t>
      </w:r>
    </w:p>
    <w:p>
      <w:pPr>
        <w:ind w:firstLine="470"/>
        <w:jc w:val="both"/>
      </w:pPr>
      <w:r>
        <w:rPr>
          <w:sz w:val="24"/>
        </w:rPr>
        <w:t xml:space="preserve">6.1  </w:t>
      </w:r>
      <w:r>
        <w:rPr>
          <w:sz w:val="24"/>
        </w:rPr>
        <w:t>移交内容：渗沥液处理系统日常运行台账，包括运行期期间的各类管理章程和运行资料（专有技术、生产技术档案、图纸文件和其它资料），清单</w:t>
      </w:r>
      <w:r>
        <w:rPr>
          <w:sz w:val="24"/>
        </w:rPr>
        <w:t>(</w:t>
      </w:r>
      <w:r>
        <w:rPr>
          <w:sz w:val="24"/>
        </w:rPr>
        <w:t>见附件</w:t>
      </w:r>
      <w:r>
        <w:rPr>
          <w:sz w:val="24"/>
        </w:rPr>
        <w:t>2</w:t>
      </w:r>
      <w:r>
        <w:rPr>
          <w:sz w:val="24"/>
        </w:rPr>
        <w:t>《合同期结束后设备及其性能移交清单》、成本优化方案增设的设施设备《移交清单》另附）；</w:t>
      </w:r>
    </w:p>
    <w:p>
      <w:pPr>
        <w:ind w:firstLine="472"/>
        <w:jc w:val="both"/>
      </w:pPr>
      <w:r>
        <w:rPr>
          <w:sz w:val="24"/>
        </w:rPr>
        <w:t xml:space="preserve">6.2  </w:t>
      </w:r>
      <w:r>
        <w:rPr>
          <w:sz w:val="24"/>
        </w:rPr>
        <w:t>移交要求：移交时，老系统设施设备保证能良好运行，新系统设施设备完好率应达到</w:t>
      </w:r>
      <w:r>
        <w:rPr>
          <w:sz w:val="24"/>
        </w:rPr>
        <w:t>100%</w:t>
      </w:r>
      <w:r>
        <w:rPr>
          <w:sz w:val="24"/>
        </w:rPr>
        <w:t>，系统各工段符合合同规定的安全和环境保护标准，处于良好的正常运行状态。运行期过程中设备如损坏需按原有品牌及品质进行更换，采用替代品应优于原有设备。</w:t>
      </w:r>
    </w:p>
    <w:p>
      <w:pPr>
        <w:ind w:firstLine="482"/>
        <w:jc w:val="both"/>
      </w:pPr>
      <w:r>
        <w:rPr>
          <w:b/>
          <w:sz w:val="24"/>
        </w:rPr>
        <w:t>第</w:t>
      </w:r>
      <w:r>
        <w:rPr>
          <w:b/>
          <w:sz w:val="24"/>
        </w:rPr>
        <w:t>7</w:t>
      </w:r>
      <w:r>
        <w:rPr>
          <w:b/>
          <w:sz w:val="24"/>
        </w:rPr>
        <w:t>条  其他要求</w:t>
      </w:r>
    </w:p>
    <w:p>
      <w:pPr>
        <w:ind w:firstLine="480"/>
        <w:jc w:val="both"/>
      </w:pPr>
      <w:r>
        <w:rPr>
          <w:sz w:val="24"/>
        </w:rPr>
        <w:t xml:space="preserve">7.1  </w:t>
      </w:r>
      <w:r>
        <w:rPr>
          <w:sz w:val="24"/>
        </w:rPr>
        <w:t>乙方应做好系统日常运行台账并整理归档，包括运行期期间的各类管理章程、运行资料、生产技术档案、图纸文件等资料（包括专有技术、生产档案、技术档案、文件和其它资料），随时无条件提供甲方所需资料。</w:t>
      </w:r>
    </w:p>
    <w:p>
      <w:pPr>
        <w:ind w:firstLine="480"/>
        <w:jc w:val="both"/>
      </w:pPr>
      <w:r>
        <w:rPr>
          <w:sz w:val="24"/>
        </w:rPr>
        <w:t xml:space="preserve">7.2  </w:t>
      </w:r>
      <w:r>
        <w:rPr>
          <w:sz w:val="24"/>
        </w:rPr>
        <w:t>乙方必须承担运行期期间因渗沥液处理系统排放尾水而需向生态环境部门缴纳的环境保护税。</w:t>
      </w:r>
    </w:p>
    <w:p>
      <w:pPr>
        <w:ind w:firstLine="480"/>
        <w:jc w:val="both"/>
      </w:pPr>
      <w:r>
        <w:rPr>
          <w:sz w:val="24"/>
        </w:rPr>
        <w:t xml:space="preserve">7.3  </w:t>
      </w:r>
      <w:r>
        <w:rPr>
          <w:sz w:val="24"/>
        </w:rPr>
        <w:t>乙方在确保达标排放的基础上为进一步降低运行成本、提高运行质量、提升环境效益而按现有设施和设备所制订的成本优化方案，必须报甲方同意后方可实施，一切优化费用由乙方承担。成本优化方案必须按照乙方的投标文件实施，否则视为乙方违约，甲方有权没收乙方的履约保证金并解除合同，并由乙方承担该行为所产生的一切法律责任。</w:t>
      </w:r>
    </w:p>
    <w:p>
      <w:pPr>
        <w:ind w:firstLine="480"/>
        <w:jc w:val="both"/>
      </w:pPr>
      <w:r>
        <w:rPr>
          <w:sz w:val="24"/>
        </w:rPr>
        <w:t xml:space="preserve">7.4  </w:t>
      </w:r>
      <w:r>
        <w:rPr>
          <w:sz w:val="24"/>
        </w:rPr>
        <w:t>由于乙方的原因无法继续承担渗沥液处理系统的运行工作，乙方需提前三个月书面告知甲方，在确保设施设备完好的情况下，须协助甲方做好相关移交工作，保障系统正常运行，否则，除没收全额履约保证金并解除合同外，乙方还应承担由此所产生的一切责任</w:t>
      </w:r>
    </w:p>
    <w:p>
      <w:pPr>
        <w:ind w:firstLine="480"/>
        <w:jc w:val="both"/>
      </w:pPr>
      <w:r>
        <w:rPr>
          <w:sz w:val="24"/>
        </w:rPr>
        <w:t xml:space="preserve">7.5  </w:t>
      </w:r>
      <w:r>
        <w:rPr>
          <w:sz w:val="24"/>
        </w:rPr>
        <w:t>运行期期间，由乙方负责新、老系统调节池之间的管道、阀门、水泵、电气系统等设施的操作、管理、维护，负责渗沥液处理系统供水供电及周边沟渠、管道、水泵阀门等附属设施的日常巡查、安全、管理维护的职责和责任，并确保生产安全，所需费用由乙方负责。</w:t>
      </w:r>
    </w:p>
    <w:p>
      <w:pPr>
        <w:ind w:firstLine="480"/>
        <w:jc w:val="both"/>
      </w:pPr>
      <w:r>
        <w:rPr>
          <w:sz w:val="24"/>
        </w:rPr>
        <w:t xml:space="preserve">7.6  </w:t>
      </w:r>
      <w:r>
        <w:rPr>
          <w:sz w:val="24"/>
        </w:rPr>
        <w:t>运行期期间，乙方负责在线监控室和危险废物储存间的硬件设施维护、安全生产和卫生管理责任，所需费用乙方负责。</w:t>
      </w:r>
    </w:p>
    <w:p>
      <w:pPr>
        <w:ind w:firstLine="480"/>
        <w:jc w:val="both"/>
      </w:pPr>
      <w:r>
        <w:rPr>
          <w:sz w:val="24"/>
        </w:rPr>
        <w:t xml:space="preserve">7.7  </w:t>
      </w:r>
      <w:r>
        <w:rPr>
          <w:sz w:val="24"/>
        </w:rPr>
        <w:t>运行期期间，乙方应做好渗沥液处理系统及周边环境卫生提升和绿化管养工作，所需费用乙方负责。</w:t>
      </w:r>
    </w:p>
    <w:p>
      <w:pPr>
        <w:ind w:firstLine="480"/>
        <w:jc w:val="both"/>
      </w:pPr>
      <w:r>
        <w:rPr>
          <w:sz w:val="24"/>
        </w:rPr>
        <w:t xml:space="preserve">7.8  </w:t>
      </w:r>
      <w:r>
        <w:rPr>
          <w:sz w:val="24"/>
        </w:rPr>
        <w:t>运行期期间，乙方应积极配合丙方（处理场）应对发生的突发情况，包括但不限于渗沥液处理系统厂区及周边污水泄漏、安全生产等，同时积极配合完成上级工作任务及检查等。</w:t>
      </w:r>
    </w:p>
    <w:p>
      <w:pPr>
        <w:ind w:firstLine="482"/>
        <w:jc w:val="both"/>
      </w:pPr>
      <w:r>
        <w:rPr>
          <w:b/>
          <w:sz w:val="24"/>
        </w:rPr>
        <w:t>第</w:t>
      </w:r>
      <w:r>
        <w:rPr>
          <w:b/>
          <w:sz w:val="24"/>
        </w:rPr>
        <w:t>8</w:t>
      </w:r>
      <w:r>
        <w:rPr>
          <w:b/>
          <w:sz w:val="24"/>
        </w:rPr>
        <w:t>条  渗沥液实际达标尾水计费量的计算及确认方式</w:t>
      </w:r>
    </w:p>
    <w:p>
      <w:pPr>
        <w:ind w:firstLine="480"/>
        <w:jc w:val="both"/>
      </w:pPr>
      <w:r>
        <w:rPr>
          <w:sz w:val="24"/>
        </w:rPr>
        <w:t>运行期期间，乙方应于次月</w:t>
      </w:r>
      <w:r>
        <w:rPr>
          <w:sz w:val="24"/>
        </w:rPr>
        <w:t>5</w:t>
      </w:r>
      <w:r>
        <w:rPr>
          <w:sz w:val="24"/>
        </w:rPr>
        <w:t>号前（法定节假日顺延）将上个月实际渗沥液原液处理量、实际达标尾水排放量、实际浓缩液排放量、清水回流量（不达标尾水再处理量、达标尾水回用量、自来水利用量、地下水利用量）等报表上报采购人，采购人按下列计算方法核实实际达标尾水计费量，并由甲乙丙三方于</w:t>
      </w:r>
      <w:r>
        <w:rPr>
          <w:sz w:val="24"/>
        </w:rPr>
        <w:t>7</w:t>
      </w:r>
      <w:r>
        <w:rPr>
          <w:sz w:val="24"/>
        </w:rPr>
        <w:t>个工作日内对上个月渗沥液实际达标尾水计费量予以书面确认。经书面确认的渗沥液实际达标尾水计费量将作为每月计算渗沥液处理费的付费依据。</w:t>
      </w:r>
      <w:r>
        <w:rPr>
          <w:sz w:val="24"/>
        </w:rPr>
        <w:t>(</w:t>
      </w:r>
      <w:r>
        <w:rPr>
          <w:sz w:val="24"/>
        </w:rPr>
        <w:t>详见附表</w:t>
      </w:r>
      <w:r>
        <w:rPr>
          <w:sz w:val="24"/>
        </w:rPr>
        <w:t>2</w:t>
      </w:r>
      <w:r>
        <w:rPr>
          <w:sz w:val="24"/>
        </w:rPr>
        <w:t>《雷打石生活垃圾渗沥液处理系统运行费确认表（</w:t>
      </w:r>
      <w:r>
        <w:rPr>
          <w:sz w:val="24"/>
        </w:rPr>
        <w:t>2023.03-2026.02</w:t>
      </w:r>
      <w:r>
        <w:rPr>
          <w:sz w:val="24"/>
        </w:rPr>
        <w:t>年）》</w:t>
      </w:r>
      <w:r>
        <w:rPr>
          <w:sz w:val="24"/>
        </w:rPr>
        <w:t>)</w:t>
      </w:r>
    </w:p>
    <w:p>
      <w:pPr>
        <w:ind w:firstLine="480"/>
        <w:jc w:val="both"/>
      </w:pPr>
      <w:r>
        <w:rPr>
          <w:sz w:val="24"/>
        </w:rPr>
        <w:t xml:space="preserve">8.1  </w:t>
      </w:r>
      <w:r>
        <w:rPr>
          <w:sz w:val="24"/>
        </w:rPr>
        <w:t>乙方每月处理渗沥液达标尾水排放量（以尾水流量计计量数值为准）不足原液产生量（以进水流量计计量数值为准）的</w:t>
      </w:r>
      <w:r>
        <w:rPr>
          <w:sz w:val="24"/>
        </w:rPr>
        <w:t>70%</w:t>
      </w:r>
      <w:r>
        <w:rPr>
          <w:sz w:val="24"/>
        </w:rPr>
        <w:t>（不含）时，当月达标尾水计费量</w:t>
      </w:r>
      <w:r>
        <w:rPr>
          <w:sz w:val="24"/>
        </w:rPr>
        <w:t>=</w:t>
      </w:r>
      <w:r>
        <w:rPr>
          <w:sz w:val="24"/>
        </w:rPr>
        <w:t>实际达标尾水排放量（以尾水流量计计量数值为准）</w:t>
      </w:r>
      <w:r>
        <w:rPr>
          <w:sz w:val="24"/>
        </w:rPr>
        <w:t>-</w:t>
      </w:r>
      <w:r>
        <w:rPr>
          <w:sz w:val="24"/>
        </w:rPr>
        <w:t>当月扣罚量（进水流量计计量数值</w:t>
      </w:r>
      <w:r>
        <w:rPr>
          <w:sz w:val="24"/>
        </w:rPr>
        <w:t>×70%-</w:t>
      </w:r>
      <w:r>
        <w:rPr>
          <w:sz w:val="24"/>
        </w:rPr>
        <w:t>尾水流量计计量数值）</w:t>
      </w:r>
      <w:r>
        <w:rPr>
          <w:sz w:val="24"/>
        </w:rPr>
        <w:t>-</w:t>
      </w:r>
      <w:r>
        <w:rPr>
          <w:sz w:val="24"/>
        </w:rPr>
        <w:t>当月回用量（以回用流量计计量数值为准）</w:t>
      </w:r>
      <w:r>
        <w:rPr>
          <w:sz w:val="24"/>
        </w:rPr>
        <w:t>-</w:t>
      </w:r>
      <w:r>
        <w:rPr>
          <w:sz w:val="24"/>
        </w:rPr>
        <w:t>其他因素造成的扣罚量；</w:t>
      </w:r>
    </w:p>
    <w:p>
      <w:pPr>
        <w:ind w:firstLine="480"/>
        <w:jc w:val="both"/>
      </w:pPr>
      <w:r>
        <w:rPr>
          <w:sz w:val="24"/>
        </w:rPr>
        <w:t xml:space="preserve">8.2  </w:t>
      </w:r>
      <w:r>
        <w:rPr>
          <w:sz w:val="24"/>
        </w:rPr>
        <w:t>乙方每月处理渗沥液达标尾水排放量（以尾水流量计计量数值为准）超过原液产生量（以进水流量计计量数值为准）的</w:t>
      </w:r>
      <w:r>
        <w:rPr>
          <w:sz w:val="24"/>
        </w:rPr>
        <w:t>70%</w:t>
      </w:r>
      <w:r>
        <w:rPr>
          <w:sz w:val="24"/>
        </w:rPr>
        <w:t>（含）时，当月达标尾水计费量</w:t>
      </w:r>
      <w:r>
        <w:rPr>
          <w:sz w:val="24"/>
        </w:rPr>
        <w:t>=</w:t>
      </w:r>
      <w:r>
        <w:rPr>
          <w:sz w:val="24"/>
        </w:rPr>
        <w:t>实际达标尾水排放量（以尾水流量计计量数值为准）</w:t>
      </w:r>
      <w:r>
        <w:rPr>
          <w:sz w:val="24"/>
        </w:rPr>
        <w:t>-</w:t>
      </w:r>
      <w:r>
        <w:rPr>
          <w:sz w:val="24"/>
        </w:rPr>
        <w:t>当月回用量（以回用流量计计量数值为准）</w:t>
      </w:r>
      <w:r>
        <w:rPr>
          <w:sz w:val="24"/>
        </w:rPr>
        <w:t>-</w:t>
      </w:r>
      <w:r>
        <w:rPr>
          <w:sz w:val="24"/>
        </w:rPr>
        <w:t>其他因素造成的扣罚量；</w:t>
      </w:r>
    </w:p>
    <w:p>
      <w:pPr>
        <w:jc w:val="both"/>
      </w:pPr>
      <w:r>
        <w:rPr>
          <w:sz w:val="24"/>
        </w:rPr>
        <w:t xml:space="preserve">    8.3  </w:t>
      </w:r>
      <w:r>
        <w:rPr>
          <w:sz w:val="24"/>
        </w:rPr>
        <w:t>渗沥液处理费</w:t>
      </w:r>
      <w:r>
        <w:rPr>
          <w:sz w:val="24"/>
        </w:rPr>
        <w:t>=</w:t>
      </w:r>
      <w:r>
        <w:rPr>
          <w:sz w:val="24"/>
        </w:rPr>
        <w:t>中标单价</w:t>
      </w:r>
      <w:r>
        <w:rPr>
          <w:sz w:val="24"/>
        </w:rPr>
        <w:t>×</w:t>
      </w:r>
      <w:r>
        <w:rPr>
          <w:sz w:val="24"/>
        </w:rPr>
        <w:t>当月达标尾水计费量。</w:t>
      </w:r>
    </w:p>
    <w:p>
      <w:pPr>
        <w:ind w:firstLine="482"/>
        <w:jc w:val="both"/>
      </w:pPr>
      <w:r>
        <w:rPr>
          <w:b/>
          <w:sz w:val="24"/>
        </w:rPr>
        <w:t>第</w:t>
      </w:r>
      <w:r>
        <w:rPr>
          <w:b/>
          <w:sz w:val="24"/>
        </w:rPr>
        <w:t>9</w:t>
      </w:r>
      <w:r>
        <w:rPr>
          <w:b/>
          <w:sz w:val="24"/>
        </w:rPr>
        <w:t>条  渗沥液处理费结算方式</w:t>
      </w:r>
    </w:p>
    <w:p>
      <w:pPr>
        <w:ind w:firstLine="480"/>
        <w:jc w:val="both"/>
      </w:pPr>
      <w:r>
        <w:rPr>
          <w:sz w:val="24"/>
        </w:rPr>
        <w:t xml:space="preserve">9.1  </w:t>
      </w:r>
      <w:r>
        <w:rPr>
          <w:sz w:val="24"/>
        </w:rPr>
        <w:t>每月渗沥液处理费计算方法：以中标单价乘以每月双方书面确认的实际达标尾水计费量进行计费。</w:t>
      </w:r>
    </w:p>
    <w:p>
      <w:pPr>
        <w:ind w:firstLine="480"/>
        <w:jc w:val="both"/>
      </w:pPr>
      <w:r>
        <w:rPr>
          <w:sz w:val="24"/>
        </w:rPr>
        <w:t xml:space="preserve">9.2  </w:t>
      </w:r>
      <w:r>
        <w:rPr>
          <w:sz w:val="24"/>
        </w:rPr>
        <w:t>支付周期：项目运行期处理费每个月三方确认一次，所需费用纳入丙方年度部门预算，由财政部门予以安排拨款，并由丙方根据每月三方确认的《雷打石生活垃圾渗沥液处理系统</w:t>
      </w:r>
      <w:r>
        <w:rPr>
          <w:sz w:val="21"/>
          <w:u w:val="single"/>
        </w:rPr>
        <w:t xml:space="preserve">   </w:t>
      </w:r>
      <w:r>
        <w:rPr>
          <w:sz w:val="24"/>
        </w:rPr>
        <w:t>年</w:t>
      </w:r>
      <w:r>
        <w:rPr>
          <w:sz w:val="21"/>
          <w:u w:val="single"/>
        </w:rPr>
        <w:t xml:space="preserve">   </w:t>
      </w:r>
      <w:r>
        <w:rPr>
          <w:sz w:val="24"/>
        </w:rPr>
        <w:t>月运行费确认表（</w:t>
      </w:r>
      <w:r>
        <w:rPr>
          <w:sz w:val="24"/>
        </w:rPr>
        <w:t>2023.03-2026.02</w:t>
      </w:r>
      <w:r>
        <w:rPr>
          <w:sz w:val="24"/>
        </w:rPr>
        <w:t>年）》金额凭有效发票按季度办理付款（如财政国库支付中心未能及时支付或者财政资金未能及时到位情况除外，且甲方丙方免责）。</w:t>
      </w:r>
    </w:p>
    <w:p>
      <w:pPr>
        <w:ind w:firstLine="482"/>
        <w:jc w:val="both"/>
      </w:pPr>
      <w:r>
        <w:rPr>
          <w:b/>
          <w:sz w:val="24"/>
        </w:rPr>
        <w:t>第</w:t>
      </w:r>
      <w:r>
        <w:rPr>
          <w:b/>
          <w:sz w:val="24"/>
        </w:rPr>
        <w:t>10</w:t>
      </w:r>
      <w:r>
        <w:rPr>
          <w:b/>
          <w:sz w:val="24"/>
        </w:rPr>
        <w:t>条  保险</w:t>
      </w:r>
    </w:p>
    <w:p>
      <w:pPr>
        <w:ind w:firstLine="480"/>
        <w:jc w:val="both"/>
      </w:pPr>
      <w:r>
        <w:rPr>
          <w:sz w:val="24"/>
        </w:rPr>
        <w:t xml:space="preserve">10.1  </w:t>
      </w:r>
      <w:r>
        <w:rPr>
          <w:sz w:val="24"/>
        </w:rPr>
        <w:t>乙方的投保</w:t>
      </w:r>
    </w:p>
    <w:p>
      <w:pPr>
        <w:ind w:firstLine="480"/>
        <w:jc w:val="both"/>
      </w:pPr>
      <w:r>
        <w:rPr>
          <w:sz w:val="24"/>
        </w:rPr>
        <w:t>合同双方商定，由乙方负责投保的保险种类、保险范围、投保金额、保险期限和持续有效的时间：按相关规定执行</w:t>
      </w:r>
    </w:p>
    <w:p>
      <w:pPr>
        <w:ind w:firstLine="480"/>
        <w:jc w:val="both"/>
      </w:pPr>
      <w:r>
        <w:rPr>
          <w:sz w:val="24"/>
        </w:rPr>
        <w:t xml:space="preserve">10.2  </w:t>
      </w:r>
      <w:r>
        <w:rPr>
          <w:sz w:val="24"/>
        </w:rPr>
        <w:t>一切险和第三方责任</w:t>
      </w:r>
    </w:p>
    <w:p>
      <w:pPr>
        <w:ind w:firstLine="480"/>
        <w:jc w:val="both"/>
      </w:pPr>
      <w:r>
        <w:rPr>
          <w:sz w:val="24"/>
        </w:rPr>
        <w:t>经营运行及维修工程一切险的投保方及对投保的相关要求：按相关规定执行。</w:t>
      </w:r>
    </w:p>
    <w:p>
      <w:pPr>
        <w:ind w:firstLine="480"/>
        <w:jc w:val="both"/>
      </w:pPr>
      <w:r>
        <w:rPr>
          <w:sz w:val="24"/>
        </w:rPr>
        <w:t>第三者责任险的应投保方及对投保的相关要求：按相关规定执行。</w:t>
      </w:r>
    </w:p>
    <w:p>
      <w:pPr>
        <w:ind w:firstLine="482"/>
        <w:jc w:val="both"/>
      </w:pPr>
      <w:r>
        <w:rPr>
          <w:b/>
          <w:sz w:val="24"/>
        </w:rPr>
        <w:t>第</w:t>
      </w:r>
      <w:r>
        <w:rPr>
          <w:b/>
          <w:sz w:val="24"/>
        </w:rPr>
        <w:t>11</w:t>
      </w:r>
      <w:r>
        <w:rPr>
          <w:b/>
          <w:sz w:val="24"/>
        </w:rPr>
        <w:t>条  其他</w:t>
      </w:r>
    </w:p>
    <w:p>
      <w:pPr>
        <w:ind w:firstLine="512"/>
        <w:jc w:val="both"/>
      </w:pPr>
      <w:r>
        <w:rPr>
          <w:sz w:val="24"/>
        </w:rPr>
        <w:t xml:space="preserve">11.1  </w:t>
      </w:r>
      <w:r>
        <w:rPr>
          <w:sz w:val="24"/>
        </w:rPr>
        <w:t>合同中用水用电及其他未尽事宜，须经双方协商做出补充规定，补充规定与合同具有同等效力。</w:t>
      </w:r>
    </w:p>
    <w:p>
      <w:pPr>
        <w:ind w:firstLine="480"/>
        <w:jc w:val="both"/>
      </w:pPr>
      <w:r>
        <w:rPr>
          <w:sz w:val="24"/>
        </w:rPr>
        <w:t xml:space="preserve">11.2  </w:t>
      </w:r>
      <w:r>
        <w:rPr>
          <w:sz w:val="24"/>
        </w:rPr>
        <w:t>下列文件属合同的依据：投标文件、承诺。</w:t>
      </w:r>
    </w:p>
    <w:p>
      <w:pPr>
        <w:ind w:firstLine="480"/>
        <w:jc w:val="both"/>
      </w:pPr>
      <w:r>
        <w:rPr>
          <w:sz w:val="24"/>
        </w:rPr>
        <w:t xml:space="preserve">11.3  </w:t>
      </w:r>
      <w:r>
        <w:rPr>
          <w:sz w:val="24"/>
        </w:rPr>
        <w:t>下列文件属合同的格式：补充规定、补充合同。</w:t>
      </w:r>
    </w:p>
    <w:p>
      <w:pPr>
        <w:ind w:firstLine="480"/>
        <w:jc w:val="both"/>
      </w:pPr>
      <w:r>
        <w:rPr>
          <w:sz w:val="24"/>
        </w:rPr>
        <w:t xml:space="preserve">11.4  </w:t>
      </w:r>
      <w:r>
        <w:rPr>
          <w:sz w:val="24"/>
        </w:rPr>
        <w:t>本合同一式拾份，正本肆份，副本陆份，正本、副本具有同等法律效力。甲方执贰份正本壹份副本；乙方执壹份正本贰份副本；丙方执壹份正本壹份副本；采购监管部门及代理机构各执壹份副本。</w:t>
      </w:r>
    </w:p>
    <w:p>
      <w:pPr>
        <w:ind w:firstLine="480"/>
        <w:jc w:val="both"/>
      </w:pPr>
      <w:r>
        <w:rPr>
          <w:sz w:val="24"/>
        </w:rPr>
        <w:t>附表</w:t>
      </w:r>
      <w:r>
        <w:rPr>
          <w:sz w:val="24"/>
        </w:rPr>
        <w:t>1</w:t>
      </w:r>
      <w:r>
        <w:rPr>
          <w:sz w:val="24"/>
        </w:rPr>
        <w:t>《工艺流程图》</w:t>
      </w:r>
    </w:p>
    <w:p>
      <w:pPr>
        <w:jc w:val="left"/>
      </w:pPr>
      <w:r>
        <w:rPr>
          <w:sz w:val="24"/>
        </w:rPr>
        <w:t>附表</w:t>
      </w:r>
      <w:r>
        <w:rPr>
          <w:sz w:val="24"/>
        </w:rPr>
        <w:t>2</w:t>
      </w:r>
      <w:r>
        <w:rPr>
          <w:sz w:val="24"/>
        </w:rPr>
        <w:t>《雷打石生活垃圾卫生填埋场渗沥液处理系统</w:t>
      </w:r>
      <w:r>
        <w:rPr>
          <w:sz w:val="21"/>
          <w:u w:val="single"/>
        </w:rPr>
        <w:t xml:space="preserve">   </w:t>
      </w:r>
      <w:r>
        <w:rPr>
          <w:sz w:val="24"/>
        </w:rPr>
        <w:t>年</w:t>
      </w:r>
      <w:r>
        <w:rPr>
          <w:sz w:val="21"/>
          <w:u w:val="single"/>
        </w:rPr>
        <w:t xml:space="preserve">   </w:t>
      </w:r>
      <w:r>
        <w:rPr>
          <w:sz w:val="24"/>
        </w:rPr>
        <w:t>月运行费确认表（</w:t>
      </w:r>
      <w:r>
        <w:rPr>
          <w:sz w:val="24"/>
        </w:rPr>
        <w:t>2023.03-2026.02</w:t>
      </w:r>
      <w:r>
        <w:rPr>
          <w:sz w:val="24"/>
        </w:rPr>
        <w:t>年》</w:t>
      </w:r>
    </w:p>
    <w:p>
      <w:pPr>
        <w:jc w:val="both"/>
      </w:pPr>
    </w:p>
    <w:p>
      <w:pPr>
        <w:ind w:firstLine="480"/>
        <w:jc w:val="both"/>
      </w:pPr>
      <w:r>
        <w:rPr>
          <w:sz w:val="24"/>
        </w:rPr>
        <w:t>附件</w:t>
      </w:r>
      <w:r>
        <w:rPr>
          <w:sz w:val="24"/>
        </w:rPr>
        <w:t>1</w:t>
      </w:r>
      <w:r>
        <w:rPr>
          <w:sz w:val="24"/>
        </w:rPr>
        <w:t>《设备及其性能移交前清单》</w:t>
      </w:r>
    </w:p>
    <w:p>
      <w:pPr>
        <w:ind w:firstLine="480"/>
        <w:jc w:val="both"/>
      </w:pPr>
      <w:r>
        <w:rPr>
          <w:sz w:val="24"/>
        </w:rPr>
        <w:t>附件</w:t>
      </w:r>
      <w:r>
        <w:rPr>
          <w:sz w:val="24"/>
        </w:rPr>
        <w:t>2</w:t>
      </w:r>
      <w:r>
        <w:rPr>
          <w:sz w:val="24"/>
        </w:rPr>
        <w:t>《合同期结束后设备及其性能移交清单》</w:t>
      </w:r>
    </w:p>
    <w:p>
      <w:pPr>
        <w:jc w:val="both"/>
      </w:pPr>
    </w:p>
    <w:p>
      <w:pPr>
        <w:jc w:val="both"/>
      </w:pPr>
    </w:p>
    <w:p>
      <w:pPr>
        <w:jc w:val="both"/>
      </w:pPr>
    </w:p>
    <w:p>
      <w:pPr>
        <w:jc w:val="both"/>
      </w:pPr>
    </w:p>
    <w:p>
      <w:pPr>
        <w:jc w:val="both"/>
      </w:pPr>
    </w:p>
    <w:p>
      <w:pPr>
        <w:jc w:val="both"/>
      </w:pPr>
      <w:r>
        <w:rPr>
          <w:b/>
          <w:sz w:val="32"/>
        </w:rPr>
        <w:t>附表</w:t>
      </w:r>
      <w:r>
        <w:rPr>
          <w:b/>
          <w:sz w:val="32"/>
        </w:rPr>
        <w:t>1</w:t>
      </w:r>
      <w:r>
        <w:rPr>
          <w:b/>
          <w:sz w:val="32"/>
        </w:rPr>
        <w:t>：工艺流程图</w:t>
      </w:r>
    </w:p>
    <w:p>
      <w:pPr>
        <w:jc w:val="both"/>
      </w:pPr>
      <w:r>
        <w:rPr>
          <w:b/>
          <w:sz w:val="21"/>
        </w:rPr>
        <w:t xml:space="preserve">  </w:t>
      </w:r>
      <w:r>
        <w:rPr>
          <w:b/>
          <w:sz w:val="21"/>
        </w:rPr>
        <w:t xml:space="preserve">  </w:t>
      </w:r>
      <w:r>
        <w:rPr>
          <w:sz w:val="24"/>
        </w:rPr>
        <w:t>老系统工艺流程图</w:t>
      </w:r>
    </w:p>
    <w:p>
      <w:pPr>
        <w:jc w:val="both"/>
      </w:pPr>
      <w:r>
        <w:drawing>
          <wp:inline distT="0" distR="0" distB="0" distL="0">
            <wp:extent cx="5274310" cy="2724150"/>
            <wp:docPr id="1" name="Drawing 1" descr="img"/>
            <a:graphic xmlns:a="http://schemas.openxmlformats.org/drawingml/2006/main">
              <a:graphicData uri="http://schemas.openxmlformats.org/drawingml/2006/picture">
                <pic:pic xmlns:pic="http://schemas.openxmlformats.org/drawingml/2006/picture">
                  <pic:nvPicPr>
                    <pic:cNvPr id="0" name="Picture 1" descr="img"/>
                    <pic:cNvPicPr>
                      <a:picLocks noChangeAspect="true"/>
                    </pic:cNvPicPr>
                  </pic:nvPicPr>
                  <pic:blipFill>
                    <a:blip r:embed="rId6"/>
                    <a:stretch>
                      <a:fillRect/>
                    </a:stretch>
                  </pic:blipFill>
                  <pic:spPr>
                    <a:xfrm>
                      <a:off x="0" y="0"/>
                      <a:ext cx="5274310" cy="2724150"/>
                    </a:xfrm>
                    <a:prstGeom prst="rect">
                      <a:avLst/>
                    </a:prstGeom>
                  </pic:spPr>
                </pic:pic>
              </a:graphicData>
            </a:graphic>
          </wp:inline>
        </w:drawing>
      </w:r>
    </w:p>
    <w:p>
      <w:pPr>
        <w:jc w:val="both"/>
      </w:pPr>
      <w:r>
        <w:rPr>
          <w:sz w:val="21"/>
        </w:rPr>
        <w:t xml:space="preserve"> </w:t>
      </w:r>
    </w:p>
    <w:p>
      <w:pPr>
        <w:jc w:val="both"/>
      </w:pPr>
      <w:r>
        <w:rPr>
          <w:sz w:val="21"/>
        </w:rPr>
        <w:t xml:space="preserve">  </w:t>
      </w:r>
    </w:p>
    <w:p>
      <w:pPr>
        <w:jc w:val="both"/>
      </w:pPr>
    </w:p>
    <w:p>
      <w:pPr>
        <w:jc w:val="both"/>
      </w:pPr>
    </w:p>
    <w:p>
      <w:pPr>
        <w:jc w:val="both"/>
      </w:pPr>
      <w:r>
        <w:rPr>
          <w:sz w:val="24"/>
        </w:rPr>
        <w:t xml:space="preserve"> </w:t>
      </w:r>
      <w:r>
        <w:rPr>
          <w:sz w:val="24"/>
        </w:rPr>
        <w:t>新系统工艺流程图</w:t>
      </w:r>
    </w:p>
    <w:p>
      <w:pPr>
        <w:jc w:val="both"/>
      </w:pPr>
      <w:r>
        <w:rPr>
          <w:sz w:val="21"/>
        </w:rPr>
        <w:t xml:space="preserve"> </w:t>
      </w:r>
    </w:p>
    <w:p>
      <w:pPr>
        <w:jc w:val="both"/>
      </w:pPr>
      <w:r>
        <w:drawing>
          <wp:inline distT="0" distR="0" distB="0" distL="0">
            <wp:extent cx="5274310" cy="3686175"/>
            <wp:docPr id="2" name="Drawing 2" descr="img"/>
            <a:graphic xmlns:a="http://schemas.openxmlformats.org/drawingml/2006/main">
              <a:graphicData uri="http://schemas.openxmlformats.org/drawingml/2006/picture">
                <pic:pic xmlns:pic="http://schemas.openxmlformats.org/drawingml/2006/picture">
                  <pic:nvPicPr>
                    <pic:cNvPr id="0" name="Picture 2" descr="img"/>
                    <pic:cNvPicPr>
                      <a:picLocks noChangeAspect="true"/>
                    </pic:cNvPicPr>
                  </pic:nvPicPr>
                  <pic:blipFill>
                    <a:blip r:embed="rId7"/>
                    <a:stretch>
                      <a:fillRect/>
                    </a:stretch>
                  </pic:blipFill>
                  <pic:spPr>
                    <a:xfrm>
                      <a:off x="0" y="0"/>
                      <a:ext cx="5274310" cy="3686175"/>
                    </a:xfrm>
                    <a:prstGeom prst="rect">
                      <a:avLst/>
                    </a:prstGeom>
                  </pic:spPr>
                </pic:pic>
              </a:graphicData>
            </a:graphic>
          </wp:inline>
        </w:drawing>
      </w:r>
    </w:p>
    <w:p>
      <w:pPr>
        <w:jc w:val="both"/>
      </w:pPr>
    </w:p>
    <w:p>
      <w:pPr>
        <w:jc w:val="both"/>
      </w:pPr>
      <w:r>
        <w:rPr>
          <w:b/>
          <w:sz w:val="28"/>
        </w:rPr>
        <w:t>附表</w:t>
      </w:r>
      <w:r>
        <w:rPr>
          <w:b/>
          <w:sz w:val="28"/>
        </w:rPr>
        <w:t>2</w:t>
      </w:r>
      <w:r>
        <w:rPr>
          <w:b/>
          <w:sz w:val="28"/>
        </w:rPr>
        <w:t>：</w:t>
      </w:r>
      <w:r>
        <w:rPr>
          <w:b/>
          <w:sz w:val="24"/>
        </w:rPr>
        <w:t>雷打石生活垃圾渗沥液处理系统</w:t>
      </w:r>
      <w:r>
        <w:rPr>
          <w:b/>
          <w:sz w:val="21"/>
          <w:u w:val="single"/>
        </w:rPr>
        <w:t xml:space="preserve">     </w:t>
      </w:r>
      <w:r>
        <w:rPr>
          <w:b/>
          <w:sz w:val="24"/>
        </w:rPr>
        <w:t>年</w:t>
      </w:r>
      <w:r>
        <w:rPr>
          <w:b/>
          <w:sz w:val="21"/>
          <w:u w:val="single"/>
        </w:rPr>
        <w:t xml:space="preserve">    </w:t>
      </w:r>
      <w:r>
        <w:rPr>
          <w:b/>
          <w:sz w:val="24"/>
        </w:rPr>
        <w:t>月运行费确认表（</w:t>
      </w:r>
      <w:r>
        <w:rPr>
          <w:b/>
          <w:sz w:val="24"/>
        </w:rPr>
        <w:t>2023.03-2026.02</w:t>
      </w:r>
      <w:r>
        <w:rPr>
          <w:b/>
          <w:sz w:val="24"/>
        </w:rPr>
        <w:t>年）</w:t>
      </w:r>
    </w:p>
    <w:p>
      <w:pPr>
        <w:jc w:val="both"/>
      </w:pPr>
      <w:r>
        <w:rPr>
          <w:sz w:val="21"/>
        </w:rPr>
        <w:t xml:space="preserve"> </w:t>
      </w:r>
    </w:p>
    <w:tbl>
      <w:tblPr>
        <w:tblW w:w="0" w:type="auto"/>
        <w:tblBorders>
          <w:top w:val="none" w:color="000000" w:sz="4"/>
          <w:left w:val="none" w:color="000000" w:sz="4"/>
          <w:bottom w:val="none" w:color="000000" w:sz="4"/>
          <w:right w:val="none" w:color="000000" w:sz="4"/>
          <w:insideH w:val="none"/>
          <w:insideV w:val="none"/>
        </w:tblBorders>
      </w:tblPr>
      <w:tblGrid>
        <w:gridCol w:w="662"/>
        <w:gridCol w:w="805"/>
        <w:gridCol w:w="805"/>
        <w:gridCol w:w="456"/>
        <w:gridCol w:w="456"/>
        <w:gridCol w:w="456"/>
        <w:gridCol w:w="685"/>
        <w:gridCol w:w="685"/>
        <w:gridCol w:w="406"/>
        <w:gridCol w:w="406"/>
        <w:gridCol w:w="406"/>
        <w:gridCol w:w="2076"/>
      </w:tblGrid>
      <w:tr>
        <w:tc>
          <w:tcPr>
            <w:tcW w:type="dxa" w:w="662"/>
            <w:tcBorders>
              <w:top w:val="single" w:color="000000" w:sz="4"/>
              <w:left w:val="single" w:color="000000" w:sz="4"/>
              <w:bottom w:val="single" w:color="000000" w:sz="4"/>
              <w:right w:val="single" w:color="000000" w:sz="4"/>
            </w:tcBorders>
            <w:vAlign w:val="top"/>
          </w:tcPr>
          <w:p>
            <w:pPr>
              <w:jc w:val="center"/>
            </w:pPr>
            <w:r>
              <w:rPr>
                <w:b/>
                <w:sz w:val="21"/>
              </w:rPr>
              <w:t>序号</w:t>
            </w:r>
          </w:p>
        </w:tc>
        <w:tc>
          <w:tcPr>
            <w:tcW w:type="dxa" w:w="1610"/>
            <w:gridSpan w:val="2"/>
            <w:tcBorders>
              <w:top w:val="single" w:color="000000" w:sz="4"/>
              <w:left w:val="none" w:color="000000" w:sz="4"/>
              <w:bottom w:val="single" w:color="000000" w:sz="4"/>
              <w:right w:val="single" w:color="000000" w:sz="4"/>
            </w:tcBorders>
            <w:vAlign w:val="top"/>
          </w:tcPr>
          <w:p>
            <w:pPr>
              <w:jc w:val="center"/>
            </w:pPr>
            <w:r>
              <w:rPr>
                <w:b/>
                <w:sz w:val="21"/>
              </w:rPr>
              <w:t>流量计名称</w:t>
            </w:r>
          </w:p>
        </w:tc>
        <w:tc>
          <w:tcPr>
            <w:tcW w:type="dxa" w:w="1368"/>
            <w:gridSpan w:val="3"/>
            <w:tcBorders>
              <w:top w:val="single" w:color="000000" w:sz="4"/>
              <w:left w:val="none" w:color="000000" w:sz="4"/>
              <w:bottom w:val="single" w:color="000000" w:sz="4"/>
              <w:right w:val="single" w:color="000000" w:sz="4"/>
            </w:tcBorders>
            <w:vAlign w:val="top"/>
          </w:tcPr>
          <w:p>
            <w:pPr>
              <w:jc w:val="center"/>
            </w:pPr>
            <w:r>
              <w:rPr>
                <w:b/>
                <w:sz w:val="21"/>
              </w:rPr>
              <w:t>上月累计</w:t>
            </w:r>
            <w:r>
              <w:rPr>
                <w:b/>
                <w:sz w:val="21"/>
              </w:rPr>
              <w:t xml:space="preserve">        </w:t>
            </w:r>
            <w:r>
              <w:rPr>
                <w:b/>
                <w:sz w:val="21"/>
              </w:rPr>
              <w:t>读数（㎥）</w:t>
            </w:r>
          </w:p>
        </w:tc>
        <w:tc>
          <w:tcPr>
            <w:tcW w:type="dxa" w:w="1370"/>
            <w:gridSpan w:val="2"/>
            <w:tcBorders>
              <w:top w:val="single" w:color="000000" w:sz="4"/>
              <w:left w:val="none" w:color="000000" w:sz="4"/>
              <w:bottom w:val="single" w:color="000000" w:sz="4"/>
              <w:right w:val="single" w:color="000000" w:sz="4"/>
            </w:tcBorders>
            <w:vAlign w:val="top"/>
          </w:tcPr>
          <w:p>
            <w:pPr>
              <w:jc w:val="center"/>
            </w:pPr>
            <w:r>
              <w:rPr>
                <w:b/>
                <w:sz w:val="21"/>
              </w:rPr>
              <w:t>本月累计</w:t>
            </w:r>
            <w:r>
              <w:rPr>
                <w:b/>
                <w:sz w:val="21"/>
              </w:rPr>
              <w:t xml:space="preserve">          </w:t>
            </w:r>
            <w:r>
              <w:rPr>
                <w:b/>
                <w:sz w:val="21"/>
              </w:rPr>
              <w:t>读数（㎥）</w:t>
            </w:r>
          </w:p>
        </w:tc>
        <w:tc>
          <w:tcPr>
            <w:tcW w:type="dxa" w:w="1218"/>
            <w:gridSpan w:val="3"/>
            <w:tcBorders>
              <w:top w:val="single" w:color="000000" w:sz="4"/>
              <w:left w:val="none" w:color="000000" w:sz="4"/>
              <w:bottom w:val="single" w:color="000000" w:sz="4"/>
              <w:right w:val="single" w:color="000000" w:sz="4"/>
            </w:tcBorders>
            <w:vAlign w:val="top"/>
          </w:tcPr>
          <w:p>
            <w:pPr>
              <w:jc w:val="center"/>
            </w:pPr>
            <w:r>
              <w:rPr>
                <w:b/>
                <w:sz w:val="21"/>
              </w:rPr>
              <w:t>流量</w:t>
            </w:r>
          </w:p>
          <w:p>
            <w:pPr>
              <w:jc w:val="center"/>
            </w:pPr>
            <w:r>
              <w:rPr>
                <w:b/>
                <w:sz w:val="21"/>
              </w:rPr>
              <w:t>（㎥）</w:t>
            </w:r>
          </w:p>
        </w:tc>
        <w:tc>
          <w:tcPr>
            <w:tcW w:type="dxa" w:w="2076"/>
            <w:tcBorders>
              <w:top w:val="single" w:color="000000" w:sz="4"/>
              <w:left w:val="none" w:color="000000" w:sz="4"/>
              <w:bottom w:val="single" w:color="000000" w:sz="4"/>
              <w:right w:val="single" w:color="000000" w:sz="4"/>
            </w:tcBorders>
            <w:vAlign w:val="top"/>
          </w:tcPr>
          <w:p>
            <w:pPr>
              <w:jc w:val="center"/>
            </w:pPr>
            <w:r>
              <w:rPr>
                <w:b/>
                <w:sz w:val="21"/>
              </w:rPr>
              <w:t>确认人员</w:t>
            </w:r>
          </w:p>
          <w:p>
            <w:pPr>
              <w:jc w:val="center"/>
            </w:pPr>
            <w:r>
              <w:rPr>
                <w:b/>
                <w:sz w:val="21"/>
              </w:rPr>
              <w:t>（签名）</w:t>
            </w:r>
          </w:p>
        </w:tc>
      </w:tr>
      <w:tr>
        <w:tc>
          <w:tcPr>
            <w:tcW w:type="dxa" w:w="662"/>
            <w:tcBorders>
              <w:top w:val="none" w:color="000000" w:sz="4"/>
              <w:left w:val="single" w:color="000000" w:sz="4"/>
              <w:bottom w:val="single" w:color="000000" w:sz="4"/>
              <w:right w:val="single" w:color="000000" w:sz="4"/>
            </w:tcBorders>
            <w:vAlign w:val="top"/>
          </w:tcPr>
          <w:p>
            <w:pPr>
              <w:jc w:val="center"/>
            </w:pPr>
            <w:r>
              <w:rPr>
                <w:sz w:val="21"/>
              </w:rPr>
              <w:t>1</w:t>
            </w:r>
          </w:p>
        </w:tc>
        <w:tc>
          <w:tcPr>
            <w:tcW w:type="dxa" w:w="1610"/>
            <w:gridSpan w:val="2"/>
            <w:tcBorders>
              <w:top w:val="none" w:color="000000" w:sz="4"/>
              <w:left w:val="none" w:color="000000" w:sz="4"/>
              <w:bottom w:val="single" w:color="000000" w:sz="4"/>
              <w:right w:val="single" w:color="000000" w:sz="4"/>
            </w:tcBorders>
            <w:vAlign w:val="top"/>
          </w:tcPr>
          <w:p>
            <w:pPr>
              <w:jc w:val="center"/>
            </w:pPr>
            <w:r>
              <w:rPr>
                <w:sz w:val="21"/>
              </w:rPr>
              <w:t>进水流量计</w:t>
            </w:r>
          </w:p>
        </w:tc>
        <w:tc>
          <w:tcPr>
            <w:tcW w:type="dxa" w:w="1368"/>
            <w:gridSpan w:val="3"/>
            <w:tcBorders>
              <w:top w:val="none" w:color="000000" w:sz="4"/>
              <w:left w:val="none" w:color="000000" w:sz="4"/>
              <w:bottom w:val="single" w:color="000000" w:sz="4"/>
              <w:right w:val="single" w:color="000000" w:sz="4"/>
            </w:tcBorders>
            <w:vAlign w:val="top"/>
          </w:tcPr>
          <w:p>
            <w:pPr>
              <w:jc w:val="center"/>
            </w:pPr>
          </w:p>
        </w:tc>
        <w:tc>
          <w:tcPr>
            <w:tcW w:type="dxa" w:w="1370"/>
            <w:gridSpan w:val="2"/>
            <w:tcBorders>
              <w:top w:val="none" w:color="000000" w:sz="4"/>
              <w:left w:val="none" w:color="000000" w:sz="4"/>
              <w:bottom w:val="single" w:color="000000" w:sz="4"/>
              <w:right w:val="single" w:color="000000" w:sz="4"/>
            </w:tcBorders>
            <w:vAlign w:val="top"/>
          </w:tcPr>
          <w:p>
            <w:pPr>
              <w:jc w:val="center"/>
            </w:pPr>
          </w:p>
        </w:tc>
        <w:tc>
          <w:tcPr>
            <w:tcW w:type="dxa" w:w="1218"/>
            <w:gridSpan w:val="3"/>
            <w:tcBorders>
              <w:top w:val="none" w:color="000000" w:sz="4"/>
              <w:left w:val="none" w:color="000000" w:sz="4"/>
              <w:bottom w:val="single" w:color="000000" w:sz="4"/>
              <w:right w:val="single" w:color="000000" w:sz="4"/>
            </w:tcBorders>
            <w:vAlign w:val="top"/>
          </w:tcPr>
          <w:p>
            <w:pPr>
              <w:jc w:val="center"/>
            </w:pPr>
          </w:p>
        </w:tc>
        <w:tc>
          <w:tcPr>
            <w:tcW w:type="dxa" w:w="2076"/>
            <w:tcBorders>
              <w:top w:val="none" w:color="000000" w:sz="4"/>
              <w:left w:val="none" w:color="000000" w:sz="4"/>
              <w:bottom w:val="single" w:color="000000" w:sz="4"/>
              <w:right w:val="single" w:color="000000" w:sz="4"/>
            </w:tcBorders>
            <w:vAlign w:val="top"/>
          </w:tcPr>
          <w:p>
            <w:pPr>
              <w:jc w:val="left"/>
            </w:pPr>
            <w:r>
              <w:rPr>
                <w:sz w:val="21"/>
              </w:rPr>
              <w:t>代运行方（乙方）：</w:t>
            </w:r>
          </w:p>
          <w:p>
            <w:pPr>
              <w:jc w:val="left"/>
            </w:pPr>
          </w:p>
          <w:p>
            <w:pPr>
              <w:jc w:val="left"/>
            </w:pPr>
          </w:p>
          <w:p>
            <w:pPr>
              <w:jc w:val="left"/>
            </w:pPr>
          </w:p>
          <w:p>
            <w:pPr>
              <w:jc w:val="left"/>
            </w:pPr>
            <w:r>
              <w:rPr>
                <w:sz w:val="21"/>
              </w:rPr>
              <w:t>监管单位（丙方）：</w:t>
            </w:r>
          </w:p>
          <w:p>
            <w:pPr>
              <w:jc w:val="both"/>
            </w:pPr>
          </w:p>
          <w:p>
            <w:pPr>
              <w:jc w:val="both"/>
            </w:pPr>
          </w:p>
        </w:tc>
      </w:tr>
      <w:tr>
        <w:tc>
          <w:tcPr>
            <w:tcW w:type="dxa" w:w="662"/>
            <w:tcBorders>
              <w:top w:val="none" w:color="000000" w:sz="4"/>
              <w:left w:val="single" w:color="000000" w:sz="4"/>
              <w:bottom w:val="single" w:color="000000" w:sz="4"/>
              <w:right w:val="single" w:color="000000" w:sz="4"/>
            </w:tcBorders>
            <w:vAlign w:val="top"/>
          </w:tcPr>
          <w:p>
            <w:pPr>
              <w:jc w:val="center"/>
            </w:pPr>
            <w:r>
              <w:rPr>
                <w:sz w:val="21"/>
              </w:rPr>
              <w:t>2</w:t>
            </w:r>
          </w:p>
        </w:tc>
        <w:tc>
          <w:tcPr>
            <w:tcW w:type="dxa" w:w="1610"/>
            <w:gridSpan w:val="2"/>
            <w:tcBorders>
              <w:top w:val="none" w:color="000000" w:sz="4"/>
              <w:left w:val="none" w:color="000000" w:sz="4"/>
              <w:bottom w:val="single" w:color="000000" w:sz="4"/>
              <w:right w:val="single" w:color="000000" w:sz="4"/>
            </w:tcBorders>
            <w:vAlign w:val="top"/>
          </w:tcPr>
          <w:p>
            <w:pPr>
              <w:jc w:val="center"/>
            </w:pPr>
            <w:r>
              <w:rPr>
                <w:sz w:val="21"/>
              </w:rPr>
              <w:t>尾水流量计</w:t>
            </w:r>
          </w:p>
        </w:tc>
        <w:tc>
          <w:tcPr>
            <w:tcW w:type="dxa" w:w="1368"/>
            <w:gridSpan w:val="3"/>
            <w:tcBorders>
              <w:top w:val="none" w:color="000000" w:sz="4"/>
              <w:left w:val="none" w:color="000000" w:sz="4"/>
              <w:bottom w:val="single" w:color="000000" w:sz="4"/>
              <w:right w:val="single" w:color="000000" w:sz="4"/>
            </w:tcBorders>
            <w:vAlign w:val="top"/>
          </w:tcPr>
          <w:p>
            <w:pPr>
              <w:jc w:val="center"/>
            </w:pPr>
          </w:p>
        </w:tc>
        <w:tc>
          <w:tcPr>
            <w:tcW w:type="dxa" w:w="1370"/>
            <w:gridSpan w:val="2"/>
            <w:tcBorders>
              <w:top w:val="none" w:color="000000" w:sz="4"/>
              <w:left w:val="none" w:color="000000" w:sz="4"/>
              <w:bottom w:val="single" w:color="000000" w:sz="4"/>
              <w:right w:val="single" w:color="000000" w:sz="4"/>
            </w:tcBorders>
            <w:vAlign w:val="top"/>
          </w:tcPr>
          <w:p>
            <w:pPr>
              <w:jc w:val="center"/>
            </w:pPr>
          </w:p>
        </w:tc>
        <w:tc>
          <w:tcPr>
            <w:tcW w:type="dxa" w:w="1218"/>
            <w:gridSpan w:val="3"/>
            <w:tcBorders>
              <w:top w:val="none" w:color="000000" w:sz="4"/>
              <w:left w:val="none" w:color="000000" w:sz="4"/>
              <w:bottom w:val="single" w:color="000000" w:sz="4"/>
              <w:right w:val="single" w:color="000000" w:sz="4"/>
            </w:tcBorders>
            <w:vAlign w:val="top"/>
          </w:tcPr>
          <w:p>
            <w:pPr>
              <w:jc w:val="center"/>
            </w:pPr>
          </w:p>
        </w:tc>
      </w:tr>
      <w:tr>
        <w:tc>
          <w:tcPr>
            <w:tcW w:type="dxa" w:w="662"/>
            <w:tcBorders>
              <w:top w:val="none" w:color="000000" w:sz="4"/>
              <w:left w:val="single" w:color="000000" w:sz="4"/>
              <w:bottom w:val="single" w:color="000000" w:sz="4"/>
              <w:right w:val="single" w:color="000000" w:sz="4"/>
            </w:tcBorders>
            <w:vAlign w:val="top"/>
          </w:tcPr>
          <w:p>
            <w:pPr>
              <w:jc w:val="center"/>
            </w:pPr>
            <w:r>
              <w:rPr>
                <w:sz w:val="21"/>
              </w:rPr>
              <w:t>3</w:t>
            </w:r>
          </w:p>
        </w:tc>
        <w:tc>
          <w:tcPr>
            <w:tcW w:type="dxa" w:w="1610"/>
            <w:gridSpan w:val="2"/>
            <w:tcBorders>
              <w:top w:val="none" w:color="000000" w:sz="4"/>
              <w:left w:val="none" w:color="000000" w:sz="4"/>
              <w:bottom w:val="single" w:color="000000" w:sz="4"/>
              <w:right w:val="single" w:color="000000" w:sz="4"/>
            </w:tcBorders>
            <w:vAlign w:val="top"/>
          </w:tcPr>
          <w:p>
            <w:pPr>
              <w:jc w:val="center"/>
            </w:pPr>
            <w:r>
              <w:rPr>
                <w:sz w:val="21"/>
              </w:rPr>
              <w:t>浓缩液流量计</w:t>
            </w:r>
          </w:p>
        </w:tc>
        <w:tc>
          <w:tcPr>
            <w:tcW w:type="dxa" w:w="1368"/>
            <w:gridSpan w:val="3"/>
            <w:tcBorders>
              <w:top w:val="none" w:color="000000" w:sz="4"/>
              <w:left w:val="none" w:color="000000" w:sz="4"/>
              <w:bottom w:val="single" w:color="000000" w:sz="4"/>
              <w:right w:val="single" w:color="000000" w:sz="4"/>
            </w:tcBorders>
            <w:vAlign w:val="top"/>
          </w:tcPr>
          <w:p>
            <w:pPr>
              <w:jc w:val="center"/>
            </w:pPr>
          </w:p>
        </w:tc>
        <w:tc>
          <w:tcPr>
            <w:tcW w:type="dxa" w:w="1370"/>
            <w:gridSpan w:val="2"/>
            <w:tcBorders>
              <w:top w:val="none" w:color="000000" w:sz="4"/>
              <w:left w:val="none" w:color="000000" w:sz="4"/>
              <w:bottom w:val="single" w:color="000000" w:sz="4"/>
              <w:right w:val="single" w:color="000000" w:sz="4"/>
            </w:tcBorders>
            <w:vAlign w:val="top"/>
          </w:tcPr>
          <w:p>
            <w:pPr>
              <w:jc w:val="center"/>
            </w:pPr>
          </w:p>
        </w:tc>
        <w:tc>
          <w:tcPr>
            <w:tcW w:type="dxa" w:w="1218"/>
            <w:gridSpan w:val="3"/>
            <w:tcBorders>
              <w:top w:val="none" w:color="000000" w:sz="4"/>
              <w:left w:val="none" w:color="000000" w:sz="4"/>
              <w:bottom w:val="single" w:color="000000" w:sz="4"/>
              <w:right w:val="single" w:color="000000" w:sz="4"/>
            </w:tcBorders>
            <w:vAlign w:val="top"/>
          </w:tcPr>
          <w:p>
            <w:pPr>
              <w:jc w:val="center"/>
            </w:pPr>
          </w:p>
        </w:tc>
      </w:tr>
      <w:tr>
        <w:tc>
          <w:tcPr>
            <w:tcW w:type="dxa" w:w="662"/>
            <w:tcBorders>
              <w:top w:val="none" w:color="000000" w:sz="4"/>
              <w:left w:val="single" w:color="000000" w:sz="4"/>
              <w:bottom w:val="single" w:color="000000" w:sz="4"/>
              <w:right w:val="single" w:color="000000" w:sz="4"/>
            </w:tcBorders>
            <w:vAlign w:val="top"/>
          </w:tcPr>
          <w:p>
            <w:pPr>
              <w:jc w:val="center"/>
            </w:pPr>
            <w:r>
              <w:rPr>
                <w:sz w:val="21"/>
              </w:rPr>
              <w:t>4</w:t>
            </w:r>
          </w:p>
        </w:tc>
        <w:tc>
          <w:tcPr>
            <w:tcW w:type="dxa" w:w="1610"/>
            <w:gridSpan w:val="2"/>
            <w:tcBorders>
              <w:top w:val="none" w:color="000000" w:sz="4"/>
              <w:left w:val="none" w:color="000000" w:sz="4"/>
              <w:bottom w:val="single" w:color="000000" w:sz="4"/>
              <w:right w:val="single" w:color="000000" w:sz="4"/>
            </w:tcBorders>
            <w:vAlign w:val="top"/>
          </w:tcPr>
          <w:p>
            <w:pPr>
              <w:jc w:val="center"/>
            </w:pPr>
            <w:r>
              <w:rPr>
                <w:sz w:val="21"/>
              </w:rPr>
              <w:t>回用流量计</w:t>
            </w:r>
          </w:p>
        </w:tc>
        <w:tc>
          <w:tcPr>
            <w:tcW w:type="dxa" w:w="1368"/>
            <w:gridSpan w:val="3"/>
            <w:tcBorders>
              <w:top w:val="none" w:color="000000" w:sz="4"/>
              <w:left w:val="none" w:color="000000" w:sz="4"/>
              <w:bottom w:val="single" w:color="000000" w:sz="4"/>
              <w:right w:val="single" w:color="000000" w:sz="4"/>
            </w:tcBorders>
            <w:vAlign w:val="top"/>
          </w:tcPr>
          <w:p>
            <w:pPr>
              <w:jc w:val="center"/>
            </w:pPr>
          </w:p>
        </w:tc>
        <w:tc>
          <w:tcPr>
            <w:tcW w:type="dxa" w:w="1370"/>
            <w:gridSpan w:val="2"/>
            <w:tcBorders>
              <w:top w:val="none" w:color="000000" w:sz="4"/>
              <w:left w:val="none" w:color="000000" w:sz="4"/>
              <w:bottom w:val="single" w:color="000000" w:sz="4"/>
              <w:right w:val="single" w:color="000000" w:sz="4"/>
            </w:tcBorders>
            <w:vAlign w:val="top"/>
          </w:tcPr>
          <w:p>
            <w:pPr>
              <w:jc w:val="center"/>
            </w:pPr>
          </w:p>
        </w:tc>
        <w:tc>
          <w:tcPr>
            <w:tcW w:type="dxa" w:w="1218"/>
            <w:gridSpan w:val="3"/>
            <w:tcBorders>
              <w:top w:val="none" w:color="000000" w:sz="4"/>
              <w:left w:val="none" w:color="000000" w:sz="4"/>
              <w:bottom w:val="single" w:color="000000" w:sz="4"/>
              <w:right w:val="single" w:color="000000" w:sz="4"/>
            </w:tcBorders>
            <w:vAlign w:val="top"/>
          </w:tcPr>
          <w:p>
            <w:pPr>
              <w:jc w:val="center"/>
            </w:pPr>
          </w:p>
        </w:tc>
      </w:tr>
      <w:tr>
        <w:tc>
          <w:tcPr>
            <w:tcW w:type="dxa" w:w="662"/>
            <w:tcBorders>
              <w:top w:val="none" w:color="000000" w:sz="4"/>
              <w:left w:val="single" w:color="000000" w:sz="4"/>
              <w:bottom w:val="single" w:color="000000" w:sz="4"/>
              <w:right w:val="single" w:color="000000" w:sz="4"/>
            </w:tcBorders>
            <w:vAlign w:val="top"/>
          </w:tcPr>
          <w:p>
            <w:pPr>
              <w:jc w:val="center"/>
            </w:pPr>
            <w:r>
              <w:rPr>
                <w:sz w:val="21"/>
              </w:rPr>
              <w:t>5</w:t>
            </w:r>
          </w:p>
        </w:tc>
        <w:tc>
          <w:tcPr>
            <w:tcW w:type="dxa" w:w="1610"/>
            <w:gridSpan w:val="2"/>
            <w:tcBorders>
              <w:top w:val="none" w:color="000000" w:sz="4"/>
              <w:left w:val="none" w:color="000000" w:sz="4"/>
              <w:bottom w:val="single" w:color="000000" w:sz="4"/>
              <w:right w:val="single" w:color="000000" w:sz="4"/>
            </w:tcBorders>
            <w:vAlign w:val="top"/>
          </w:tcPr>
          <w:p>
            <w:pPr>
              <w:jc w:val="center"/>
            </w:pPr>
            <w:r>
              <w:rPr>
                <w:sz w:val="21"/>
              </w:rPr>
              <w:t>在线监控流量计</w:t>
            </w:r>
          </w:p>
        </w:tc>
        <w:tc>
          <w:tcPr>
            <w:tcW w:type="dxa" w:w="1368"/>
            <w:gridSpan w:val="3"/>
            <w:tcBorders>
              <w:top w:val="none" w:color="000000" w:sz="4"/>
              <w:left w:val="none" w:color="000000" w:sz="4"/>
              <w:bottom w:val="single" w:color="000000" w:sz="4"/>
              <w:right w:val="single" w:color="000000" w:sz="4"/>
            </w:tcBorders>
            <w:vAlign w:val="top"/>
          </w:tcPr>
          <w:p>
            <w:pPr>
              <w:jc w:val="center"/>
            </w:pPr>
          </w:p>
        </w:tc>
        <w:tc>
          <w:tcPr>
            <w:tcW w:type="dxa" w:w="1370"/>
            <w:gridSpan w:val="2"/>
            <w:tcBorders>
              <w:top w:val="none" w:color="000000" w:sz="4"/>
              <w:left w:val="none" w:color="000000" w:sz="4"/>
              <w:bottom w:val="single" w:color="000000" w:sz="4"/>
              <w:right w:val="single" w:color="000000" w:sz="4"/>
            </w:tcBorders>
            <w:vAlign w:val="top"/>
          </w:tcPr>
          <w:p>
            <w:pPr>
              <w:jc w:val="center"/>
            </w:pPr>
          </w:p>
        </w:tc>
        <w:tc>
          <w:tcPr>
            <w:tcW w:type="dxa" w:w="1218"/>
            <w:gridSpan w:val="3"/>
            <w:tcBorders>
              <w:top w:val="none" w:color="000000" w:sz="4"/>
              <w:left w:val="none" w:color="000000" w:sz="4"/>
              <w:bottom w:val="single" w:color="000000" w:sz="4"/>
              <w:right w:val="single" w:color="000000" w:sz="4"/>
            </w:tcBorders>
            <w:vAlign w:val="top"/>
          </w:tcPr>
          <w:p>
            <w:pPr>
              <w:jc w:val="center"/>
            </w:pPr>
          </w:p>
        </w:tc>
      </w:tr>
      <w:tr>
        <w:tc>
          <w:tcPr>
            <w:tcW w:type="dxa" w:w="662"/>
            <w:tcBorders>
              <w:top w:val="none" w:color="000000" w:sz="4"/>
              <w:left w:val="single" w:color="000000" w:sz="4"/>
              <w:bottom w:val="single" w:color="000000" w:sz="4"/>
              <w:right w:val="single" w:color="000000" w:sz="4"/>
            </w:tcBorders>
            <w:vAlign w:val="top"/>
          </w:tcPr>
          <w:p>
            <w:pPr>
              <w:jc w:val="center"/>
            </w:pPr>
            <w:r>
              <w:rPr>
                <w:b/>
                <w:sz w:val="21"/>
              </w:rPr>
              <w:t>序号</w:t>
            </w:r>
          </w:p>
        </w:tc>
        <w:tc>
          <w:tcPr>
            <w:tcW w:type="dxa" w:w="2522"/>
            <w:gridSpan w:val="4"/>
            <w:tcBorders>
              <w:top w:val="none" w:color="000000" w:sz="4"/>
              <w:left w:val="none" w:color="000000" w:sz="4"/>
              <w:bottom w:val="single" w:color="000000" w:sz="4"/>
              <w:right w:val="single" w:color="000000" w:sz="4"/>
            </w:tcBorders>
            <w:vAlign w:val="top"/>
          </w:tcPr>
          <w:p>
            <w:pPr>
              <w:jc w:val="center"/>
            </w:pPr>
            <w:r>
              <w:rPr>
                <w:b/>
                <w:sz w:val="21"/>
              </w:rPr>
              <w:t>考核指标</w:t>
            </w:r>
          </w:p>
        </w:tc>
        <w:tc>
          <w:tcPr>
            <w:tcW w:type="dxa" w:w="1141"/>
            <w:gridSpan w:val="2"/>
            <w:tcBorders>
              <w:top w:val="none" w:color="000000" w:sz="4"/>
              <w:left w:val="none" w:color="000000" w:sz="4"/>
              <w:bottom w:val="single" w:color="000000" w:sz="4"/>
              <w:right w:val="single" w:color="000000" w:sz="4"/>
            </w:tcBorders>
            <w:vAlign w:val="top"/>
          </w:tcPr>
          <w:p>
            <w:pPr>
              <w:jc w:val="center"/>
            </w:pPr>
            <w:r>
              <w:rPr>
                <w:b/>
                <w:sz w:val="21"/>
              </w:rPr>
              <w:t>不合格</w:t>
            </w:r>
          </w:p>
          <w:p>
            <w:pPr>
              <w:jc w:val="center"/>
            </w:pPr>
            <w:r>
              <w:rPr>
                <w:b/>
                <w:sz w:val="21"/>
              </w:rPr>
              <w:t>天数（</w:t>
            </w:r>
            <w:r>
              <w:rPr>
                <w:b/>
                <w:sz w:val="21"/>
              </w:rPr>
              <w:t>d</w:t>
            </w:r>
            <w:r>
              <w:rPr>
                <w:b/>
                <w:sz w:val="21"/>
              </w:rPr>
              <w:t>）</w:t>
            </w:r>
          </w:p>
        </w:tc>
        <w:tc>
          <w:tcPr>
            <w:tcW w:type="dxa" w:w="1091"/>
            <w:gridSpan w:val="2"/>
            <w:tcBorders>
              <w:top w:val="none" w:color="000000" w:sz="4"/>
              <w:left w:val="none" w:color="000000" w:sz="4"/>
              <w:bottom w:val="single" w:color="000000" w:sz="4"/>
              <w:right w:val="single" w:color="000000" w:sz="4"/>
            </w:tcBorders>
            <w:vAlign w:val="top"/>
          </w:tcPr>
          <w:p>
            <w:pPr>
              <w:jc w:val="center"/>
            </w:pPr>
            <w:r>
              <w:rPr>
                <w:b/>
                <w:sz w:val="21"/>
              </w:rPr>
              <w:t>是否扣罚</w:t>
            </w:r>
          </w:p>
          <w:p>
            <w:pPr>
              <w:jc w:val="center"/>
            </w:pPr>
            <w:r>
              <w:rPr>
                <w:b/>
                <w:sz w:val="21"/>
              </w:rPr>
              <w:t>(ü/û)</w:t>
            </w:r>
          </w:p>
        </w:tc>
        <w:tc>
          <w:tcPr>
            <w:tcW w:type="dxa" w:w="812"/>
            <w:gridSpan w:val="2"/>
            <w:tcBorders>
              <w:top w:val="none" w:color="000000" w:sz="4"/>
              <w:left w:val="none" w:color="000000" w:sz="4"/>
              <w:bottom w:val="single" w:color="000000" w:sz="4"/>
              <w:right w:val="single" w:color="000000" w:sz="4"/>
            </w:tcBorders>
            <w:vAlign w:val="top"/>
          </w:tcPr>
          <w:p>
            <w:pPr>
              <w:jc w:val="center"/>
            </w:pPr>
            <w:r>
              <w:rPr>
                <w:b/>
                <w:sz w:val="21"/>
              </w:rPr>
              <w:t>扣罚水量</w:t>
            </w:r>
          </w:p>
          <w:p>
            <w:pPr>
              <w:jc w:val="center"/>
            </w:pPr>
            <w:r>
              <w:rPr>
                <w:b/>
                <w:sz w:val="21"/>
              </w:rPr>
              <w:t>(</w:t>
            </w:r>
            <w:r>
              <w:rPr>
                <w:b/>
                <w:sz w:val="21"/>
              </w:rPr>
              <w:t>㎥</w:t>
            </w:r>
            <w:r>
              <w:rPr>
                <w:b/>
                <w:sz w:val="21"/>
              </w:rPr>
              <w:t>)</w:t>
            </w:r>
          </w:p>
        </w:tc>
        <w:tc>
          <w:tcPr>
            <w:tcW w:type="dxa" w:w="2076"/>
            <w:tcBorders>
              <w:top w:val="none" w:color="000000" w:sz="4"/>
              <w:left w:val="none" w:color="000000" w:sz="4"/>
              <w:bottom w:val="single" w:color="000000" w:sz="4"/>
              <w:right w:val="single" w:color="000000" w:sz="4"/>
            </w:tcBorders>
            <w:vAlign w:val="top"/>
          </w:tcPr>
          <w:p>
            <w:pPr>
              <w:jc w:val="center"/>
            </w:pPr>
            <w:r>
              <w:rPr>
                <w:b/>
                <w:sz w:val="21"/>
              </w:rPr>
              <w:t>确认时间</w:t>
            </w:r>
          </w:p>
        </w:tc>
      </w:tr>
      <w:tr>
        <w:tc>
          <w:tcPr>
            <w:tcW w:type="dxa" w:w="662"/>
            <w:tcBorders>
              <w:top w:val="none" w:color="000000" w:sz="4"/>
              <w:left w:val="single" w:color="000000" w:sz="4"/>
              <w:bottom w:val="single" w:color="000000" w:sz="4"/>
              <w:right w:val="single" w:color="000000" w:sz="4"/>
            </w:tcBorders>
            <w:vAlign w:val="top"/>
          </w:tcPr>
          <w:p>
            <w:pPr>
              <w:jc w:val="center"/>
            </w:pPr>
            <w:r>
              <w:rPr>
                <w:sz w:val="21"/>
              </w:rPr>
              <w:t>1</w:t>
            </w:r>
          </w:p>
        </w:tc>
        <w:tc>
          <w:tcPr>
            <w:tcW w:type="dxa" w:w="2522"/>
            <w:gridSpan w:val="4"/>
            <w:tcBorders>
              <w:top w:val="none" w:color="000000" w:sz="4"/>
              <w:left w:val="none" w:color="000000" w:sz="4"/>
              <w:bottom w:val="single" w:color="000000" w:sz="4"/>
              <w:right w:val="single" w:color="000000" w:sz="4"/>
            </w:tcBorders>
            <w:vAlign w:val="top"/>
          </w:tcPr>
          <w:p>
            <w:pPr>
              <w:jc w:val="center"/>
            </w:pPr>
            <w:r>
              <w:rPr>
                <w:sz w:val="21"/>
              </w:rPr>
              <w:t>处理效率</w:t>
            </w:r>
          </w:p>
        </w:tc>
        <w:tc>
          <w:tcPr>
            <w:tcW w:type="dxa" w:w="1141"/>
            <w:gridSpan w:val="2"/>
            <w:tcBorders>
              <w:top w:val="none" w:color="000000" w:sz="4"/>
              <w:left w:val="none" w:color="000000" w:sz="4"/>
              <w:bottom w:val="single" w:color="000000" w:sz="4"/>
              <w:right w:val="single" w:color="000000" w:sz="4"/>
            </w:tcBorders>
            <w:vAlign w:val="top"/>
          </w:tcPr>
          <w:p>
            <w:pPr>
              <w:jc w:val="center"/>
            </w:pPr>
          </w:p>
        </w:tc>
        <w:tc>
          <w:tcPr>
            <w:tcW w:type="dxa" w:w="1091"/>
            <w:gridSpan w:val="2"/>
            <w:tcBorders>
              <w:top w:val="none" w:color="000000" w:sz="4"/>
              <w:left w:val="none" w:color="000000" w:sz="4"/>
              <w:bottom w:val="single" w:color="000000" w:sz="4"/>
              <w:right w:val="single" w:color="000000" w:sz="4"/>
            </w:tcBorders>
            <w:vAlign w:val="top"/>
          </w:tcPr>
          <w:p>
            <w:pPr>
              <w:jc w:val="center"/>
            </w:pPr>
          </w:p>
        </w:tc>
        <w:tc>
          <w:tcPr>
            <w:tcW w:type="dxa" w:w="812"/>
            <w:gridSpan w:val="2"/>
            <w:tcBorders>
              <w:top w:val="none" w:color="000000" w:sz="4"/>
              <w:left w:val="none" w:color="000000" w:sz="4"/>
              <w:bottom w:val="single" w:color="000000" w:sz="4"/>
              <w:right w:val="single" w:color="000000" w:sz="4"/>
            </w:tcBorders>
            <w:vAlign w:val="top"/>
          </w:tcPr>
          <w:p>
            <w:pPr>
              <w:jc w:val="center"/>
            </w:pPr>
          </w:p>
        </w:tc>
        <w:tc>
          <w:tcPr>
            <w:tcW w:type="dxa" w:w="2076"/>
            <w:tcBorders>
              <w:top w:val="none" w:color="000000" w:sz="4"/>
              <w:left w:val="none" w:color="000000" w:sz="4"/>
              <w:bottom w:val="single" w:color="000000" w:sz="4"/>
              <w:right w:val="single" w:color="000000" w:sz="4"/>
            </w:tcBorders>
            <w:vAlign w:val="top"/>
          </w:tcPr>
          <w:p>
            <w:pPr>
              <w:jc w:val="both"/>
            </w:pPr>
            <w:r>
              <w:rPr>
                <w:sz w:val="21"/>
              </w:rPr>
              <w:t xml:space="preserve"> </w:t>
            </w:r>
            <w:r>
              <w:rPr>
                <w:sz w:val="21"/>
                <w:u w:val="single"/>
              </w:rPr>
              <w:t xml:space="preserve">      </w:t>
            </w:r>
            <w:r>
              <w:rPr>
                <w:sz w:val="21"/>
              </w:rPr>
              <w:t>月</w:t>
            </w:r>
            <w:r>
              <w:rPr>
                <w:sz w:val="21"/>
                <w:u w:val="single"/>
              </w:rPr>
              <w:t xml:space="preserve">      </w:t>
            </w:r>
            <w:r>
              <w:rPr>
                <w:sz w:val="21"/>
              </w:rPr>
              <w:t>日</w:t>
            </w:r>
          </w:p>
          <w:p>
            <w:pPr>
              <w:jc w:val="center"/>
            </w:pPr>
            <w:r>
              <w:rPr>
                <w:sz w:val="21"/>
                <w:u w:val="single"/>
              </w:rPr>
              <w:t xml:space="preserve">      </w:t>
            </w:r>
            <w:r>
              <w:rPr>
                <w:sz w:val="21"/>
              </w:rPr>
              <w:t>时</w:t>
            </w:r>
            <w:r>
              <w:rPr>
                <w:sz w:val="21"/>
                <w:u w:val="single"/>
              </w:rPr>
              <w:t xml:space="preserve">      </w:t>
            </w:r>
            <w:r>
              <w:rPr>
                <w:sz w:val="21"/>
              </w:rPr>
              <w:t>分</w:t>
            </w:r>
          </w:p>
        </w:tc>
      </w:tr>
      <w:tr>
        <w:tc>
          <w:tcPr>
            <w:tcW w:type="dxa" w:w="662"/>
            <w:tcBorders>
              <w:top w:val="none" w:color="000000" w:sz="4"/>
              <w:left w:val="single" w:color="000000" w:sz="4"/>
              <w:bottom w:val="single" w:color="000000" w:sz="4"/>
              <w:right w:val="single" w:color="000000" w:sz="4"/>
            </w:tcBorders>
            <w:vAlign w:val="top"/>
          </w:tcPr>
          <w:p>
            <w:pPr>
              <w:jc w:val="center"/>
            </w:pPr>
            <w:r>
              <w:rPr>
                <w:sz w:val="21"/>
              </w:rPr>
              <w:t>2</w:t>
            </w:r>
          </w:p>
        </w:tc>
        <w:tc>
          <w:tcPr>
            <w:tcW w:type="dxa" w:w="2522"/>
            <w:gridSpan w:val="4"/>
            <w:tcBorders>
              <w:top w:val="none" w:color="000000" w:sz="4"/>
              <w:left w:val="none" w:color="000000" w:sz="4"/>
              <w:bottom w:val="single" w:color="000000" w:sz="4"/>
              <w:right w:val="single" w:color="000000" w:sz="4"/>
            </w:tcBorders>
            <w:vAlign w:val="top"/>
          </w:tcPr>
          <w:p>
            <w:pPr>
              <w:jc w:val="center"/>
            </w:pPr>
            <w:r>
              <w:rPr>
                <w:sz w:val="21"/>
              </w:rPr>
              <w:t>尾水不达标频率</w:t>
            </w:r>
          </w:p>
        </w:tc>
        <w:tc>
          <w:tcPr>
            <w:tcW w:type="dxa" w:w="1141"/>
            <w:gridSpan w:val="2"/>
            <w:tcBorders>
              <w:top w:val="none" w:color="000000" w:sz="4"/>
              <w:left w:val="none" w:color="000000" w:sz="4"/>
              <w:bottom w:val="single" w:color="000000" w:sz="4"/>
              <w:right w:val="single" w:color="000000" w:sz="4"/>
            </w:tcBorders>
            <w:vAlign w:val="top"/>
          </w:tcPr>
          <w:p>
            <w:pPr>
              <w:jc w:val="center"/>
            </w:pPr>
          </w:p>
        </w:tc>
        <w:tc>
          <w:tcPr>
            <w:tcW w:type="dxa" w:w="1091"/>
            <w:gridSpan w:val="2"/>
            <w:tcBorders>
              <w:top w:val="none" w:color="000000" w:sz="4"/>
              <w:left w:val="none" w:color="000000" w:sz="4"/>
              <w:bottom w:val="single" w:color="000000" w:sz="4"/>
              <w:right w:val="single" w:color="000000" w:sz="4"/>
            </w:tcBorders>
            <w:vAlign w:val="top"/>
          </w:tcPr>
          <w:p>
            <w:pPr>
              <w:jc w:val="center"/>
            </w:pPr>
          </w:p>
        </w:tc>
        <w:tc>
          <w:tcPr>
            <w:tcW w:type="dxa" w:w="812"/>
            <w:gridSpan w:val="2"/>
            <w:tcBorders>
              <w:top w:val="none" w:color="000000" w:sz="4"/>
              <w:left w:val="none" w:color="000000" w:sz="4"/>
              <w:bottom w:val="single" w:color="000000" w:sz="4"/>
              <w:right w:val="single" w:color="000000" w:sz="4"/>
            </w:tcBorders>
            <w:vAlign w:val="top"/>
          </w:tcPr>
          <w:p>
            <w:pPr>
              <w:jc w:val="center"/>
            </w:pPr>
          </w:p>
        </w:tc>
      </w:tr>
      <w:tr>
        <w:tc>
          <w:tcPr>
            <w:tcW w:type="dxa" w:w="662"/>
            <w:tcBorders>
              <w:top w:val="none" w:color="000000" w:sz="4"/>
              <w:left w:val="single" w:color="000000" w:sz="4"/>
              <w:bottom w:val="single" w:color="000000" w:sz="4"/>
              <w:right w:val="single" w:color="000000" w:sz="4"/>
            </w:tcBorders>
            <w:vAlign w:val="top"/>
          </w:tcPr>
          <w:p>
            <w:pPr>
              <w:jc w:val="center"/>
            </w:pPr>
            <w:r>
              <w:rPr>
                <w:sz w:val="21"/>
              </w:rPr>
              <w:t>3</w:t>
            </w:r>
          </w:p>
        </w:tc>
        <w:tc>
          <w:tcPr>
            <w:tcW w:type="dxa" w:w="2522"/>
            <w:gridSpan w:val="4"/>
            <w:tcBorders>
              <w:top w:val="none" w:color="000000" w:sz="4"/>
              <w:left w:val="none" w:color="000000" w:sz="4"/>
              <w:bottom w:val="single" w:color="000000" w:sz="4"/>
              <w:right w:val="single" w:color="000000" w:sz="4"/>
            </w:tcBorders>
            <w:vAlign w:val="top"/>
          </w:tcPr>
          <w:p>
            <w:pPr>
              <w:jc w:val="center"/>
            </w:pPr>
            <w:r>
              <w:rPr>
                <w:sz w:val="21"/>
              </w:rPr>
              <w:t>尾水水质各指标合格率</w:t>
            </w:r>
          </w:p>
        </w:tc>
        <w:tc>
          <w:tcPr>
            <w:tcW w:type="dxa" w:w="1141"/>
            <w:gridSpan w:val="2"/>
            <w:tcBorders>
              <w:top w:val="none" w:color="000000" w:sz="4"/>
              <w:left w:val="none" w:color="000000" w:sz="4"/>
              <w:bottom w:val="single" w:color="000000" w:sz="4"/>
              <w:right w:val="single" w:color="000000" w:sz="4"/>
            </w:tcBorders>
            <w:vAlign w:val="top"/>
          </w:tcPr>
          <w:p>
            <w:pPr>
              <w:jc w:val="center"/>
            </w:pPr>
          </w:p>
        </w:tc>
        <w:tc>
          <w:tcPr>
            <w:tcW w:type="dxa" w:w="1091"/>
            <w:gridSpan w:val="2"/>
            <w:tcBorders>
              <w:top w:val="none" w:color="000000" w:sz="4"/>
              <w:left w:val="none" w:color="000000" w:sz="4"/>
              <w:bottom w:val="single" w:color="000000" w:sz="4"/>
              <w:right w:val="single" w:color="000000" w:sz="4"/>
            </w:tcBorders>
            <w:vAlign w:val="top"/>
          </w:tcPr>
          <w:p>
            <w:pPr>
              <w:jc w:val="center"/>
            </w:pPr>
          </w:p>
        </w:tc>
        <w:tc>
          <w:tcPr>
            <w:tcW w:type="dxa" w:w="812"/>
            <w:gridSpan w:val="2"/>
            <w:tcBorders>
              <w:top w:val="none" w:color="000000" w:sz="4"/>
              <w:left w:val="none" w:color="000000" w:sz="4"/>
              <w:bottom w:val="single" w:color="000000" w:sz="4"/>
              <w:right w:val="single" w:color="000000" w:sz="4"/>
            </w:tcBorders>
            <w:vAlign w:val="top"/>
          </w:tcPr>
          <w:p>
            <w:pPr>
              <w:jc w:val="center"/>
            </w:pPr>
          </w:p>
        </w:tc>
      </w:tr>
      <w:tr>
        <w:tc>
          <w:tcPr>
            <w:tcW w:type="dxa" w:w="662"/>
            <w:tcBorders>
              <w:top w:val="none" w:color="000000" w:sz="4"/>
              <w:left w:val="single" w:color="000000" w:sz="4"/>
              <w:bottom w:val="single" w:color="000000" w:sz="4"/>
              <w:right w:val="single" w:color="000000" w:sz="4"/>
            </w:tcBorders>
            <w:vAlign w:val="top"/>
          </w:tcPr>
          <w:p>
            <w:pPr>
              <w:jc w:val="center"/>
            </w:pPr>
            <w:r>
              <w:rPr>
                <w:sz w:val="21"/>
              </w:rPr>
              <w:t>4</w:t>
            </w:r>
          </w:p>
        </w:tc>
        <w:tc>
          <w:tcPr>
            <w:tcW w:type="dxa" w:w="2522"/>
            <w:gridSpan w:val="4"/>
            <w:tcBorders>
              <w:top w:val="none" w:color="000000" w:sz="4"/>
              <w:left w:val="none" w:color="000000" w:sz="4"/>
              <w:bottom w:val="single" w:color="000000" w:sz="4"/>
              <w:right w:val="single" w:color="000000" w:sz="4"/>
            </w:tcBorders>
            <w:vAlign w:val="top"/>
          </w:tcPr>
          <w:p>
            <w:pPr>
              <w:jc w:val="center"/>
            </w:pPr>
            <w:r>
              <w:rPr>
                <w:sz w:val="21"/>
              </w:rPr>
              <w:t>尾水水质单一指标合格率</w:t>
            </w:r>
          </w:p>
        </w:tc>
        <w:tc>
          <w:tcPr>
            <w:tcW w:type="dxa" w:w="1141"/>
            <w:gridSpan w:val="2"/>
            <w:tcBorders>
              <w:top w:val="none" w:color="000000" w:sz="4"/>
              <w:left w:val="none" w:color="000000" w:sz="4"/>
              <w:bottom w:val="single" w:color="000000" w:sz="4"/>
              <w:right w:val="single" w:color="000000" w:sz="4"/>
            </w:tcBorders>
            <w:vAlign w:val="top"/>
          </w:tcPr>
          <w:p>
            <w:pPr>
              <w:jc w:val="center"/>
            </w:pPr>
          </w:p>
        </w:tc>
        <w:tc>
          <w:tcPr>
            <w:tcW w:type="dxa" w:w="1091"/>
            <w:gridSpan w:val="2"/>
            <w:tcBorders>
              <w:top w:val="none" w:color="000000" w:sz="4"/>
              <w:left w:val="none" w:color="000000" w:sz="4"/>
              <w:bottom w:val="single" w:color="000000" w:sz="4"/>
              <w:right w:val="single" w:color="000000" w:sz="4"/>
            </w:tcBorders>
            <w:vAlign w:val="top"/>
          </w:tcPr>
          <w:p>
            <w:pPr>
              <w:jc w:val="center"/>
            </w:pPr>
          </w:p>
        </w:tc>
        <w:tc>
          <w:tcPr>
            <w:tcW w:type="dxa" w:w="812"/>
            <w:gridSpan w:val="2"/>
            <w:tcBorders>
              <w:top w:val="none" w:color="000000" w:sz="4"/>
              <w:left w:val="none" w:color="000000" w:sz="4"/>
              <w:bottom w:val="single" w:color="000000" w:sz="4"/>
              <w:right w:val="single" w:color="000000" w:sz="4"/>
            </w:tcBorders>
            <w:vAlign w:val="top"/>
          </w:tcPr>
          <w:p>
            <w:pPr>
              <w:jc w:val="center"/>
            </w:pPr>
          </w:p>
        </w:tc>
      </w:tr>
      <w:tr>
        <w:tc>
          <w:tcPr>
            <w:tcW w:type="dxa" w:w="1467"/>
            <w:gridSpan w:val="2"/>
            <w:tcBorders>
              <w:top w:val="none" w:color="000000" w:sz="4"/>
              <w:left w:val="single" w:color="000000" w:sz="4"/>
              <w:bottom w:val="single" w:color="000000" w:sz="4"/>
              <w:right w:val="single" w:color="000000" w:sz="4"/>
            </w:tcBorders>
            <w:vAlign w:val="top"/>
          </w:tcPr>
          <w:p>
            <w:pPr>
              <w:jc w:val="center"/>
            </w:pPr>
            <w:r>
              <w:rPr>
                <w:b/>
                <w:sz w:val="21"/>
              </w:rPr>
              <w:t>当月达标尾水排放量（㎥）</w:t>
            </w:r>
          </w:p>
        </w:tc>
        <w:tc>
          <w:tcPr>
            <w:tcW w:type="dxa" w:w="2858"/>
            <w:gridSpan w:val="5"/>
            <w:tcBorders>
              <w:top w:val="none" w:color="000000" w:sz="4"/>
              <w:left w:val="none" w:color="000000" w:sz="4"/>
              <w:bottom w:val="single" w:color="000000" w:sz="4"/>
              <w:right w:val="single" w:color="000000" w:sz="4"/>
            </w:tcBorders>
            <w:vAlign w:val="top"/>
          </w:tcPr>
          <w:p>
            <w:pPr>
              <w:jc w:val="center"/>
            </w:pPr>
            <w:r>
              <w:rPr>
                <w:b/>
                <w:sz w:val="21"/>
              </w:rPr>
              <w:t>当月扣罚量</w:t>
            </w:r>
          </w:p>
          <w:p>
            <w:pPr>
              <w:jc w:val="center"/>
            </w:pPr>
            <w:r>
              <w:rPr>
                <w:b/>
                <w:sz w:val="21"/>
              </w:rPr>
              <w:t>（㎥）</w:t>
            </w:r>
          </w:p>
        </w:tc>
        <w:tc>
          <w:tcPr>
            <w:tcW w:type="dxa" w:w="1903"/>
            <w:gridSpan w:val="4"/>
            <w:tcBorders>
              <w:top w:val="none" w:color="000000" w:sz="4"/>
              <w:left w:val="none" w:color="000000" w:sz="4"/>
              <w:bottom w:val="single" w:color="000000" w:sz="4"/>
              <w:right w:val="single" w:color="000000" w:sz="4"/>
            </w:tcBorders>
            <w:vAlign w:val="top"/>
          </w:tcPr>
          <w:p>
            <w:pPr>
              <w:jc w:val="center"/>
            </w:pPr>
            <w:r>
              <w:rPr>
                <w:b/>
                <w:sz w:val="21"/>
              </w:rPr>
              <w:t>当月回用量</w:t>
            </w:r>
          </w:p>
          <w:p>
            <w:pPr>
              <w:jc w:val="center"/>
            </w:pPr>
            <w:r>
              <w:rPr>
                <w:b/>
                <w:sz w:val="21"/>
              </w:rPr>
              <w:t>（㎥）</w:t>
            </w:r>
          </w:p>
        </w:tc>
        <w:tc>
          <w:tcPr>
            <w:tcW w:type="dxa" w:w="2076"/>
            <w:tcBorders>
              <w:top w:val="none" w:color="000000" w:sz="4"/>
              <w:left w:val="none" w:color="000000" w:sz="4"/>
              <w:bottom w:val="single" w:color="000000" w:sz="4"/>
              <w:right w:val="single" w:color="000000" w:sz="4"/>
            </w:tcBorders>
            <w:vAlign w:val="top"/>
          </w:tcPr>
          <w:p>
            <w:pPr>
              <w:jc w:val="center"/>
            </w:pPr>
            <w:r>
              <w:rPr>
                <w:b/>
                <w:sz w:val="21"/>
              </w:rPr>
              <w:t>当月达标尾水计费量</w:t>
            </w:r>
          </w:p>
          <w:p>
            <w:pPr>
              <w:jc w:val="center"/>
            </w:pPr>
            <w:r>
              <w:rPr>
                <w:b/>
                <w:sz w:val="21"/>
              </w:rPr>
              <w:t>（㎥）</w:t>
            </w:r>
          </w:p>
        </w:tc>
      </w:tr>
      <w:tr>
        <w:tc>
          <w:tcPr>
            <w:tcW w:type="dxa" w:w="1467"/>
            <w:gridSpan w:val="2"/>
            <w:tcBorders>
              <w:top w:val="none" w:color="000000" w:sz="4"/>
              <w:left w:val="single" w:color="000000" w:sz="4"/>
              <w:bottom w:val="single" w:color="000000" w:sz="4"/>
              <w:right w:val="single" w:color="000000" w:sz="4"/>
            </w:tcBorders>
            <w:vAlign w:val="top"/>
          </w:tcPr>
          <w:p>
            <w:pPr>
              <w:jc w:val="both"/>
            </w:pPr>
          </w:p>
          <w:p>
            <w:pPr>
              <w:jc w:val="center"/>
            </w:pPr>
          </w:p>
        </w:tc>
        <w:tc>
          <w:tcPr>
            <w:tcW w:type="dxa" w:w="2858"/>
            <w:gridSpan w:val="5"/>
            <w:tcBorders>
              <w:top w:val="none" w:color="000000" w:sz="4"/>
              <w:left w:val="none" w:color="000000" w:sz="4"/>
              <w:bottom w:val="single" w:color="000000" w:sz="4"/>
              <w:right w:val="single" w:color="000000" w:sz="4"/>
            </w:tcBorders>
            <w:vAlign w:val="top"/>
          </w:tcPr>
          <w:p>
            <w:pPr>
              <w:jc w:val="center"/>
            </w:pPr>
          </w:p>
        </w:tc>
        <w:tc>
          <w:tcPr>
            <w:tcW w:type="dxa" w:w="1903"/>
            <w:gridSpan w:val="4"/>
            <w:tcBorders>
              <w:top w:val="none" w:color="000000" w:sz="4"/>
              <w:left w:val="none" w:color="000000" w:sz="4"/>
              <w:bottom w:val="single" w:color="000000" w:sz="4"/>
              <w:right w:val="single" w:color="000000" w:sz="4"/>
            </w:tcBorders>
            <w:vAlign w:val="top"/>
          </w:tcPr>
          <w:p>
            <w:pPr>
              <w:jc w:val="center"/>
            </w:pPr>
          </w:p>
        </w:tc>
        <w:tc>
          <w:tcPr>
            <w:tcW w:type="dxa" w:w="2076"/>
            <w:tcBorders>
              <w:top w:val="none" w:color="000000" w:sz="4"/>
              <w:left w:val="none" w:color="000000" w:sz="4"/>
              <w:bottom w:val="single" w:color="000000" w:sz="4"/>
              <w:right w:val="single" w:color="000000" w:sz="4"/>
            </w:tcBorders>
            <w:vAlign w:val="top"/>
          </w:tcPr>
          <w:p>
            <w:pPr>
              <w:jc w:val="center"/>
            </w:pPr>
          </w:p>
        </w:tc>
      </w:tr>
      <w:tr>
        <w:tc>
          <w:tcPr>
            <w:tcW w:type="dxa" w:w="8304"/>
            <w:gridSpan w:val="12"/>
            <w:tcBorders>
              <w:top w:val="none" w:color="000000" w:sz="4"/>
              <w:left w:val="single" w:color="000000" w:sz="4"/>
              <w:bottom w:val="single" w:color="000000" w:sz="4"/>
              <w:right w:val="single" w:color="000000" w:sz="4"/>
            </w:tcBorders>
            <w:vAlign w:val="top"/>
          </w:tcPr>
          <w:p>
            <w:pPr>
              <w:jc w:val="both"/>
            </w:pPr>
            <w:r>
              <w:rPr>
                <w:sz w:val="21"/>
              </w:rPr>
              <w:t>确认支付运行费用（元）</w:t>
            </w:r>
            <w:r>
              <w:rPr>
                <w:sz w:val="21"/>
              </w:rPr>
              <w:t>=</w:t>
            </w:r>
            <w:r>
              <w:rPr>
                <w:sz w:val="21"/>
              </w:rPr>
              <w:t>当月达标尾水计费量（㎥）</w:t>
            </w:r>
            <w:r>
              <w:rPr>
                <w:sz w:val="21"/>
              </w:rPr>
              <w:t>×</w:t>
            </w:r>
            <w:r>
              <w:rPr>
                <w:sz w:val="21"/>
              </w:rPr>
              <w:t>中标单价（元）</w:t>
            </w:r>
            <w:r>
              <w:rPr>
                <w:sz w:val="21"/>
              </w:rPr>
              <w:t>= RMB</w:t>
            </w:r>
            <w:r>
              <w:rPr>
                <w:sz w:val="21"/>
                <w:u w:val="single"/>
              </w:rPr>
              <w:t xml:space="preserve">         </w:t>
            </w:r>
          </w:p>
          <w:p>
            <w:pPr>
              <w:jc w:val="both"/>
            </w:pPr>
            <w:r>
              <w:rPr>
                <w:sz w:val="21"/>
              </w:rPr>
              <w:t>（人民币：</w:t>
            </w:r>
            <w:r>
              <w:rPr>
                <w:sz w:val="21"/>
                <w:u w:val="single"/>
              </w:rPr>
              <w:t xml:space="preserve">                                               </w:t>
            </w:r>
            <w:r>
              <w:rPr>
                <w:sz w:val="21"/>
              </w:rPr>
              <w:t xml:space="preserve"> </w:t>
            </w:r>
            <w:r>
              <w:rPr>
                <w:sz w:val="21"/>
              </w:rPr>
              <w:t>）（大写）</w:t>
            </w:r>
          </w:p>
        </w:tc>
      </w:tr>
      <w:tr>
        <w:tc>
          <w:tcPr>
            <w:tcW w:type="dxa" w:w="2728"/>
            <w:gridSpan w:val="4"/>
            <w:tcBorders>
              <w:top w:val="none" w:color="000000" w:sz="4"/>
              <w:left w:val="single" w:color="000000" w:sz="4"/>
              <w:bottom w:val="single" w:color="000000" w:sz="4"/>
              <w:right w:val="single" w:color="000000" w:sz="4"/>
            </w:tcBorders>
            <w:vAlign w:val="top"/>
          </w:tcPr>
          <w:p>
            <w:pPr>
              <w:jc w:val="center"/>
            </w:pPr>
            <w:r>
              <w:rPr>
                <w:sz w:val="21"/>
              </w:rPr>
              <w:t>发包方（甲方）：汕头市环境卫生事务中心</w:t>
            </w:r>
          </w:p>
        </w:tc>
        <w:tc>
          <w:tcPr>
            <w:tcW w:type="dxa" w:w="3094"/>
            <w:gridSpan w:val="6"/>
            <w:tcBorders>
              <w:top w:val="single" w:color="000000" w:sz="4"/>
              <w:left w:val="none" w:color="000000" w:sz="4"/>
              <w:bottom w:val="single" w:color="000000" w:sz="4"/>
              <w:right w:val="single" w:color="000000" w:sz="4"/>
            </w:tcBorders>
            <w:vAlign w:val="top"/>
          </w:tcPr>
          <w:p>
            <w:pPr>
              <w:jc w:val="center"/>
            </w:pPr>
            <w:r>
              <w:rPr>
                <w:sz w:val="21"/>
              </w:rPr>
              <w:t>代运行方（乙方）</w:t>
            </w:r>
          </w:p>
        </w:tc>
        <w:tc>
          <w:tcPr>
            <w:tcW w:type="dxa" w:w="2482"/>
            <w:gridSpan w:val="2"/>
            <w:tcBorders>
              <w:top w:val="single" w:color="000000" w:sz="4"/>
              <w:left w:val="none" w:color="000000" w:sz="4"/>
              <w:bottom w:val="single" w:color="000000" w:sz="4"/>
              <w:right w:val="single" w:color="000000" w:sz="4"/>
            </w:tcBorders>
            <w:vAlign w:val="top"/>
          </w:tcPr>
          <w:p>
            <w:pPr>
              <w:jc w:val="center"/>
            </w:pPr>
            <w:r>
              <w:rPr>
                <w:sz w:val="21"/>
              </w:rPr>
              <w:t>监管单位（丙方）：汕头市生活垃圾卫生处理场</w:t>
            </w:r>
          </w:p>
        </w:tc>
      </w:tr>
      <w:tr>
        <w:tc>
          <w:tcPr>
            <w:tcW w:type="dxa" w:w="2728"/>
            <w:gridSpan w:val="4"/>
            <w:tcBorders>
              <w:top w:val="none" w:color="000000" w:sz="4"/>
              <w:left w:val="single" w:color="000000" w:sz="4"/>
              <w:bottom w:val="single" w:color="000000" w:sz="4"/>
              <w:right w:val="single" w:color="000000" w:sz="4"/>
            </w:tcBorders>
            <w:vAlign w:val="top"/>
          </w:tcPr>
          <w:p>
            <w:pPr>
              <w:jc w:val="both"/>
            </w:pPr>
            <w:r>
              <w:rPr>
                <w:sz w:val="21"/>
              </w:rPr>
              <w:t>经办人（签名）：</w:t>
            </w:r>
          </w:p>
          <w:p>
            <w:pPr>
              <w:jc w:val="both"/>
            </w:pPr>
          </w:p>
          <w:p>
            <w:pPr>
              <w:jc w:val="both"/>
            </w:pPr>
          </w:p>
          <w:p>
            <w:pPr>
              <w:jc w:val="both"/>
            </w:pPr>
            <w:r>
              <w:rPr>
                <w:sz w:val="21"/>
              </w:rPr>
              <w:t>负责人（签名）：</w:t>
            </w:r>
          </w:p>
          <w:p>
            <w:pPr>
              <w:jc w:val="both"/>
            </w:pPr>
          </w:p>
          <w:p>
            <w:pPr>
              <w:jc w:val="right"/>
            </w:pPr>
            <w:r>
              <w:rPr>
                <w:sz w:val="21"/>
              </w:rPr>
              <w:t xml:space="preserve">          </w:t>
            </w:r>
            <w:r>
              <w:rPr>
                <w:sz w:val="21"/>
              </w:rPr>
              <w:t>（盖章）</w:t>
            </w:r>
          </w:p>
          <w:p>
            <w:pPr>
              <w:jc w:val="right"/>
            </w:pPr>
            <w:r>
              <w:rPr>
                <w:sz w:val="21"/>
              </w:rPr>
              <w:t xml:space="preserve"> </w:t>
            </w:r>
            <w:r>
              <w:rPr>
                <w:sz w:val="21"/>
                <w:u w:val="single"/>
              </w:rPr>
              <w:t xml:space="preserve">       </w:t>
            </w:r>
            <w:r>
              <w:rPr>
                <w:sz w:val="21"/>
              </w:rPr>
              <w:t xml:space="preserve"> </w:t>
            </w:r>
            <w:r>
              <w:rPr>
                <w:sz w:val="21"/>
              </w:rPr>
              <w:t>年</w:t>
            </w:r>
            <w:r>
              <w:rPr>
                <w:sz w:val="21"/>
                <w:u w:val="single"/>
              </w:rPr>
              <w:t xml:space="preserve">     </w:t>
            </w:r>
            <w:r>
              <w:rPr>
                <w:sz w:val="21"/>
              </w:rPr>
              <w:t>月</w:t>
            </w:r>
            <w:r>
              <w:rPr>
                <w:sz w:val="21"/>
                <w:u w:val="single"/>
              </w:rPr>
              <w:t xml:space="preserve">     </w:t>
            </w:r>
            <w:r>
              <w:rPr>
                <w:sz w:val="21"/>
              </w:rPr>
              <w:t>日</w:t>
            </w:r>
          </w:p>
        </w:tc>
        <w:tc>
          <w:tcPr>
            <w:tcW w:type="dxa" w:w="3094"/>
            <w:gridSpan w:val="6"/>
            <w:tcBorders>
              <w:top w:val="none" w:color="000000" w:sz="4"/>
              <w:left w:val="none" w:color="000000" w:sz="4"/>
              <w:bottom w:val="single" w:color="000000" w:sz="4"/>
              <w:right w:val="single" w:color="000000" w:sz="4"/>
            </w:tcBorders>
            <w:vAlign w:val="top"/>
          </w:tcPr>
          <w:p>
            <w:pPr>
              <w:jc w:val="both"/>
            </w:pPr>
            <w:r>
              <w:rPr>
                <w:sz w:val="21"/>
              </w:rPr>
              <w:t>经办人（签名）：</w:t>
            </w:r>
          </w:p>
          <w:p>
            <w:pPr>
              <w:jc w:val="both"/>
            </w:pPr>
          </w:p>
          <w:p>
            <w:pPr>
              <w:jc w:val="both"/>
            </w:pPr>
          </w:p>
          <w:p>
            <w:pPr>
              <w:jc w:val="both"/>
            </w:pPr>
            <w:r>
              <w:rPr>
                <w:sz w:val="21"/>
              </w:rPr>
              <w:t>负责人（签名）：</w:t>
            </w:r>
          </w:p>
          <w:p>
            <w:pPr>
              <w:jc w:val="both"/>
            </w:pPr>
          </w:p>
          <w:p>
            <w:pPr>
              <w:jc w:val="right"/>
            </w:pPr>
            <w:r>
              <w:rPr>
                <w:sz w:val="21"/>
              </w:rPr>
              <w:t xml:space="preserve">          </w:t>
            </w:r>
            <w:r>
              <w:rPr>
                <w:sz w:val="21"/>
              </w:rPr>
              <w:t>（盖章）</w:t>
            </w:r>
          </w:p>
          <w:p>
            <w:pPr>
              <w:jc w:val="right"/>
            </w:pPr>
            <w:r>
              <w:rPr>
                <w:sz w:val="21"/>
              </w:rPr>
              <w:t xml:space="preserve"> </w:t>
            </w:r>
            <w:r>
              <w:rPr>
                <w:sz w:val="21"/>
                <w:u w:val="single"/>
              </w:rPr>
              <w:t xml:space="preserve">       </w:t>
            </w:r>
            <w:r>
              <w:rPr>
                <w:sz w:val="21"/>
              </w:rPr>
              <w:t xml:space="preserve"> </w:t>
            </w:r>
            <w:r>
              <w:rPr>
                <w:sz w:val="21"/>
              </w:rPr>
              <w:t>年</w:t>
            </w:r>
            <w:r>
              <w:rPr>
                <w:sz w:val="21"/>
                <w:u w:val="single"/>
              </w:rPr>
              <w:t xml:space="preserve">     </w:t>
            </w:r>
            <w:r>
              <w:rPr>
                <w:sz w:val="21"/>
              </w:rPr>
              <w:t>月</w:t>
            </w:r>
            <w:r>
              <w:rPr>
                <w:sz w:val="21"/>
                <w:u w:val="single"/>
              </w:rPr>
              <w:t xml:space="preserve">     </w:t>
            </w:r>
            <w:r>
              <w:rPr>
                <w:sz w:val="21"/>
              </w:rPr>
              <w:t>日</w:t>
            </w:r>
          </w:p>
        </w:tc>
        <w:tc>
          <w:tcPr>
            <w:tcW w:type="dxa" w:w="2482"/>
            <w:gridSpan w:val="2"/>
            <w:tcBorders>
              <w:top w:val="none" w:color="000000" w:sz="4"/>
              <w:left w:val="none" w:color="000000" w:sz="4"/>
              <w:bottom w:val="single" w:color="000000" w:sz="4"/>
              <w:right w:val="single" w:color="000000" w:sz="4"/>
            </w:tcBorders>
            <w:vAlign w:val="top"/>
          </w:tcPr>
          <w:p>
            <w:pPr>
              <w:jc w:val="both"/>
            </w:pPr>
            <w:r>
              <w:rPr>
                <w:sz w:val="21"/>
              </w:rPr>
              <w:t>经办人（签名）：</w:t>
            </w:r>
          </w:p>
          <w:p>
            <w:pPr>
              <w:jc w:val="both"/>
            </w:pPr>
          </w:p>
          <w:p>
            <w:pPr>
              <w:jc w:val="both"/>
            </w:pPr>
          </w:p>
          <w:p>
            <w:pPr>
              <w:jc w:val="both"/>
            </w:pPr>
            <w:r>
              <w:rPr>
                <w:sz w:val="21"/>
              </w:rPr>
              <w:t>负责人（签名）：</w:t>
            </w:r>
          </w:p>
          <w:p>
            <w:pPr>
              <w:jc w:val="right"/>
            </w:pPr>
          </w:p>
          <w:p>
            <w:pPr>
              <w:jc w:val="right"/>
            </w:pPr>
            <w:r>
              <w:rPr>
                <w:sz w:val="21"/>
              </w:rPr>
              <w:t xml:space="preserve">          </w:t>
            </w:r>
            <w:r>
              <w:rPr>
                <w:sz w:val="21"/>
              </w:rPr>
              <w:t>（盖章）</w:t>
            </w:r>
          </w:p>
          <w:p>
            <w:pPr>
              <w:jc w:val="right"/>
            </w:pPr>
            <w:r>
              <w:rPr>
                <w:sz w:val="21"/>
              </w:rPr>
              <w:t xml:space="preserve"> </w:t>
            </w:r>
            <w:r>
              <w:rPr>
                <w:sz w:val="21"/>
                <w:u w:val="single"/>
              </w:rPr>
              <w:t xml:space="preserve">       </w:t>
            </w:r>
            <w:r>
              <w:rPr>
                <w:sz w:val="21"/>
              </w:rPr>
              <w:t xml:space="preserve"> </w:t>
            </w:r>
            <w:r>
              <w:rPr>
                <w:sz w:val="21"/>
              </w:rPr>
              <w:t>年</w:t>
            </w:r>
            <w:r>
              <w:rPr>
                <w:sz w:val="21"/>
                <w:u w:val="single"/>
              </w:rPr>
              <w:t xml:space="preserve">     </w:t>
            </w:r>
            <w:r>
              <w:rPr>
                <w:sz w:val="21"/>
              </w:rPr>
              <w:t>月</w:t>
            </w:r>
            <w:r>
              <w:rPr>
                <w:sz w:val="21"/>
                <w:u w:val="single"/>
              </w:rPr>
              <w:t xml:space="preserve">     </w:t>
            </w:r>
            <w:r>
              <w:rPr>
                <w:sz w:val="21"/>
              </w:rPr>
              <w:t>日</w:t>
            </w:r>
          </w:p>
        </w:tc>
      </w:tr>
    </w:tbl>
    <w:p>
      <w:pPr>
        <w:jc w:val="left"/>
      </w:pPr>
      <w:r>
        <w:rPr>
          <w:sz w:val="18"/>
        </w:rPr>
        <w:t>注：</w:t>
      </w:r>
      <w:r>
        <w:rPr>
          <w:sz w:val="18"/>
        </w:rPr>
        <w:t>1</w:t>
      </w:r>
      <w:r>
        <w:rPr>
          <w:sz w:val="18"/>
        </w:rPr>
        <w:t>、每月的</w:t>
      </w:r>
      <w:r>
        <w:rPr>
          <w:sz w:val="18"/>
        </w:rPr>
        <w:t>27</w:t>
      </w:r>
      <w:r>
        <w:rPr>
          <w:sz w:val="18"/>
        </w:rPr>
        <w:t>号、或</w:t>
      </w:r>
      <w:r>
        <w:rPr>
          <w:sz w:val="18"/>
        </w:rPr>
        <w:t>28</w:t>
      </w:r>
      <w:r>
        <w:rPr>
          <w:sz w:val="18"/>
        </w:rPr>
        <w:t>号、或</w:t>
      </w:r>
      <w:r>
        <w:rPr>
          <w:sz w:val="18"/>
        </w:rPr>
        <w:t>29</w:t>
      </w:r>
      <w:r>
        <w:rPr>
          <w:sz w:val="18"/>
        </w:rPr>
        <w:t>号为流量计抄表时间。</w:t>
      </w:r>
    </w:p>
    <w:p>
      <w:pPr>
        <w:jc w:val="left"/>
      </w:pPr>
      <w:r>
        <w:rPr>
          <w:sz w:val="18"/>
        </w:rPr>
        <w:t xml:space="preserve">    2</w:t>
      </w:r>
      <w:r>
        <w:rPr>
          <w:sz w:val="18"/>
        </w:rPr>
        <w:t>、监管单位（丙方）汕头市生活垃圾卫生处理场和代运行方</w:t>
      </w:r>
      <w:r>
        <w:rPr>
          <w:sz w:val="18"/>
        </w:rPr>
        <w:t>XXXXXXXX</w:t>
      </w:r>
      <w:r>
        <w:rPr>
          <w:sz w:val="18"/>
        </w:rPr>
        <w:t>各安排工作人员共同抄表确认。</w:t>
      </w:r>
    </w:p>
    <w:p>
      <w:pPr>
        <w:jc w:val="left"/>
      </w:pPr>
      <w:r>
        <w:rPr>
          <w:sz w:val="18"/>
        </w:rPr>
        <w:t xml:space="preserve">    3</w:t>
      </w:r>
      <w:r>
        <w:rPr>
          <w:sz w:val="18"/>
        </w:rPr>
        <w:t>、确认的达标尾水计费量以尾水流量计数据为主，其他流量计数据为达标率计算依据。</w:t>
      </w:r>
    </w:p>
    <w:p>
      <w:pPr>
        <w:ind w:firstLine="360"/>
        <w:jc w:val="left"/>
      </w:pPr>
      <w:r>
        <w:rPr>
          <w:sz w:val="18"/>
        </w:rPr>
        <w:t>4</w:t>
      </w:r>
      <w:r>
        <w:rPr>
          <w:sz w:val="18"/>
        </w:rPr>
        <w:t>、当月不合格情况累计少于</w:t>
      </w:r>
      <w:r>
        <w:rPr>
          <w:sz w:val="18"/>
        </w:rPr>
        <w:t>5</w:t>
      </w:r>
      <w:r>
        <w:rPr>
          <w:sz w:val="18"/>
        </w:rPr>
        <w:t>天（含</w:t>
      </w:r>
      <w:r>
        <w:rPr>
          <w:sz w:val="18"/>
        </w:rPr>
        <w:t>5</w:t>
      </w:r>
      <w:r>
        <w:rPr>
          <w:sz w:val="18"/>
        </w:rPr>
        <w:t>天），不作扣罚；累计超过</w:t>
      </w:r>
      <w:r>
        <w:rPr>
          <w:sz w:val="18"/>
        </w:rPr>
        <w:t>5</w:t>
      </w:r>
      <w:r>
        <w:rPr>
          <w:sz w:val="18"/>
        </w:rPr>
        <w:t>天，按不合格天数扣罚处理水量；累计超过</w:t>
      </w:r>
      <w:r>
        <w:rPr>
          <w:sz w:val="18"/>
        </w:rPr>
        <w:t>10</w:t>
      </w:r>
      <w:r>
        <w:rPr>
          <w:sz w:val="18"/>
        </w:rPr>
        <w:t>天，扣罚当月全部处理水量。</w:t>
      </w:r>
    </w:p>
    <w:p>
      <w:pPr>
        <w:ind w:firstLine="360"/>
        <w:jc w:val="left"/>
      </w:pPr>
      <w:r>
        <w:rPr>
          <w:sz w:val="18"/>
        </w:rPr>
        <w:t>5</w:t>
      </w:r>
      <w:r>
        <w:rPr>
          <w:sz w:val="18"/>
        </w:rPr>
        <w:t>、当月达标尾水计费量＝当月达标尾水排放量</w:t>
      </w:r>
      <w:r>
        <w:rPr>
          <w:sz w:val="18"/>
        </w:rPr>
        <w:t>-</w:t>
      </w:r>
      <w:r>
        <w:rPr>
          <w:sz w:val="18"/>
        </w:rPr>
        <w:t>当月扣罚量－当月回用量。</w:t>
      </w:r>
    </w:p>
    <w:p>
      <w:pPr>
        <w:jc w:val="both"/>
      </w:pPr>
    </w:p>
    <w:p>
      <w:pPr>
        <w:ind w:firstLine="643"/>
        <w:jc w:val="both"/>
      </w:pPr>
      <w:r>
        <w:rPr>
          <w:b/>
          <w:sz w:val="32"/>
        </w:rPr>
        <w:t>附件</w:t>
      </w:r>
      <w:r>
        <w:rPr>
          <w:b/>
          <w:sz w:val="32"/>
        </w:rPr>
        <w:t>1</w:t>
      </w:r>
      <w:r>
        <w:rPr>
          <w:b/>
          <w:sz w:val="32"/>
        </w:rPr>
        <w:t>：《设备及其性能移交清单》</w:t>
      </w:r>
    </w:p>
    <w:tbl>
      <w:tblPr>
        <w:tblW w:w="0" w:type="auto"/>
        <w:tblBorders>
          <w:top w:val="none" w:color="000000" w:sz="4"/>
          <w:left w:val="none" w:color="000000" w:sz="4"/>
          <w:bottom w:val="none" w:color="000000" w:sz="4"/>
          <w:right w:val="none" w:color="000000" w:sz="4"/>
          <w:insideH w:val="none"/>
          <w:insideV w:val="none"/>
        </w:tblBorders>
      </w:tblPr>
      <w:tblGrid>
        <w:gridCol w:w="618"/>
        <w:gridCol w:w="1296"/>
        <w:gridCol w:w="1387"/>
        <w:gridCol w:w="2517"/>
        <w:gridCol w:w="422"/>
        <w:gridCol w:w="422"/>
        <w:gridCol w:w="1025"/>
        <w:gridCol w:w="618"/>
      </w:tblGrid>
      <w:tr>
        <w:tc>
          <w:tcPr>
            <w:tcW w:type="dxa" w:w="618"/>
            <w:tcBorders>
              <w:top w:val="single" w:color="000000" w:sz="4"/>
              <w:left w:val="single" w:color="000000" w:sz="4"/>
              <w:bottom w:val="single" w:color="000000" w:sz="4"/>
              <w:right w:val="single" w:color="000000" w:sz="4"/>
            </w:tcBorders>
            <w:vAlign w:val="top"/>
          </w:tcPr>
          <w:p>
            <w:pPr>
              <w:jc w:val="center"/>
            </w:pPr>
            <w:r>
              <w:rPr>
                <w:b/>
                <w:sz w:val="24"/>
              </w:rPr>
              <w:t>序号</w:t>
            </w:r>
          </w:p>
        </w:tc>
        <w:tc>
          <w:tcPr>
            <w:tcW w:type="dxa" w:w="1296"/>
            <w:tcBorders>
              <w:top w:val="single" w:color="000000" w:sz="4"/>
              <w:left w:val="none" w:color="000000" w:sz="4"/>
              <w:bottom w:val="single" w:color="000000" w:sz="4"/>
              <w:right w:val="single" w:color="000000" w:sz="4"/>
            </w:tcBorders>
            <w:vAlign w:val="top"/>
          </w:tcPr>
          <w:p>
            <w:pPr>
              <w:jc w:val="center"/>
            </w:pPr>
            <w:r>
              <w:rPr>
                <w:b/>
                <w:sz w:val="24"/>
              </w:rPr>
              <w:t>项</w:t>
            </w:r>
            <w:r>
              <w:rPr>
                <w:b/>
                <w:sz w:val="24"/>
              </w:rPr>
              <w:t>目</w:t>
            </w:r>
          </w:p>
        </w:tc>
        <w:tc>
          <w:tcPr>
            <w:tcW w:type="dxa" w:w="1387"/>
            <w:tcBorders>
              <w:top w:val="single" w:color="000000" w:sz="4"/>
              <w:left w:val="none" w:color="000000" w:sz="4"/>
              <w:bottom w:val="single" w:color="000000" w:sz="4"/>
              <w:right w:val="single" w:color="000000" w:sz="4"/>
            </w:tcBorders>
            <w:vAlign w:val="top"/>
          </w:tcPr>
          <w:p>
            <w:pPr>
              <w:jc w:val="center"/>
            </w:pPr>
            <w:r>
              <w:rPr>
                <w:b/>
                <w:sz w:val="24"/>
              </w:rPr>
              <w:t>设备型号或组成</w:t>
            </w:r>
          </w:p>
        </w:tc>
        <w:tc>
          <w:tcPr>
            <w:tcW w:type="dxa" w:w="2517"/>
            <w:tcBorders>
              <w:top w:val="single" w:color="000000" w:sz="4"/>
              <w:left w:val="none" w:color="000000" w:sz="4"/>
              <w:bottom w:val="single" w:color="000000" w:sz="4"/>
              <w:right w:val="single" w:color="000000" w:sz="4"/>
            </w:tcBorders>
            <w:vAlign w:val="top"/>
          </w:tcPr>
          <w:p>
            <w:pPr>
              <w:jc w:val="center"/>
            </w:pPr>
            <w:r>
              <w:rPr>
                <w:b/>
                <w:sz w:val="24"/>
              </w:rPr>
              <w:t>性能规格</w:t>
            </w:r>
          </w:p>
        </w:tc>
        <w:tc>
          <w:tcPr>
            <w:tcW w:type="dxa" w:w="422"/>
            <w:tcBorders>
              <w:top w:val="single" w:color="000000" w:sz="4"/>
              <w:left w:val="none" w:color="000000" w:sz="4"/>
              <w:bottom w:val="single" w:color="000000" w:sz="4"/>
              <w:right w:val="single" w:color="000000" w:sz="4"/>
            </w:tcBorders>
            <w:vAlign w:val="top"/>
          </w:tcPr>
          <w:p>
            <w:pPr>
              <w:jc w:val="center"/>
            </w:pPr>
            <w:r>
              <w:rPr>
                <w:b/>
                <w:sz w:val="24"/>
              </w:rPr>
              <w:t>单位</w:t>
            </w:r>
          </w:p>
        </w:tc>
        <w:tc>
          <w:tcPr>
            <w:tcW w:type="dxa" w:w="422"/>
            <w:tcBorders>
              <w:top w:val="single" w:color="000000" w:sz="4"/>
              <w:left w:val="none" w:color="000000" w:sz="4"/>
              <w:bottom w:val="single" w:color="000000" w:sz="4"/>
              <w:right w:val="single" w:color="000000" w:sz="4"/>
            </w:tcBorders>
            <w:vAlign w:val="top"/>
          </w:tcPr>
          <w:p>
            <w:pPr>
              <w:jc w:val="center"/>
            </w:pPr>
            <w:r>
              <w:rPr>
                <w:b/>
                <w:sz w:val="24"/>
              </w:rPr>
              <w:t>数量</w:t>
            </w:r>
          </w:p>
        </w:tc>
        <w:tc>
          <w:tcPr>
            <w:tcW w:type="dxa" w:w="1025"/>
            <w:tcBorders>
              <w:top w:val="single" w:color="000000" w:sz="4"/>
              <w:left w:val="none" w:color="000000" w:sz="4"/>
              <w:bottom w:val="single" w:color="000000" w:sz="4"/>
              <w:right w:val="single" w:color="000000" w:sz="4"/>
            </w:tcBorders>
            <w:vAlign w:val="top"/>
          </w:tcPr>
          <w:p>
            <w:pPr>
              <w:jc w:val="center"/>
            </w:pPr>
            <w:r>
              <w:rPr>
                <w:b/>
                <w:sz w:val="24"/>
              </w:rPr>
              <w:t>产地</w:t>
            </w:r>
            <w:r>
              <w:rPr>
                <w:b/>
                <w:sz w:val="24"/>
              </w:rPr>
              <w:t>/</w:t>
            </w:r>
            <w:r>
              <w:rPr>
                <w:b/>
                <w:sz w:val="24"/>
              </w:rPr>
              <w:t>厂家</w:t>
            </w:r>
          </w:p>
        </w:tc>
        <w:tc>
          <w:tcPr>
            <w:tcW w:type="dxa" w:w="618"/>
            <w:tcBorders>
              <w:top w:val="single" w:color="000000" w:sz="4"/>
              <w:left w:val="none" w:color="000000" w:sz="4"/>
              <w:bottom w:val="single" w:color="000000" w:sz="4"/>
              <w:right w:val="single" w:color="000000" w:sz="4"/>
            </w:tcBorders>
            <w:vAlign w:val="top"/>
          </w:tcPr>
          <w:p>
            <w:pPr>
              <w:jc w:val="center"/>
            </w:pPr>
            <w:r>
              <w:rPr>
                <w:b/>
                <w:sz w:val="24"/>
              </w:rPr>
              <w:t>备注</w:t>
            </w:r>
          </w:p>
        </w:tc>
      </w:tr>
      <w:tr>
        <w:tc>
          <w:tcPr>
            <w:tcW w:type="dxa" w:w="618"/>
            <w:tcBorders>
              <w:top w:val="none" w:color="000000" w:sz="4"/>
              <w:left w:val="single" w:color="000000" w:sz="4"/>
              <w:bottom w:val="single" w:color="000000" w:sz="4"/>
              <w:right w:val="single" w:color="000000" w:sz="4"/>
            </w:tcBorders>
            <w:vAlign w:val="top"/>
          </w:tcPr>
          <w:p>
            <w:pPr>
              <w:jc w:val="center"/>
            </w:pPr>
            <w:r>
              <w:rPr>
                <w:b/>
                <w:sz w:val="24"/>
              </w:rPr>
              <w:t>一</w:t>
            </w:r>
          </w:p>
        </w:tc>
        <w:tc>
          <w:tcPr>
            <w:tcW w:type="dxa" w:w="1296"/>
            <w:tcBorders>
              <w:top w:val="none" w:color="000000" w:sz="4"/>
              <w:left w:val="none" w:color="000000" w:sz="4"/>
              <w:bottom w:val="single" w:color="000000" w:sz="4"/>
              <w:right w:val="single" w:color="000000" w:sz="4"/>
            </w:tcBorders>
            <w:vAlign w:val="top"/>
          </w:tcPr>
          <w:p>
            <w:pPr>
              <w:jc w:val="center"/>
            </w:pPr>
            <w:r>
              <w:rPr>
                <w:b/>
                <w:sz w:val="24"/>
              </w:rPr>
              <w:t>老系统</w:t>
            </w:r>
          </w:p>
        </w:tc>
        <w:tc>
          <w:tcPr>
            <w:tcW w:type="dxa" w:w="1387"/>
            <w:tcBorders>
              <w:top w:val="none" w:color="000000" w:sz="4"/>
              <w:left w:val="none" w:color="000000" w:sz="4"/>
              <w:bottom w:val="single" w:color="000000" w:sz="4"/>
              <w:right w:val="single" w:color="000000" w:sz="4"/>
            </w:tcBorders>
            <w:vAlign w:val="top"/>
          </w:tcPr>
          <w:p>
            <w:pPr>
              <w:jc w:val="center"/>
            </w:pPr>
          </w:p>
        </w:tc>
        <w:tc>
          <w:tcPr>
            <w:tcW w:type="dxa" w:w="2517"/>
            <w:tcBorders>
              <w:top w:val="none" w:color="000000" w:sz="4"/>
              <w:left w:val="none" w:color="000000" w:sz="4"/>
              <w:bottom w:val="single" w:color="000000" w:sz="4"/>
              <w:right w:val="single" w:color="000000" w:sz="4"/>
            </w:tcBorders>
            <w:vAlign w:val="top"/>
          </w:tcPr>
          <w:p>
            <w:pPr>
              <w:jc w:val="center"/>
            </w:pPr>
          </w:p>
        </w:tc>
        <w:tc>
          <w:tcPr>
            <w:tcW w:type="dxa" w:w="422"/>
            <w:tcBorders>
              <w:top w:val="none" w:color="000000" w:sz="4"/>
              <w:left w:val="none" w:color="000000" w:sz="4"/>
              <w:bottom w:val="single" w:color="000000" w:sz="4"/>
              <w:right w:val="single" w:color="000000" w:sz="4"/>
            </w:tcBorders>
            <w:vAlign w:val="top"/>
          </w:tcPr>
          <w:p>
            <w:pPr>
              <w:jc w:val="center"/>
            </w:pPr>
          </w:p>
        </w:tc>
        <w:tc>
          <w:tcPr>
            <w:tcW w:type="dxa" w:w="422"/>
            <w:tcBorders>
              <w:top w:val="none" w:color="000000" w:sz="4"/>
              <w:left w:val="none" w:color="000000" w:sz="4"/>
              <w:bottom w:val="single" w:color="000000" w:sz="4"/>
              <w:right w:val="single" w:color="000000" w:sz="4"/>
            </w:tcBorders>
            <w:vAlign w:val="top"/>
          </w:tcPr>
          <w:p>
            <w:pPr>
              <w:jc w:val="center"/>
            </w:pPr>
          </w:p>
        </w:tc>
        <w:tc>
          <w:tcPr>
            <w:tcW w:type="dxa" w:w="1025"/>
            <w:tcBorders>
              <w:top w:val="none" w:color="000000" w:sz="4"/>
              <w:left w:val="none" w:color="000000" w:sz="4"/>
              <w:bottom w:val="single" w:color="000000" w:sz="4"/>
              <w:right w:val="single" w:color="000000" w:sz="4"/>
            </w:tcBorders>
            <w:vAlign w:val="top"/>
          </w:tcPr>
          <w:p>
            <w:pPr>
              <w:jc w:val="center"/>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1</w:t>
            </w:r>
          </w:p>
        </w:tc>
        <w:tc>
          <w:tcPr>
            <w:tcW w:type="dxa" w:w="1296"/>
            <w:tcBorders>
              <w:top w:val="none" w:color="000000" w:sz="4"/>
              <w:left w:val="none" w:color="000000" w:sz="4"/>
              <w:bottom w:val="single" w:color="000000" w:sz="4"/>
              <w:right w:val="single" w:color="000000" w:sz="4"/>
            </w:tcBorders>
            <w:vAlign w:val="top"/>
          </w:tcPr>
          <w:p>
            <w:pPr>
              <w:jc w:val="left"/>
            </w:pPr>
            <w:r>
              <w:rPr>
                <w:sz w:val="24"/>
              </w:rPr>
              <w:t>取水装置</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取水头</w:t>
            </w:r>
          </w:p>
          <w:p>
            <w:pPr>
              <w:jc w:val="center"/>
            </w:pPr>
            <w:r>
              <w:rPr>
                <w:sz w:val="24"/>
              </w:rPr>
              <w:t>取水泵</w:t>
            </w:r>
          </w:p>
          <w:p>
            <w:pPr>
              <w:jc w:val="center"/>
            </w:pPr>
            <w:r>
              <w:rPr>
                <w:sz w:val="24"/>
              </w:rPr>
              <w:t>管阀配件</w:t>
            </w:r>
          </w:p>
        </w:tc>
        <w:tc>
          <w:tcPr>
            <w:tcW w:type="dxa" w:w="2517"/>
            <w:tcBorders>
              <w:top w:val="none" w:color="000000" w:sz="4"/>
              <w:left w:val="none" w:color="000000" w:sz="4"/>
              <w:bottom w:val="single" w:color="000000" w:sz="4"/>
              <w:right w:val="single" w:color="000000" w:sz="4"/>
            </w:tcBorders>
            <w:vAlign w:val="top"/>
          </w:tcPr>
          <w:p>
            <w:pPr>
              <w:jc w:val="left"/>
            </w:pPr>
            <w:r>
              <w:rPr>
                <w:color w:val="000000"/>
                <w:sz w:val="24"/>
              </w:rPr>
              <w:t>取水泵：</w:t>
            </w:r>
            <w:r>
              <w:rPr>
                <w:color w:val="000000"/>
                <w:sz w:val="24"/>
              </w:rPr>
              <w:t>5HP</w:t>
            </w:r>
            <w:r>
              <w:rPr>
                <w:color w:val="000000"/>
                <w:sz w:val="24"/>
              </w:rPr>
              <w:t>型</w:t>
            </w:r>
          </w:p>
          <w:p>
            <w:pPr>
              <w:jc w:val="left"/>
            </w:pPr>
            <w:r>
              <w:rPr>
                <w:color w:val="000000"/>
                <w:sz w:val="24"/>
              </w:rPr>
              <w:t>Q=10-30</w:t>
            </w:r>
            <w:r>
              <w:rPr>
                <w:color w:val="000000"/>
                <w:sz w:val="24"/>
              </w:rPr>
              <w:t>㎥</w:t>
            </w:r>
            <w:r>
              <w:rPr>
                <w:color w:val="000000"/>
                <w:sz w:val="24"/>
              </w:rPr>
              <w:t>/h</w:t>
            </w:r>
            <w:r>
              <w:rPr>
                <w:color w:val="000000"/>
                <w:sz w:val="24"/>
              </w:rPr>
              <w:t>，</w:t>
            </w:r>
            <w:r>
              <w:rPr>
                <w:color w:val="000000"/>
                <w:sz w:val="24"/>
              </w:rPr>
              <w:t>H=10-30m</w:t>
            </w:r>
            <w:r>
              <w:rPr>
                <w:color w:val="000000"/>
                <w:sz w:val="24"/>
              </w:rPr>
              <w:t>，</w:t>
            </w:r>
            <w:r>
              <w:rPr>
                <w:color w:val="000000"/>
                <w:sz w:val="24"/>
              </w:rPr>
              <w:t>N=3.7kW</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r>
              <w:rPr>
                <w:sz w:val="24"/>
              </w:rPr>
              <w:t>台湾源立机械有限公司</w:t>
            </w: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2</w:t>
            </w:r>
          </w:p>
        </w:tc>
        <w:tc>
          <w:tcPr>
            <w:tcW w:type="dxa" w:w="1296"/>
            <w:tcBorders>
              <w:top w:val="none" w:color="000000" w:sz="4"/>
              <w:left w:val="none" w:color="000000" w:sz="4"/>
              <w:bottom w:val="single" w:color="000000" w:sz="4"/>
              <w:right w:val="single" w:color="000000" w:sz="4"/>
            </w:tcBorders>
            <w:vAlign w:val="top"/>
          </w:tcPr>
          <w:p>
            <w:pPr>
              <w:jc w:val="left"/>
            </w:pPr>
            <w:r>
              <w:rPr>
                <w:sz w:val="24"/>
              </w:rPr>
              <w:t>一反提升系统</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提升泵</w:t>
            </w:r>
          </w:p>
        </w:tc>
        <w:tc>
          <w:tcPr>
            <w:tcW w:type="dxa" w:w="2517"/>
            <w:tcBorders>
              <w:top w:val="none" w:color="000000" w:sz="4"/>
              <w:left w:val="none" w:color="000000" w:sz="4"/>
              <w:bottom w:val="single" w:color="000000" w:sz="4"/>
              <w:right w:val="single" w:color="000000" w:sz="4"/>
            </w:tcBorders>
            <w:vAlign w:val="top"/>
          </w:tcPr>
          <w:p>
            <w:pPr>
              <w:jc w:val="left"/>
            </w:pPr>
            <w:r>
              <w:rPr>
                <w:sz w:val="24"/>
              </w:rPr>
              <w:t>①Q=120</w:t>
            </w:r>
            <w:r>
              <w:rPr>
                <w:sz w:val="24"/>
              </w:rPr>
              <w:t>㎥</w:t>
            </w:r>
            <w:r>
              <w:rPr>
                <w:sz w:val="24"/>
              </w:rPr>
              <w:t>/h</w:t>
            </w:r>
            <w:r>
              <w:rPr>
                <w:sz w:val="24"/>
              </w:rPr>
              <w:t>，</w:t>
            </w:r>
            <w:r>
              <w:rPr>
                <w:sz w:val="24"/>
              </w:rPr>
              <w:t>H=40m</w:t>
            </w:r>
            <w:r>
              <w:rPr>
                <w:sz w:val="24"/>
              </w:rPr>
              <w:t>，</w:t>
            </w:r>
            <w:r>
              <w:rPr>
                <w:sz w:val="24"/>
              </w:rPr>
              <w:t>N=5.5kW</w:t>
            </w:r>
            <w:r>
              <w:rPr>
                <w:sz w:val="24"/>
              </w:rPr>
              <w:t>，</w:t>
            </w:r>
            <w:r>
              <w:rPr>
                <w:sz w:val="24"/>
              </w:rPr>
              <w:t>1</w:t>
            </w:r>
            <w:r>
              <w:rPr>
                <w:sz w:val="24"/>
              </w:rPr>
              <w:t>台</w:t>
            </w:r>
          </w:p>
          <w:p>
            <w:pPr>
              <w:jc w:val="left"/>
            </w:pPr>
            <w:r>
              <w:rPr>
                <w:sz w:val="24"/>
              </w:rPr>
              <w:t>②Q=60</w:t>
            </w:r>
            <w:r>
              <w:rPr>
                <w:sz w:val="24"/>
              </w:rPr>
              <w:t>㎥</w:t>
            </w:r>
            <w:r>
              <w:rPr>
                <w:sz w:val="24"/>
              </w:rPr>
              <w:t>/h</w:t>
            </w:r>
            <w:r>
              <w:rPr>
                <w:sz w:val="24"/>
              </w:rPr>
              <w:t>，</w:t>
            </w:r>
            <w:r>
              <w:rPr>
                <w:sz w:val="24"/>
              </w:rPr>
              <w:t>H=9m</w:t>
            </w:r>
            <w:r>
              <w:rPr>
                <w:sz w:val="24"/>
              </w:rPr>
              <w:t>，</w:t>
            </w:r>
            <w:r>
              <w:rPr>
                <w:sz w:val="24"/>
              </w:rPr>
              <w:t>N=3kW</w:t>
            </w:r>
            <w:r>
              <w:rPr>
                <w:sz w:val="24"/>
              </w:rPr>
              <w:t>，</w:t>
            </w:r>
            <w:r>
              <w:rPr>
                <w:sz w:val="24"/>
              </w:rPr>
              <w:t>1</w:t>
            </w: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组</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r>
              <w:rPr>
                <w:sz w:val="24"/>
              </w:rPr>
              <w:t>上海人民</w:t>
            </w:r>
            <w:r>
              <w:rPr>
                <w:sz w:val="24"/>
              </w:rPr>
              <w:t>/</w:t>
            </w:r>
            <w:r>
              <w:rPr>
                <w:sz w:val="24"/>
              </w:rPr>
              <w:t>南方</w:t>
            </w: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3</w:t>
            </w:r>
          </w:p>
        </w:tc>
        <w:tc>
          <w:tcPr>
            <w:tcW w:type="dxa" w:w="1296"/>
            <w:tcBorders>
              <w:top w:val="none" w:color="000000" w:sz="4"/>
              <w:left w:val="none" w:color="000000" w:sz="4"/>
              <w:bottom w:val="single" w:color="000000" w:sz="4"/>
              <w:right w:val="single" w:color="000000" w:sz="4"/>
            </w:tcBorders>
            <w:vAlign w:val="top"/>
          </w:tcPr>
          <w:p>
            <w:pPr>
              <w:jc w:val="left"/>
            </w:pPr>
            <w:r>
              <w:rPr>
                <w:sz w:val="24"/>
              </w:rPr>
              <w:t>一级反硝化装置</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水下搅拌器</w:t>
            </w:r>
          </w:p>
          <w:p>
            <w:pPr>
              <w:jc w:val="center"/>
            </w:pPr>
            <w:r>
              <w:rPr>
                <w:sz w:val="24"/>
              </w:rPr>
              <w:t>回流系统</w:t>
            </w:r>
          </w:p>
        </w:tc>
        <w:tc>
          <w:tcPr>
            <w:tcW w:type="dxa" w:w="2517"/>
            <w:tcBorders>
              <w:top w:val="none" w:color="000000" w:sz="4"/>
              <w:left w:val="none" w:color="000000" w:sz="4"/>
              <w:bottom w:val="single" w:color="000000" w:sz="4"/>
              <w:right w:val="single" w:color="000000" w:sz="4"/>
            </w:tcBorders>
            <w:vAlign w:val="top"/>
          </w:tcPr>
          <w:p>
            <w:pPr>
              <w:jc w:val="left"/>
            </w:pPr>
            <w:r>
              <w:rPr>
                <w:sz w:val="24"/>
              </w:rPr>
              <w:t>①</w:t>
            </w:r>
            <w:r>
              <w:rPr>
                <w:sz w:val="24"/>
              </w:rPr>
              <w:t>水下搅拌机：</w:t>
            </w:r>
            <w:r>
              <w:rPr>
                <w:sz w:val="24"/>
              </w:rPr>
              <w:t>D=320mm</w:t>
            </w:r>
            <w:r>
              <w:rPr>
                <w:sz w:val="24"/>
              </w:rPr>
              <w:t>，</w:t>
            </w:r>
            <w:r>
              <w:rPr>
                <w:sz w:val="24"/>
              </w:rPr>
              <w:t>N=2.2kW</w:t>
            </w:r>
            <w:r>
              <w:rPr>
                <w:sz w:val="24"/>
              </w:rPr>
              <w:t>，</w:t>
            </w:r>
            <w:r>
              <w:rPr>
                <w:sz w:val="24"/>
              </w:rPr>
              <w:t>5</w:t>
            </w:r>
            <w:r>
              <w:rPr>
                <w:sz w:val="24"/>
              </w:rPr>
              <w:t>台</w:t>
            </w:r>
          </w:p>
          <w:p>
            <w:pPr>
              <w:jc w:val="left"/>
            </w:pPr>
            <w:r>
              <w:rPr>
                <w:sz w:val="24"/>
              </w:rPr>
              <w:t>②</w:t>
            </w:r>
            <w:r>
              <w:rPr>
                <w:sz w:val="24"/>
              </w:rPr>
              <w:t>回流系统：</w:t>
            </w:r>
            <w:r>
              <w:rPr>
                <w:sz w:val="24"/>
              </w:rPr>
              <w:t>D160</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4</w:t>
            </w:r>
          </w:p>
        </w:tc>
        <w:tc>
          <w:tcPr>
            <w:tcW w:type="dxa" w:w="1296"/>
            <w:tcBorders>
              <w:top w:val="none" w:color="000000" w:sz="4"/>
              <w:left w:val="none" w:color="000000" w:sz="4"/>
              <w:bottom w:val="single" w:color="000000" w:sz="4"/>
              <w:right w:val="single" w:color="000000" w:sz="4"/>
            </w:tcBorders>
            <w:vAlign w:val="top"/>
          </w:tcPr>
          <w:p>
            <w:pPr>
              <w:jc w:val="left"/>
            </w:pPr>
            <w:r>
              <w:rPr>
                <w:sz w:val="24"/>
              </w:rPr>
              <w:t>一级硝化装置</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鼓风机</w:t>
            </w:r>
          </w:p>
          <w:p>
            <w:pPr>
              <w:jc w:val="center"/>
            </w:pPr>
            <w:r>
              <w:rPr>
                <w:sz w:val="24"/>
              </w:rPr>
              <w:t>高效曝气生物处理器</w:t>
            </w:r>
          </w:p>
          <w:p>
            <w:pPr>
              <w:jc w:val="center"/>
            </w:pPr>
            <w:r>
              <w:rPr>
                <w:sz w:val="24"/>
              </w:rPr>
              <w:t>孔管搅拌</w:t>
            </w:r>
          </w:p>
          <w:p>
            <w:pPr>
              <w:jc w:val="center"/>
            </w:pPr>
            <w:r>
              <w:rPr>
                <w:sz w:val="24"/>
              </w:rPr>
              <w:t>pH</w:t>
            </w:r>
            <w:r>
              <w:rPr>
                <w:sz w:val="24"/>
              </w:rPr>
              <w:t>在线检测仪</w:t>
            </w:r>
          </w:p>
          <w:p>
            <w:pPr>
              <w:jc w:val="center"/>
            </w:pPr>
            <w:r>
              <w:rPr>
                <w:sz w:val="24"/>
              </w:rPr>
              <w:t>DO</w:t>
            </w:r>
            <w:r>
              <w:rPr>
                <w:sz w:val="24"/>
              </w:rPr>
              <w:t>在线检测仪</w:t>
            </w:r>
          </w:p>
        </w:tc>
        <w:tc>
          <w:tcPr>
            <w:tcW w:type="dxa" w:w="2517"/>
            <w:tcBorders>
              <w:top w:val="none" w:color="000000" w:sz="4"/>
              <w:left w:val="none" w:color="000000" w:sz="4"/>
              <w:bottom w:val="single" w:color="000000" w:sz="4"/>
              <w:right w:val="single" w:color="000000" w:sz="4"/>
            </w:tcBorders>
            <w:vAlign w:val="top"/>
          </w:tcPr>
          <w:p>
            <w:pPr>
              <w:jc w:val="left"/>
            </w:pPr>
            <w:r>
              <w:rPr>
                <w:sz w:val="24"/>
              </w:rPr>
              <w:t>①</w:t>
            </w:r>
            <w:r>
              <w:rPr>
                <w:sz w:val="24"/>
              </w:rPr>
              <w:t>鼓风机：</w:t>
            </w:r>
            <w:r>
              <w:rPr>
                <w:sz w:val="24"/>
              </w:rPr>
              <w:t>3</w:t>
            </w:r>
            <w:r>
              <w:rPr>
                <w:sz w:val="24"/>
              </w:rPr>
              <w:t>台，</w:t>
            </w:r>
            <w:r>
              <w:rPr>
                <w:sz w:val="24"/>
              </w:rPr>
              <w:t>2</w:t>
            </w:r>
            <w:r>
              <w:rPr>
                <w:sz w:val="24"/>
              </w:rPr>
              <w:t>用</w:t>
            </w:r>
            <w:r>
              <w:rPr>
                <w:sz w:val="24"/>
              </w:rPr>
              <w:t>1</w:t>
            </w:r>
            <w:r>
              <w:rPr>
                <w:sz w:val="24"/>
              </w:rPr>
              <w:t>备，</w:t>
            </w:r>
            <w:r>
              <w:rPr>
                <w:sz w:val="24"/>
              </w:rPr>
              <w:t>N=37kW</w:t>
            </w:r>
            <w:r>
              <w:rPr>
                <w:sz w:val="24"/>
              </w:rPr>
              <w:t>，含水冷装置</w:t>
            </w:r>
          </w:p>
          <w:p>
            <w:pPr>
              <w:jc w:val="left"/>
            </w:pPr>
            <w:r>
              <w:rPr>
                <w:sz w:val="24"/>
              </w:rPr>
              <w:t>②</w:t>
            </w:r>
            <w:r>
              <w:rPr>
                <w:sz w:val="24"/>
              </w:rPr>
              <w:t>高效曝气生物处理器，</w:t>
            </w:r>
            <w:r>
              <w:rPr>
                <w:sz w:val="24"/>
              </w:rPr>
              <w:t>64</w:t>
            </w:r>
            <w:r>
              <w:rPr>
                <w:sz w:val="24"/>
              </w:rPr>
              <w:t>组</w:t>
            </w:r>
          </w:p>
          <w:p>
            <w:pPr>
              <w:jc w:val="left"/>
            </w:pPr>
            <w:r>
              <w:rPr>
                <w:sz w:val="24"/>
              </w:rPr>
              <w:t>③</w:t>
            </w:r>
            <w:r>
              <w:rPr>
                <w:sz w:val="24"/>
              </w:rPr>
              <w:t>消泡风机，</w:t>
            </w:r>
            <w:r>
              <w:rPr>
                <w:sz w:val="24"/>
              </w:rPr>
              <w:t>BT35-11-8</w:t>
            </w:r>
            <w:r>
              <w:rPr>
                <w:sz w:val="24"/>
              </w:rPr>
              <w:t>型，</w:t>
            </w:r>
            <w:r>
              <w:rPr>
                <w:sz w:val="24"/>
              </w:rPr>
              <w:t>N</w:t>
            </w:r>
            <w:r>
              <w:rPr>
                <w:sz w:val="24"/>
              </w:rPr>
              <w:t>＝</w:t>
            </w:r>
            <w:r>
              <w:rPr>
                <w:sz w:val="24"/>
              </w:rPr>
              <w:t>3.0kW</w:t>
            </w:r>
            <w:r>
              <w:rPr>
                <w:sz w:val="24"/>
              </w:rPr>
              <w:t>，</w:t>
            </w:r>
            <w:r>
              <w:rPr>
                <w:sz w:val="24"/>
              </w:rPr>
              <w:t>2</w:t>
            </w:r>
            <w:r>
              <w:rPr>
                <w:sz w:val="24"/>
              </w:rPr>
              <w:t>台</w:t>
            </w:r>
          </w:p>
          <w:p>
            <w:pPr>
              <w:jc w:val="left"/>
            </w:pPr>
            <w:r>
              <w:rPr>
                <w:sz w:val="24"/>
              </w:rPr>
              <w:t>④</w:t>
            </w:r>
            <w:r>
              <w:rPr>
                <w:sz w:val="24"/>
              </w:rPr>
              <w:t>消泡泵：</w:t>
            </w:r>
            <w:r>
              <w:rPr>
                <w:sz w:val="24"/>
              </w:rPr>
              <w:t>40WQ15-30</w:t>
            </w:r>
            <w:r>
              <w:rPr>
                <w:sz w:val="24"/>
              </w:rPr>
              <w:t>型，</w:t>
            </w:r>
            <w:r>
              <w:rPr>
                <w:sz w:val="24"/>
              </w:rPr>
              <w:t>Q=15m³/h</w:t>
            </w:r>
            <w:r>
              <w:rPr>
                <w:sz w:val="24"/>
              </w:rPr>
              <w:t>，</w:t>
            </w:r>
            <w:r>
              <w:rPr>
                <w:sz w:val="24"/>
              </w:rPr>
              <w:t>H= 25m</w:t>
            </w:r>
            <w:r>
              <w:rPr>
                <w:sz w:val="24"/>
              </w:rPr>
              <w:t>，</w:t>
            </w:r>
            <w:r>
              <w:rPr>
                <w:sz w:val="24"/>
              </w:rPr>
              <w:t>N=2.2kW</w:t>
            </w:r>
          </w:p>
          <w:p>
            <w:pPr>
              <w:jc w:val="left"/>
            </w:pPr>
            <w:r>
              <w:rPr>
                <w:sz w:val="24"/>
              </w:rPr>
              <w:t>⑤</w:t>
            </w:r>
            <w:r>
              <w:rPr>
                <w:sz w:val="24"/>
              </w:rPr>
              <w:t>冷却塔：</w:t>
            </w:r>
            <w:r>
              <w:rPr>
                <w:sz w:val="24"/>
              </w:rPr>
              <w:t>RHD-1507</w:t>
            </w:r>
            <w:r>
              <w:rPr>
                <w:sz w:val="24"/>
              </w:rPr>
              <w:t>型，</w:t>
            </w:r>
            <w:r>
              <w:rPr>
                <w:sz w:val="24"/>
              </w:rPr>
              <w:t>Q=150m³/h</w:t>
            </w:r>
            <w:r>
              <w:rPr>
                <w:sz w:val="24"/>
              </w:rPr>
              <w:t>，</w:t>
            </w:r>
            <w:r>
              <w:rPr>
                <w:sz w:val="24"/>
              </w:rPr>
              <w:t>1</w:t>
            </w:r>
            <w:r>
              <w:rPr>
                <w:sz w:val="24"/>
              </w:rPr>
              <w:t>座，</w:t>
            </w:r>
            <w:r>
              <w:rPr>
                <w:sz w:val="24"/>
              </w:rPr>
              <w:t>N</w:t>
            </w:r>
            <w:r>
              <w:rPr>
                <w:sz w:val="24"/>
                <w:vertAlign w:val="subscript"/>
              </w:rPr>
              <w:t>风机</w:t>
            </w:r>
            <w:r>
              <w:rPr>
                <w:sz w:val="24"/>
              </w:rPr>
              <w:t>=4.0kW</w:t>
            </w:r>
          </w:p>
          <w:p>
            <w:pPr>
              <w:jc w:val="left"/>
            </w:pPr>
            <w:r>
              <w:rPr>
                <w:sz w:val="24"/>
              </w:rPr>
              <w:t>⑥</w:t>
            </w:r>
            <w:r>
              <w:rPr>
                <w:sz w:val="24"/>
              </w:rPr>
              <w:t>循环冷水泵：</w:t>
            </w:r>
            <w:r>
              <w:rPr>
                <w:sz w:val="24"/>
              </w:rPr>
              <w:t>TD125-11G</w:t>
            </w:r>
            <w:r>
              <w:rPr>
                <w:sz w:val="24"/>
              </w:rPr>
              <w:t>型，</w:t>
            </w:r>
            <w:r>
              <w:rPr>
                <w:sz w:val="24"/>
              </w:rPr>
              <w:t>Q=125m³/h</w:t>
            </w:r>
            <w:r>
              <w:rPr>
                <w:sz w:val="24"/>
              </w:rPr>
              <w:t>，</w:t>
            </w:r>
            <w:r>
              <w:rPr>
                <w:sz w:val="24"/>
              </w:rPr>
              <w:t>H=11mP=5.5kw</w:t>
            </w:r>
            <w:r>
              <w:rPr>
                <w:sz w:val="24"/>
              </w:rPr>
              <w:t>，</w:t>
            </w:r>
            <w:r>
              <w:rPr>
                <w:sz w:val="24"/>
              </w:rPr>
              <w:t>1</w:t>
            </w:r>
            <w:r>
              <w:rPr>
                <w:sz w:val="24"/>
              </w:rPr>
              <w:t>台</w:t>
            </w:r>
          </w:p>
          <w:p>
            <w:pPr>
              <w:jc w:val="left"/>
            </w:pPr>
            <w:r>
              <w:rPr>
                <w:sz w:val="24"/>
              </w:rPr>
              <w:t>⑦</w:t>
            </w:r>
            <w:r>
              <w:rPr>
                <w:sz w:val="24"/>
              </w:rPr>
              <w:t>循环污水泵：</w:t>
            </w:r>
            <w:r>
              <w:rPr>
                <w:sz w:val="24"/>
              </w:rPr>
              <w:t>TD125-14G</w:t>
            </w:r>
            <w:r>
              <w:rPr>
                <w:sz w:val="24"/>
              </w:rPr>
              <w:t>型，</w:t>
            </w:r>
            <w:r>
              <w:rPr>
                <w:sz w:val="24"/>
              </w:rPr>
              <w:t>Q=120m³/h</w:t>
            </w:r>
            <w:r>
              <w:rPr>
                <w:sz w:val="24"/>
              </w:rPr>
              <w:t>，</w:t>
            </w:r>
            <w:r>
              <w:rPr>
                <w:sz w:val="24"/>
              </w:rPr>
              <w:t>H=14mP=7.5kW</w:t>
            </w:r>
            <w:r>
              <w:rPr>
                <w:sz w:val="24"/>
              </w:rPr>
              <w:t>，</w:t>
            </w:r>
            <w:r>
              <w:rPr>
                <w:sz w:val="24"/>
              </w:rPr>
              <w:t>1</w:t>
            </w:r>
            <w:r>
              <w:rPr>
                <w:sz w:val="24"/>
              </w:rPr>
              <w:t>台</w:t>
            </w:r>
          </w:p>
          <w:p>
            <w:pPr>
              <w:jc w:val="left"/>
            </w:pPr>
            <w:r>
              <w:rPr>
                <w:sz w:val="24"/>
              </w:rPr>
              <w:t>⑧</w:t>
            </w:r>
            <w:r>
              <w:rPr>
                <w:sz w:val="24"/>
              </w:rPr>
              <w:t>板式换热器：</w:t>
            </w:r>
            <w:r>
              <w:rPr>
                <w:sz w:val="24"/>
              </w:rPr>
              <w:t>EH20BW-1.6</w:t>
            </w:r>
            <w:r>
              <w:rPr>
                <w:sz w:val="24"/>
              </w:rPr>
              <w:t>型，换热面积</w:t>
            </w:r>
            <w:r>
              <w:rPr>
                <w:sz w:val="24"/>
              </w:rPr>
              <w:t>140.3m²</w:t>
            </w:r>
          </w:p>
          <w:p>
            <w:pPr>
              <w:jc w:val="left"/>
            </w:pPr>
            <w:r>
              <w:rPr>
                <w:sz w:val="24"/>
              </w:rPr>
              <w:t>⑨pH</w:t>
            </w:r>
            <w:r>
              <w:rPr>
                <w:sz w:val="24"/>
              </w:rPr>
              <w:t>在线，</w:t>
            </w:r>
            <w:r>
              <w:rPr>
                <w:sz w:val="24"/>
              </w:rPr>
              <w:t>pH=1-14</w:t>
            </w:r>
          </w:p>
          <w:p>
            <w:pPr>
              <w:jc w:val="left"/>
            </w:pPr>
            <w:r>
              <w:rPr>
                <w:sz w:val="24"/>
              </w:rPr>
              <w:t>⑩DO</w:t>
            </w:r>
            <w:r>
              <w:rPr>
                <w:sz w:val="24"/>
              </w:rPr>
              <w:t>在线，</w:t>
            </w:r>
            <w:r>
              <w:rPr>
                <w:sz w:val="24"/>
              </w:rPr>
              <w:t>DO=0-20</w:t>
            </w:r>
          </w:p>
        </w:tc>
        <w:tc>
          <w:tcPr>
            <w:tcW w:type="dxa" w:w="422"/>
            <w:tcBorders>
              <w:top w:val="none" w:color="000000" w:sz="4"/>
              <w:left w:val="none" w:color="000000" w:sz="4"/>
              <w:bottom w:val="single" w:color="000000" w:sz="4"/>
              <w:right w:val="single" w:color="000000" w:sz="4"/>
            </w:tcBorders>
            <w:vAlign w:val="top"/>
          </w:tcPr>
          <w:p>
            <w:pPr>
              <w:jc w:val="center"/>
            </w:pPr>
            <w:r>
              <w:rPr>
                <w:sz w:val="24"/>
              </w:rPr>
              <w:t>组</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r>
              <w:rPr>
                <w:sz w:val="24"/>
              </w:rPr>
              <w:t>中国</w:t>
            </w:r>
            <w:r>
              <w:rPr>
                <w:sz w:val="24"/>
              </w:rPr>
              <w:t>/</w:t>
            </w:r>
            <w:r>
              <w:rPr>
                <w:sz w:val="24"/>
              </w:rPr>
              <w:t>南通巨龙</w:t>
            </w:r>
          </w:p>
          <w:p>
            <w:pPr>
              <w:jc w:val="left"/>
            </w:pPr>
            <w:r>
              <w:rPr>
                <w:sz w:val="24"/>
              </w:rPr>
              <w:t>中国</w:t>
            </w:r>
            <w:r>
              <w:rPr>
                <w:sz w:val="24"/>
              </w:rPr>
              <w:t>/</w:t>
            </w:r>
            <w:r>
              <w:rPr>
                <w:sz w:val="24"/>
              </w:rPr>
              <w:t>南京蓝深</w:t>
            </w:r>
            <w:r>
              <w:rPr>
                <w:sz w:val="24"/>
              </w:rPr>
              <w:t>/</w:t>
            </w:r>
            <w:r>
              <w:rPr>
                <w:sz w:val="24"/>
              </w:rPr>
              <w:t>上海进亨</w:t>
            </w:r>
            <w:r>
              <w:rPr>
                <w:sz w:val="24"/>
              </w:rPr>
              <w:t>/</w:t>
            </w:r>
            <w:r>
              <w:rPr>
                <w:sz w:val="24"/>
              </w:rPr>
              <w:t>沈力</w:t>
            </w:r>
          </w:p>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5</w:t>
            </w:r>
          </w:p>
        </w:tc>
        <w:tc>
          <w:tcPr>
            <w:tcW w:type="dxa" w:w="1296"/>
            <w:tcBorders>
              <w:top w:val="none" w:color="000000" w:sz="4"/>
              <w:left w:val="none" w:color="000000" w:sz="4"/>
              <w:bottom w:val="single" w:color="000000" w:sz="4"/>
              <w:right w:val="single" w:color="000000" w:sz="4"/>
            </w:tcBorders>
            <w:vAlign w:val="top"/>
          </w:tcPr>
          <w:p>
            <w:pPr>
              <w:jc w:val="left"/>
            </w:pPr>
            <w:r>
              <w:rPr>
                <w:sz w:val="24"/>
              </w:rPr>
              <w:t>二级</w:t>
            </w:r>
          </w:p>
          <w:p>
            <w:pPr>
              <w:jc w:val="left"/>
            </w:pPr>
            <w:r>
              <w:rPr>
                <w:sz w:val="24"/>
              </w:rPr>
              <w:t>反硝化装置</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水下搅拌器</w:t>
            </w:r>
          </w:p>
          <w:p>
            <w:pPr>
              <w:jc w:val="center"/>
            </w:pPr>
            <w:r>
              <w:rPr>
                <w:sz w:val="24"/>
              </w:rPr>
              <w:t>回流系统</w:t>
            </w:r>
          </w:p>
        </w:tc>
        <w:tc>
          <w:tcPr>
            <w:tcW w:type="dxa" w:w="2517"/>
            <w:tcBorders>
              <w:top w:val="none" w:color="000000" w:sz="4"/>
              <w:left w:val="none" w:color="000000" w:sz="4"/>
              <w:bottom w:val="single" w:color="000000" w:sz="4"/>
              <w:right w:val="single" w:color="000000" w:sz="4"/>
            </w:tcBorders>
            <w:vAlign w:val="top"/>
          </w:tcPr>
          <w:p>
            <w:pPr>
              <w:jc w:val="left"/>
            </w:pPr>
            <w:r>
              <w:rPr>
                <w:sz w:val="24"/>
              </w:rPr>
              <w:t>①</w:t>
            </w:r>
            <w:r>
              <w:rPr>
                <w:sz w:val="24"/>
              </w:rPr>
              <w:t>水下搅拌机：</w:t>
            </w:r>
            <w:r>
              <w:rPr>
                <w:sz w:val="24"/>
              </w:rPr>
              <w:t>D=320mm</w:t>
            </w:r>
            <w:r>
              <w:rPr>
                <w:sz w:val="24"/>
              </w:rPr>
              <w:t>，</w:t>
            </w:r>
            <w:r>
              <w:rPr>
                <w:sz w:val="24"/>
              </w:rPr>
              <w:t>N=2.2kW</w:t>
            </w:r>
            <w:r>
              <w:rPr>
                <w:sz w:val="24"/>
              </w:rPr>
              <w:t>，</w:t>
            </w:r>
            <w:r>
              <w:rPr>
                <w:sz w:val="24"/>
              </w:rPr>
              <w:t>2</w:t>
            </w:r>
            <w:r>
              <w:rPr>
                <w:sz w:val="24"/>
              </w:rPr>
              <w:t>台</w:t>
            </w:r>
          </w:p>
          <w:p>
            <w:pPr>
              <w:jc w:val="left"/>
            </w:pPr>
            <w:r>
              <w:rPr>
                <w:sz w:val="24"/>
              </w:rPr>
              <w:t>②</w:t>
            </w:r>
            <w:r>
              <w:rPr>
                <w:sz w:val="24"/>
              </w:rPr>
              <w:t>回流系统：</w:t>
            </w:r>
            <w:r>
              <w:rPr>
                <w:sz w:val="24"/>
              </w:rPr>
              <w:t>D110</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6</w:t>
            </w:r>
          </w:p>
        </w:tc>
        <w:tc>
          <w:tcPr>
            <w:tcW w:type="dxa" w:w="1296"/>
            <w:tcBorders>
              <w:top w:val="none" w:color="000000" w:sz="4"/>
              <w:left w:val="none" w:color="000000" w:sz="4"/>
              <w:bottom w:val="single" w:color="000000" w:sz="4"/>
              <w:right w:val="single" w:color="000000" w:sz="4"/>
            </w:tcBorders>
            <w:vAlign w:val="top"/>
          </w:tcPr>
          <w:p>
            <w:pPr>
              <w:jc w:val="left"/>
            </w:pPr>
            <w:r>
              <w:rPr>
                <w:sz w:val="24"/>
              </w:rPr>
              <w:t>二级硝化装置</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鼓风机</w:t>
            </w:r>
          </w:p>
          <w:p>
            <w:pPr>
              <w:jc w:val="center"/>
            </w:pPr>
            <w:r>
              <w:rPr>
                <w:sz w:val="24"/>
              </w:rPr>
              <w:t>高效曝气生物处理器</w:t>
            </w:r>
          </w:p>
          <w:p>
            <w:pPr>
              <w:jc w:val="center"/>
            </w:pPr>
            <w:r>
              <w:rPr>
                <w:sz w:val="24"/>
              </w:rPr>
              <w:t>消泡系统</w:t>
            </w:r>
          </w:p>
          <w:p>
            <w:pPr>
              <w:jc w:val="center"/>
            </w:pPr>
            <w:r>
              <w:rPr>
                <w:sz w:val="24"/>
              </w:rPr>
              <w:t>超滤硝化液回流系统</w:t>
            </w:r>
          </w:p>
        </w:tc>
        <w:tc>
          <w:tcPr>
            <w:tcW w:type="dxa" w:w="2517"/>
            <w:tcBorders>
              <w:top w:val="none" w:color="000000" w:sz="4"/>
              <w:left w:val="none" w:color="000000" w:sz="4"/>
              <w:bottom w:val="single" w:color="000000" w:sz="4"/>
              <w:right w:val="single" w:color="000000" w:sz="4"/>
            </w:tcBorders>
            <w:vAlign w:val="top"/>
          </w:tcPr>
          <w:p>
            <w:pPr>
              <w:jc w:val="left"/>
            </w:pPr>
            <w:r>
              <w:rPr>
                <w:sz w:val="24"/>
              </w:rPr>
              <w:t>①</w:t>
            </w:r>
            <w:r>
              <w:rPr>
                <w:sz w:val="24"/>
              </w:rPr>
              <w:t>鼓风机：</w:t>
            </w:r>
            <w:r>
              <w:rPr>
                <w:sz w:val="24"/>
              </w:rPr>
              <w:t>3L32WC</w:t>
            </w:r>
            <w:r>
              <w:rPr>
                <w:sz w:val="24"/>
              </w:rPr>
              <w:t>型，</w:t>
            </w:r>
            <w:r>
              <w:rPr>
                <w:sz w:val="24"/>
              </w:rPr>
              <w:t>N=30kW</w:t>
            </w:r>
            <w:r>
              <w:rPr>
                <w:sz w:val="24"/>
              </w:rPr>
              <w:t>，</w:t>
            </w:r>
            <w:r>
              <w:rPr>
                <w:sz w:val="24"/>
              </w:rPr>
              <w:t>1</w:t>
            </w:r>
            <w:r>
              <w:rPr>
                <w:sz w:val="24"/>
              </w:rPr>
              <w:t>台，含水冷装置</w:t>
            </w:r>
          </w:p>
          <w:p>
            <w:pPr>
              <w:jc w:val="left"/>
            </w:pPr>
            <w:r>
              <w:rPr>
                <w:sz w:val="24"/>
              </w:rPr>
              <w:t>②</w:t>
            </w:r>
            <w:r>
              <w:rPr>
                <w:sz w:val="24"/>
              </w:rPr>
              <w:t>高效曝气生物处理器，</w:t>
            </w:r>
            <w:r>
              <w:rPr>
                <w:sz w:val="24"/>
              </w:rPr>
              <w:t>12</w:t>
            </w:r>
            <w:r>
              <w:rPr>
                <w:sz w:val="24"/>
              </w:rPr>
              <w:t>组</w:t>
            </w:r>
          </w:p>
          <w:p>
            <w:pPr>
              <w:jc w:val="left"/>
            </w:pPr>
            <w:r>
              <w:rPr>
                <w:sz w:val="24"/>
              </w:rPr>
              <w:t>③</w:t>
            </w:r>
            <w:r>
              <w:rPr>
                <w:sz w:val="24"/>
              </w:rPr>
              <w:t>消泡装置，</w:t>
            </w:r>
            <w:r>
              <w:rPr>
                <w:sz w:val="24"/>
              </w:rPr>
              <w:t>N</w:t>
            </w:r>
            <w:r>
              <w:rPr>
                <w:sz w:val="24"/>
              </w:rPr>
              <w:t>＝</w:t>
            </w:r>
            <w:r>
              <w:rPr>
                <w:sz w:val="24"/>
              </w:rPr>
              <w:t>3.0kW,2</w:t>
            </w:r>
            <w:r>
              <w:rPr>
                <w:sz w:val="24"/>
              </w:rPr>
              <w:t>套</w:t>
            </w:r>
          </w:p>
          <w:p>
            <w:pPr>
              <w:jc w:val="left"/>
            </w:pPr>
            <w:r>
              <w:rPr>
                <w:sz w:val="24"/>
              </w:rPr>
              <w:t>④</w:t>
            </w:r>
            <w:r>
              <w:rPr>
                <w:sz w:val="24"/>
              </w:rPr>
              <w:t>回流系统：</w:t>
            </w:r>
            <w:r>
              <w:rPr>
                <w:sz w:val="24"/>
              </w:rPr>
              <w:t>D40</w:t>
            </w:r>
          </w:p>
        </w:tc>
        <w:tc>
          <w:tcPr>
            <w:tcW w:type="dxa" w:w="422"/>
            <w:tcBorders>
              <w:top w:val="none" w:color="000000" w:sz="4"/>
              <w:left w:val="none" w:color="000000" w:sz="4"/>
              <w:bottom w:val="single" w:color="000000" w:sz="4"/>
              <w:right w:val="single" w:color="000000" w:sz="4"/>
            </w:tcBorders>
            <w:vAlign w:val="top"/>
          </w:tcPr>
          <w:p>
            <w:pPr>
              <w:jc w:val="center"/>
            </w:pPr>
            <w:r>
              <w:rPr>
                <w:sz w:val="24"/>
              </w:rPr>
              <w:t>组</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r>
              <w:rPr>
                <w:sz w:val="24"/>
              </w:rPr>
              <w:t>中国</w:t>
            </w:r>
            <w:r>
              <w:rPr>
                <w:sz w:val="24"/>
              </w:rPr>
              <w:t>/</w:t>
            </w:r>
            <w:r>
              <w:rPr>
                <w:sz w:val="24"/>
              </w:rPr>
              <w:t>南通巨龙</w:t>
            </w:r>
          </w:p>
          <w:p>
            <w:pPr>
              <w:jc w:val="left"/>
            </w:pPr>
            <w:r>
              <w:rPr>
                <w:sz w:val="24"/>
              </w:rPr>
              <w:t>中国</w:t>
            </w:r>
            <w:r>
              <w:rPr>
                <w:sz w:val="24"/>
              </w:rPr>
              <w:t>/</w:t>
            </w:r>
            <w:r>
              <w:rPr>
                <w:sz w:val="24"/>
              </w:rPr>
              <w:t>南京蓝深</w:t>
            </w:r>
          </w:p>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7</w:t>
            </w:r>
          </w:p>
        </w:tc>
        <w:tc>
          <w:tcPr>
            <w:tcW w:type="dxa" w:w="1296"/>
            <w:tcBorders>
              <w:top w:val="none" w:color="000000" w:sz="4"/>
              <w:left w:val="none" w:color="000000" w:sz="4"/>
              <w:bottom w:val="single" w:color="000000" w:sz="4"/>
              <w:right w:val="single" w:color="000000" w:sz="4"/>
            </w:tcBorders>
            <w:vAlign w:val="top"/>
          </w:tcPr>
          <w:p>
            <w:pPr>
              <w:jc w:val="left"/>
            </w:pPr>
            <w:r>
              <w:rPr>
                <w:sz w:val="24"/>
              </w:rPr>
              <w:t>超滤曝气系统</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鼓风机</w:t>
            </w:r>
          </w:p>
          <w:p>
            <w:pPr>
              <w:jc w:val="center"/>
            </w:pPr>
            <w:r>
              <w:rPr>
                <w:sz w:val="24"/>
              </w:rPr>
              <w:t>高效曝气生物处理器</w:t>
            </w:r>
          </w:p>
        </w:tc>
        <w:tc>
          <w:tcPr>
            <w:tcW w:type="dxa" w:w="2517"/>
            <w:tcBorders>
              <w:top w:val="none" w:color="000000" w:sz="4"/>
              <w:left w:val="none" w:color="000000" w:sz="4"/>
              <w:bottom w:val="single" w:color="000000" w:sz="4"/>
              <w:right w:val="single" w:color="000000" w:sz="4"/>
            </w:tcBorders>
            <w:vAlign w:val="top"/>
          </w:tcPr>
          <w:p>
            <w:pPr>
              <w:jc w:val="left"/>
            </w:pPr>
            <w:r>
              <w:rPr>
                <w:sz w:val="24"/>
              </w:rPr>
              <w:t>①</w:t>
            </w:r>
            <w:r>
              <w:rPr>
                <w:sz w:val="24"/>
              </w:rPr>
              <w:t>鼓风机：</w:t>
            </w:r>
            <w:r>
              <w:rPr>
                <w:sz w:val="24"/>
              </w:rPr>
              <w:t>Q=6.7m³/min</w:t>
            </w:r>
            <w:r>
              <w:rPr>
                <w:sz w:val="24"/>
              </w:rPr>
              <w:t>，</w:t>
            </w:r>
            <w:r>
              <w:rPr>
                <w:sz w:val="24"/>
              </w:rPr>
              <w:t>P=58.5kPa,N=11kW,1</w:t>
            </w:r>
            <w:r>
              <w:rPr>
                <w:sz w:val="24"/>
              </w:rPr>
              <w:t>台</w:t>
            </w:r>
          </w:p>
          <w:p>
            <w:pPr>
              <w:jc w:val="left"/>
            </w:pPr>
            <w:r>
              <w:rPr>
                <w:sz w:val="24"/>
              </w:rPr>
              <w:t>②OS3000</w:t>
            </w:r>
            <w:r>
              <w:rPr>
                <w:sz w:val="24"/>
              </w:rPr>
              <w:t>高效曝气生物处理器：</w:t>
            </w:r>
            <w:r>
              <w:rPr>
                <w:sz w:val="24"/>
              </w:rPr>
              <w:t>11</w:t>
            </w: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r>
              <w:rPr>
                <w:sz w:val="24"/>
              </w:rPr>
              <w:t>南通巨龙机械有限公司</w:t>
            </w: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8</w:t>
            </w:r>
          </w:p>
        </w:tc>
        <w:tc>
          <w:tcPr>
            <w:tcW w:type="dxa" w:w="1296"/>
            <w:tcBorders>
              <w:top w:val="none" w:color="000000" w:sz="4"/>
              <w:left w:val="none" w:color="000000" w:sz="4"/>
              <w:bottom w:val="single" w:color="000000" w:sz="4"/>
              <w:right w:val="single" w:color="000000" w:sz="4"/>
            </w:tcBorders>
            <w:vAlign w:val="top"/>
          </w:tcPr>
          <w:p>
            <w:pPr>
              <w:jc w:val="left"/>
            </w:pPr>
            <w:r>
              <w:rPr>
                <w:sz w:val="24"/>
              </w:rPr>
              <w:t>1</w:t>
            </w:r>
            <w:r>
              <w:rPr>
                <w:sz w:val="24"/>
                <w:vertAlign w:val="superscript"/>
              </w:rPr>
              <w:t>#</w:t>
            </w:r>
            <w:r>
              <w:rPr>
                <w:sz w:val="24"/>
              </w:rPr>
              <w:t>超滤膜处理装置</w:t>
            </w:r>
          </w:p>
        </w:tc>
        <w:tc>
          <w:tcPr>
            <w:tcW w:type="dxa" w:w="1387"/>
            <w:tcBorders>
              <w:top w:val="none" w:color="000000" w:sz="4"/>
              <w:left w:val="none" w:color="000000" w:sz="4"/>
              <w:bottom w:val="single" w:color="000000" w:sz="4"/>
              <w:right w:val="single" w:color="000000" w:sz="4"/>
            </w:tcBorders>
            <w:vAlign w:val="top"/>
          </w:tcPr>
          <w:p>
            <w:pPr>
              <w:jc w:val="left"/>
            </w:pPr>
            <w:r>
              <w:rPr>
                <w:sz w:val="24"/>
              </w:rPr>
              <w:t>给水泵</w:t>
            </w:r>
          </w:p>
          <w:p>
            <w:pPr>
              <w:jc w:val="left"/>
            </w:pPr>
            <w:r>
              <w:rPr>
                <w:sz w:val="24"/>
              </w:rPr>
              <w:t>循环泵</w:t>
            </w:r>
          </w:p>
          <w:p>
            <w:pPr>
              <w:jc w:val="left"/>
            </w:pPr>
            <w:r>
              <w:rPr>
                <w:sz w:val="24"/>
              </w:rPr>
              <w:t>超滤膜装置</w:t>
            </w:r>
          </w:p>
          <w:p>
            <w:pPr>
              <w:jc w:val="left"/>
            </w:pPr>
            <w:r>
              <w:rPr>
                <w:sz w:val="24"/>
              </w:rPr>
              <w:t>过滤器</w:t>
            </w:r>
          </w:p>
          <w:p>
            <w:pPr>
              <w:jc w:val="left"/>
            </w:pPr>
            <w:r>
              <w:rPr>
                <w:sz w:val="24"/>
              </w:rPr>
              <w:t>化学清洗装置</w:t>
            </w:r>
          </w:p>
          <w:p>
            <w:pPr>
              <w:jc w:val="left"/>
            </w:pPr>
            <w:r>
              <w:rPr>
                <w:sz w:val="24"/>
              </w:rPr>
              <w:t>流量控制</w:t>
            </w:r>
          </w:p>
          <w:p>
            <w:pPr>
              <w:jc w:val="left"/>
            </w:pPr>
            <w:r>
              <w:rPr>
                <w:sz w:val="24"/>
              </w:rPr>
              <w:t>压力控制</w:t>
            </w:r>
          </w:p>
        </w:tc>
        <w:tc>
          <w:tcPr>
            <w:tcW w:type="dxa" w:w="2517"/>
            <w:tcBorders>
              <w:top w:val="none" w:color="000000" w:sz="4"/>
              <w:left w:val="none" w:color="000000" w:sz="4"/>
              <w:bottom w:val="single" w:color="000000" w:sz="4"/>
              <w:right w:val="single" w:color="000000" w:sz="4"/>
            </w:tcBorders>
            <w:vAlign w:val="top"/>
          </w:tcPr>
          <w:p>
            <w:pPr>
              <w:jc w:val="left"/>
            </w:pPr>
          </w:p>
          <w:p>
            <w:pPr>
              <w:jc w:val="left"/>
            </w:pPr>
            <w:r>
              <w:rPr>
                <w:sz w:val="24"/>
              </w:rPr>
              <w:t>①</w:t>
            </w:r>
            <w:r>
              <w:rPr>
                <w:sz w:val="24"/>
              </w:rPr>
              <w:t>给水泵：</w:t>
            </w:r>
            <w:r>
              <w:rPr>
                <w:sz w:val="24"/>
              </w:rPr>
              <w:t>CD185-20-2-11KW</w:t>
            </w:r>
            <w:r>
              <w:rPr>
                <w:sz w:val="24"/>
              </w:rPr>
              <w:t>型，</w:t>
            </w:r>
            <w:r>
              <w:rPr>
                <w:sz w:val="24"/>
              </w:rPr>
              <w:t>1</w:t>
            </w:r>
            <w:r>
              <w:rPr>
                <w:sz w:val="24"/>
              </w:rPr>
              <w:t>台</w:t>
            </w:r>
          </w:p>
          <w:p>
            <w:pPr>
              <w:jc w:val="left"/>
            </w:pPr>
            <w:r>
              <w:rPr>
                <w:sz w:val="24"/>
              </w:rPr>
              <w:t>②</w:t>
            </w:r>
            <w:r>
              <w:rPr>
                <w:sz w:val="24"/>
              </w:rPr>
              <w:t>循环泵，</w:t>
            </w:r>
            <w:r>
              <w:rPr>
                <w:sz w:val="24"/>
              </w:rPr>
              <w:t>NLSF125-100-250-75KW</w:t>
            </w:r>
            <w:r>
              <w:rPr>
                <w:sz w:val="24"/>
              </w:rPr>
              <w:t>，</w:t>
            </w:r>
            <w:r>
              <w:rPr>
                <w:sz w:val="24"/>
              </w:rPr>
              <w:t>1</w:t>
            </w:r>
            <w:r>
              <w:rPr>
                <w:sz w:val="24"/>
              </w:rPr>
              <w:t>台，变频调控</w:t>
            </w:r>
          </w:p>
          <w:p>
            <w:pPr>
              <w:jc w:val="left"/>
            </w:pPr>
            <w:r>
              <w:rPr>
                <w:sz w:val="24"/>
              </w:rPr>
              <w:t>③</w:t>
            </w:r>
            <w:r>
              <w:rPr>
                <w:sz w:val="24"/>
              </w:rPr>
              <w:t>超滤膜装置：</w:t>
            </w:r>
            <w:r>
              <w:rPr>
                <w:sz w:val="24"/>
              </w:rPr>
              <w:t>MO83G66,0318V</w:t>
            </w:r>
            <w:r>
              <w:rPr>
                <w:sz w:val="24"/>
              </w:rPr>
              <w:t>型，</w:t>
            </w:r>
            <w:r>
              <w:rPr>
                <w:sz w:val="24"/>
              </w:rPr>
              <w:t>4</w:t>
            </w:r>
            <w:r>
              <w:rPr>
                <w:sz w:val="24"/>
              </w:rPr>
              <w:t>支</w:t>
            </w:r>
          </w:p>
          <w:p>
            <w:pPr>
              <w:jc w:val="left"/>
            </w:pPr>
            <w:r>
              <w:rPr>
                <w:sz w:val="24"/>
              </w:rPr>
              <w:t>④</w:t>
            </w:r>
            <w:r>
              <w:rPr>
                <w:sz w:val="24"/>
              </w:rPr>
              <w:t>过滤器装置，</w:t>
            </w:r>
            <w:r>
              <w:rPr>
                <w:sz w:val="24"/>
              </w:rPr>
              <w:t>1</w:t>
            </w:r>
            <w:r>
              <w:rPr>
                <w:sz w:val="24"/>
              </w:rPr>
              <w:t>套</w:t>
            </w:r>
          </w:p>
          <w:p>
            <w:pPr>
              <w:jc w:val="left"/>
            </w:pPr>
            <w:r>
              <w:rPr>
                <w:sz w:val="24"/>
              </w:rPr>
              <w:t>⑤</w:t>
            </w:r>
            <w:r>
              <w:rPr>
                <w:sz w:val="24"/>
              </w:rPr>
              <w:t>化洗给水泵：</w:t>
            </w:r>
            <w:r>
              <w:rPr>
                <w:sz w:val="24"/>
              </w:rPr>
              <w:t>CDL-P85-10-7.5KW</w:t>
            </w:r>
            <w:r>
              <w:rPr>
                <w:sz w:val="24"/>
              </w:rPr>
              <w:t>型，</w:t>
            </w:r>
            <w:r>
              <w:rPr>
                <w:sz w:val="24"/>
              </w:rPr>
              <w:t>1</w:t>
            </w: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组</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r>
              <w:rPr>
                <w:sz w:val="24"/>
              </w:rPr>
              <w:t>南方泵业股份有限公司</w:t>
            </w:r>
          </w:p>
          <w:p>
            <w:pPr>
              <w:jc w:val="left"/>
            </w:pPr>
            <w:r>
              <w:rPr>
                <w:sz w:val="24"/>
              </w:rPr>
              <w:t>北京特里高</w:t>
            </w:r>
          </w:p>
        </w:tc>
        <w:tc>
          <w:tcPr>
            <w:tcW w:type="dxa" w:w="618"/>
            <w:tcBorders>
              <w:top w:val="none" w:color="000000" w:sz="4"/>
              <w:left w:val="none" w:color="000000" w:sz="4"/>
              <w:bottom w:val="single" w:color="000000" w:sz="4"/>
              <w:right w:val="single" w:color="000000" w:sz="4"/>
            </w:tcBorders>
            <w:vAlign w:val="top"/>
          </w:tcPr>
          <w:p>
            <w:pPr>
              <w:jc w:val="left"/>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9</w:t>
            </w:r>
          </w:p>
        </w:tc>
        <w:tc>
          <w:tcPr>
            <w:tcW w:type="dxa" w:w="1296"/>
            <w:tcBorders>
              <w:top w:val="none" w:color="000000" w:sz="4"/>
              <w:left w:val="none" w:color="000000" w:sz="4"/>
              <w:bottom w:val="single" w:color="000000" w:sz="4"/>
              <w:right w:val="single" w:color="000000" w:sz="4"/>
            </w:tcBorders>
            <w:vAlign w:val="top"/>
          </w:tcPr>
          <w:p>
            <w:pPr>
              <w:jc w:val="left"/>
            </w:pPr>
            <w:r>
              <w:rPr>
                <w:sz w:val="24"/>
              </w:rPr>
              <w:t>2</w:t>
            </w:r>
            <w:r>
              <w:rPr>
                <w:sz w:val="24"/>
                <w:vertAlign w:val="superscript"/>
              </w:rPr>
              <w:t>#</w:t>
            </w:r>
            <w:r>
              <w:rPr>
                <w:sz w:val="24"/>
              </w:rPr>
              <w:t>超滤处理</w:t>
            </w:r>
          </w:p>
          <w:p>
            <w:pPr>
              <w:jc w:val="left"/>
            </w:pPr>
            <w:r>
              <w:rPr>
                <w:sz w:val="24"/>
              </w:rPr>
              <w:t>装置</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进水泵</w:t>
            </w:r>
          </w:p>
          <w:p>
            <w:pPr>
              <w:jc w:val="center"/>
            </w:pPr>
            <w:r>
              <w:rPr>
                <w:sz w:val="24"/>
              </w:rPr>
              <w:t>循环泵</w:t>
            </w:r>
          </w:p>
          <w:p>
            <w:pPr>
              <w:jc w:val="center"/>
            </w:pPr>
            <w:r>
              <w:rPr>
                <w:sz w:val="24"/>
              </w:rPr>
              <w:t>超滤膜组</w:t>
            </w:r>
          </w:p>
        </w:tc>
        <w:tc>
          <w:tcPr>
            <w:tcW w:type="dxa" w:w="2517"/>
            <w:tcBorders>
              <w:top w:val="none" w:color="000000" w:sz="4"/>
              <w:left w:val="none" w:color="000000" w:sz="4"/>
              <w:bottom w:val="single" w:color="000000" w:sz="4"/>
              <w:right w:val="single" w:color="000000" w:sz="4"/>
            </w:tcBorders>
            <w:vAlign w:val="top"/>
          </w:tcPr>
          <w:p>
            <w:pPr>
              <w:jc w:val="left"/>
            </w:pPr>
            <w:r>
              <w:rPr>
                <w:sz w:val="24"/>
              </w:rPr>
              <w:t>①</w:t>
            </w:r>
            <w:r>
              <w:rPr>
                <w:sz w:val="24"/>
              </w:rPr>
              <w:t>进水泵：</w:t>
            </w:r>
            <w:r>
              <w:rPr>
                <w:sz w:val="24"/>
              </w:rPr>
              <w:t>Q=80</w:t>
            </w:r>
            <w:r>
              <w:rPr>
                <w:sz w:val="24"/>
              </w:rPr>
              <w:t>㎥</w:t>
            </w:r>
            <w:r>
              <w:rPr>
                <w:sz w:val="24"/>
              </w:rPr>
              <w:t>/h</w:t>
            </w:r>
            <w:r>
              <w:rPr>
                <w:sz w:val="24"/>
              </w:rPr>
              <w:t>，</w:t>
            </w:r>
            <w:r>
              <w:rPr>
                <w:sz w:val="24"/>
              </w:rPr>
              <w:t>H=20m</w:t>
            </w:r>
            <w:r>
              <w:rPr>
                <w:sz w:val="24"/>
              </w:rPr>
              <w:t>，</w:t>
            </w:r>
            <w:r>
              <w:rPr>
                <w:sz w:val="24"/>
              </w:rPr>
              <w:t>N=7.5kW</w:t>
            </w:r>
            <w:r>
              <w:rPr>
                <w:sz w:val="24"/>
              </w:rPr>
              <w:t>，</w:t>
            </w:r>
            <w:r>
              <w:rPr>
                <w:sz w:val="24"/>
              </w:rPr>
              <w:t>1</w:t>
            </w:r>
            <w:r>
              <w:rPr>
                <w:sz w:val="24"/>
              </w:rPr>
              <w:t>台</w:t>
            </w:r>
          </w:p>
          <w:p>
            <w:pPr>
              <w:jc w:val="left"/>
            </w:pPr>
            <w:r>
              <w:rPr>
                <w:sz w:val="24"/>
              </w:rPr>
              <w:t>②</w:t>
            </w:r>
            <w:r>
              <w:rPr>
                <w:sz w:val="24"/>
              </w:rPr>
              <w:t>循环泵：</w:t>
            </w:r>
            <w:r>
              <w:rPr>
                <w:sz w:val="24"/>
              </w:rPr>
              <w:t>Q=260</w:t>
            </w:r>
            <w:r>
              <w:rPr>
                <w:sz w:val="24"/>
              </w:rPr>
              <w:t>㎥</w:t>
            </w:r>
            <w:r>
              <w:rPr>
                <w:sz w:val="24"/>
              </w:rPr>
              <w:t>/h</w:t>
            </w:r>
            <w:r>
              <w:rPr>
                <w:sz w:val="24"/>
              </w:rPr>
              <w:t>，</w:t>
            </w:r>
            <w:r>
              <w:rPr>
                <w:sz w:val="24"/>
              </w:rPr>
              <w:t>H=40m</w:t>
            </w:r>
            <w:r>
              <w:rPr>
                <w:sz w:val="24"/>
              </w:rPr>
              <w:t>，</w:t>
            </w:r>
            <w:r>
              <w:rPr>
                <w:sz w:val="24"/>
              </w:rPr>
              <w:t>N=45kW</w:t>
            </w:r>
            <w:r>
              <w:rPr>
                <w:sz w:val="24"/>
              </w:rPr>
              <w:t>，</w:t>
            </w:r>
            <w:r>
              <w:rPr>
                <w:sz w:val="24"/>
              </w:rPr>
              <w:t>1</w:t>
            </w:r>
            <w:r>
              <w:rPr>
                <w:sz w:val="24"/>
              </w:rPr>
              <w:t>台</w:t>
            </w:r>
          </w:p>
          <w:p>
            <w:pPr>
              <w:jc w:val="left"/>
            </w:pPr>
            <w:r>
              <w:rPr>
                <w:sz w:val="24"/>
              </w:rPr>
              <w:t>③</w:t>
            </w:r>
            <w:r>
              <w:rPr>
                <w:sz w:val="24"/>
              </w:rPr>
              <w:t>超滤膜组：</w:t>
            </w:r>
            <w:r>
              <w:rPr>
                <w:sz w:val="24"/>
              </w:rPr>
              <w:t>8</w:t>
            </w:r>
            <w:r>
              <w:rPr>
                <w:sz w:val="24"/>
              </w:rPr>
              <w:t>吋，</w:t>
            </w:r>
            <w:r>
              <w:rPr>
                <w:sz w:val="24"/>
              </w:rPr>
              <w:t>3</w:t>
            </w:r>
            <w:r>
              <w:rPr>
                <w:sz w:val="24"/>
              </w:rPr>
              <w:t>支</w:t>
            </w:r>
          </w:p>
        </w:tc>
        <w:tc>
          <w:tcPr>
            <w:tcW w:type="dxa" w:w="422"/>
            <w:tcBorders>
              <w:top w:val="none" w:color="000000" w:sz="4"/>
              <w:left w:val="none" w:color="000000" w:sz="4"/>
              <w:bottom w:val="single" w:color="000000" w:sz="4"/>
              <w:right w:val="single" w:color="000000" w:sz="4"/>
            </w:tcBorders>
            <w:vAlign w:val="top"/>
          </w:tcPr>
          <w:p>
            <w:pPr>
              <w:jc w:val="center"/>
            </w:pPr>
            <w:r>
              <w:rPr>
                <w:sz w:val="24"/>
              </w:rPr>
              <w:t>组</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r>
              <w:rPr>
                <w:sz w:val="24"/>
              </w:rPr>
              <w:t>特里高</w:t>
            </w:r>
            <w:r>
              <w:rPr>
                <w:sz w:val="24"/>
              </w:rPr>
              <w:t>/</w:t>
            </w:r>
            <w:r>
              <w:rPr>
                <w:sz w:val="24"/>
              </w:rPr>
              <w:t>南方</w:t>
            </w:r>
          </w:p>
        </w:tc>
        <w:tc>
          <w:tcPr>
            <w:tcW w:type="dxa" w:w="618"/>
            <w:tcBorders>
              <w:top w:val="none" w:color="000000" w:sz="4"/>
              <w:left w:val="none" w:color="000000" w:sz="4"/>
              <w:bottom w:val="single" w:color="000000" w:sz="4"/>
              <w:right w:val="single" w:color="000000" w:sz="4"/>
            </w:tcBorders>
            <w:vAlign w:val="top"/>
          </w:tcPr>
          <w:p>
            <w:pPr>
              <w:jc w:val="left"/>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10</w:t>
            </w:r>
          </w:p>
        </w:tc>
        <w:tc>
          <w:tcPr>
            <w:tcW w:type="dxa" w:w="1296"/>
            <w:tcBorders>
              <w:top w:val="none" w:color="000000" w:sz="4"/>
              <w:left w:val="none" w:color="000000" w:sz="4"/>
              <w:bottom w:val="single" w:color="000000" w:sz="4"/>
              <w:right w:val="single" w:color="000000" w:sz="4"/>
            </w:tcBorders>
            <w:vAlign w:val="top"/>
          </w:tcPr>
          <w:p>
            <w:pPr>
              <w:jc w:val="left"/>
            </w:pPr>
            <w:r>
              <w:rPr>
                <w:sz w:val="24"/>
              </w:rPr>
              <w:t>纳滤膜处理装置</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给水泵</w:t>
            </w:r>
          </w:p>
          <w:p>
            <w:pPr>
              <w:jc w:val="center"/>
            </w:pPr>
            <w:r>
              <w:rPr>
                <w:sz w:val="24"/>
              </w:rPr>
              <w:t>纳滤膜装置</w:t>
            </w:r>
          </w:p>
          <w:p>
            <w:pPr>
              <w:jc w:val="center"/>
            </w:pPr>
            <w:r>
              <w:rPr>
                <w:sz w:val="24"/>
              </w:rPr>
              <w:t>流量控制</w:t>
            </w:r>
          </w:p>
          <w:p>
            <w:pPr>
              <w:jc w:val="center"/>
            </w:pPr>
            <w:r>
              <w:rPr>
                <w:sz w:val="24"/>
              </w:rPr>
              <w:t>压力控制</w:t>
            </w:r>
          </w:p>
          <w:p>
            <w:pPr>
              <w:jc w:val="center"/>
            </w:pPr>
            <w:r>
              <w:rPr>
                <w:sz w:val="24"/>
              </w:rPr>
              <w:t>化学清洗装置</w:t>
            </w:r>
          </w:p>
        </w:tc>
        <w:tc>
          <w:tcPr>
            <w:tcW w:type="dxa" w:w="2517"/>
            <w:tcBorders>
              <w:top w:val="none" w:color="000000" w:sz="4"/>
              <w:left w:val="none" w:color="000000" w:sz="4"/>
              <w:bottom w:val="single" w:color="000000" w:sz="4"/>
              <w:right w:val="single" w:color="000000" w:sz="4"/>
            </w:tcBorders>
            <w:vAlign w:val="top"/>
          </w:tcPr>
          <w:p>
            <w:pPr>
              <w:jc w:val="left"/>
            </w:pPr>
            <w:r>
              <w:rPr>
                <w:sz w:val="24"/>
              </w:rPr>
              <w:t>OT-L-450</w:t>
            </w:r>
            <w:r>
              <w:rPr>
                <w:sz w:val="24"/>
              </w:rPr>
              <w:t>型</w:t>
            </w:r>
          </w:p>
          <w:p>
            <w:pPr>
              <w:jc w:val="left"/>
            </w:pPr>
            <w:r>
              <w:rPr>
                <w:sz w:val="24"/>
              </w:rPr>
              <w:t>①</w:t>
            </w:r>
            <w:r>
              <w:rPr>
                <w:sz w:val="24"/>
              </w:rPr>
              <w:t>水泵：</w:t>
            </w:r>
            <w:r>
              <w:rPr>
                <w:sz w:val="24"/>
              </w:rPr>
              <w:t>N=7.5kW</w:t>
            </w:r>
            <w:r>
              <w:rPr>
                <w:sz w:val="24"/>
              </w:rPr>
              <w:t>，变频调控，</w:t>
            </w:r>
            <w:r>
              <w:rPr>
                <w:sz w:val="24"/>
              </w:rPr>
              <w:t>1</w:t>
            </w:r>
            <w:r>
              <w:rPr>
                <w:sz w:val="24"/>
              </w:rPr>
              <w:t>台</w:t>
            </w:r>
          </w:p>
          <w:p>
            <w:pPr>
              <w:jc w:val="left"/>
            </w:pPr>
            <w:r>
              <w:rPr>
                <w:sz w:val="24"/>
              </w:rPr>
              <w:t>②</w:t>
            </w:r>
            <w:r>
              <w:rPr>
                <w:sz w:val="24"/>
              </w:rPr>
              <w:t>纳滤膜装置：</w:t>
            </w:r>
          </w:p>
          <w:p>
            <w:pPr>
              <w:jc w:val="left"/>
            </w:pPr>
            <w:r>
              <w:rPr>
                <w:sz w:val="24"/>
              </w:rPr>
              <w:t>8 inch</w:t>
            </w:r>
            <w:r>
              <w:rPr>
                <w:sz w:val="24"/>
              </w:rPr>
              <w:t>抗污染低压纳滤卷式膜</w:t>
            </w:r>
          </w:p>
          <w:p>
            <w:pPr>
              <w:jc w:val="left"/>
            </w:pPr>
            <w:r>
              <w:rPr>
                <w:sz w:val="24"/>
              </w:rPr>
              <w:t>③</w:t>
            </w:r>
            <w:r>
              <w:rPr>
                <w:sz w:val="24"/>
              </w:rPr>
              <w:t>化学清洗装置，</w:t>
            </w:r>
            <w:r>
              <w:rPr>
                <w:sz w:val="24"/>
              </w:rPr>
              <w:t>1</w:t>
            </w: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组</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r>
              <w:rPr>
                <w:sz w:val="24"/>
              </w:rPr>
              <w:t>格兰富水泵有限公司</w:t>
            </w:r>
          </w:p>
          <w:p>
            <w:pPr>
              <w:jc w:val="left"/>
            </w:pPr>
            <w:r>
              <w:rPr>
                <w:sz w:val="24"/>
              </w:rPr>
              <w:t>东丽</w:t>
            </w:r>
            <w:r>
              <w:rPr>
                <w:sz w:val="24"/>
              </w:rPr>
              <w:t>/</w:t>
            </w:r>
            <w:r>
              <w:rPr>
                <w:sz w:val="24"/>
              </w:rPr>
              <w:t>海德能</w:t>
            </w:r>
          </w:p>
        </w:tc>
        <w:tc>
          <w:tcPr>
            <w:tcW w:type="dxa" w:w="618"/>
            <w:tcBorders>
              <w:top w:val="none" w:color="000000" w:sz="4"/>
              <w:left w:val="none" w:color="000000" w:sz="4"/>
              <w:bottom w:val="single" w:color="000000" w:sz="4"/>
              <w:right w:val="single" w:color="000000" w:sz="4"/>
            </w:tcBorders>
            <w:vAlign w:val="top"/>
          </w:tcPr>
          <w:p>
            <w:pPr>
              <w:jc w:val="left"/>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11</w:t>
            </w:r>
          </w:p>
        </w:tc>
        <w:tc>
          <w:tcPr>
            <w:tcW w:type="dxa" w:w="1296"/>
            <w:tcBorders>
              <w:top w:val="none" w:color="000000" w:sz="4"/>
              <w:left w:val="none" w:color="000000" w:sz="4"/>
              <w:bottom w:val="single" w:color="000000" w:sz="4"/>
              <w:right w:val="single" w:color="000000" w:sz="4"/>
            </w:tcBorders>
            <w:vAlign w:val="top"/>
          </w:tcPr>
          <w:p>
            <w:pPr>
              <w:jc w:val="left"/>
            </w:pPr>
            <w:r>
              <w:rPr>
                <w:sz w:val="24"/>
              </w:rPr>
              <w:t>反渗透膜处理装置</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给水泵</w:t>
            </w:r>
          </w:p>
          <w:p>
            <w:pPr>
              <w:jc w:val="center"/>
            </w:pPr>
            <w:r>
              <w:rPr>
                <w:sz w:val="24"/>
              </w:rPr>
              <w:t>反渗透膜装置</w:t>
            </w:r>
          </w:p>
          <w:p>
            <w:pPr>
              <w:jc w:val="center"/>
            </w:pPr>
            <w:r>
              <w:rPr>
                <w:sz w:val="24"/>
              </w:rPr>
              <w:t>流量控制</w:t>
            </w:r>
          </w:p>
          <w:p>
            <w:pPr>
              <w:jc w:val="center"/>
            </w:pPr>
            <w:r>
              <w:rPr>
                <w:sz w:val="24"/>
              </w:rPr>
              <w:t>压力控制</w:t>
            </w:r>
          </w:p>
        </w:tc>
        <w:tc>
          <w:tcPr>
            <w:tcW w:type="dxa" w:w="2517"/>
            <w:tcBorders>
              <w:top w:val="none" w:color="000000" w:sz="4"/>
              <w:left w:val="none" w:color="000000" w:sz="4"/>
              <w:bottom w:val="single" w:color="000000" w:sz="4"/>
              <w:right w:val="single" w:color="000000" w:sz="4"/>
            </w:tcBorders>
            <w:vAlign w:val="top"/>
          </w:tcPr>
          <w:p>
            <w:pPr>
              <w:jc w:val="left"/>
            </w:pPr>
            <w:r>
              <w:rPr>
                <w:sz w:val="24"/>
              </w:rPr>
              <w:t>OT-R-500</w:t>
            </w:r>
            <w:r>
              <w:rPr>
                <w:sz w:val="24"/>
              </w:rPr>
              <w:t>型</w:t>
            </w:r>
          </w:p>
          <w:p>
            <w:pPr>
              <w:jc w:val="left"/>
            </w:pPr>
            <w:r>
              <w:rPr>
                <w:sz w:val="24"/>
              </w:rPr>
              <w:t>①</w:t>
            </w:r>
            <w:r>
              <w:rPr>
                <w:sz w:val="24"/>
              </w:rPr>
              <w:t>水泵：</w:t>
            </w:r>
            <w:r>
              <w:rPr>
                <w:sz w:val="24"/>
              </w:rPr>
              <w:t>N=7.5kW</w:t>
            </w:r>
            <w:r>
              <w:rPr>
                <w:sz w:val="24"/>
              </w:rPr>
              <w:t>，变频调控，</w:t>
            </w:r>
            <w:r>
              <w:rPr>
                <w:sz w:val="24"/>
              </w:rPr>
              <w:t>1</w:t>
            </w:r>
            <w:r>
              <w:rPr>
                <w:sz w:val="24"/>
              </w:rPr>
              <w:t>台</w:t>
            </w:r>
          </w:p>
          <w:p>
            <w:pPr>
              <w:jc w:val="left"/>
            </w:pPr>
            <w:r>
              <w:rPr>
                <w:sz w:val="24"/>
              </w:rPr>
              <w:t>②</w:t>
            </w:r>
            <w:r>
              <w:rPr>
                <w:sz w:val="24"/>
              </w:rPr>
              <w:t>反渗透膜膜：</w:t>
            </w:r>
          </w:p>
          <w:p>
            <w:pPr>
              <w:jc w:val="left"/>
            </w:pPr>
            <w:r>
              <w:rPr>
                <w:sz w:val="24"/>
              </w:rPr>
              <w:t>8 inch</w:t>
            </w:r>
            <w:r>
              <w:rPr>
                <w:sz w:val="24"/>
              </w:rPr>
              <w:t>抗污染低压反渗透卷式膜</w:t>
            </w:r>
          </w:p>
        </w:tc>
        <w:tc>
          <w:tcPr>
            <w:tcW w:type="dxa" w:w="422"/>
            <w:tcBorders>
              <w:top w:val="none" w:color="000000" w:sz="4"/>
              <w:left w:val="none" w:color="000000" w:sz="4"/>
              <w:bottom w:val="single" w:color="000000" w:sz="4"/>
              <w:right w:val="single" w:color="000000" w:sz="4"/>
            </w:tcBorders>
            <w:vAlign w:val="top"/>
          </w:tcPr>
          <w:p>
            <w:pPr>
              <w:jc w:val="center"/>
            </w:pPr>
            <w:r>
              <w:rPr>
                <w:sz w:val="24"/>
              </w:rPr>
              <w:t>组</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r>
              <w:rPr>
                <w:sz w:val="24"/>
              </w:rPr>
              <w:t>格兰富水泵有限公司</w:t>
            </w:r>
          </w:p>
          <w:p>
            <w:pPr>
              <w:jc w:val="left"/>
            </w:pPr>
            <w:r>
              <w:rPr>
                <w:sz w:val="24"/>
              </w:rPr>
              <w:t>东丽</w:t>
            </w:r>
            <w:r>
              <w:rPr>
                <w:sz w:val="24"/>
              </w:rPr>
              <w:t>/</w:t>
            </w:r>
            <w:r>
              <w:rPr>
                <w:sz w:val="24"/>
              </w:rPr>
              <w:t>海德能</w:t>
            </w: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12</w:t>
            </w:r>
          </w:p>
        </w:tc>
        <w:tc>
          <w:tcPr>
            <w:tcW w:type="dxa" w:w="1296"/>
            <w:tcBorders>
              <w:top w:val="none" w:color="000000" w:sz="4"/>
              <w:left w:val="none" w:color="000000" w:sz="4"/>
              <w:bottom w:val="single" w:color="000000" w:sz="4"/>
              <w:right w:val="single" w:color="000000" w:sz="4"/>
            </w:tcBorders>
            <w:vAlign w:val="top"/>
          </w:tcPr>
          <w:p>
            <w:pPr>
              <w:jc w:val="left"/>
            </w:pPr>
            <w:r>
              <w:rPr>
                <w:sz w:val="24"/>
              </w:rPr>
              <w:t>清水泵</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清水泵</w:t>
            </w:r>
          </w:p>
          <w:p>
            <w:pPr>
              <w:jc w:val="center"/>
            </w:pPr>
            <w:r>
              <w:rPr>
                <w:sz w:val="24"/>
              </w:rPr>
              <w:t>自动控制</w:t>
            </w:r>
          </w:p>
        </w:tc>
        <w:tc>
          <w:tcPr>
            <w:tcW w:type="dxa" w:w="2517"/>
            <w:tcBorders>
              <w:top w:val="none" w:color="000000" w:sz="4"/>
              <w:left w:val="none" w:color="000000" w:sz="4"/>
              <w:bottom w:val="single" w:color="000000" w:sz="4"/>
              <w:right w:val="single" w:color="000000" w:sz="4"/>
            </w:tcBorders>
            <w:vAlign w:val="top"/>
          </w:tcPr>
          <w:p>
            <w:pPr>
              <w:jc w:val="left"/>
            </w:pPr>
            <w:r>
              <w:rPr>
                <w:sz w:val="24"/>
              </w:rPr>
              <w:t>QY65-10-3</w:t>
            </w:r>
            <w:r>
              <w:rPr>
                <w:sz w:val="24"/>
              </w:rPr>
              <w:t>型，</w:t>
            </w:r>
            <w:r>
              <w:rPr>
                <w:sz w:val="24"/>
              </w:rPr>
              <w:t>N=3.0kW</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r>
              <w:rPr>
                <w:sz w:val="24"/>
              </w:rPr>
              <w:t>上海人民</w:t>
            </w: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13</w:t>
            </w:r>
          </w:p>
        </w:tc>
        <w:tc>
          <w:tcPr>
            <w:tcW w:type="dxa" w:w="1296"/>
            <w:tcBorders>
              <w:top w:val="none" w:color="000000" w:sz="4"/>
              <w:left w:val="none" w:color="000000" w:sz="4"/>
              <w:bottom w:val="single" w:color="000000" w:sz="4"/>
              <w:right w:val="single" w:color="000000" w:sz="4"/>
            </w:tcBorders>
            <w:vAlign w:val="top"/>
          </w:tcPr>
          <w:p>
            <w:pPr>
              <w:jc w:val="left"/>
            </w:pPr>
            <w:r>
              <w:rPr>
                <w:sz w:val="24"/>
              </w:rPr>
              <w:t>污水泵</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污水泵</w:t>
            </w:r>
          </w:p>
          <w:p>
            <w:pPr>
              <w:jc w:val="center"/>
            </w:pPr>
            <w:r>
              <w:rPr>
                <w:sz w:val="24"/>
              </w:rPr>
              <w:t>自动控制</w:t>
            </w:r>
          </w:p>
        </w:tc>
        <w:tc>
          <w:tcPr>
            <w:tcW w:type="dxa" w:w="2517"/>
            <w:tcBorders>
              <w:top w:val="none" w:color="000000" w:sz="4"/>
              <w:left w:val="none" w:color="000000" w:sz="4"/>
              <w:bottom w:val="single" w:color="000000" w:sz="4"/>
              <w:right w:val="single" w:color="000000" w:sz="4"/>
            </w:tcBorders>
            <w:vAlign w:val="top"/>
          </w:tcPr>
          <w:p>
            <w:pPr>
              <w:jc w:val="left"/>
            </w:pPr>
            <w:r>
              <w:rPr>
                <w:sz w:val="24"/>
              </w:rPr>
              <w:t>50ZWB-20-12</w:t>
            </w:r>
            <w:r>
              <w:rPr>
                <w:sz w:val="24"/>
              </w:rPr>
              <w:t>型，</w:t>
            </w:r>
            <w:r>
              <w:rPr>
                <w:sz w:val="24"/>
              </w:rPr>
              <w:t>N=2.2kW</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2</w:t>
            </w:r>
          </w:p>
        </w:tc>
        <w:tc>
          <w:tcPr>
            <w:tcW w:type="dxa" w:w="1025"/>
            <w:tcBorders>
              <w:top w:val="none" w:color="000000" w:sz="4"/>
              <w:left w:val="none" w:color="000000" w:sz="4"/>
              <w:bottom w:val="single" w:color="000000" w:sz="4"/>
              <w:right w:val="single" w:color="000000" w:sz="4"/>
            </w:tcBorders>
            <w:vAlign w:val="top"/>
          </w:tcPr>
          <w:p>
            <w:pPr>
              <w:jc w:val="left"/>
            </w:pPr>
            <w:r>
              <w:rPr>
                <w:sz w:val="24"/>
              </w:rPr>
              <w:t>上海人民</w:t>
            </w:r>
          </w:p>
        </w:tc>
        <w:tc>
          <w:tcPr>
            <w:tcW w:type="dxa" w:w="618"/>
            <w:tcBorders>
              <w:top w:val="none" w:color="000000" w:sz="4"/>
              <w:left w:val="none" w:color="000000" w:sz="4"/>
              <w:bottom w:val="single" w:color="000000" w:sz="4"/>
              <w:right w:val="single" w:color="000000" w:sz="4"/>
            </w:tcBorders>
            <w:vAlign w:val="top"/>
          </w:tcPr>
          <w:p>
            <w:pPr>
              <w:jc w:val="center"/>
            </w:pPr>
            <w:r>
              <w:rPr>
                <w:sz w:val="24"/>
              </w:rPr>
              <w:t>1</w:t>
            </w:r>
            <w:r>
              <w:rPr>
                <w:sz w:val="24"/>
              </w:rPr>
              <w:t>用</w:t>
            </w:r>
            <w:r>
              <w:rPr>
                <w:sz w:val="24"/>
              </w:rPr>
              <w:t>1</w:t>
            </w:r>
            <w:r>
              <w:rPr>
                <w:sz w:val="24"/>
              </w:rPr>
              <w:t>备</w:t>
            </w: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14</w:t>
            </w:r>
          </w:p>
        </w:tc>
        <w:tc>
          <w:tcPr>
            <w:tcW w:type="dxa" w:w="1296"/>
            <w:tcBorders>
              <w:top w:val="none" w:color="000000" w:sz="4"/>
              <w:left w:val="none" w:color="000000" w:sz="4"/>
              <w:bottom w:val="single" w:color="000000" w:sz="4"/>
              <w:right w:val="single" w:color="000000" w:sz="4"/>
            </w:tcBorders>
            <w:vAlign w:val="top"/>
          </w:tcPr>
          <w:p>
            <w:pPr>
              <w:jc w:val="left"/>
            </w:pPr>
            <w:r>
              <w:rPr>
                <w:sz w:val="24"/>
              </w:rPr>
              <w:t>污泥泵</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污水泵</w:t>
            </w:r>
          </w:p>
          <w:p>
            <w:pPr>
              <w:jc w:val="center"/>
            </w:pPr>
            <w:r>
              <w:rPr>
                <w:sz w:val="24"/>
              </w:rPr>
              <w:t>自动控制</w:t>
            </w:r>
          </w:p>
        </w:tc>
        <w:tc>
          <w:tcPr>
            <w:tcW w:type="dxa" w:w="2517"/>
            <w:tcBorders>
              <w:top w:val="none" w:color="000000" w:sz="4"/>
              <w:left w:val="none" w:color="000000" w:sz="4"/>
              <w:bottom w:val="single" w:color="000000" w:sz="4"/>
              <w:right w:val="single" w:color="000000" w:sz="4"/>
            </w:tcBorders>
            <w:vAlign w:val="top"/>
          </w:tcPr>
          <w:p>
            <w:pPr>
              <w:jc w:val="left"/>
            </w:pPr>
            <w:r>
              <w:rPr>
                <w:sz w:val="24"/>
              </w:rPr>
              <w:t>50YW17-25</w:t>
            </w:r>
            <w:r>
              <w:rPr>
                <w:sz w:val="24"/>
              </w:rPr>
              <w:t>型，</w:t>
            </w:r>
            <w:r>
              <w:rPr>
                <w:sz w:val="24"/>
              </w:rPr>
              <w:t>N=3.0kW</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2</w:t>
            </w:r>
          </w:p>
        </w:tc>
        <w:tc>
          <w:tcPr>
            <w:tcW w:type="dxa" w:w="1025"/>
            <w:tcBorders>
              <w:top w:val="none" w:color="000000" w:sz="4"/>
              <w:left w:val="none" w:color="000000" w:sz="4"/>
              <w:bottom w:val="single" w:color="000000" w:sz="4"/>
              <w:right w:val="single" w:color="000000" w:sz="4"/>
            </w:tcBorders>
            <w:vAlign w:val="top"/>
          </w:tcPr>
          <w:p>
            <w:pPr>
              <w:jc w:val="left"/>
            </w:pPr>
            <w:r>
              <w:rPr>
                <w:sz w:val="24"/>
              </w:rPr>
              <w:t>上海人民</w:t>
            </w:r>
          </w:p>
        </w:tc>
        <w:tc>
          <w:tcPr>
            <w:tcW w:type="dxa" w:w="618"/>
            <w:tcBorders>
              <w:top w:val="none" w:color="000000" w:sz="4"/>
              <w:left w:val="none" w:color="000000" w:sz="4"/>
              <w:bottom w:val="single" w:color="000000" w:sz="4"/>
              <w:right w:val="single" w:color="000000" w:sz="4"/>
            </w:tcBorders>
            <w:vAlign w:val="top"/>
          </w:tcPr>
          <w:p>
            <w:pPr>
              <w:jc w:val="center"/>
            </w:pPr>
            <w:r>
              <w:rPr>
                <w:sz w:val="24"/>
              </w:rPr>
              <w:t>1</w:t>
            </w:r>
            <w:r>
              <w:rPr>
                <w:sz w:val="24"/>
              </w:rPr>
              <w:t>用</w:t>
            </w:r>
            <w:r>
              <w:rPr>
                <w:sz w:val="24"/>
              </w:rPr>
              <w:t>1</w:t>
            </w:r>
            <w:r>
              <w:rPr>
                <w:sz w:val="24"/>
              </w:rPr>
              <w:t>备</w:t>
            </w: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15</w:t>
            </w:r>
          </w:p>
        </w:tc>
        <w:tc>
          <w:tcPr>
            <w:tcW w:type="dxa" w:w="1296"/>
            <w:tcBorders>
              <w:top w:val="none" w:color="000000" w:sz="4"/>
              <w:left w:val="none" w:color="000000" w:sz="4"/>
              <w:bottom w:val="single" w:color="000000" w:sz="4"/>
              <w:right w:val="single" w:color="000000" w:sz="4"/>
            </w:tcBorders>
            <w:vAlign w:val="top"/>
          </w:tcPr>
          <w:p>
            <w:pPr>
              <w:jc w:val="left"/>
            </w:pPr>
            <w:r>
              <w:rPr>
                <w:sz w:val="24"/>
              </w:rPr>
              <w:t>板框压滤机</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压滤机</w:t>
            </w:r>
          </w:p>
          <w:p>
            <w:pPr>
              <w:jc w:val="center"/>
            </w:pPr>
            <w:r>
              <w:rPr>
                <w:sz w:val="24"/>
              </w:rPr>
              <w:t>加药装置</w:t>
            </w:r>
          </w:p>
        </w:tc>
        <w:tc>
          <w:tcPr>
            <w:tcW w:type="dxa" w:w="2517"/>
            <w:tcBorders>
              <w:top w:val="none" w:color="000000" w:sz="4"/>
              <w:left w:val="none" w:color="000000" w:sz="4"/>
              <w:bottom w:val="single" w:color="000000" w:sz="4"/>
              <w:right w:val="single" w:color="000000" w:sz="4"/>
            </w:tcBorders>
            <w:vAlign w:val="top"/>
          </w:tcPr>
          <w:p>
            <w:pPr>
              <w:jc w:val="left"/>
            </w:pPr>
            <w:r>
              <w:rPr>
                <w:sz w:val="24"/>
              </w:rPr>
              <w:t>①SMZG20/800</w:t>
            </w:r>
            <w:r>
              <w:rPr>
                <w:sz w:val="24"/>
              </w:rPr>
              <w:t>型，过滤面积</w:t>
            </w:r>
            <w:r>
              <w:rPr>
                <w:sz w:val="24"/>
              </w:rPr>
              <w:t>20</w:t>
            </w:r>
            <w:r>
              <w:rPr>
                <w:sz w:val="24"/>
              </w:rPr>
              <w:t>㎡</w:t>
            </w:r>
          </w:p>
          <w:p>
            <w:pPr>
              <w:jc w:val="left"/>
            </w:pPr>
            <w:r>
              <w:rPr>
                <w:sz w:val="24"/>
              </w:rPr>
              <w:t>②</w:t>
            </w:r>
            <w:r>
              <w:rPr>
                <w:sz w:val="24"/>
              </w:rPr>
              <w:t>加药装置，沉淀槽</w:t>
            </w:r>
          </w:p>
        </w:tc>
        <w:tc>
          <w:tcPr>
            <w:tcW w:type="dxa" w:w="422"/>
            <w:tcBorders>
              <w:top w:val="none" w:color="000000" w:sz="4"/>
              <w:left w:val="none" w:color="000000" w:sz="4"/>
              <w:bottom w:val="single" w:color="000000" w:sz="4"/>
              <w:right w:val="single" w:color="000000" w:sz="4"/>
            </w:tcBorders>
            <w:vAlign w:val="top"/>
          </w:tcPr>
          <w:p>
            <w:pPr>
              <w:jc w:val="center"/>
            </w:pPr>
            <w:r>
              <w:rPr>
                <w:sz w:val="24"/>
              </w:rPr>
              <w:t>组</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r>
              <w:rPr>
                <w:sz w:val="24"/>
              </w:rPr>
              <w:t>景津</w:t>
            </w: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16</w:t>
            </w:r>
          </w:p>
        </w:tc>
        <w:tc>
          <w:tcPr>
            <w:tcW w:type="dxa" w:w="1296"/>
            <w:tcBorders>
              <w:top w:val="none" w:color="000000" w:sz="4"/>
              <w:left w:val="none" w:color="000000" w:sz="4"/>
              <w:bottom w:val="single" w:color="000000" w:sz="4"/>
              <w:right w:val="single" w:color="000000" w:sz="4"/>
            </w:tcBorders>
            <w:vAlign w:val="top"/>
          </w:tcPr>
          <w:p>
            <w:pPr>
              <w:jc w:val="left"/>
            </w:pPr>
            <w:r>
              <w:rPr>
                <w:sz w:val="24"/>
              </w:rPr>
              <w:t>浓缩液回灌装置</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布水器</w:t>
            </w:r>
          </w:p>
          <w:p>
            <w:pPr>
              <w:jc w:val="center"/>
            </w:pPr>
            <w:r>
              <w:rPr>
                <w:sz w:val="24"/>
              </w:rPr>
              <w:t>调控系统</w:t>
            </w:r>
          </w:p>
        </w:tc>
        <w:tc>
          <w:tcPr>
            <w:tcW w:type="dxa" w:w="2517"/>
            <w:tcBorders>
              <w:top w:val="none" w:color="000000" w:sz="4"/>
              <w:left w:val="none" w:color="000000" w:sz="4"/>
              <w:bottom w:val="single" w:color="000000" w:sz="4"/>
              <w:right w:val="single" w:color="000000" w:sz="4"/>
            </w:tcBorders>
            <w:vAlign w:val="top"/>
          </w:tcPr>
          <w:p>
            <w:pPr>
              <w:jc w:val="left"/>
            </w:pP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17</w:t>
            </w:r>
          </w:p>
        </w:tc>
        <w:tc>
          <w:tcPr>
            <w:tcW w:type="dxa" w:w="1296"/>
            <w:tcBorders>
              <w:top w:val="none" w:color="000000" w:sz="4"/>
              <w:left w:val="none" w:color="000000" w:sz="4"/>
              <w:bottom w:val="single" w:color="000000" w:sz="4"/>
              <w:right w:val="single" w:color="000000" w:sz="4"/>
            </w:tcBorders>
            <w:vAlign w:val="top"/>
          </w:tcPr>
          <w:p>
            <w:pPr>
              <w:jc w:val="left"/>
            </w:pPr>
            <w:r>
              <w:rPr>
                <w:sz w:val="24"/>
              </w:rPr>
              <w:t>机房</w:t>
            </w:r>
          </w:p>
          <w:p>
            <w:pPr>
              <w:jc w:val="left"/>
            </w:pPr>
            <w:r>
              <w:rPr>
                <w:sz w:val="24"/>
              </w:rPr>
              <w:t>排风机</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管式风机</w:t>
            </w:r>
          </w:p>
        </w:tc>
        <w:tc>
          <w:tcPr>
            <w:tcW w:type="dxa" w:w="2517"/>
            <w:tcBorders>
              <w:top w:val="none" w:color="000000" w:sz="4"/>
              <w:left w:val="none" w:color="000000" w:sz="4"/>
              <w:bottom w:val="single" w:color="000000" w:sz="4"/>
              <w:right w:val="single" w:color="000000" w:sz="4"/>
            </w:tcBorders>
            <w:vAlign w:val="top"/>
          </w:tcPr>
          <w:p>
            <w:pPr>
              <w:jc w:val="left"/>
            </w:pPr>
            <w:r>
              <w:rPr>
                <w:sz w:val="24"/>
              </w:rPr>
              <w:t>N=0.55kW</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2</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18</w:t>
            </w:r>
          </w:p>
        </w:tc>
        <w:tc>
          <w:tcPr>
            <w:tcW w:type="dxa" w:w="1296"/>
            <w:tcBorders>
              <w:top w:val="none" w:color="000000" w:sz="4"/>
              <w:left w:val="none" w:color="000000" w:sz="4"/>
              <w:bottom w:val="single" w:color="000000" w:sz="4"/>
              <w:right w:val="single" w:color="000000" w:sz="4"/>
            </w:tcBorders>
            <w:vAlign w:val="top"/>
          </w:tcPr>
          <w:p>
            <w:pPr>
              <w:jc w:val="left"/>
            </w:pPr>
            <w:r>
              <w:rPr>
                <w:sz w:val="24"/>
              </w:rPr>
              <w:t>量电柜</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电控柜</w:t>
            </w:r>
          </w:p>
          <w:p>
            <w:pPr>
              <w:jc w:val="center"/>
            </w:pPr>
            <w:r>
              <w:rPr>
                <w:sz w:val="24"/>
              </w:rPr>
              <w:t>进电计量装置</w:t>
            </w:r>
          </w:p>
        </w:tc>
        <w:tc>
          <w:tcPr>
            <w:tcW w:type="dxa" w:w="2517"/>
            <w:tcBorders>
              <w:top w:val="none" w:color="000000" w:sz="4"/>
              <w:left w:val="none" w:color="000000" w:sz="4"/>
              <w:bottom w:val="single" w:color="000000" w:sz="4"/>
              <w:right w:val="single" w:color="000000" w:sz="4"/>
            </w:tcBorders>
            <w:vAlign w:val="top"/>
          </w:tcPr>
          <w:p>
            <w:pPr>
              <w:jc w:val="left"/>
            </w:pPr>
            <w:r>
              <w:rPr>
                <w:sz w:val="24"/>
              </w:rPr>
              <w:t>P</w:t>
            </w:r>
            <w:r>
              <w:rPr>
                <w:sz w:val="24"/>
              </w:rPr>
              <w:t>＝</w:t>
            </w:r>
            <w:r>
              <w:rPr>
                <w:sz w:val="24"/>
              </w:rPr>
              <w:t>300kW  380V/220V</w:t>
            </w:r>
          </w:p>
          <w:p>
            <w:pPr>
              <w:jc w:val="left"/>
            </w:pPr>
            <w:r>
              <w:rPr>
                <w:sz w:val="24"/>
              </w:rPr>
              <w:t>800×400×1800(mm)</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r>
              <w:rPr>
                <w:sz w:val="24"/>
              </w:rPr>
              <w:t>中国</w:t>
            </w:r>
            <w:r>
              <w:rPr>
                <w:sz w:val="24"/>
              </w:rPr>
              <w:t>/</w:t>
            </w:r>
            <w:r>
              <w:rPr>
                <w:sz w:val="24"/>
              </w:rPr>
              <w:t>浙江正泰</w:t>
            </w: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19</w:t>
            </w:r>
          </w:p>
        </w:tc>
        <w:tc>
          <w:tcPr>
            <w:tcW w:type="dxa" w:w="1296"/>
            <w:tcBorders>
              <w:top w:val="none" w:color="000000" w:sz="4"/>
              <w:left w:val="none" w:color="000000" w:sz="4"/>
              <w:bottom w:val="single" w:color="000000" w:sz="4"/>
              <w:right w:val="single" w:color="000000" w:sz="4"/>
            </w:tcBorders>
            <w:vAlign w:val="top"/>
          </w:tcPr>
          <w:p>
            <w:pPr>
              <w:jc w:val="left"/>
            </w:pPr>
            <w:r>
              <w:rPr>
                <w:sz w:val="24"/>
              </w:rPr>
              <w:t>配电柜</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电控柜</w:t>
            </w:r>
          </w:p>
          <w:p>
            <w:pPr>
              <w:jc w:val="center"/>
            </w:pPr>
            <w:r>
              <w:rPr>
                <w:sz w:val="24"/>
              </w:rPr>
              <w:t>电控装置</w:t>
            </w:r>
          </w:p>
        </w:tc>
        <w:tc>
          <w:tcPr>
            <w:tcW w:type="dxa" w:w="2517"/>
            <w:tcBorders>
              <w:top w:val="none" w:color="000000" w:sz="4"/>
              <w:left w:val="none" w:color="000000" w:sz="4"/>
              <w:bottom w:val="single" w:color="000000" w:sz="4"/>
              <w:right w:val="single" w:color="000000" w:sz="4"/>
            </w:tcBorders>
            <w:vAlign w:val="top"/>
          </w:tcPr>
          <w:p>
            <w:pPr>
              <w:jc w:val="left"/>
            </w:pPr>
            <w:r>
              <w:rPr>
                <w:sz w:val="24"/>
              </w:rPr>
              <w:t>P</w:t>
            </w:r>
            <w:r>
              <w:rPr>
                <w:sz w:val="24"/>
              </w:rPr>
              <w:t>＝</w:t>
            </w:r>
            <w:r>
              <w:rPr>
                <w:sz w:val="24"/>
              </w:rPr>
              <w:t>150kW  380V/220V</w:t>
            </w:r>
          </w:p>
          <w:p>
            <w:pPr>
              <w:jc w:val="left"/>
            </w:pPr>
            <w:r>
              <w:rPr>
                <w:sz w:val="24"/>
              </w:rPr>
              <w:t>800×400×1800(mm)</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r>
              <w:rPr>
                <w:sz w:val="24"/>
              </w:rPr>
              <w:t>中国</w:t>
            </w:r>
            <w:r>
              <w:rPr>
                <w:sz w:val="24"/>
              </w:rPr>
              <w:t>/</w:t>
            </w:r>
            <w:r>
              <w:rPr>
                <w:sz w:val="24"/>
              </w:rPr>
              <w:t>浙江正泰</w:t>
            </w: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20</w:t>
            </w:r>
          </w:p>
        </w:tc>
        <w:tc>
          <w:tcPr>
            <w:tcW w:type="dxa" w:w="1296"/>
            <w:tcBorders>
              <w:top w:val="none" w:color="000000" w:sz="4"/>
              <w:left w:val="none" w:color="000000" w:sz="4"/>
              <w:bottom w:val="single" w:color="000000" w:sz="4"/>
              <w:right w:val="single" w:color="000000" w:sz="4"/>
            </w:tcBorders>
            <w:vAlign w:val="top"/>
          </w:tcPr>
          <w:p>
            <w:pPr>
              <w:jc w:val="left"/>
            </w:pPr>
            <w:r>
              <w:rPr>
                <w:sz w:val="24"/>
              </w:rPr>
              <w:t>配电柜</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电控柜</w:t>
            </w:r>
          </w:p>
          <w:p>
            <w:pPr>
              <w:jc w:val="center"/>
            </w:pPr>
            <w:r>
              <w:rPr>
                <w:sz w:val="24"/>
              </w:rPr>
              <w:t>电控装置</w:t>
            </w:r>
          </w:p>
        </w:tc>
        <w:tc>
          <w:tcPr>
            <w:tcW w:type="dxa" w:w="2517"/>
            <w:tcBorders>
              <w:top w:val="none" w:color="000000" w:sz="4"/>
              <w:left w:val="none" w:color="000000" w:sz="4"/>
              <w:bottom w:val="single" w:color="000000" w:sz="4"/>
              <w:right w:val="single" w:color="000000" w:sz="4"/>
            </w:tcBorders>
            <w:vAlign w:val="top"/>
          </w:tcPr>
          <w:p>
            <w:pPr>
              <w:jc w:val="left"/>
            </w:pPr>
            <w:r>
              <w:rPr>
                <w:sz w:val="24"/>
              </w:rPr>
              <w:t>P</w:t>
            </w:r>
            <w:r>
              <w:rPr>
                <w:sz w:val="24"/>
              </w:rPr>
              <w:t>＝</w:t>
            </w:r>
            <w:r>
              <w:rPr>
                <w:sz w:val="24"/>
              </w:rPr>
              <w:t>75kW  380V/220V</w:t>
            </w:r>
          </w:p>
          <w:p>
            <w:pPr>
              <w:jc w:val="left"/>
            </w:pPr>
            <w:r>
              <w:rPr>
                <w:sz w:val="24"/>
              </w:rPr>
              <w:t>800×400×1800(mm)</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2</w:t>
            </w:r>
          </w:p>
        </w:tc>
        <w:tc>
          <w:tcPr>
            <w:tcW w:type="dxa" w:w="1025"/>
            <w:tcBorders>
              <w:top w:val="none" w:color="000000" w:sz="4"/>
              <w:left w:val="none" w:color="000000" w:sz="4"/>
              <w:bottom w:val="single" w:color="000000" w:sz="4"/>
              <w:right w:val="single" w:color="000000" w:sz="4"/>
            </w:tcBorders>
            <w:vAlign w:val="top"/>
          </w:tcPr>
          <w:p>
            <w:pPr>
              <w:jc w:val="left"/>
            </w:pPr>
            <w:r>
              <w:rPr>
                <w:sz w:val="24"/>
              </w:rPr>
              <w:t>中国</w:t>
            </w:r>
            <w:r>
              <w:rPr>
                <w:sz w:val="24"/>
              </w:rPr>
              <w:t>/</w:t>
            </w:r>
            <w:r>
              <w:rPr>
                <w:sz w:val="24"/>
              </w:rPr>
              <w:t>浙江正泰</w:t>
            </w: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21</w:t>
            </w:r>
          </w:p>
        </w:tc>
        <w:tc>
          <w:tcPr>
            <w:tcW w:type="dxa" w:w="1296"/>
            <w:tcBorders>
              <w:top w:val="none" w:color="000000" w:sz="4"/>
              <w:left w:val="none" w:color="000000" w:sz="4"/>
              <w:bottom w:val="single" w:color="000000" w:sz="4"/>
              <w:right w:val="single" w:color="000000" w:sz="4"/>
            </w:tcBorders>
            <w:vAlign w:val="top"/>
          </w:tcPr>
          <w:p>
            <w:pPr>
              <w:jc w:val="left"/>
            </w:pPr>
            <w:r>
              <w:rPr>
                <w:sz w:val="24"/>
              </w:rPr>
              <w:t>控制柜（箱）</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电控柜</w:t>
            </w:r>
          </w:p>
          <w:p>
            <w:pPr>
              <w:jc w:val="center"/>
            </w:pPr>
            <w:r>
              <w:rPr>
                <w:sz w:val="24"/>
              </w:rPr>
              <w:t>自控装置</w:t>
            </w:r>
          </w:p>
        </w:tc>
        <w:tc>
          <w:tcPr>
            <w:tcW w:type="dxa" w:w="2517"/>
            <w:tcBorders>
              <w:top w:val="none" w:color="000000" w:sz="4"/>
              <w:left w:val="none" w:color="000000" w:sz="4"/>
              <w:bottom w:val="single" w:color="000000" w:sz="4"/>
              <w:right w:val="single" w:color="000000" w:sz="4"/>
            </w:tcBorders>
            <w:vAlign w:val="top"/>
          </w:tcPr>
          <w:p>
            <w:pPr>
              <w:jc w:val="left"/>
            </w:pPr>
            <w:r>
              <w:rPr>
                <w:sz w:val="24"/>
              </w:rPr>
              <w:t>800×400×1800(mm)</w:t>
            </w:r>
          </w:p>
          <w:p>
            <w:pPr>
              <w:jc w:val="left"/>
            </w:pPr>
            <w:r>
              <w:rPr>
                <w:sz w:val="24"/>
              </w:rPr>
              <w:t>220V/24V</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r>
              <w:rPr>
                <w:sz w:val="24"/>
              </w:rPr>
              <w:t>中国</w:t>
            </w:r>
            <w:r>
              <w:rPr>
                <w:sz w:val="24"/>
              </w:rPr>
              <w:t>/</w:t>
            </w:r>
            <w:r>
              <w:rPr>
                <w:sz w:val="24"/>
              </w:rPr>
              <w:t>浙江正泰</w:t>
            </w: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22</w:t>
            </w:r>
          </w:p>
        </w:tc>
        <w:tc>
          <w:tcPr>
            <w:tcW w:type="dxa" w:w="1296"/>
            <w:tcBorders>
              <w:top w:val="none" w:color="000000" w:sz="4"/>
              <w:left w:val="none" w:color="000000" w:sz="4"/>
              <w:bottom w:val="single" w:color="000000" w:sz="4"/>
              <w:right w:val="single" w:color="000000" w:sz="4"/>
            </w:tcBorders>
            <w:vAlign w:val="top"/>
          </w:tcPr>
          <w:p>
            <w:pPr>
              <w:jc w:val="left"/>
            </w:pPr>
            <w:r>
              <w:rPr>
                <w:sz w:val="24"/>
              </w:rPr>
              <w:t>主控</w:t>
            </w:r>
          </w:p>
          <w:p>
            <w:pPr>
              <w:jc w:val="left"/>
            </w:pPr>
            <w:r>
              <w:rPr>
                <w:sz w:val="24"/>
              </w:rPr>
              <w:t>计算机</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软、硬件</w:t>
            </w:r>
          </w:p>
          <w:p>
            <w:pPr>
              <w:jc w:val="center"/>
            </w:pPr>
            <w:r>
              <w:rPr>
                <w:sz w:val="24"/>
              </w:rPr>
              <w:t>彩色打印机</w:t>
            </w:r>
          </w:p>
        </w:tc>
        <w:tc>
          <w:tcPr>
            <w:tcW w:type="dxa" w:w="2517"/>
            <w:tcBorders>
              <w:top w:val="none" w:color="000000" w:sz="4"/>
              <w:left w:val="none" w:color="000000" w:sz="4"/>
              <w:bottom w:val="single" w:color="000000" w:sz="4"/>
              <w:right w:val="single" w:color="000000" w:sz="4"/>
            </w:tcBorders>
            <w:vAlign w:val="top"/>
          </w:tcPr>
          <w:p>
            <w:pPr>
              <w:jc w:val="left"/>
            </w:pPr>
            <w:r>
              <w:rPr>
                <w:sz w:val="24"/>
              </w:rPr>
              <w:t>Windous XP  OFFICE2008</w:t>
            </w:r>
          </w:p>
          <w:p>
            <w:pPr>
              <w:jc w:val="left"/>
            </w:pPr>
            <w:r>
              <w:rPr>
                <w:sz w:val="24"/>
              </w:rPr>
              <w:t>A4</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23</w:t>
            </w:r>
          </w:p>
        </w:tc>
        <w:tc>
          <w:tcPr>
            <w:tcW w:type="dxa" w:w="1296"/>
            <w:tcBorders>
              <w:top w:val="none" w:color="000000" w:sz="4"/>
              <w:left w:val="none" w:color="000000" w:sz="4"/>
              <w:bottom w:val="single" w:color="000000" w:sz="4"/>
              <w:right w:val="single" w:color="000000" w:sz="4"/>
            </w:tcBorders>
            <w:vAlign w:val="top"/>
          </w:tcPr>
          <w:p>
            <w:pPr>
              <w:jc w:val="left"/>
            </w:pPr>
            <w:r>
              <w:rPr>
                <w:sz w:val="24"/>
              </w:rPr>
              <w:t>工程师</w:t>
            </w:r>
          </w:p>
          <w:p>
            <w:pPr>
              <w:jc w:val="left"/>
            </w:pPr>
            <w:r>
              <w:rPr>
                <w:sz w:val="24"/>
              </w:rPr>
              <w:t>控制机</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软、硬件</w:t>
            </w:r>
          </w:p>
          <w:p>
            <w:pPr>
              <w:jc w:val="center"/>
            </w:pPr>
            <w:r>
              <w:rPr>
                <w:sz w:val="24"/>
              </w:rPr>
              <w:t>数据打印机</w:t>
            </w:r>
          </w:p>
        </w:tc>
        <w:tc>
          <w:tcPr>
            <w:tcW w:type="dxa" w:w="2517"/>
            <w:tcBorders>
              <w:top w:val="none" w:color="000000" w:sz="4"/>
              <w:left w:val="none" w:color="000000" w:sz="4"/>
              <w:bottom w:val="single" w:color="000000" w:sz="4"/>
              <w:right w:val="single" w:color="000000" w:sz="4"/>
            </w:tcBorders>
            <w:vAlign w:val="top"/>
          </w:tcPr>
          <w:p>
            <w:pPr>
              <w:jc w:val="left"/>
            </w:pPr>
            <w:r>
              <w:rPr>
                <w:sz w:val="24"/>
              </w:rPr>
              <w:t>Windous XP  OFFICE2010</w:t>
            </w:r>
          </w:p>
          <w:p>
            <w:pPr>
              <w:jc w:val="left"/>
            </w:pPr>
            <w:r>
              <w:rPr>
                <w:sz w:val="24"/>
              </w:rPr>
              <w:t>A4</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24</w:t>
            </w:r>
          </w:p>
        </w:tc>
        <w:tc>
          <w:tcPr>
            <w:tcW w:type="dxa" w:w="1296"/>
            <w:tcBorders>
              <w:top w:val="none" w:color="000000" w:sz="4"/>
              <w:left w:val="none" w:color="000000" w:sz="4"/>
              <w:bottom w:val="single" w:color="000000" w:sz="4"/>
              <w:right w:val="single" w:color="000000" w:sz="4"/>
            </w:tcBorders>
            <w:vAlign w:val="top"/>
          </w:tcPr>
          <w:p>
            <w:pPr>
              <w:jc w:val="left"/>
            </w:pPr>
            <w:r>
              <w:rPr>
                <w:sz w:val="24"/>
              </w:rPr>
              <w:t>电控箱</w:t>
            </w:r>
          </w:p>
        </w:tc>
        <w:tc>
          <w:tcPr>
            <w:tcW w:type="dxa" w:w="1387"/>
            <w:tcBorders>
              <w:top w:val="none" w:color="000000" w:sz="4"/>
              <w:left w:val="none" w:color="000000" w:sz="4"/>
              <w:bottom w:val="single" w:color="000000" w:sz="4"/>
              <w:right w:val="single" w:color="000000" w:sz="4"/>
            </w:tcBorders>
            <w:vAlign w:val="top"/>
          </w:tcPr>
          <w:p>
            <w:pPr>
              <w:jc w:val="center"/>
            </w:pPr>
          </w:p>
        </w:tc>
        <w:tc>
          <w:tcPr>
            <w:tcW w:type="dxa" w:w="2517"/>
            <w:tcBorders>
              <w:top w:val="none" w:color="000000" w:sz="4"/>
              <w:left w:val="none" w:color="000000" w:sz="4"/>
              <w:bottom w:val="single" w:color="000000" w:sz="4"/>
              <w:right w:val="single" w:color="000000" w:sz="4"/>
            </w:tcBorders>
            <w:vAlign w:val="top"/>
          </w:tcPr>
          <w:p>
            <w:pPr>
              <w:jc w:val="left"/>
            </w:pPr>
            <w:r>
              <w:rPr>
                <w:sz w:val="24"/>
              </w:rPr>
              <w:t>500×400×200(mm)</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3</w:t>
            </w:r>
          </w:p>
        </w:tc>
        <w:tc>
          <w:tcPr>
            <w:tcW w:type="dxa" w:w="1025"/>
            <w:tcBorders>
              <w:top w:val="none" w:color="000000" w:sz="4"/>
              <w:left w:val="none" w:color="000000" w:sz="4"/>
              <w:bottom w:val="single" w:color="000000" w:sz="4"/>
              <w:right w:val="single" w:color="000000" w:sz="4"/>
            </w:tcBorders>
            <w:vAlign w:val="top"/>
          </w:tcPr>
          <w:p>
            <w:pPr>
              <w:jc w:val="left"/>
            </w:pPr>
            <w:r>
              <w:rPr>
                <w:sz w:val="24"/>
              </w:rPr>
              <w:t>中国</w:t>
            </w:r>
            <w:r>
              <w:rPr>
                <w:sz w:val="24"/>
              </w:rPr>
              <w:t>/</w:t>
            </w:r>
            <w:r>
              <w:rPr>
                <w:sz w:val="24"/>
              </w:rPr>
              <w:t>浙江正泰</w:t>
            </w: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25</w:t>
            </w:r>
          </w:p>
        </w:tc>
        <w:tc>
          <w:tcPr>
            <w:tcW w:type="dxa" w:w="1296"/>
            <w:tcBorders>
              <w:top w:val="none" w:color="000000" w:sz="4"/>
              <w:left w:val="none" w:color="000000" w:sz="4"/>
              <w:bottom w:val="single" w:color="000000" w:sz="4"/>
              <w:right w:val="single" w:color="000000" w:sz="4"/>
            </w:tcBorders>
            <w:vAlign w:val="top"/>
          </w:tcPr>
          <w:p>
            <w:pPr>
              <w:jc w:val="left"/>
            </w:pPr>
            <w:r>
              <w:rPr>
                <w:sz w:val="24"/>
              </w:rPr>
              <w:t>便携式</w:t>
            </w:r>
            <w:r>
              <w:rPr>
                <w:sz w:val="24"/>
              </w:rPr>
              <w:t>COD</w:t>
            </w:r>
            <w:r>
              <w:rPr>
                <w:sz w:val="24"/>
              </w:rPr>
              <w:t>测定仪</w:t>
            </w:r>
          </w:p>
        </w:tc>
        <w:tc>
          <w:tcPr>
            <w:tcW w:type="dxa" w:w="1387"/>
            <w:tcBorders>
              <w:top w:val="none" w:color="000000" w:sz="4"/>
              <w:left w:val="none" w:color="000000" w:sz="4"/>
              <w:bottom w:val="single" w:color="000000" w:sz="4"/>
              <w:right w:val="single" w:color="000000" w:sz="4"/>
            </w:tcBorders>
            <w:vAlign w:val="top"/>
          </w:tcPr>
          <w:p>
            <w:pPr>
              <w:jc w:val="center"/>
            </w:pPr>
          </w:p>
        </w:tc>
        <w:tc>
          <w:tcPr>
            <w:tcW w:type="dxa" w:w="2517"/>
            <w:tcBorders>
              <w:top w:val="none" w:color="000000" w:sz="4"/>
              <w:left w:val="none" w:color="000000" w:sz="4"/>
              <w:bottom w:val="single" w:color="000000" w:sz="4"/>
              <w:right w:val="single" w:color="000000" w:sz="4"/>
            </w:tcBorders>
            <w:vAlign w:val="top"/>
          </w:tcPr>
          <w:p>
            <w:pPr>
              <w:jc w:val="left"/>
            </w:pPr>
            <w:r>
              <w:rPr>
                <w:sz w:val="24"/>
              </w:rPr>
              <w:t>COD-571</w:t>
            </w:r>
            <w:r>
              <w:rPr>
                <w:sz w:val="24"/>
              </w:rPr>
              <w:t>型</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r>
              <w:rPr>
                <w:sz w:val="24"/>
              </w:rPr>
              <w:t>上海仪电雷磁</w:t>
            </w: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26</w:t>
            </w:r>
          </w:p>
        </w:tc>
        <w:tc>
          <w:tcPr>
            <w:tcW w:type="dxa" w:w="1296"/>
            <w:tcBorders>
              <w:top w:val="none" w:color="000000" w:sz="4"/>
              <w:left w:val="none" w:color="000000" w:sz="4"/>
              <w:bottom w:val="single" w:color="000000" w:sz="4"/>
              <w:right w:val="single" w:color="000000" w:sz="4"/>
            </w:tcBorders>
            <w:vAlign w:val="top"/>
          </w:tcPr>
          <w:p>
            <w:pPr>
              <w:jc w:val="left"/>
            </w:pPr>
            <w:r>
              <w:rPr>
                <w:sz w:val="24"/>
              </w:rPr>
              <w:t>便携式酸度计</w:t>
            </w:r>
          </w:p>
        </w:tc>
        <w:tc>
          <w:tcPr>
            <w:tcW w:type="dxa" w:w="1387"/>
            <w:tcBorders>
              <w:top w:val="none" w:color="000000" w:sz="4"/>
              <w:left w:val="none" w:color="000000" w:sz="4"/>
              <w:bottom w:val="single" w:color="000000" w:sz="4"/>
              <w:right w:val="single" w:color="000000" w:sz="4"/>
            </w:tcBorders>
            <w:vAlign w:val="top"/>
          </w:tcPr>
          <w:p>
            <w:pPr>
              <w:jc w:val="center"/>
            </w:pPr>
          </w:p>
        </w:tc>
        <w:tc>
          <w:tcPr>
            <w:tcW w:type="dxa" w:w="2517"/>
            <w:tcBorders>
              <w:top w:val="none" w:color="000000" w:sz="4"/>
              <w:left w:val="none" w:color="000000" w:sz="4"/>
              <w:bottom w:val="single" w:color="000000" w:sz="4"/>
              <w:right w:val="single" w:color="000000" w:sz="4"/>
            </w:tcBorders>
            <w:vAlign w:val="top"/>
          </w:tcPr>
          <w:p>
            <w:pPr>
              <w:jc w:val="left"/>
            </w:pPr>
            <w:r>
              <w:rPr>
                <w:sz w:val="24"/>
              </w:rPr>
              <w:t>PHB-5</w:t>
            </w:r>
            <w:r>
              <w:rPr>
                <w:sz w:val="24"/>
              </w:rPr>
              <w:t xml:space="preserve">型  </w:t>
            </w:r>
            <w:r>
              <w:rPr>
                <w:sz w:val="24"/>
              </w:rPr>
              <w:t>pH=1-14</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r>
              <w:rPr>
                <w:sz w:val="24"/>
              </w:rPr>
              <w:t>杭州齐威</w:t>
            </w: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27</w:t>
            </w:r>
          </w:p>
        </w:tc>
        <w:tc>
          <w:tcPr>
            <w:tcW w:type="dxa" w:w="1296"/>
            <w:tcBorders>
              <w:top w:val="none" w:color="000000" w:sz="4"/>
              <w:left w:val="none" w:color="000000" w:sz="4"/>
              <w:bottom w:val="single" w:color="000000" w:sz="4"/>
              <w:right w:val="single" w:color="000000" w:sz="4"/>
            </w:tcBorders>
            <w:vAlign w:val="top"/>
          </w:tcPr>
          <w:p>
            <w:pPr>
              <w:jc w:val="left"/>
            </w:pPr>
            <w:r>
              <w:rPr>
                <w:sz w:val="24"/>
              </w:rPr>
              <w:t>便携式</w:t>
            </w:r>
            <w:r>
              <w:rPr>
                <w:sz w:val="24"/>
              </w:rPr>
              <w:t>DO</w:t>
            </w:r>
            <w:r>
              <w:rPr>
                <w:sz w:val="24"/>
              </w:rPr>
              <w:t>测定仪</w:t>
            </w:r>
          </w:p>
        </w:tc>
        <w:tc>
          <w:tcPr>
            <w:tcW w:type="dxa" w:w="1387"/>
            <w:tcBorders>
              <w:top w:val="none" w:color="000000" w:sz="4"/>
              <w:left w:val="none" w:color="000000" w:sz="4"/>
              <w:bottom w:val="single" w:color="000000" w:sz="4"/>
              <w:right w:val="single" w:color="000000" w:sz="4"/>
            </w:tcBorders>
            <w:vAlign w:val="top"/>
          </w:tcPr>
          <w:p>
            <w:pPr>
              <w:jc w:val="center"/>
            </w:pPr>
          </w:p>
        </w:tc>
        <w:tc>
          <w:tcPr>
            <w:tcW w:type="dxa" w:w="2517"/>
            <w:tcBorders>
              <w:top w:val="none" w:color="000000" w:sz="4"/>
              <w:left w:val="none" w:color="000000" w:sz="4"/>
              <w:bottom w:val="single" w:color="000000" w:sz="4"/>
              <w:right w:val="single" w:color="000000" w:sz="4"/>
            </w:tcBorders>
            <w:vAlign w:val="top"/>
          </w:tcPr>
          <w:p>
            <w:pPr>
              <w:jc w:val="left"/>
            </w:pPr>
            <w:r>
              <w:rPr>
                <w:sz w:val="24"/>
              </w:rPr>
              <w:t>DO-70</w:t>
            </w:r>
            <w:r>
              <w:rPr>
                <w:sz w:val="24"/>
              </w:rPr>
              <w:t>型</w:t>
            </w:r>
            <w:r>
              <w:rPr>
                <w:sz w:val="24"/>
              </w:rPr>
              <w:t>DO=0-20mg/l</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2</w:t>
            </w:r>
          </w:p>
        </w:tc>
        <w:tc>
          <w:tcPr>
            <w:tcW w:type="dxa" w:w="1025"/>
            <w:tcBorders>
              <w:top w:val="none" w:color="000000" w:sz="4"/>
              <w:left w:val="none" w:color="000000" w:sz="4"/>
              <w:bottom w:val="single" w:color="000000" w:sz="4"/>
              <w:right w:val="single" w:color="000000" w:sz="4"/>
            </w:tcBorders>
            <w:vAlign w:val="top"/>
          </w:tcPr>
          <w:p>
            <w:pPr>
              <w:jc w:val="left"/>
            </w:pPr>
            <w:r>
              <w:rPr>
                <w:sz w:val="24"/>
              </w:rPr>
              <w:t>上海阔思</w:t>
            </w: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28</w:t>
            </w:r>
          </w:p>
        </w:tc>
        <w:tc>
          <w:tcPr>
            <w:tcW w:type="dxa" w:w="1296"/>
            <w:tcBorders>
              <w:top w:val="none" w:color="000000" w:sz="4"/>
              <w:left w:val="none" w:color="000000" w:sz="4"/>
              <w:bottom w:val="single" w:color="000000" w:sz="4"/>
              <w:right w:val="single" w:color="000000" w:sz="4"/>
            </w:tcBorders>
            <w:vAlign w:val="top"/>
          </w:tcPr>
          <w:p>
            <w:pPr>
              <w:jc w:val="left"/>
            </w:pPr>
            <w:r>
              <w:rPr>
                <w:sz w:val="24"/>
              </w:rPr>
              <w:t>TDS</w:t>
            </w:r>
            <w:r>
              <w:rPr>
                <w:sz w:val="24"/>
              </w:rPr>
              <w:t>测试笔</w:t>
            </w:r>
          </w:p>
        </w:tc>
        <w:tc>
          <w:tcPr>
            <w:tcW w:type="dxa" w:w="1387"/>
            <w:tcBorders>
              <w:top w:val="none" w:color="000000" w:sz="4"/>
              <w:left w:val="none" w:color="000000" w:sz="4"/>
              <w:bottom w:val="single" w:color="000000" w:sz="4"/>
              <w:right w:val="single" w:color="000000" w:sz="4"/>
            </w:tcBorders>
            <w:vAlign w:val="top"/>
          </w:tcPr>
          <w:p>
            <w:pPr>
              <w:jc w:val="left"/>
            </w:pPr>
          </w:p>
        </w:tc>
        <w:tc>
          <w:tcPr>
            <w:tcW w:type="dxa" w:w="2517"/>
            <w:tcBorders>
              <w:top w:val="none" w:color="000000" w:sz="4"/>
              <w:left w:val="none" w:color="000000" w:sz="4"/>
              <w:bottom w:val="single" w:color="000000" w:sz="4"/>
              <w:right w:val="single" w:color="000000" w:sz="4"/>
            </w:tcBorders>
            <w:vAlign w:val="top"/>
          </w:tcPr>
          <w:p>
            <w:pPr>
              <w:jc w:val="left"/>
            </w:pPr>
            <w:r>
              <w:rPr>
                <w:sz w:val="24"/>
              </w:rPr>
              <w:t>XMTDS01YM</w:t>
            </w:r>
            <w:r>
              <w:rPr>
                <w:sz w:val="24"/>
              </w:rPr>
              <w:t xml:space="preserve">型  </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r>
              <w:rPr>
                <w:sz w:val="24"/>
              </w:rPr>
              <w:t>小米</w:t>
            </w: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29</w:t>
            </w:r>
          </w:p>
        </w:tc>
        <w:tc>
          <w:tcPr>
            <w:tcW w:type="dxa" w:w="1296"/>
            <w:tcBorders>
              <w:top w:val="none" w:color="000000" w:sz="4"/>
              <w:left w:val="none" w:color="000000" w:sz="4"/>
              <w:bottom w:val="single" w:color="000000" w:sz="4"/>
              <w:right w:val="single" w:color="000000" w:sz="4"/>
            </w:tcBorders>
            <w:vAlign w:val="top"/>
          </w:tcPr>
          <w:p>
            <w:pPr>
              <w:jc w:val="left"/>
            </w:pPr>
            <w:r>
              <w:rPr>
                <w:sz w:val="24"/>
              </w:rPr>
              <w:t>ORP</w:t>
            </w:r>
            <w:r>
              <w:rPr>
                <w:sz w:val="24"/>
              </w:rPr>
              <w:t>测试笔</w:t>
            </w:r>
          </w:p>
        </w:tc>
        <w:tc>
          <w:tcPr>
            <w:tcW w:type="dxa" w:w="1387"/>
            <w:tcBorders>
              <w:top w:val="none" w:color="000000" w:sz="4"/>
              <w:left w:val="none" w:color="000000" w:sz="4"/>
              <w:bottom w:val="single" w:color="000000" w:sz="4"/>
              <w:right w:val="single" w:color="000000" w:sz="4"/>
            </w:tcBorders>
            <w:vAlign w:val="top"/>
          </w:tcPr>
          <w:p>
            <w:pPr>
              <w:jc w:val="left"/>
            </w:pPr>
          </w:p>
        </w:tc>
        <w:tc>
          <w:tcPr>
            <w:tcW w:type="dxa" w:w="2517"/>
            <w:tcBorders>
              <w:top w:val="none" w:color="000000" w:sz="4"/>
              <w:left w:val="none" w:color="000000" w:sz="4"/>
              <w:bottom w:val="single" w:color="000000" w:sz="4"/>
              <w:right w:val="single" w:color="000000" w:sz="4"/>
            </w:tcBorders>
            <w:vAlign w:val="top"/>
          </w:tcPr>
          <w:p>
            <w:pPr>
              <w:jc w:val="left"/>
            </w:pPr>
            <w:r>
              <w:rPr>
                <w:sz w:val="24"/>
              </w:rPr>
              <w:t>ps-61</w:t>
            </w:r>
            <w:r>
              <w:rPr>
                <w:sz w:val="24"/>
              </w:rPr>
              <w:t>型</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2</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30</w:t>
            </w:r>
          </w:p>
        </w:tc>
        <w:tc>
          <w:tcPr>
            <w:tcW w:type="dxa" w:w="1296"/>
            <w:tcBorders>
              <w:top w:val="none" w:color="000000" w:sz="4"/>
              <w:left w:val="none" w:color="000000" w:sz="4"/>
              <w:bottom w:val="single" w:color="000000" w:sz="4"/>
              <w:right w:val="single" w:color="000000" w:sz="4"/>
            </w:tcBorders>
            <w:vAlign w:val="top"/>
          </w:tcPr>
          <w:p>
            <w:pPr>
              <w:jc w:val="left"/>
            </w:pPr>
            <w:r>
              <w:rPr>
                <w:sz w:val="24"/>
              </w:rPr>
              <w:t>空调机</w:t>
            </w:r>
          </w:p>
        </w:tc>
        <w:tc>
          <w:tcPr>
            <w:tcW w:type="dxa" w:w="1387"/>
            <w:tcBorders>
              <w:top w:val="none" w:color="000000" w:sz="4"/>
              <w:left w:val="none" w:color="000000" w:sz="4"/>
              <w:bottom w:val="single" w:color="000000" w:sz="4"/>
              <w:right w:val="single" w:color="000000" w:sz="4"/>
            </w:tcBorders>
            <w:vAlign w:val="top"/>
          </w:tcPr>
          <w:p>
            <w:pPr>
              <w:jc w:val="center"/>
            </w:pPr>
          </w:p>
        </w:tc>
        <w:tc>
          <w:tcPr>
            <w:tcW w:type="dxa" w:w="2517"/>
            <w:tcBorders>
              <w:top w:val="none" w:color="000000" w:sz="4"/>
              <w:left w:val="none" w:color="000000" w:sz="4"/>
              <w:bottom w:val="single" w:color="000000" w:sz="4"/>
              <w:right w:val="single" w:color="000000" w:sz="4"/>
            </w:tcBorders>
            <w:vAlign w:val="top"/>
          </w:tcPr>
          <w:p>
            <w:pPr>
              <w:jc w:val="left"/>
            </w:pPr>
            <w:r>
              <w:rPr>
                <w:sz w:val="24"/>
              </w:rPr>
              <w:t>N=1.5kW</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r>
              <w:rPr>
                <w:sz w:val="24"/>
              </w:rPr>
              <w:t>中国</w:t>
            </w:r>
            <w:r>
              <w:rPr>
                <w:sz w:val="24"/>
              </w:rPr>
              <w:t>/</w:t>
            </w:r>
            <w:r>
              <w:rPr>
                <w:sz w:val="24"/>
              </w:rPr>
              <w:t>海尔</w:t>
            </w: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31</w:t>
            </w:r>
          </w:p>
        </w:tc>
        <w:tc>
          <w:tcPr>
            <w:tcW w:type="dxa" w:w="1296"/>
            <w:tcBorders>
              <w:top w:val="none" w:color="000000" w:sz="4"/>
              <w:left w:val="none" w:color="000000" w:sz="4"/>
              <w:bottom w:val="single" w:color="000000" w:sz="4"/>
              <w:right w:val="single" w:color="000000" w:sz="4"/>
            </w:tcBorders>
            <w:vAlign w:val="top"/>
          </w:tcPr>
          <w:p>
            <w:pPr>
              <w:jc w:val="left"/>
            </w:pPr>
            <w:r>
              <w:rPr>
                <w:sz w:val="24"/>
              </w:rPr>
              <w:t>空调</w:t>
            </w:r>
          </w:p>
        </w:tc>
        <w:tc>
          <w:tcPr>
            <w:tcW w:type="dxa" w:w="1387"/>
            <w:tcBorders>
              <w:top w:val="none" w:color="000000" w:sz="4"/>
              <w:left w:val="none" w:color="000000" w:sz="4"/>
              <w:bottom w:val="single" w:color="000000" w:sz="4"/>
              <w:right w:val="single" w:color="000000" w:sz="4"/>
            </w:tcBorders>
            <w:vAlign w:val="top"/>
          </w:tcPr>
          <w:p>
            <w:pPr>
              <w:jc w:val="center"/>
            </w:pPr>
          </w:p>
        </w:tc>
        <w:tc>
          <w:tcPr>
            <w:tcW w:type="dxa" w:w="2517"/>
            <w:tcBorders>
              <w:top w:val="none" w:color="000000" w:sz="4"/>
              <w:left w:val="none" w:color="000000" w:sz="4"/>
              <w:bottom w:val="single" w:color="000000" w:sz="4"/>
              <w:right w:val="single" w:color="000000" w:sz="4"/>
            </w:tcBorders>
            <w:vAlign w:val="top"/>
          </w:tcPr>
          <w:p>
            <w:pPr>
              <w:jc w:val="left"/>
            </w:pPr>
            <w:r>
              <w:rPr>
                <w:sz w:val="24"/>
              </w:rPr>
              <w:t>KF-26GW(26356)Ga-3</w:t>
            </w:r>
            <w:r>
              <w:rPr>
                <w:sz w:val="24"/>
              </w:rPr>
              <w:t>型</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8</w:t>
            </w:r>
          </w:p>
        </w:tc>
        <w:tc>
          <w:tcPr>
            <w:tcW w:type="dxa" w:w="1025"/>
            <w:tcBorders>
              <w:top w:val="none" w:color="000000" w:sz="4"/>
              <w:left w:val="none" w:color="000000" w:sz="4"/>
              <w:bottom w:val="single" w:color="000000" w:sz="4"/>
              <w:right w:val="single" w:color="000000" w:sz="4"/>
            </w:tcBorders>
            <w:vAlign w:val="top"/>
          </w:tcPr>
          <w:p>
            <w:pPr>
              <w:jc w:val="left"/>
            </w:pPr>
            <w:r>
              <w:rPr>
                <w:sz w:val="24"/>
              </w:rPr>
              <w:t>格力</w:t>
            </w:r>
            <w:r>
              <w:rPr>
                <w:sz w:val="24"/>
              </w:rPr>
              <w:t>/TCL</w:t>
            </w: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32</w:t>
            </w:r>
          </w:p>
        </w:tc>
        <w:tc>
          <w:tcPr>
            <w:tcW w:type="dxa" w:w="1296"/>
            <w:tcBorders>
              <w:top w:val="none" w:color="000000" w:sz="4"/>
              <w:left w:val="none" w:color="000000" w:sz="4"/>
              <w:bottom w:val="single" w:color="000000" w:sz="4"/>
              <w:right w:val="single" w:color="000000" w:sz="4"/>
            </w:tcBorders>
            <w:vAlign w:val="top"/>
          </w:tcPr>
          <w:p>
            <w:pPr>
              <w:jc w:val="left"/>
            </w:pPr>
            <w:r>
              <w:rPr>
                <w:sz w:val="24"/>
              </w:rPr>
              <w:t>洗膜机装置</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给水泵</w:t>
            </w:r>
          </w:p>
          <w:p>
            <w:pPr>
              <w:jc w:val="center"/>
            </w:pPr>
            <w:r>
              <w:rPr>
                <w:sz w:val="24"/>
              </w:rPr>
              <w:t>洗膜装置</w:t>
            </w:r>
          </w:p>
          <w:p>
            <w:pPr>
              <w:jc w:val="center"/>
            </w:pPr>
            <w:r>
              <w:rPr>
                <w:sz w:val="24"/>
              </w:rPr>
              <w:t>流量控制</w:t>
            </w:r>
          </w:p>
          <w:p>
            <w:pPr>
              <w:jc w:val="center"/>
            </w:pPr>
            <w:r>
              <w:rPr>
                <w:sz w:val="24"/>
              </w:rPr>
              <w:t>压力控制</w:t>
            </w:r>
          </w:p>
        </w:tc>
        <w:tc>
          <w:tcPr>
            <w:tcW w:type="dxa" w:w="2517"/>
            <w:tcBorders>
              <w:top w:val="none" w:color="000000" w:sz="4"/>
              <w:left w:val="none" w:color="000000" w:sz="4"/>
              <w:bottom w:val="single" w:color="000000" w:sz="4"/>
              <w:right w:val="single" w:color="000000" w:sz="4"/>
            </w:tcBorders>
            <w:vAlign w:val="top"/>
          </w:tcPr>
          <w:p>
            <w:pPr>
              <w:jc w:val="left"/>
            </w:pPr>
            <w:r>
              <w:rPr>
                <w:sz w:val="24"/>
              </w:rPr>
              <w:t>给水泵：</w:t>
            </w:r>
            <w:r>
              <w:rPr>
                <w:sz w:val="24"/>
              </w:rPr>
              <w:t>CDL-P85-10-7.5KW</w:t>
            </w:r>
            <w:r>
              <w:rPr>
                <w:sz w:val="24"/>
              </w:rPr>
              <w:t>型，</w:t>
            </w:r>
            <w:r>
              <w:rPr>
                <w:sz w:val="24"/>
              </w:rPr>
              <w:t>1</w:t>
            </w:r>
            <w:r>
              <w:rPr>
                <w:sz w:val="24"/>
              </w:rPr>
              <w:t>台，变频调控</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b/>
                <w:sz w:val="24"/>
              </w:rPr>
              <w:t>二</w:t>
            </w:r>
          </w:p>
        </w:tc>
        <w:tc>
          <w:tcPr>
            <w:tcW w:type="dxa" w:w="1296"/>
            <w:tcBorders>
              <w:top w:val="none" w:color="000000" w:sz="4"/>
              <w:left w:val="none" w:color="000000" w:sz="4"/>
              <w:bottom w:val="single" w:color="000000" w:sz="4"/>
              <w:right w:val="single" w:color="000000" w:sz="4"/>
            </w:tcBorders>
            <w:vAlign w:val="top"/>
          </w:tcPr>
          <w:p>
            <w:pPr>
              <w:jc w:val="left"/>
            </w:pPr>
            <w:r>
              <w:rPr>
                <w:b/>
                <w:sz w:val="24"/>
              </w:rPr>
              <w:t>新系统</w:t>
            </w:r>
          </w:p>
        </w:tc>
        <w:tc>
          <w:tcPr>
            <w:tcW w:type="dxa" w:w="1387"/>
            <w:tcBorders>
              <w:top w:val="none" w:color="000000" w:sz="4"/>
              <w:left w:val="none" w:color="000000" w:sz="4"/>
              <w:bottom w:val="single" w:color="000000" w:sz="4"/>
              <w:right w:val="single" w:color="000000" w:sz="4"/>
            </w:tcBorders>
            <w:vAlign w:val="top"/>
          </w:tcPr>
          <w:p>
            <w:pPr>
              <w:jc w:val="center"/>
            </w:pPr>
          </w:p>
        </w:tc>
        <w:tc>
          <w:tcPr>
            <w:tcW w:type="dxa" w:w="2517"/>
            <w:tcBorders>
              <w:top w:val="none" w:color="000000" w:sz="4"/>
              <w:left w:val="none" w:color="000000" w:sz="4"/>
              <w:bottom w:val="single" w:color="000000" w:sz="4"/>
              <w:right w:val="single" w:color="000000" w:sz="4"/>
            </w:tcBorders>
            <w:vAlign w:val="top"/>
          </w:tcPr>
          <w:p>
            <w:pPr>
              <w:jc w:val="left"/>
            </w:pPr>
          </w:p>
        </w:tc>
        <w:tc>
          <w:tcPr>
            <w:tcW w:type="dxa" w:w="422"/>
            <w:tcBorders>
              <w:top w:val="none" w:color="000000" w:sz="4"/>
              <w:left w:val="none" w:color="000000" w:sz="4"/>
              <w:bottom w:val="single" w:color="000000" w:sz="4"/>
              <w:right w:val="single" w:color="000000" w:sz="4"/>
            </w:tcBorders>
            <w:vAlign w:val="top"/>
          </w:tcPr>
          <w:p>
            <w:pPr>
              <w:jc w:val="center"/>
            </w:pPr>
          </w:p>
        </w:tc>
        <w:tc>
          <w:tcPr>
            <w:tcW w:type="dxa" w:w="422"/>
            <w:tcBorders>
              <w:top w:val="none" w:color="000000" w:sz="4"/>
              <w:left w:val="none" w:color="000000" w:sz="4"/>
              <w:bottom w:val="single" w:color="000000" w:sz="4"/>
              <w:right w:val="single" w:color="000000" w:sz="4"/>
            </w:tcBorders>
            <w:vAlign w:val="top"/>
          </w:tcPr>
          <w:p>
            <w:pPr>
              <w:jc w:val="center"/>
            </w:pP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1</w:t>
            </w:r>
          </w:p>
        </w:tc>
        <w:tc>
          <w:tcPr>
            <w:tcW w:type="dxa" w:w="1296"/>
            <w:tcBorders>
              <w:top w:val="none" w:color="000000" w:sz="4"/>
              <w:left w:val="none" w:color="000000" w:sz="4"/>
              <w:bottom w:val="single" w:color="000000" w:sz="4"/>
              <w:right w:val="single" w:color="000000" w:sz="4"/>
            </w:tcBorders>
            <w:vAlign w:val="top"/>
          </w:tcPr>
          <w:p>
            <w:pPr>
              <w:jc w:val="left"/>
            </w:pPr>
            <w:r>
              <w:rPr>
                <w:sz w:val="24"/>
              </w:rPr>
              <w:t>渗沥液进水泵</w:t>
            </w:r>
          </w:p>
        </w:tc>
        <w:tc>
          <w:tcPr>
            <w:tcW w:type="dxa" w:w="1387"/>
            <w:tcBorders>
              <w:top w:val="none" w:color="000000" w:sz="4"/>
              <w:left w:val="none" w:color="000000" w:sz="4"/>
              <w:bottom w:val="single" w:color="000000" w:sz="4"/>
              <w:right w:val="single" w:color="000000" w:sz="4"/>
            </w:tcBorders>
            <w:vAlign w:val="top"/>
          </w:tcPr>
          <w:p>
            <w:pPr>
              <w:jc w:val="left"/>
            </w:pPr>
            <w:r>
              <w:rPr>
                <w:sz w:val="24"/>
              </w:rPr>
              <w:t>50GW20-15-1.5</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Q=20m³/h</w:t>
            </w:r>
            <w:r>
              <w:rPr>
                <w:sz w:val="24"/>
              </w:rPr>
              <w:t>，</w:t>
            </w:r>
            <w:r>
              <w:rPr>
                <w:sz w:val="24"/>
              </w:rPr>
              <w:t>N=1.5kW</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2</w:t>
            </w:r>
          </w:p>
        </w:tc>
        <w:tc>
          <w:tcPr>
            <w:tcW w:type="dxa" w:w="1296"/>
            <w:tcBorders>
              <w:top w:val="none" w:color="000000" w:sz="4"/>
              <w:left w:val="none" w:color="000000" w:sz="4"/>
              <w:bottom w:val="single" w:color="000000" w:sz="4"/>
              <w:right w:val="single" w:color="000000" w:sz="4"/>
            </w:tcBorders>
            <w:vAlign w:val="top"/>
          </w:tcPr>
          <w:p>
            <w:pPr>
              <w:jc w:val="left"/>
            </w:pPr>
            <w:r>
              <w:rPr>
                <w:sz w:val="24"/>
              </w:rPr>
              <w:t>渗沥液取水提升泵</w:t>
            </w:r>
          </w:p>
        </w:tc>
        <w:tc>
          <w:tcPr>
            <w:tcW w:type="dxa" w:w="1387"/>
            <w:tcBorders>
              <w:top w:val="none" w:color="000000" w:sz="4"/>
              <w:left w:val="none" w:color="000000" w:sz="4"/>
              <w:bottom w:val="single" w:color="000000" w:sz="4"/>
              <w:right w:val="single" w:color="000000" w:sz="4"/>
            </w:tcBorders>
            <w:vAlign w:val="top"/>
          </w:tcPr>
          <w:p>
            <w:pPr>
              <w:jc w:val="left"/>
            </w:pPr>
            <w:r>
              <w:rPr>
                <w:sz w:val="24"/>
              </w:rPr>
              <w:t>100GW100-40-22</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Q=100m³/h</w:t>
            </w:r>
            <w:r>
              <w:rPr>
                <w:sz w:val="24"/>
              </w:rPr>
              <w:t>，</w:t>
            </w:r>
            <w:r>
              <w:rPr>
                <w:sz w:val="24"/>
              </w:rPr>
              <w:t>H=40m</w:t>
            </w:r>
            <w:r>
              <w:rPr>
                <w:sz w:val="24"/>
              </w:rPr>
              <w:t>，</w:t>
            </w:r>
            <w:r>
              <w:rPr>
                <w:sz w:val="24"/>
              </w:rPr>
              <w:t>N=22kW</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2</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3</w:t>
            </w:r>
          </w:p>
        </w:tc>
        <w:tc>
          <w:tcPr>
            <w:tcW w:type="dxa" w:w="1296"/>
            <w:tcBorders>
              <w:top w:val="none" w:color="000000" w:sz="4"/>
              <w:left w:val="none" w:color="000000" w:sz="4"/>
              <w:bottom w:val="single" w:color="000000" w:sz="4"/>
              <w:right w:val="single" w:color="000000" w:sz="4"/>
            </w:tcBorders>
            <w:vAlign w:val="top"/>
          </w:tcPr>
          <w:p>
            <w:pPr>
              <w:jc w:val="left"/>
            </w:pPr>
            <w:r>
              <w:rPr>
                <w:sz w:val="24"/>
              </w:rPr>
              <w:t>一级反硝搅拌机</w:t>
            </w:r>
          </w:p>
        </w:tc>
        <w:tc>
          <w:tcPr>
            <w:tcW w:type="dxa" w:w="1387"/>
            <w:tcBorders>
              <w:top w:val="none" w:color="000000" w:sz="4"/>
              <w:left w:val="none" w:color="000000" w:sz="4"/>
              <w:bottom w:val="single" w:color="000000" w:sz="4"/>
              <w:right w:val="single" w:color="000000" w:sz="4"/>
            </w:tcBorders>
            <w:vAlign w:val="top"/>
          </w:tcPr>
          <w:p>
            <w:pPr>
              <w:jc w:val="left"/>
            </w:pPr>
            <w:r>
              <w:rPr>
                <w:sz w:val="24"/>
              </w:rPr>
              <w:t>QJB1.5/6-260/3-980</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980r/min</w:t>
            </w:r>
            <w:r>
              <w:rPr>
                <w:sz w:val="24"/>
              </w:rPr>
              <w:t>，</w:t>
            </w:r>
            <w:r>
              <w:rPr>
                <w:sz w:val="24"/>
              </w:rPr>
              <w:t>N=1.5kW</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2</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4</w:t>
            </w:r>
          </w:p>
        </w:tc>
        <w:tc>
          <w:tcPr>
            <w:tcW w:type="dxa" w:w="1296"/>
            <w:tcBorders>
              <w:top w:val="none" w:color="000000" w:sz="4"/>
              <w:left w:val="none" w:color="000000" w:sz="4"/>
              <w:bottom w:val="single" w:color="000000" w:sz="4"/>
              <w:right w:val="single" w:color="000000" w:sz="4"/>
            </w:tcBorders>
            <w:vAlign w:val="top"/>
          </w:tcPr>
          <w:p>
            <w:pPr>
              <w:jc w:val="left"/>
            </w:pPr>
            <w:r>
              <w:rPr>
                <w:sz w:val="24"/>
              </w:rPr>
              <w:t>二级反硝搅拌机</w:t>
            </w:r>
          </w:p>
        </w:tc>
        <w:tc>
          <w:tcPr>
            <w:tcW w:type="dxa" w:w="1387"/>
            <w:tcBorders>
              <w:top w:val="none" w:color="000000" w:sz="4"/>
              <w:left w:val="none" w:color="000000" w:sz="4"/>
              <w:bottom w:val="single" w:color="000000" w:sz="4"/>
              <w:right w:val="single" w:color="000000" w:sz="4"/>
            </w:tcBorders>
            <w:vAlign w:val="top"/>
          </w:tcPr>
          <w:p>
            <w:pPr>
              <w:jc w:val="left"/>
            </w:pPr>
            <w:r>
              <w:rPr>
                <w:sz w:val="24"/>
              </w:rPr>
              <w:t>QJB1.5/6-260/3-980</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980r/min</w:t>
            </w:r>
            <w:r>
              <w:rPr>
                <w:sz w:val="24"/>
              </w:rPr>
              <w:t>，</w:t>
            </w:r>
            <w:r>
              <w:rPr>
                <w:sz w:val="24"/>
              </w:rPr>
              <w:t>N=1.5kW</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2</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5</w:t>
            </w:r>
          </w:p>
        </w:tc>
        <w:tc>
          <w:tcPr>
            <w:tcW w:type="dxa" w:w="1296"/>
            <w:tcBorders>
              <w:top w:val="none" w:color="000000" w:sz="4"/>
              <w:left w:val="none" w:color="000000" w:sz="4"/>
              <w:bottom w:val="single" w:color="000000" w:sz="4"/>
              <w:right w:val="single" w:color="000000" w:sz="4"/>
            </w:tcBorders>
            <w:vAlign w:val="top"/>
          </w:tcPr>
          <w:p>
            <w:pPr>
              <w:jc w:val="left"/>
            </w:pPr>
            <w:r>
              <w:rPr>
                <w:sz w:val="24"/>
              </w:rPr>
              <w:t>冷却水循环泵</w:t>
            </w:r>
          </w:p>
        </w:tc>
        <w:tc>
          <w:tcPr>
            <w:tcW w:type="dxa" w:w="1387"/>
            <w:tcBorders>
              <w:top w:val="none" w:color="000000" w:sz="4"/>
              <w:left w:val="none" w:color="000000" w:sz="4"/>
              <w:bottom w:val="single" w:color="000000" w:sz="4"/>
              <w:right w:val="single" w:color="000000" w:sz="4"/>
            </w:tcBorders>
            <w:vAlign w:val="top"/>
          </w:tcPr>
          <w:p>
            <w:pPr>
              <w:jc w:val="left"/>
            </w:pPr>
            <w:r>
              <w:rPr>
                <w:sz w:val="24"/>
              </w:rPr>
              <w:t>SLS80-100I</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Q=80m³/h</w:t>
            </w:r>
            <w:r>
              <w:rPr>
                <w:sz w:val="24"/>
              </w:rPr>
              <w:t>，</w:t>
            </w:r>
            <w:r>
              <w:rPr>
                <w:sz w:val="24"/>
              </w:rPr>
              <w:t>H=12m</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6</w:t>
            </w:r>
          </w:p>
        </w:tc>
        <w:tc>
          <w:tcPr>
            <w:tcW w:type="dxa" w:w="1296"/>
            <w:tcBorders>
              <w:top w:val="none" w:color="000000" w:sz="4"/>
              <w:left w:val="none" w:color="000000" w:sz="4"/>
              <w:bottom w:val="single" w:color="000000" w:sz="4"/>
              <w:right w:val="single" w:color="000000" w:sz="4"/>
            </w:tcBorders>
            <w:vAlign w:val="top"/>
          </w:tcPr>
          <w:p>
            <w:pPr>
              <w:jc w:val="left"/>
            </w:pPr>
            <w:r>
              <w:rPr>
                <w:sz w:val="24"/>
              </w:rPr>
              <w:t>污泥循环泵</w:t>
            </w:r>
          </w:p>
        </w:tc>
        <w:tc>
          <w:tcPr>
            <w:tcW w:type="dxa" w:w="1387"/>
            <w:tcBorders>
              <w:top w:val="none" w:color="000000" w:sz="4"/>
              <w:left w:val="none" w:color="000000" w:sz="4"/>
              <w:bottom w:val="single" w:color="000000" w:sz="4"/>
              <w:right w:val="single" w:color="000000" w:sz="4"/>
            </w:tcBorders>
            <w:vAlign w:val="top"/>
          </w:tcPr>
          <w:p>
            <w:pPr>
              <w:jc w:val="left"/>
            </w:pPr>
            <w:r>
              <w:rPr>
                <w:sz w:val="24"/>
              </w:rPr>
              <w:t>SLH80-100I</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Q=80m³/h</w:t>
            </w:r>
            <w:r>
              <w:rPr>
                <w:sz w:val="24"/>
              </w:rPr>
              <w:t>，</w:t>
            </w:r>
            <w:r>
              <w:rPr>
                <w:sz w:val="24"/>
              </w:rPr>
              <w:t>H=12m</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7</w:t>
            </w:r>
          </w:p>
        </w:tc>
        <w:tc>
          <w:tcPr>
            <w:tcW w:type="dxa" w:w="1296"/>
            <w:tcBorders>
              <w:top w:val="none" w:color="000000" w:sz="4"/>
              <w:left w:val="none" w:color="000000" w:sz="4"/>
              <w:bottom w:val="single" w:color="000000" w:sz="4"/>
              <w:right w:val="single" w:color="000000" w:sz="4"/>
            </w:tcBorders>
            <w:vAlign w:val="top"/>
          </w:tcPr>
          <w:p>
            <w:pPr>
              <w:jc w:val="left"/>
            </w:pPr>
            <w:r>
              <w:rPr>
                <w:sz w:val="24"/>
              </w:rPr>
              <w:t>污泥回流泵</w:t>
            </w:r>
          </w:p>
        </w:tc>
        <w:tc>
          <w:tcPr>
            <w:tcW w:type="dxa" w:w="1387"/>
            <w:tcBorders>
              <w:top w:val="none" w:color="000000" w:sz="4"/>
              <w:left w:val="none" w:color="000000" w:sz="4"/>
              <w:bottom w:val="single" w:color="000000" w:sz="4"/>
              <w:right w:val="single" w:color="000000" w:sz="4"/>
            </w:tcBorders>
            <w:vAlign w:val="top"/>
          </w:tcPr>
          <w:p>
            <w:pPr>
              <w:jc w:val="left"/>
            </w:pPr>
            <w:r>
              <w:rPr>
                <w:sz w:val="24"/>
              </w:rPr>
              <w:t>L-02 MINAMOTO</w:t>
            </w:r>
          </w:p>
        </w:tc>
        <w:tc>
          <w:tcPr>
            <w:tcW w:type="dxa" w:w="2517"/>
            <w:tcBorders>
              <w:top w:val="none" w:color="000000" w:sz="4"/>
              <w:left w:val="none" w:color="000000" w:sz="4"/>
              <w:bottom w:val="single" w:color="000000" w:sz="4"/>
              <w:right w:val="single" w:color="000000" w:sz="4"/>
            </w:tcBorders>
            <w:vAlign w:val="top"/>
          </w:tcPr>
          <w:p>
            <w:pPr>
              <w:jc w:val="left"/>
            </w:pPr>
            <w:r>
              <w:rPr>
                <w:sz w:val="24"/>
              </w:rPr>
              <w:t>Q=6m³/h</w:t>
            </w:r>
            <w:r>
              <w:rPr>
                <w:sz w:val="24"/>
              </w:rPr>
              <w:t>，</w:t>
            </w:r>
            <w:r>
              <w:rPr>
                <w:sz w:val="24"/>
              </w:rPr>
              <w:t>H=8m</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8</w:t>
            </w:r>
          </w:p>
        </w:tc>
        <w:tc>
          <w:tcPr>
            <w:tcW w:type="dxa" w:w="1296"/>
            <w:tcBorders>
              <w:top w:val="none" w:color="000000" w:sz="4"/>
              <w:left w:val="none" w:color="000000" w:sz="4"/>
              <w:bottom w:val="single" w:color="000000" w:sz="4"/>
              <w:right w:val="single" w:color="000000" w:sz="4"/>
            </w:tcBorders>
            <w:vAlign w:val="top"/>
          </w:tcPr>
          <w:p>
            <w:pPr>
              <w:jc w:val="left"/>
            </w:pPr>
            <w:r>
              <w:rPr>
                <w:sz w:val="24"/>
              </w:rPr>
              <w:t>污水回流泵</w:t>
            </w:r>
          </w:p>
        </w:tc>
        <w:tc>
          <w:tcPr>
            <w:tcW w:type="dxa" w:w="1387"/>
            <w:tcBorders>
              <w:top w:val="none" w:color="000000" w:sz="4"/>
              <w:left w:val="none" w:color="000000" w:sz="4"/>
              <w:bottom w:val="single" w:color="000000" w:sz="4"/>
              <w:right w:val="single" w:color="000000" w:sz="4"/>
            </w:tcBorders>
            <w:vAlign w:val="top"/>
          </w:tcPr>
          <w:p>
            <w:pPr>
              <w:jc w:val="left"/>
            </w:pPr>
            <w:r>
              <w:rPr>
                <w:sz w:val="24"/>
              </w:rPr>
              <w:t>潜污泵</w:t>
            </w:r>
          </w:p>
          <w:p>
            <w:pPr>
              <w:jc w:val="left"/>
            </w:pPr>
            <w:r>
              <w:rPr>
                <w:sz w:val="24"/>
              </w:rPr>
              <w:t>管阀配件</w:t>
            </w:r>
          </w:p>
        </w:tc>
        <w:tc>
          <w:tcPr>
            <w:tcW w:type="dxa" w:w="2517"/>
            <w:tcBorders>
              <w:top w:val="none" w:color="000000" w:sz="4"/>
              <w:left w:val="none" w:color="000000" w:sz="4"/>
              <w:bottom w:val="single" w:color="000000" w:sz="4"/>
              <w:right w:val="single" w:color="000000" w:sz="4"/>
            </w:tcBorders>
            <w:vAlign w:val="top"/>
          </w:tcPr>
          <w:p>
            <w:pPr>
              <w:jc w:val="left"/>
            </w:pPr>
            <w:r>
              <w:rPr>
                <w:sz w:val="24"/>
              </w:rPr>
              <w:t>Q=30m³/h</w:t>
            </w:r>
            <w:r>
              <w:rPr>
                <w:sz w:val="24"/>
              </w:rPr>
              <w:t>，</w:t>
            </w:r>
            <w:r>
              <w:rPr>
                <w:sz w:val="24"/>
              </w:rPr>
              <w:t>H= 8m</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9</w:t>
            </w:r>
          </w:p>
        </w:tc>
        <w:tc>
          <w:tcPr>
            <w:tcW w:type="dxa" w:w="1296"/>
            <w:tcBorders>
              <w:top w:val="none" w:color="000000" w:sz="4"/>
              <w:left w:val="none" w:color="000000" w:sz="4"/>
              <w:bottom w:val="single" w:color="000000" w:sz="4"/>
              <w:right w:val="single" w:color="000000" w:sz="4"/>
            </w:tcBorders>
            <w:vAlign w:val="top"/>
          </w:tcPr>
          <w:p>
            <w:pPr>
              <w:jc w:val="left"/>
            </w:pPr>
            <w:r>
              <w:rPr>
                <w:sz w:val="24"/>
              </w:rPr>
              <w:t>消泡泵</w:t>
            </w:r>
          </w:p>
        </w:tc>
        <w:tc>
          <w:tcPr>
            <w:tcW w:type="dxa" w:w="1387"/>
            <w:tcBorders>
              <w:top w:val="none" w:color="000000" w:sz="4"/>
              <w:left w:val="none" w:color="000000" w:sz="4"/>
              <w:bottom w:val="single" w:color="000000" w:sz="4"/>
              <w:right w:val="single" w:color="000000" w:sz="4"/>
            </w:tcBorders>
            <w:vAlign w:val="top"/>
          </w:tcPr>
          <w:p>
            <w:pPr>
              <w:jc w:val="left"/>
            </w:pPr>
            <w:r>
              <w:rPr>
                <w:sz w:val="24"/>
              </w:rPr>
              <w:t>潜污泵</w:t>
            </w:r>
          </w:p>
          <w:p>
            <w:pPr>
              <w:jc w:val="left"/>
            </w:pPr>
            <w:r>
              <w:rPr>
                <w:sz w:val="24"/>
              </w:rPr>
              <w:t>管阀配件</w:t>
            </w:r>
          </w:p>
        </w:tc>
        <w:tc>
          <w:tcPr>
            <w:tcW w:type="dxa" w:w="2517"/>
            <w:tcBorders>
              <w:top w:val="none" w:color="000000" w:sz="4"/>
              <w:left w:val="none" w:color="000000" w:sz="4"/>
              <w:bottom w:val="single" w:color="000000" w:sz="4"/>
              <w:right w:val="single" w:color="000000" w:sz="4"/>
            </w:tcBorders>
            <w:vAlign w:val="top"/>
          </w:tcPr>
          <w:p>
            <w:pPr>
              <w:jc w:val="left"/>
            </w:pPr>
            <w:r>
              <w:rPr>
                <w:sz w:val="24"/>
              </w:rPr>
              <w:t>Q=15m³/h</w:t>
            </w:r>
            <w:r>
              <w:rPr>
                <w:sz w:val="24"/>
              </w:rPr>
              <w:t>，</w:t>
            </w:r>
            <w:r>
              <w:rPr>
                <w:sz w:val="24"/>
              </w:rPr>
              <w:t>H=5m</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10</w:t>
            </w:r>
          </w:p>
        </w:tc>
        <w:tc>
          <w:tcPr>
            <w:tcW w:type="dxa" w:w="1296"/>
            <w:tcBorders>
              <w:top w:val="none" w:color="000000" w:sz="4"/>
              <w:left w:val="none" w:color="000000" w:sz="4"/>
              <w:bottom w:val="single" w:color="000000" w:sz="4"/>
              <w:right w:val="single" w:color="000000" w:sz="4"/>
            </w:tcBorders>
            <w:vAlign w:val="top"/>
          </w:tcPr>
          <w:p>
            <w:pPr>
              <w:jc w:val="both"/>
            </w:pPr>
            <w:r>
              <w:rPr>
                <w:sz w:val="24"/>
              </w:rPr>
              <w:t>超滤进水泵</w:t>
            </w:r>
          </w:p>
        </w:tc>
        <w:tc>
          <w:tcPr>
            <w:tcW w:type="dxa" w:w="1387"/>
            <w:tcBorders>
              <w:top w:val="none" w:color="000000" w:sz="4"/>
              <w:left w:val="none" w:color="000000" w:sz="4"/>
              <w:bottom w:val="single" w:color="000000" w:sz="4"/>
              <w:right w:val="single" w:color="000000" w:sz="4"/>
            </w:tcBorders>
            <w:vAlign w:val="top"/>
          </w:tcPr>
          <w:p>
            <w:pPr>
              <w:jc w:val="left"/>
            </w:pPr>
            <w:r>
              <w:rPr>
                <w:sz w:val="24"/>
              </w:rPr>
              <w:t>CDLF 65-20-2</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Q=60m³/h</w:t>
            </w:r>
            <w:r>
              <w:rPr>
                <w:sz w:val="24"/>
              </w:rPr>
              <w:t>，</w:t>
            </w:r>
            <w:r>
              <w:rPr>
                <w:sz w:val="24"/>
              </w:rPr>
              <w:t>H=29m</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11</w:t>
            </w:r>
          </w:p>
        </w:tc>
        <w:tc>
          <w:tcPr>
            <w:tcW w:type="dxa" w:w="1296"/>
            <w:tcBorders>
              <w:top w:val="none" w:color="000000" w:sz="4"/>
              <w:left w:val="none" w:color="000000" w:sz="4"/>
              <w:bottom w:val="single" w:color="000000" w:sz="4"/>
              <w:right w:val="single" w:color="000000" w:sz="4"/>
            </w:tcBorders>
            <w:vAlign w:val="top"/>
          </w:tcPr>
          <w:p>
            <w:pPr>
              <w:jc w:val="left"/>
            </w:pPr>
            <w:r>
              <w:rPr>
                <w:sz w:val="24"/>
              </w:rPr>
              <w:t>冷却塔</w:t>
            </w:r>
          </w:p>
        </w:tc>
        <w:tc>
          <w:tcPr>
            <w:tcW w:type="dxa" w:w="1387"/>
            <w:tcBorders>
              <w:top w:val="none" w:color="000000" w:sz="4"/>
              <w:left w:val="none" w:color="000000" w:sz="4"/>
              <w:bottom w:val="single" w:color="000000" w:sz="4"/>
              <w:right w:val="single" w:color="000000" w:sz="4"/>
            </w:tcBorders>
            <w:vAlign w:val="top"/>
          </w:tcPr>
          <w:p>
            <w:pPr>
              <w:jc w:val="left"/>
            </w:pPr>
            <w:r>
              <w:rPr>
                <w:sz w:val="24"/>
              </w:rPr>
              <w:t>BHZ-100</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Q=100m³/h</w:t>
            </w:r>
            <w:r>
              <w:rPr>
                <w:sz w:val="24"/>
              </w:rPr>
              <w:t>，</w:t>
            </w:r>
            <w:r>
              <w:rPr>
                <w:sz w:val="24"/>
              </w:rPr>
              <w:t>Δt=10℃</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12</w:t>
            </w:r>
          </w:p>
        </w:tc>
        <w:tc>
          <w:tcPr>
            <w:tcW w:type="dxa" w:w="1296"/>
            <w:tcBorders>
              <w:top w:val="none" w:color="000000" w:sz="4"/>
              <w:left w:val="none" w:color="000000" w:sz="4"/>
              <w:bottom w:val="single" w:color="000000" w:sz="4"/>
              <w:right w:val="single" w:color="000000" w:sz="4"/>
            </w:tcBorders>
            <w:vAlign w:val="top"/>
          </w:tcPr>
          <w:p>
            <w:pPr>
              <w:jc w:val="left"/>
            </w:pPr>
            <w:r>
              <w:rPr>
                <w:sz w:val="24"/>
              </w:rPr>
              <w:t>消泡风机</w:t>
            </w:r>
          </w:p>
        </w:tc>
        <w:tc>
          <w:tcPr>
            <w:tcW w:type="dxa" w:w="1387"/>
            <w:tcBorders>
              <w:top w:val="none" w:color="000000" w:sz="4"/>
              <w:left w:val="none" w:color="000000" w:sz="4"/>
              <w:bottom w:val="single" w:color="000000" w:sz="4"/>
              <w:right w:val="single" w:color="000000" w:sz="4"/>
            </w:tcBorders>
            <w:vAlign w:val="top"/>
          </w:tcPr>
          <w:p>
            <w:pPr>
              <w:jc w:val="left"/>
            </w:pPr>
            <w:r>
              <w:rPr>
                <w:sz w:val="24"/>
              </w:rPr>
              <w:t>BT35-I-8-6-2.2kW</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Q=25000m³/h</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2</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13</w:t>
            </w:r>
          </w:p>
        </w:tc>
        <w:tc>
          <w:tcPr>
            <w:tcW w:type="dxa" w:w="1296"/>
            <w:tcBorders>
              <w:top w:val="none" w:color="000000" w:sz="4"/>
              <w:left w:val="none" w:color="000000" w:sz="4"/>
              <w:bottom w:val="single" w:color="000000" w:sz="4"/>
              <w:right w:val="single" w:color="000000" w:sz="4"/>
            </w:tcBorders>
            <w:vAlign w:val="top"/>
          </w:tcPr>
          <w:p>
            <w:pPr>
              <w:jc w:val="left"/>
            </w:pPr>
            <w:r>
              <w:rPr>
                <w:sz w:val="24"/>
              </w:rPr>
              <w:t>螺杆泵（污泥泵）</w:t>
            </w:r>
          </w:p>
        </w:tc>
        <w:tc>
          <w:tcPr>
            <w:tcW w:type="dxa" w:w="1387"/>
            <w:tcBorders>
              <w:top w:val="none" w:color="000000" w:sz="4"/>
              <w:left w:val="none" w:color="000000" w:sz="4"/>
              <w:bottom w:val="single" w:color="000000" w:sz="4"/>
              <w:right w:val="single" w:color="000000" w:sz="4"/>
            </w:tcBorders>
            <w:vAlign w:val="top"/>
          </w:tcPr>
          <w:p>
            <w:pPr>
              <w:jc w:val="left"/>
            </w:pPr>
            <w:r>
              <w:rPr>
                <w:sz w:val="24"/>
              </w:rPr>
              <w:t>G4-1-3KW-5</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Q=6m³/h</w:t>
            </w:r>
            <w:r>
              <w:rPr>
                <w:sz w:val="24"/>
              </w:rPr>
              <w:t>，</w:t>
            </w:r>
            <w:r>
              <w:rPr>
                <w:sz w:val="24"/>
              </w:rPr>
              <w:t>H=35m</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14</w:t>
            </w:r>
          </w:p>
        </w:tc>
        <w:tc>
          <w:tcPr>
            <w:tcW w:type="dxa" w:w="1296"/>
            <w:tcBorders>
              <w:top w:val="none" w:color="000000" w:sz="4"/>
              <w:left w:val="none" w:color="000000" w:sz="4"/>
              <w:bottom w:val="single" w:color="000000" w:sz="4"/>
              <w:right w:val="single" w:color="000000" w:sz="4"/>
            </w:tcBorders>
            <w:vAlign w:val="top"/>
          </w:tcPr>
          <w:p>
            <w:pPr>
              <w:jc w:val="left"/>
            </w:pPr>
            <w:r>
              <w:rPr>
                <w:sz w:val="24"/>
              </w:rPr>
              <w:t>高效曝气生物处理器</w:t>
            </w:r>
          </w:p>
        </w:tc>
        <w:tc>
          <w:tcPr>
            <w:tcW w:type="dxa" w:w="1387"/>
            <w:tcBorders>
              <w:top w:val="none" w:color="000000" w:sz="4"/>
              <w:left w:val="none" w:color="000000" w:sz="4"/>
              <w:bottom w:val="single" w:color="000000" w:sz="4"/>
              <w:right w:val="single" w:color="000000" w:sz="4"/>
            </w:tcBorders>
            <w:vAlign w:val="top"/>
          </w:tcPr>
          <w:p>
            <w:pPr>
              <w:jc w:val="left"/>
            </w:pPr>
            <w:r>
              <w:rPr>
                <w:sz w:val="24"/>
              </w:rPr>
              <w:t>OS3000</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Q=36-72m³/h</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43</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15</w:t>
            </w:r>
          </w:p>
        </w:tc>
        <w:tc>
          <w:tcPr>
            <w:tcW w:type="dxa" w:w="1296"/>
            <w:tcBorders>
              <w:top w:val="none" w:color="000000" w:sz="4"/>
              <w:left w:val="none" w:color="000000" w:sz="4"/>
              <w:bottom w:val="single" w:color="000000" w:sz="4"/>
              <w:right w:val="single" w:color="000000" w:sz="4"/>
            </w:tcBorders>
            <w:vAlign w:val="top"/>
          </w:tcPr>
          <w:p>
            <w:pPr>
              <w:jc w:val="left"/>
            </w:pPr>
            <w:r>
              <w:rPr>
                <w:sz w:val="24"/>
              </w:rPr>
              <w:t>板式换热器</w:t>
            </w:r>
          </w:p>
        </w:tc>
        <w:tc>
          <w:tcPr>
            <w:tcW w:type="dxa" w:w="1387"/>
            <w:tcBorders>
              <w:top w:val="none" w:color="000000" w:sz="4"/>
              <w:left w:val="none" w:color="000000" w:sz="4"/>
              <w:bottom w:val="single" w:color="000000" w:sz="4"/>
              <w:right w:val="single" w:color="000000" w:sz="4"/>
            </w:tcBorders>
            <w:vAlign w:val="top"/>
          </w:tcPr>
          <w:p>
            <w:pPr>
              <w:jc w:val="left"/>
            </w:pPr>
            <w:r>
              <w:rPr>
                <w:sz w:val="24"/>
              </w:rPr>
              <w:t>BR 0.45-33</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换热面积</w:t>
            </w:r>
            <w:r>
              <w:rPr>
                <w:sz w:val="24"/>
              </w:rPr>
              <w:t>33m</w:t>
            </w:r>
            <w:r>
              <w:rPr>
                <w:sz w:val="24"/>
                <w:vertAlign w:val="superscript"/>
              </w:rPr>
              <w:t>2</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16</w:t>
            </w:r>
          </w:p>
        </w:tc>
        <w:tc>
          <w:tcPr>
            <w:tcW w:type="dxa" w:w="1296"/>
            <w:tcBorders>
              <w:top w:val="none" w:color="000000" w:sz="4"/>
              <w:left w:val="none" w:color="000000" w:sz="4"/>
              <w:bottom w:val="single" w:color="000000" w:sz="4"/>
              <w:right w:val="single" w:color="000000" w:sz="4"/>
            </w:tcBorders>
            <w:vAlign w:val="top"/>
          </w:tcPr>
          <w:p>
            <w:pPr>
              <w:jc w:val="left"/>
            </w:pPr>
            <w:r>
              <w:rPr>
                <w:sz w:val="24"/>
              </w:rPr>
              <w:t>进水提篮格网</w:t>
            </w:r>
          </w:p>
        </w:tc>
        <w:tc>
          <w:tcPr>
            <w:tcW w:type="dxa" w:w="1387"/>
            <w:tcBorders>
              <w:top w:val="none" w:color="000000" w:sz="4"/>
              <w:left w:val="none" w:color="000000" w:sz="4"/>
              <w:bottom w:val="single" w:color="000000" w:sz="4"/>
              <w:right w:val="single" w:color="000000" w:sz="4"/>
            </w:tcBorders>
            <w:vAlign w:val="top"/>
          </w:tcPr>
          <w:p>
            <w:pPr>
              <w:jc w:val="left"/>
            </w:pPr>
            <w:r>
              <w:rPr>
                <w:sz w:val="24"/>
              </w:rPr>
              <w:t>自制</w:t>
            </w:r>
          </w:p>
        </w:tc>
        <w:tc>
          <w:tcPr>
            <w:tcW w:type="dxa" w:w="2517"/>
            <w:tcBorders>
              <w:top w:val="none" w:color="000000" w:sz="4"/>
              <w:left w:val="none" w:color="000000" w:sz="4"/>
              <w:bottom w:val="single" w:color="000000" w:sz="4"/>
              <w:right w:val="single" w:color="000000" w:sz="4"/>
            </w:tcBorders>
            <w:vAlign w:val="top"/>
          </w:tcPr>
          <w:p>
            <w:pPr>
              <w:jc w:val="left"/>
            </w:pPr>
            <w:r>
              <w:rPr>
                <w:sz w:val="24"/>
              </w:rPr>
              <w:t>500×500×500</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2</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17</w:t>
            </w:r>
          </w:p>
        </w:tc>
        <w:tc>
          <w:tcPr>
            <w:tcW w:type="dxa" w:w="1296"/>
            <w:tcBorders>
              <w:top w:val="none" w:color="000000" w:sz="4"/>
              <w:left w:val="none" w:color="000000" w:sz="4"/>
              <w:bottom w:val="single" w:color="000000" w:sz="4"/>
              <w:right w:val="single" w:color="000000" w:sz="4"/>
            </w:tcBorders>
            <w:vAlign w:val="top"/>
          </w:tcPr>
          <w:p>
            <w:pPr>
              <w:jc w:val="left"/>
            </w:pPr>
            <w:r>
              <w:rPr>
                <w:sz w:val="24"/>
              </w:rPr>
              <w:t>污泥提升泵</w:t>
            </w:r>
          </w:p>
        </w:tc>
        <w:tc>
          <w:tcPr>
            <w:tcW w:type="dxa" w:w="1387"/>
            <w:tcBorders>
              <w:top w:val="none" w:color="000000" w:sz="4"/>
              <w:left w:val="none" w:color="000000" w:sz="4"/>
              <w:bottom w:val="single" w:color="000000" w:sz="4"/>
              <w:right w:val="single" w:color="000000" w:sz="4"/>
            </w:tcBorders>
            <w:vAlign w:val="top"/>
          </w:tcPr>
          <w:p>
            <w:pPr>
              <w:jc w:val="left"/>
            </w:pPr>
            <w:r>
              <w:rPr>
                <w:sz w:val="24"/>
              </w:rPr>
              <w:t>50WQ 10-18-1.5</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Q=8</w:t>
            </w:r>
            <w:r>
              <w:rPr>
                <w:sz w:val="24"/>
              </w:rPr>
              <w:t>㎥</w:t>
            </w:r>
            <w:r>
              <w:rPr>
                <w:sz w:val="24"/>
              </w:rPr>
              <w:t>/h</w:t>
            </w:r>
            <w:r>
              <w:rPr>
                <w:sz w:val="24"/>
              </w:rPr>
              <w:t>，</w:t>
            </w:r>
            <w:r>
              <w:rPr>
                <w:sz w:val="24"/>
              </w:rPr>
              <w:t>H=15m</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18</w:t>
            </w:r>
          </w:p>
        </w:tc>
        <w:tc>
          <w:tcPr>
            <w:tcW w:type="dxa" w:w="1296"/>
            <w:tcBorders>
              <w:top w:val="none" w:color="000000" w:sz="4"/>
              <w:left w:val="none" w:color="000000" w:sz="4"/>
              <w:bottom w:val="single" w:color="000000" w:sz="4"/>
              <w:right w:val="single" w:color="000000" w:sz="4"/>
            </w:tcBorders>
            <w:vAlign w:val="top"/>
          </w:tcPr>
          <w:p>
            <w:pPr>
              <w:jc w:val="left"/>
            </w:pPr>
            <w:r>
              <w:rPr>
                <w:sz w:val="24"/>
              </w:rPr>
              <w:t>超滤循环泵</w:t>
            </w:r>
          </w:p>
        </w:tc>
        <w:tc>
          <w:tcPr>
            <w:tcW w:type="dxa" w:w="1387"/>
            <w:tcBorders>
              <w:top w:val="none" w:color="000000" w:sz="4"/>
              <w:left w:val="none" w:color="000000" w:sz="4"/>
              <w:bottom w:val="single" w:color="000000" w:sz="4"/>
              <w:right w:val="single" w:color="000000" w:sz="4"/>
            </w:tcBorders>
            <w:vAlign w:val="top"/>
          </w:tcPr>
          <w:p>
            <w:pPr>
              <w:jc w:val="left"/>
            </w:pPr>
            <w:r>
              <w:rPr>
                <w:sz w:val="24"/>
              </w:rPr>
              <w:t>G375-250I-4P</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Q=280m³/h</w:t>
            </w:r>
            <w:r>
              <w:rPr>
                <w:sz w:val="24"/>
              </w:rPr>
              <w:t>，</w:t>
            </w:r>
            <w:r>
              <w:rPr>
                <w:sz w:val="24"/>
              </w:rPr>
              <w:t>H=40m</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19</w:t>
            </w:r>
          </w:p>
        </w:tc>
        <w:tc>
          <w:tcPr>
            <w:tcW w:type="dxa" w:w="1296"/>
            <w:tcBorders>
              <w:top w:val="none" w:color="000000" w:sz="4"/>
              <w:left w:val="none" w:color="000000" w:sz="4"/>
              <w:bottom w:val="single" w:color="000000" w:sz="4"/>
              <w:right w:val="single" w:color="000000" w:sz="4"/>
            </w:tcBorders>
            <w:vAlign w:val="top"/>
          </w:tcPr>
          <w:p>
            <w:pPr>
              <w:jc w:val="left"/>
            </w:pPr>
            <w:r>
              <w:rPr>
                <w:sz w:val="24"/>
              </w:rPr>
              <w:t>超滤化洗泵</w:t>
            </w:r>
          </w:p>
        </w:tc>
        <w:tc>
          <w:tcPr>
            <w:tcW w:type="dxa" w:w="1387"/>
            <w:tcBorders>
              <w:top w:val="none" w:color="000000" w:sz="4"/>
              <w:left w:val="none" w:color="000000" w:sz="4"/>
              <w:bottom w:val="single" w:color="000000" w:sz="4"/>
              <w:right w:val="single" w:color="000000" w:sz="4"/>
            </w:tcBorders>
            <w:vAlign w:val="top"/>
          </w:tcPr>
          <w:p>
            <w:pPr>
              <w:jc w:val="left"/>
            </w:pPr>
            <w:r>
              <w:rPr>
                <w:sz w:val="24"/>
              </w:rPr>
              <w:t>CDLF 65-20-2</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Q=60m³/h,H=29m</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20</w:t>
            </w:r>
          </w:p>
        </w:tc>
        <w:tc>
          <w:tcPr>
            <w:tcW w:type="dxa" w:w="1296"/>
            <w:tcBorders>
              <w:top w:val="none" w:color="000000" w:sz="4"/>
              <w:left w:val="none" w:color="000000" w:sz="4"/>
              <w:bottom w:val="single" w:color="000000" w:sz="4"/>
              <w:right w:val="single" w:color="000000" w:sz="4"/>
            </w:tcBorders>
            <w:vAlign w:val="top"/>
          </w:tcPr>
          <w:p>
            <w:pPr>
              <w:jc w:val="left"/>
            </w:pPr>
            <w:r>
              <w:rPr>
                <w:sz w:val="24"/>
              </w:rPr>
              <w:t>反渗透进水泵</w:t>
            </w:r>
            <w:r>
              <w:rPr>
                <w:sz w:val="24"/>
              </w:rPr>
              <w:t>1</w:t>
            </w:r>
          </w:p>
        </w:tc>
        <w:tc>
          <w:tcPr>
            <w:tcW w:type="dxa" w:w="1387"/>
            <w:tcBorders>
              <w:top w:val="none" w:color="000000" w:sz="4"/>
              <w:left w:val="none" w:color="000000" w:sz="4"/>
              <w:bottom w:val="single" w:color="000000" w:sz="4"/>
              <w:right w:val="single" w:color="000000" w:sz="4"/>
            </w:tcBorders>
            <w:vAlign w:val="top"/>
          </w:tcPr>
          <w:p>
            <w:pPr>
              <w:jc w:val="left"/>
            </w:pPr>
            <w:r>
              <w:rPr>
                <w:sz w:val="24"/>
              </w:rPr>
              <w:t>TD32-21G</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Q=12.5m³/h</w:t>
            </w:r>
            <w:r>
              <w:rPr>
                <w:sz w:val="24"/>
              </w:rPr>
              <w:t>，</w:t>
            </w:r>
            <w:r>
              <w:rPr>
                <w:sz w:val="24"/>
              </w:rPr>
              <w:t>H=21m</w:t>
            </w:r>
          </w:p>
          <w:p>
            <w:pPr>
              <w:jc w:val="left"/>
            </w:pPr>
            <w:r>
              <w:rPr>
                <w:sz w:val="24"/>
              </w:rPr>
              <w:t>P=1.5kW</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r>
              <w:rPr>
                <w:sz w:val="24"/>
              </w:rPr>
              <w:t>南方泵业</w:t>
            </w: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21</w:t>
            </w:r>
          </w:p>
        </w:tc>
        <w:tc>
          <w:tcPr>
            <w:tcW w:type="dxa" w:w="1296"/>
            <w:tcBorders>
              <w:top w:val="none" w:color="000000" w:sz="4"/>
              <w:left w:val="none" w:color="000000" w:sz="4"/>
              <w:bottom w:val="single" w:color="000000" w:sz="4"/>
              <w:right w:val="single" w:color="000000" w:sz="4"/>
            </w:tcBorders>
            <w:vAlign w:val="top"/>
          </w:tcPr>
          <w:p>
            <w:pPr>
              <w:jc w:val="left"/>
            </w:pPr>
            <w:r>
              <w:rPr>
                <w:sz w:val="24"/>
              </w:rPr>
              <w:t>反渗透进水泵</w:t>
            </w:r>
            <w:r>
              <w:rPr>
                <w:sz w:val="24"/>
              </w:rPr>
              <w:t>2</w:t>
            </w:r>
          </w:p>
        </w:tc>
        <w:tc>
          <w:tcPr>
            <w:tcW w:type="dxa" w:w="1387"/>
            <w:tcBorders>
              <w:top w:val="none" w:color="000000" w:sz="4"/>
              <w:left w:val="none" w:color="000000" w:sz="4"/>
              <w:bottom w:val="single" w:color="000000" w:sz="4"/>
              <w:right w:val="single" w:color="000000" w:sz="4"/>
            </w:tcBorders>
            <w:vAlign w:val="top"/>
          </w:tcPr>
          <w:p>
            <w:pPr>
              <w:jc w:val="left"/>
            </w:pPr>
            <w:r>
              <w:rPr>
                <w:sz w:val="24"/>
              </w:rPr>
              <w:t>TD32-21G</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Q=12.5m³/h</w:t>
            </w:r>
            <w:r>
              <w:rPr>
                <w:sz w:val="24"/>
              </w:rPr>
              <w:t>，</w:t>
            </w:r>
            <w:r>
              <w:rPr>
                <w:sz w:val="24"/>
              </w:rPr>
              <w:t>H=21m</w:t>
            </w:r>
          </w:p>
          <w:p>
            <w:pPr>
              <w:jc w:val="left"/>
            </w:pPr>
            <w:r>
              <w:rPr>
                <w:sz w:val="24"/>
              </w:rPr>
              <w:t>P=1.5kW</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r>
              <w:rPr>
                <w:sz w:val="24"/>
              </w:rPr>
              <w:t>南方泵业</w:t>
            </w: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22</w:t>
            </w:r>
          </w:p>
        </w:tc>
        <w:tc>
          <w:tcPr>
            <w:tcW w:type="dxa" w:w="1296"/>
            <w:tcBorders>
              <w:top w:val="none" w:color="000000" w:sz="4"/>
              <w:left w:val="none" w:color="000000" w:sz="4"/>
              <w:bottom w:val="single" w:color="000000" w:sz="4"/>
              <w:right w:val="single" w:color="000000" w:sz="4"/>
            </w:tcBorders>
            <w:vAlign w:val="top"/>
          </w:tcPr>
          <w:p>
            <w:pPr>
              <w:jc w:val="left"/>
            </w:pPr>
            <w:r>
              <w:rPr>
                <w:sz w:val="24"/>
              </w:rPr>
              <w:t>反渗透高压泵</w:t>
            </w:r>
            <w:r>
              <w:rPr>
                <w:sz w:val="24"/>
              </w:rPr>
              <w:t>1</w:t>
            </w:r>
          </w:p>
        </w:tc>
        <w:tc>
          <w:tcPr>
            <w:tcW w:type="dxa" w:w="1387"/>
            <w:tcBorders>
              <w:top w:val="none" w:color="000000" w:sz="4"/>
              <w:left w:val="none" w:color="000000" w:sz="4"/>
              <w:bottom w:val="single" w:color="000000" w:sz="4"/>
              <w:right w:val="single" w:color="000000" w:sz="4"/>
            </w:tcBorders>
            <w:vAlign w:val="top"/>
          </w:tcPr>
          <w:p>
            <w:pPr>
              <w:jc w:val="left"/>
            </w:pPr>
            <w:r>
              <w:rPr>
                <w:sz w:val="24"/>
              </w:rPr>
              <w:t>CDL4-22F</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Q=4m³/h</w:t>
            </w:r>
            <w:r>
              <w:rPr>
                <w:sz w:val="24"/>
              </w:rPr>
              <w:t>，</w:t>
            </w:r>
            <w:r>
              <w:rPr>
                <w:sz w:val="24"/>
              </w:rPr>
              <w:t>H=178m</w:t>
            </w:r>
          </w:p>
          <w:p>
            <w:pPr>
              <w:jc w:val="left"/>
            </w:pPr>
            <w:r>
              <w:rPr>
                <w:sz w:val="24"/>
              </w:rPr>
              <w:t>P=4kW</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r>
              <w:rPr>
                <w:sz w:val="24"/>
              </w:rPr>
              <w:t>南方泵业</w:t>
            </w: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23</w:t>
            </w:r>
          </w:p>
        </w:tc>
        <w:tc>
          <w:tcPr>
            <w:tcW w:type="dxa" w:w="1296"/>
            <w:tcBorders>
              <w:top w:val="none" w:color="000000" w:sz="4"/>
              <w:left w:val="none" w:color="000000" w:sz="4"/>
              <w:bottom w:val="single" w:color="000000" w:sz="4"/>
              <w:right w:val="single" w:color="000000" w:sz="4"/>
            </w:tcBorders>
            <w:vAlign w:val="top"/>
          </w:tcPr>
          <w:p>
            <w:pPr>
              <w:jc w:val="left"/>
            </w:pPr>
            <w:r>
              <w:rPr>
                <w:sz w:val="24"/>
              </w:rPr>
              <w:t>反渗透高压泵</w:t>
            </w:r>
            <w:r>
              <w:rPr>
                <w:sz w:val="24"/>
              </w:rPr>
              <w:t>2</w:t>
            </w:r>
          </w:p>
        </w:tc>
        <w:tc>
          <w:tcPr>
            <w:tcW w:type="dxa" w:w="1387"/>
            <w:tcBorders>
              <w:top w:val="none" w:color="000000" w:sz="4"/>
              <w:left w:val="none" w:color="000000" w:sz="4"/>
              <w:bottom w:val="single" w:color="000000" w:sz="4"/>
              <w:right w:val="single" w:color="000000" w:sz="4"/>
            </w:tcBorders>
            <w:vAlign w:val="top"/>
          </w:tcPr>
          <w:p>
            <w:pPr>
              <w:jc w:val="left"/>
            </w:pPr>
            <w:r>
              <w:rPr>
                <w:sz w:val="24"/>
              </w:rPr>
              <w:t>CDMF5-27F</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Q=5m³/h,H=168m</w:t>
            </w:r>
          </w:p>
          <w:p>
            <w:pPr>
              <w:jc w:val="left"/>
            </w:pPr>
            <w:r>
              <w:rPr>
                <w:sz w:val="24"/>
              </w:rPr>
              <w:t>P=4kW</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r>
              <w:rPr>
                <w:sz w:val="24"/>
              </w:rPr>
              <w:t>南方泵业</w:t>
            </w: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24</w:t>
            </w:r>
          </w:p>
        </w:tc>
        <w:tc>
          <w:tcPr>
            <w:tcW w:type="dxa" w:w="1296"/>
            <w:tcBorders>
              <w:top w:val="none" w:color="000000" w:sz="4"/>
              <w:left w:val="none" w:color="000000" w:sz="4"/>
              <w:bottom w:val="single" w:color="000000" w:sz="4"/>
              <w:right w:val="single" w:color="000000" w:sz="4"/>
            </w:tcBorders>
            <w:vAlign w:val="top"/>
          </w:tcPr>
          <w:p>
            <w:pPr>
              <w:jc w:val="left"/>
            </w:pPr>
            <w:r>
              <w:rPr>
                <w:sz w:val="24"/>
              </w:rPr>
              <w:t>反渗透循环泵</w:t>
            </w:r>
          </w:p>
        </w:tc>
        <w:tc>
          <w:tcPr>
            <w:tcW w:type="dxa" w:w="1387"/>
            <w:tcBorders>
              <w:top w:val="none" w:color="000000" w:sz="4"/>
              <w:left w:val="none" w:color="000000" w:sz="4"/>
              <w:bottom w:val="single" w:color="000000" w:sz="4"/>
              <w:right w:val="single" w:color="000000" w:sz="4"/>
            </w:tcBorders>
            <w:vAlign w:val="top"/>
          </w:tcPr>
          <w:p>
            <w:pPr>
              <w:jc w:val="left"/>
            </w:pPr>
            <w:r>
              <w:rPr>
                <w:sz w:val="24"/>
              </w:rPr>
              <w:t>CDLF 32-40</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Q=28m³/h</w:t>
            </w:r>
            <w:r>
              <w:rPr>
                <w:sz w:val="24"/>
              </w:rPr>
              <w:t>，</w:t>
            </w:r>
            <w:r>
              <w:rPr>
                <w:sz w:val="24"/>
              </w:rPr>
              <w:t>H=83m</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2</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25</w:t>
            </w:r>
          </w:p>
        </w:tc>
        <w:tc>
          <w:tcPr>
            <w:tcW w:type="dxa" w:w="1296"/>
            <w:tcBorders>
              <w:top w:val="none" w:color="000000" w:sz="4"/>
              <w:left w:val="none" w:color="000000" w:sz="4"/>
              <w:bottom w:val="single" w:color="000000" w:sz="4"/>
              <w:right w:val="single" w:color="000000" w:sz="4"/>
            </w:tcBorders>
            <w:vAlign w:val="top"/>
          </w:tcPr>
          <w:p>
            <w:pPr>
              <w:jc w:val="left"/>
            </w:pPr>
            <w:r>
              <w:rPr>
                <w:sz w:val="24"/>
              </w:rPr>
              <w:t>反渗透化洗泵</w:t>
            </w:r>
          </w:p>
        </w:tc>
        <w:tc>
          <w:tcPr>
            <w:tcW w:type="dxa" w:w="1387"/>
            <w:tcBorders>
              <w:top w:val="none" w:color="000000" w:sz="4"/>
              <w:left w:val="none" w:color="000000" w:sz="4"/>
              <w:bottom w:val="single" w:color="000000" w:sz="4"/>
              <w:right w:val="single" w:color="000000" w:sz="4"/>
            </w:tcBorders>
            <w:vAlign w:val="top"/>
          </w:tcPr>
          <w:p>
            <w:pPr>
              <w:jc w:val="left"/>
            </w:pPr>
            <w:r>
              <w:rPr>
                <w:sz w:val="24"/>
              </w:rPr>
              <w:t>CDLF 8-4</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Q=8m³/h</w:t>
            </w:r>
            <w:r>
              <w:rPr>
                <w:sz w:val="24"/>
              </w:rPr>
              <w:t>，</w:t>
            </w:r>
            <w:r>
              <w:rPr>
                <w:sz w:val="24"/>
              </w:rPr>
              <w:t>H=30m</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26</w:t>
            </w:r>
          </w:p>
        </w:tc>
        <w:tc>
          <w:tcPr>
            <w:tcW w:type="dxa" w:w="1296"/>
            <w:tcBorders>
              <w:top w:val="none" w:color="000000" w:sz="4"/>
              <w:left w:val="none" w:color="000000" w:sz="4"/>
              <w:bottom w:val="single" w:color="000000" w:sz="4"/>
              <w:right w:val="single" w:color="000000" w:sz="4"/>
            </w:tcBorders>
            <w:vAlign w:val="top"/>
          </w:tcPr>
          <w:p>
            <w:pPr>
              <w:jc w:val="left"/>
            </w:pPr>
            <w:r>
              <w:rPr>
                <w:sz w:val="24"/>
              </w:rPr>
              <w:t>鼓风机</w:t>
            </w:r>
          </w:p>
        </w:tc>
        <w:tc>
          <w:tcPr>
            <w:tcW w:type="dxa" w:w="1387"/>
            <w:tcBorders>
              <w:top w:val="none" w:color="000000" w:sz="4"/>
              <w:left w:val="none" w:color="000000" w:sz="4"/>
              <w:bottom w:val="single" w:color="000000" w:sz="4"/>
              <w:right w:val="single" w:color="000000" w:sz="4"/>
            </w:tcBorders>
            <w:vAlign w:val="top"/>
          </w:tcPr>
          <w:p>
            <w:pPr>
              <w:jc w:val="left"/>
            </w:pPr>
            <w:r>
              <w:rPr>
                <w:sz w:val="24"/>
              </w:rPr>
              <w:t>3L41-3L42WD</w:t>
            </w:r>
            <w:r>
              <w:rPr>
                <w:sz w:val="24"/>
              </w:rPr>
              <w:t>（</w:t>
            </w:r>
            <w:r>
              <w:rPr>
                <w:sz w:val="24"/>
              </w:rPr>
              <w:t>C</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Q=16.28m³/min</w:t>
            </w:r>
            <w:r>
              <w:rPr>
                <w:sz w:val="24"/>
              </w:rPr>
              <w:t>，</w:t>
            </w:r>
            <w:r>
              <w:rPr>
                <w:sz w:val="24"/>
              </w:rPr>
              <w:t>P=49kpa,n=1480r/min</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3</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27</w:t>
            </w:r>
          </w:p>
        </w:tc>
        <w:tc>
          <w:tcPr>
            <w:tcW w:type="dxa" w:w="1296"/>
            <w:tcBorders>
              <w:top w:val="none" w:color="000000" w:sz="4"/>
              <w:left w:val="none" w:color="000000" w:sz="4"/>
              <w:bottom w:val="single" w:color="000000" w:sz="4"/>
              <w:right w:val="single" w:color="000000" w:sz="4"/>
            </w:tcBorders>
            <w:vAlign w:val="top"/>
          </w:tcPr>
          <w:p>
            <w:pPr>
              <w:jc w:val="left"/>
            </w:pPr>
            <w:r>
              <w:rPr>
                <w:sz w:val="24"/>
              </w:rPr>
              <w:t>地下水倒排水泵</w:t>
            </w:r>
          </w:p>
        </w:tc>
        <w:tc>
          <w:tcPr>
            <w:tcW w:type="dxa" w:w="1387"/>
            <w:tcBorders>
              <w:top w:val="none" w:color="000000" w:sz="4"/>
              <w:left w:val="none" w:color="000000" w:sz="4"/>
              <w:bottom w:val="single" w:color="000000" w:sz="4"/>
              <w:right w:val="single" w:color="000000" w:sz="4"/>
            </w:tcBorders>
            <w:vAlign w:val="top"/>
          </w:tcPr>
          <w:p>
            <w:pPr>
              <w:jc w:val="left"/>
            </w:pPr>
            <w:r>
              <w:rPr>
                <w:sz w:val="24"/>
              </w:rPr>
              <w:t>WQD10-10-1.1</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1.5kW</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28</w:t>
            </w:r>
          </w:p>
        </w:tc>
        <w:tc>
          <w:tcPr>
            <w:tcW w:type="dxa" w:w="1296"/>
            <w:tcBorders>
              <w:top w:val="none" w:color="000000" w:sz="4"/>
              <w:left w:val="none" w:color="000000" w:sz="4"/>
              <w:bottom w:val="single" w:color="000000" w:sz="4"/>
              <w:right w:val="single" w:color="000000" w:sz="4"/>
            </w:tcBorders>
            <w:vAlign w:val="top"/>
          </w:tcPr>
          <w:p>
            <w:pPr>
              <w:jc w:val="left"/>
            </w:pPr>
            <w:r>
              <w:rPr>
                <w:sz w:val="24"/>
              </w:rPr>
              <w:t>消泡水泵</w:t>
            </w:r>
          </w:p>
        </w:tc>
        <w:tc>
          <w:tcPr>
            <w:tcW w:type="dxa" w:w="1387"/>
            <w:tcBorders>
              <w:top w:val="none" w:color="000000" w:sz="4"/>
              <w:left w:val="none" w:color="000000" w:sz="4"/>
              <w:bottom w:val="single" w:color="000000" w:sz="4"/>
              <w:right w:val="single" w:color="000000" w:sz="4"/>
            </w:tcBorders>
            <w:vAlign w:val="top"/>
          </w:tcPr>
          <w:p>
            <w:pPr>
              <w:jc w:val="left"/>
            </w:pPr>
            <w:r>
              <w:rPr>
                <w:sz w:val="24"/>
              </w:rPr>
              <w:t>CDLF 8-4</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Q=8m³/h</w:t>
            </w:r>
            <w:r>
              <w:rPr>
                <w:sz w:val="24"/>
              </w:rPr>
              <w:t>，</w:t>
            </w:r>
            <w:r>
              <w:rPr>
                <w:sz w:val="24"/>
              </w:rPr>
              <w:t>H=30m</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29</w:t>
            </w:r>
          </w:p>
        </w:tc>
        <w:tc>
          <w:tcPr>
            <w:tcW w:type="dxa" w:w="1296"/>
            <w:tcBorders>
              <w:top w:val="none" w:color="000000" w:sz="4"/>
              <w:left w:val="none" w:color="000000" w:sz="4"/>
              <w:bottom w:val="single" w:color="000000" w:sz="4"/>
              <w:right w:val="single" w:color="000000" w:sz="4"/>
            </w:tcBorders>
            <w:vAlign w:val="top"/>
          </w:tcPr>
          <w:p>
            <w:pPr>
              <w:jc w:val="left"/>
            </w:pPr>
            <w:r>
              <w:rPr>
                <w:sz w:val="24"/>
              </w:rPr>
              <w:t>板框压滤机</w:t>
            </w:r>
          </w:p>
        </w:tc>
        <w:tc>
          <w:tcPr>
            <w:tcW w:type="dxa" w:w="1387"/>
            <w:tcBorders>
              <w:top w:val="none" w:color="000000" w:sz="4"/>
              <w:left w:val="none" w:color="000000" w:sz="4"/>
              <w:bottom w:val="single" w:color="000000" w:sz="4"/>
              <w:right w:val="single" w:color="000000" w:sz="4"/>
            </w:tcBorders>
            <w:vAlign w:val="top"/>
          </w:tcPr>
          <w:p>
            <w:pPr>
              <w:jc w:val="left"/>
            </w:pPr>
            <w:r>
              <w:rPr>
                <w:sz w:val="24"/>
              </w:rPr>
              <w:t>XMYZB20/630UB</w:t>
            </w:r>
            <w:r>
              <w:rPr>
                <w:sz w:val="24"/>
              </w:rPr>
              <w:t>型</w:t>
            </w:r>
          </w:p>
        </w:tc>
        <w:tc>
          <w:tcPr>
            <w:tcW w:type="dxa" w:w="2517"/>
            <w:tcBorders>
              <w:top w:val="none" w:color="000000" w:sz="4"/>
              <w:left w:val="none" w:color="000000" w:sz="4"/>
              <w:bottom w:val="single" w:color="000000" w:sz="4"/>
              <w:right w:val="single" w:color="000000" w:sz="4"/>
            </w:tcBorders>
            <w:vAlign w:val="top"/>
          </w:tcPr>
          <w:p>
            <w:pPr>
              <w:jc w:val="center"/>
            </w:pPr>
            <w:r>
              <w:rPr>
                <w:sz w:val="24"/>
              </w:rPr>
              <w:t>/</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r>
              <w:rPr>
                <w:sz w:val="24"/>
              </w:rPr>
              <w:t>杭州科达</w:t>
            </w: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30</w:t>
            </w:r>
          </w:p>
        </w:tc>
        <w:tc>
          <w:tcPr>
            <w:tcW w:type="dxa" w:w="1296"/>
            <w:tcBorders>
              <w:top w:val="none" w:color="000000" w:sz="4"/>
              <w:left w:val="none" w:color="000000" w:sz="4"/>
              <w:bottom w:val="single" w:color="000000" w:sz="4"/>
              <w:right w:val="single" w:color="000000" w:sz="4"/>
            </w:tcBorders>
            <w:vAlign w:val="top"/>
          </w:tcPr>
          <w:p>
            <w:pPr>
              <w:jc w:val="left"/>
            </w:pPr>
            <w:r>
              <w:rPr>
                <w:sz w:val="24"/>
              </w:rPr>
              <w:t>加药泵（酸）</w:t>
            </w:r>
          </w:p>
        </w:tc>
        <w:tc>
          <w:tcPr>
            <w:tcW w:type="dxa" w:w="1387"/>
            <w:tcBorders>
              <w:top w:val="none" w:color="000000" w:sz="4"/>
              <w:left w:val="none" w:color="000000" w:sz="4"/>
              <w:bottom w:val="single" w:color="000000" w:sz="4"/>
              <w:right w:val="single" w:color="000000" w:sz="4"/>
            </w:tcBorders>
            <w:vAlign w:val="top"/>
          </w:tcPr>
          <w:p>
            <w:pPr>
              <w:jc w:val="left"/>
            </w:pPr>
            <w:r>
              <w:rPr>
                <w:sz w:val="24"/>
              </w:rPr>
              <w:t>GM0050SP1MNN</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Q=25L/h</w:t>
            </w:r>
            <w:r>
              <w:rPr>
                <w:sz w:val="24"/>
              </w:rPr>
              <w:t>，</w:t>
            </w:r>
            <w:r>
              <w:rPr>
                <w:sz w:val="24"/>
              </w:rPr>
              <w:t>H=10bar</w:t>
            </w:r>
            <w:r>
              <w:rPr>
                <w:sz w:val="24"/>
              </w:rPr>
              <w:t>，</w:t>
            </w:r>
            <w:r>
              <w:rPr>
                <w:sz w:val="24"/>
              </w:rPr>
              <w:t>N=0.12kW</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31</w:t>
            </w:r>
          </w:p>
        </w:tc>
        <w:tc>
          <w:tcPr>
            <w:tcW w:type="dxa" w:w="1296"/>
            <w:tcBorders>
              <w:top w:val="none" w:color="000000" w:sz="4"/>
              <w:left w:val="none" w:color="000000" w:sz="4"/>
              <w:bottom w:val="single" w:color="000000" w:sz="4"/>
              <w:right w:val="single" w:color="000000" w:sz="4"/>
            </w:tcBorders>
            <w:vAlign w:val="top"/>
          </w:tcPr>
          <w:p>
            <w:pPr>
              <w:jc w:val="left"/>
            </w:pPr>
            <w:r>
              <w:rPr>
                <w:sz w:val="24"/>
              </w:rPr>
              <w:t>加药泵（碱）</w:t>
            </w:r>
          </w:p>
        </w:tc>
        <w:tc>
          <w:tcPr>
            <w:tcW w:type="dxa" w:w="1387"/>
            <w:tcBorders>
              <w:top w:val="none" w:color="000000" w:sz="4"/>
              <w:left w:val="none" w:color="000000" w:sz="4"/>
              <w:bottom w:val="single" w:color="000000" w:sz="4"/>
              <w:right w:val="single" w:color="000000" w:sz="4"/>
            </w:tcBorders>
            <w:vAlign w:val="top"/>
          </w:tcPr>
          <w:p>
            <w:pPr>
              <w:jc w:val="left"/>
            </w:pPr>
            <w:r>
              <w:rPr>
                <w:sz w:val="24"/>
              </w:rPr>
              <w:t>GM0025SP1MNN</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Q=50L/h</w:t>
            </w:r>
            <w:r>
              <w:rPr>
                <w:sz w:val="24"/>
              </w:rPr>
              <w:t>，</w:t>
            </w:r>
            <w:r>
              <w:rPr>
                <w:sz w:val="24"/>
              </w:rPr>
              <w:t>H=10bar</w:t>
            </w:r>
            <w:r>
              <w:rPr>
                <w:sz w:val="24"/>
              </w:rPr>
              <w:t>，</w:t>
            </w:r>
            <w:r>
              <w:rPr>
                <w:sz w:val="24"/>
              </w:rPr>
              <w:t>N=0.12kW</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32</w:t>
            </w:r>
          </w:p>
        </w:tc>
        <w:tc>
          <w:tcPr>
            <w:tcW w:type="dxa" w:w="1296"/>
            <w:tcBorders>
              <w:top w:val="none" w:color="000000" w:sz="4"/>
              <w:left w:val="none" w:color="000000" w:sz="4"/>
              <w:bottom w:val="single" w:color="000000" w:sz="4"/>
              <w:right w:val="single" w:color="000000" w:sz="4"/>
            </w:tcBorders>
            <w:vAlign w:val="top"/>
          </w:tcPr>
          <w:p>
            <w:pPr>
              <w:jc w:val="left"/>
            </w:pPr>
            <w:r>
              <w:rPr>
                <w:sz w:val="24"/>
              </w:rPr>
              <w:t>加药泵（阻垢剂）</w:t>
            </w:r>
          </w:p>
        </w:tc>
        <w:tc>
          <w:tcPr>
            <w:tcW w:type="dxa" w:w="1387"/>
            <w:tcBorders>
              <w:top w:val="none" w:color="000000" w:sz="4"/>
              <w:left w:val="none" w:color="000000" w:sz="4"/>
              <w:bottom w:val="single" w:color="000000" w:sz="4"/>
              <w:right w:val="single" w:color="000000" w:sz="4"/>
            </w:tcBorders>
            <w:vAlign w:val="top"/>
          </w:tcPr>
          <w:p>
            <w:pPr>
              <w:jc w:val="left"/>
            </w:pPr>
            <w:r>
              <w:rPr>
                <w:sz w:val="24"/>
              </w:rPr>
              <w:t>P026-358TI</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Q=0.79L/h</w:t>
            </w:r>
            <w:r>
              <w:rPr>
                <w:sz w:val="24"/>
              </w:rPr>
              <w:t>，</w:t>
            </w:r>
            <w:r>
              <w:rPr>
                <w:sz w:val="24"/>
              </w:rPr>
              <w:t>H=10.3bar N=0.022kW</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33</w:t>
            </w:r>
          </w:p>
        </w:tc>
        <w:tc>
          <w:tcPr>
            <w:tcW w:type="dxa" w:w="1296"/>
            <w:tcBorders>
              <w:top w:val="none" w:color="000000" w:sz="4"/>
              <w:left w:val="none" w:color="000000" w:sz="4"/>
              <w:bottom w:val="single" w:color="000000" w:sz="4"/>
              <w:right w:val="single" w:color="000000" w:sz="4"/>
            </w:tcBorders>
            <w:vAlign w:val="top"/>
          </w:tcPr>
          <w:p>
            <w:pPr>
              <w:jc w:val="left"/>
            </w:pPr>
            <w:r>
              <w:rPr>
                <w:sz w:val="24"/>
              </w:rPr>
              <w:t>加药泵（</w:t>
            </w:r>
            <w:r>
              <w:rPr>
                <w:sz w:val="24"/>
              </w:rPr>
              <w:t>PAC</w:t>
            </w:r>
            <w:r>
              <w:rPr>
                <w:sz w:val="24"/>
              </w:rPr>
              <w:t>）</w:t>
            </w:r>
          </w:p>
        </w:tc>
        <w:tc>
          <w:tcPr>
            <w:tcW w:type="dxa" w:w="1387"/>
            <w:tcBorders>
              <w:top w:val="none" w:color="000000" w:sz="4"/>
              <w:left w:val="none" w:color="000000" w:sz="4"/>
              <w:bottom w:val="single" w:color="000000" w:sz="4"/>
              <w:right w:val="single" w:color="000000" w:sz="4"/>
            </w:tcBorders>
            <w:vAlign w:val="top"/>
          </w:tcPr>
          <w:p>
            <w:pPr>
              <w:jc w:val="left"/>
            </w:pPr>
            <w:r>
              <w:rPr>
                <w:sz w:val="24"/>
              </w:rPr>
              <w:t>GM0120PQ1MNN</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Q=100L/h</w:t>
            </w:r>
            <w:r>
              <w:rPr>
                <w:sz w:val="24"/>
              </w:rPr>
              <w:t>，</w:t>
            </w:r>
            <w:r>
              <w:rPr>
                <w:sz w:val="24"/>
              </w:rPr>
              <w:t>H=7.0bar</w:t>
            </w:r>
            <w:r>
              <w:rPr>
                <w:sz w:val="24"/>
              </w:rPr>
              <w:t>，</w:t>
            </w:r>
            <w:r>
              <w:rPr>
                <w:sz w:val="24"/>
              </w:rPr>
              <w:t>N=0.25kW</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34</w:t>
            </w:r>
          </w:p>
        </w:tc>
        <w:tc>
          <w:tcPr>
            <w:tcW w:type="dxa" w:w="1296"/>
            <w:tcBorders>
              <w:top w:val="none" w:color="000000" w:sz="4"/>
              <w:left w:val="none" w:color="000000" w:sz="4"/>
              <w:bottom w:val="single" w:color="000000" w:sz="4"/>
              <w:right w:val="single" w:color="000000" w:sz="4"/>
            </w:tcBorders>
            <w:vAlign w:val="top"/>
          </w:tcPr>
          <w:p>
            <w:pPr>
              <w:jc w:val="left"/>
            </w:pPr>
            <w:r>
              <w:rPr>
                <w:sz w:val="24"/>
              </w:rPr>
              <w:t>加药泵（</w:t>
            </w:r>
            <w:r>
              <w:rPr>
                <w:sz w:val="24"/>
              </w:rPr>
              <w:t>PAM</w:t>
            </w:r>
            <w:r>
              <w:rPr>
                <w:sz w:val="24"/>
              </w:rPr>
              <w:t>）</w:t>
            </w:r>
          </w:p>
        </w:tc>
        <w:tc>
          <w:tcPr>
            <w:tcW w:type="dxa" w:w="1387"/>
            <w:tcBorders>
              <w:top w:val="none" w:color="000000" w:sz="4"/>
              <w:left w:val="none" w:color="000000" w:sz="4"/>
              <w:bottom w:val="single" w:color="000000" w:sz="4"/>
              <w:right w:val="single" w:color="000000" w:sz="4"/>
            </w:tcBorders>
            <w:vAlign w:val="top"/>
          </w:tcPr>
          <w:p>
            <w:pPr>
              <w:jc w:val="left"/>
            </w:pPr>
            <w:r>
              <w:rPr>
                <w:sz w:val="24"/>
              </w:rPr>
              <w:t>GM0120PQ1MNN</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Q=100L/h</w:t>
            </w:r>
            <w:r>
              <w:rPr>
                <w:sz w:val="24"/>
              </w:rPr>
              <w:t>，</w:t>
            </w:r>
            <w:r>
              <w:rPr>
                <w:sz w:val="24"/>
              </w:rPr>
              <w:t>H=7.0bar</w:t>
            </w:r>
            <w:r>
              <w:rPr>
                <w:sz w:val="24"/>
              </w:rPr>
              <w:t>，</w:t>
            </w:r>
            <w:r>
              <w:rPr>
                <w:sz w:val="24"/>
              </w:rPr>
              <w:t>N=0.25kW</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35</w:t>
            </w:r>
          </w:p>
        </w:tc>
        <w:tc>
          <w:tcPr>
            <w:tcW w:type="dxa" w:w="1296"/>
            <w:tcBorders>
              <w:top w:val="none" w:color="000000" w:sz="4"/>
              <w:left w:val="none" w:color="000000" w:sz="4"/>
              <w:bottom w:val="single" w:color="000000" w:sz="4"/>
              <w:right w:val="single" w:color="000000" w:sz="4"/>
            </w:tcBorders>
            <w:vAlign w:val="top"/>
          </w:tcPr>
          <w:p>
            <w:pPr>
              <w:jc w:val="left"/>
            </w:pPr>
            <w:r>
              <w:rPr>
                <w:sz w:val="24"/>
              </w:rPr>
              <w:t>加药成套装置（酸）</w:t>
            </w:r>
          </w:p>
        </w:tc>
        <w:tc>
          <w:tcPr>
            <w:tcW w:type="dxa" w:w="1387"/>
            <w:tcBorders>
              <w:top w:val="none" w:color="000000" w:sz="4"/>
              <w:left w:val="none" w:color="000000" w:sz="4"/>
              <w:bottom w:val="single" w:color="000000" w:sz="4"/>
              <w:right w:val="single" w:color="000000" w:sz="4"/>
            </w:tcBorders>
            <w:vAlign w:val="top"/>
          </w:tcPr>
          <w:p>
            <w:pPr>
              <w:jc w:val="left"/>
            </w:pPr>
            <w:r>
              <w:rPr>
                <w:sz w:val="24"/>
              </w:rPr>
              <w:t>定制</w:t>
            </w:r>
          </w:p>
        </w:tc>
        <w:tc>
          <w:tcPr>
            <w:tcW w:type="dxa" w:w="2517"/>
            <w:tcBorders>
              <w:top w:val="none" w:color="000000" w:sz="4"/>
              <w:left w:val="none" w:color="000000" w:sz="4"/>
              <w:bottom w:val="single" w:color="000000" w:sz="4"/>
              <w:right w:val="single" w:color="000000" w:sz="4"/>
            </w:tcBorders>
            <w:vAlign w:val="top"/>
          </w:tcPr>
          <w:p>
            <w:pPr>
              <w:jc w:val="left"/>
            </w:pPr>
            <w:r>
              <w:rPr>
                <w:sz w:val="24"/>
              </w:rPr>
              <w:t>500L,∅800</w:t>
            </w:r>
            <w:r>
              <w:rPr>
                <w:sz w:val="24"/>
              </w:rPr>
              <w:t>，</w:t>
            </w:r>
            <w:r>
              <w:rPr>
                <w:sz w:val="24"/>
              </w:rPr>
              <w:t>h=1150mm</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36</w:t>
            </w:r>
          </w:p>
        </w:tc>
        <w:tc>
          <w:tcPr>
            <w:tcW w:type="dxa" w:w="1296"/>
            <w:tcBorders>
              <w:top w:val="none" w:color="000000" w:sz="4"/>
              <w:left w:val="none" w:color="000000" w:sz="4"/>
              <w:bottom w:val="single" w:color="000000" w:sz="4"/>
              <w:right w:val="single" w:color="000000" w:sz="4"/>
            </w:tcBorders>
            <w:vAlign w:val="top"/>
          </w:tcPr>
          <w:p>
            <w:pPr>
              <w:jc w:val="left"/>
            </w:pPr>
            <w:r>
              <w:rPr>
                <w:sz w:val="24"/>
              </w:rPr>
              <w:t>加药成套装置（碱）</w:t>
            </w:r>
          </w:p>
        </w:tc>
        <w:tc>
          <w:tcPr>
            <w:tcW w:type="dxa" w:w="1387"/>
            <w:tcBorders>
              <w:top w:val="none" w:color="000000" w:sz="4"/>
              <w:left w:val="none" w:color="000000" w:sz="4"/>
              <w:bottom w:val="single" w:color="000000" w:sz="4"/>
              <w:right w:val="single" w:color="000000" w:sz="4"/>
            </w:tcBorders>
            <w:vAlign w:val="top"/>
          </w:tcPr>
          <w:p>
            <w:pPr>
              <w:jc w:val="left"/>
            </w:pPr>
            <w:r>
              <w:rPr>
                <w:sz w:val="24"/>
              </w:rPr>
              <w:t>定制</w:t>
            </w:r>
          </w:p>
        </w:tc>
        <w:tc>
          <w:tcPr>
            <w:tcW w:type="dxa" w:w="2517"/>
            <w:tcBorders>
              <w:top w:val="none" w:color="000000" w:sz="4"/>
              <w:left w:val="none" w:color="000000" w:sz="4"/>
              <w:bottom w:val="single" w:color="000000" w:sz="4"/>
              <w:right w:val="single" w:color="000000" w:sz="4"/>
            </w:tcBorders>
            <w:vAlign w:val="top"/>
          </w:tcPr>
          <w:p>
            <w:pPr>
              <w:jc w:val="left"/>
            </w:pPr>
            <w:r>
              <w:rPr>
                <w:sz w:val="24"/>
              </w:rPr>
              <w:t>500L,∅800</w:t>
            </w:r>
            <w:r>
              <w:rPr>
                <w:sz w:val="24"/>
              </w:rPr>
              <w:t>，</w:t>
            </w:r>
            <w:r>
              <w:rPr>
                <w:sz w:val="24"/>
              </w:rPr>
              <w:t>h=1150mm</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37</w:t>
            </w:r>
          </w:p>
        </w:tc>
        <w:tc>
          <w:tcPr>
            <w:tcW w:type="dxa" w:w="1296"/>
            <w:tcBorders>
              <w:top w:val="none" w:color="000000" w:sz="4"/>
              <w:left w:val="none" w:color="000000" w:sz="4"/>
              <w:bottom w:val="single" w:color="000000" w:sz="4"/>
              <w:right w:val="single" w:color="000000" w:sz="4"/>
            </w:tcBorders>
            <w:vAlign w:val="top"/>
          </w:tcPr>
          <w:p>
            <w:pPr>
              <w:jc w:val="left"/>
            </w:pPr>
            <w:r>
              <w:rPr>
                <w:sz w:val="24"/>
              </w:rPr>
              <w:t>加药成套装置（阻垢剂）</w:t>
            </w:r>
          </w:p>
        </w:tc>
        <w:tc>
          <w:tcPr>
            <w:tcW w:type="dxa" w:w="1387"/>
            <w:tcBorders>
              <w:top w:val="none" w:color="000000" w:sz="4"/>
              <w:left w:val="none" w:color="000000" w:sz="4"/>
              <w:bottom w:val="single" w:color="000000" w:sz="4"/>
              <w:right w:val="single" w:color="000000" w:sz="4"/>
            </w:tcBorders>
            <w:vAlign w:val="top"/>
          </w:tcPr>
          <w:p>
            <w:pPr>
              <w:jc w:val="left"/>
            </w:pPr>
            <w:r>
              <w:rPr>
                <w:sz w:val="24"/>
              </w:rPr>
              <w:t>定制</w:t>
            </w:r>
          </w:p>
        </w:tc>
        <w:tc>
          <w:tcPr>
            <w:tcW w:type="dxa" w:w="2517"/>
            <w:tcBorders>
              <w:top w:val="none" w:color="000000" w:sz="4"/>
              <w:left w:val="none" w:color="000000" w:sz="4"/>
              <w:bottom w:val="single" w:color="000000" w:sz="4"/>
              <w:right w:val="single" w:color="000000" w:sz="4"/>
            </w:tcBorders>
            <w:vAlign w:val="top"/>
          </w:tcPr>
          <w:p>
            <w:pPr>
              <w:jc w:val="left"/>
            </w:pPr>
            <w:r>
              <w:rPr>
                <w:sz w:val="24"/>
              </w:rPr>
              <w:t>500L,∅800</w:t>
            </w:r>
            <w:r>
              <w:rPr>
                <w:sz w:val="24"/>
              </w:rPr>
              <w:t>，</w:t>
            </w:r>
            <w:r>
              <w:rPr>
                <w:sz w:val="24"/>
              </w:rPr>
              <w:t>h=1150mm</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38</w:t>
            </w:r>
          </w:p>
        </w:tc>
        <w:tc>
          <w:tcPr>
            <w:tcW w:type="dxa" w:w="1296"/>
            <w:tcBorders>
              <w:top w:val="none" w:color="000000" w:sz="4"/>
              <w:left w:val="none" w:color="000000" w:sz="4"/>
              <w:bottom w:val="single" w:color="000000" w:sz="4"/>
              <w:right w:val="single" w:color="000000" w:sz="4"/>
            </w:tcBorders>
            <w:vAlign w:val="top"/>
          </w:tcPr>
          <w:p>
            <w:pPr>
              <w:jc w:val="left"/>
            </w:pPr>
            <w:r>
              <w:rPr>
                <w:sz w:val="24"/>
              </w:rPr>
              <w:t>加药成套装置（</w:t>
            </w:r>
            <w:r>
              <w:rPr>
                <w:sz w:val="24"/>
              </w:rPr>
              <w:t>PAC</w:t>
            </w:r>
            <w:r>
              <w:rPr>
                <w:sz w:val="24"/>
              </w:rPr>
              <w:t>）</w:t>
            </w:r>
          </w:p>
        </w:tc>
        <w:tc>
          <w:tcPr>
            <w:tcW w:type="dxa" w:w="1387"/>
            <w:tcBorders>
              <w:top w:val="none" w:color="000000" w:sz="4"/>
              <w:left w:val="none" w:color="000000" w:sz="4"/>
              <w:bottom w:val="single" w:color="000000" w:sz="4"/>
              <w:right w:val="single" w:color="000000" w:sz="4"/>
            </w:tcBorders>
            <w:vAlign w:val="top"/>
          </w:tcPr>
          <w:p>
            <w:pPr>
              <w:jc w:val="left"/>
            </w:pPr>
            <w:r>
              <w:rPr>
                <w:sz w:val="24"/>
              </w:rPr>
              <w:t>定制</w:t>
            </w:r>
          </w:p>
        </w:tc>
        <w:tc>
          <w:tcPr>
            <w:tcW w:type="dxa" w:w="2517"/>
            <w:tcBorders>
              <w:top w:val="none" w:color="000000" w:sz="4"/>
              <w:left w:val="none" w:color="000000" w:sz="4"/>
              <w:bottom w:val="single" w:color="000000" w:sz="4"/>
              <w:right w:val="single" w:color="000000" w:sz="4"/>
            </w:tcBorders>
            <w:vAlign w:val="top"/>
          </w:tcPr>
          <w:p>
            <w:pPr>
              <w:jc w:val="left"/>
            </w:pPr>
            <w:r>
              <w:rPr>
                <w:sz w:val="24"/>
              </w:rPr>
              <w:t>500L,∅800</w:t>
            </w:r>
            <w:r>
              <w:rPr>
                <w:sz w:val="24"/>
              </w:rPr>
              <w:t>，</w:t>
            </w:r>
            <w:r>
              <w:rPr>
                <w:sz w:val="24"/>
              </w:rPr>
              <w:t>h=1150mm</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39</w:t>
            </w:r>
          </w:p>
        </w:tc>
        <w:tc>
          <w:tcPr>
            <w:tcW w:type="dxa" w:w="1296"/>
            <w:tcBorders>
              <w:top w:val="none" w:color="000000" w:sz="4"/>
              <w:left w:val="none" w:color="000000" w:sz="4"/>
              <w:bottom w:val="single" w:color="000000" w:sz="4"/>
              <w:right w:val="single" w:color="000000" w:sz="4"/>
            </w:tcBorders>
            <w:vAlign w:val="top"/>
          </w:tcPr>
          <w:p>
            <w:pPr>
              <w:jc w:val="left"/>
            </w:pPr>
            <w:r>
              <w:rPr>
                <w:sz w:val="24"/>
              </w:rPr>
              <w:t>加药成套装置（</w:t>
            </w:r>
            <w:r>
              <w:rPr>
                <w:sz w:val="24"/>
              </w:rPr>
              <w:t>PAM</w:t>
            </w:r>
            <w:r>
              <w:rPr>
                <w:sz w:val="24"/>
              </w:rPr>
              <w:t>）</w:t>
            </w:r>
          </w:p>
        </w:tc>
        <w:tc>
          <w:tcPr>
            <w:tcW w:type="dxa" w:w="1387"/>
            <w:tcBorders>
              <w:top w:val="none" w:color="000000" w:sz="4"/>
              <w:left w:val="none" w:color="000000" w:sz="4"/>
              <w:bottom w:val="single" w:color="000000" w:sz="4"/>
              <w:right w:val="single" w:color="000000" w:sz="4"/>
            </w:tcBorders>
            <w:vAlign w:val="top"/>
          </w:tcPr>
          <w:p>
            <w:pPr>
              <w:jc w:val="left"/>
            </w:pPr>
            <w:r>
              <w:rPr>
                <w:sz w:val="24"/>
              </w:rPr>
              <w:t>定制</w:t>
            </w:r>
          </w:p>
        </w:tc>
        <w:tc>
          <w:tcPr>
            <w:tcW w:type="dxa" w:w="2517"/>
            <w:tcBorders>
              <w:top w:val="none" w:color="000000" w:sz="4"/>
              <w:left w:val="none" w:color="000000" w:sz="4"/>
              <w:bottom w:val="single" w:color="000000" w:sz="4"/>
              <w:right w:val="single" w:color="000000" w:sz="4"/>
            </w:tcBorders>
            <w:vAlign w:val="top"/>
          </w:tcPr>
          <w:p>
            <w:pPr>
              <w:jc w:val="left"/>
            </w:pPr>
            <w:r>
              <w:rPr>
                <w:sz w:val="24"/>
              </w:rPr>
              <w:t>500L,∅800</w:t>
            </w:r>
            <w:r>
              <w:rPr>
                <w:sz w:val="24"/>
              </w:rPr>
              <w:t>，</w:t>
            </w:r>
            <w:r>
              <w:rPr>
                <w:sz w:val="24"/>
              </w:rPr>
              <w:t>h=1150mm</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40</w:t>
            </w:r>
          </w:p>
        </w:tc>
        <w:tc>
          <w:tcPr>
            <w:tcW w:type="dxa" w:w="1296"/>
            <w:tcBorders>
              <w:top w:val="none" w:color="000000" w:sz="4"/>
              <w:left w:val="none" w:color="000000" w:sz="4"/>
              <w:bottom w:val="single" w:color="000000" w:sz="4"/>
              <w:right w:val="single" w:color="000000" w:sz="4"/>
            </w:tcBorders>
            <w:vAlign w:val="top"/>
          </w:tcPr>
          <w:p>
            <w:pPr>
              <w:jc w:val="left"/>
            </w:pPr>
            <w:r>
              <w:rPr>
                <w:sz w:val="24"/>
              </w:rPr>
              <w:t>超滤进水过滤器</w:t>
            </w:r>
          </w:p>
        </w:tc>
        <w:tc>
          <w:tcPr>
            <w:tcW w:type="dxa" w:w="1387"/>
            <w:tcBorders>
              <w:top w:val="none" w:color="000000" w:sz="4"/>
              <w:left w:val="none" w:color="000000" w:sz="4"/>
              <w:bottom w:val="single" w:color="000000" w:sz="4"/>
              <w:right w:val="single" w:color="000000" w:sz="4"/>
            </w:tcBorders>
            <w:vAlign w:val="top"/>
          </w:tcPr>
          <w:p>
            <w:pPr>
              <w:jc w:val="left"/>
            </w:pPr>
            <w:r>
              <w:rPr>
                <w:sz w:val="24"/>
              </w:rPr>
              <w:t>CNAF</w:t>
            </w:r>
            <w:r>
              <w:rPr>
                <w:sz w:val="24"/>
              </w:rPr>
              <w:t>－</w:t>
            </w:r>
            <w:r>
              <w:rPr>
                <w:sz w:val="24"/>
              </w:rPr>
              <w:t>YT04</w:t>
            </w:r>
            <w:r>
              <w:rPr>
                <w:sz w:val="24"/>
              </w:rPr>
              <w:t>－</w:t>
            </w:r>
            <w:r>
              <w:rPr>
                <w:sz w:val="24"/>
              </w:rPr>
              <w:t>1.6</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DN125</w:t>
            </w:r>
            <w:r>
              <w:rPr>
                <w:sz w:val="24"/>
              </w:rPr>
              <w:t>过滤精度</w:t>
            </w:r>
            <w:r>
              <w:rPr>
                <w:sz w:val="24"/>
              </w:rPr>
              <w:t>800um</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41</w:t>
            </w:r>
          </w:p>
        </w:tc>
        <w:tc>
          <w:tcPr>
            <w:tcW w:type="dxa" w:w="1296"/>
            <w:tcBorders>
              <w:top w:val="none" w:color="000000" w:sz="4"/>
              <w:left w:val="none" w:color="000000" w:sz="4"/>
              <w:bottom w:val="single" w:color="000000" w:sz="4"/>
              <w:right w:val="single" w:color="000000" w:sz="4"/>
            </w:tcBorders>
            <w:vAlign w:val="top"/>
          </w:tcPr>
          <w:p>
            <w:pPr>
              <w:jc w:val="left"/>
            </w:pPr>
            <w:r>
              <w:rPr>
                <w:sz w:val="24"/>
              </w:rPr>
              <w:t>反渗透进水过滤器</w:t>
            </w:r>
          </w:p>
        </w:tc>
        <w:tc>
          <w:tcPr>
            <w:tcW w:type="dxa" w:w="1387"/>
            <w:tcBorders>
              <w:top w:val="none" w:color="000000" w:sz="4"/>
              <w:left w:val="none" w:color="000000" w:sz="4"/>
              <w:bottom w:val="single" w:color="000000" w:sz="4"/>
              <w:right w:val="single" w:color="000000" w:sz="4"/>
            </w:tcBorders>
            <w:vAlign w:val="top"/>
          </w:tcPr>
          <w:p>
            <w:pPr>
              <w:jc w:val="left"/>
            </w:pPr>
            <w:r>
              <w:rPr>
                <w:sz w:val="24"/>
              </w:rPr>
              <w:t>BLT-24</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Q=10m³/h</w:t>
            </w:r>
            <w:r>
              <w:rPr>
                <w:sz w:val="24"/>
              </w:rPr>
              <w:t>，</w:t>
            </w:r>
            <w:r>
              <w:rPr>
                <w:sz w:val="24"/>
              </w:rPr>
              <w:t>5um</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2</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42</w:t>
            </w:r>
          </w:p>
        </w:tc>
        <w:tc>
          <w:tcPr>
            <w:tcW w:type="dxa" w:w="1296"/>
            <w:tcBorders>
              <w:top w:val="none" w:color="000000" w:sz="4"/>
              <w:left w:val="none" w:color="000000" w:sz="4"/>
              <w:bottom w:val="single" w:color="000000" w:sz="4"/>
              <w:right w:val="single" w:color="000000" w:sz="4"/>
            </w:tcBorders>
            <w:vAlign w:val="top"/>
          </w:tcPr>
          <w:p>
            <w:pPr>
              <w:jc w:val="left"/>
            </w:pPr>
            <w:r>
              <w:rPr>
                <w:sz w:val="24"/>
              </w:rPr>
              <w:t>超滤化洗水箱</w:t>
            </w:r>
          </w:p>
        </w:tc>
        <w:tc>
          <w:tcPr>
            <w:tcW w:type="dxa" w:w="1387"/>
            <w:tcBorders>
              <w:top w:val="none" w:color="000000" w:sz="4"/>
              <w:left w:val="none" w:color="000000" w:sz="4"/>
              <w:bottom w:val="single" w:color="000000" w:sz="4"/>
              <w:right w:val="single" w:color="000000" w:sz="4"/>
            </w:tcBorders>
            <w:vAlign w:val="top"/>
          </w:tcPr>
          <w:p>
            <w:pPr>
              <w:jc w:val="left"/>
            </w:pPr>
            <w:r>
              <w:rPr>
                <w:sz w:val="24"/>
              </w:rPr>
              <w:t>定做</w:t>
            </w:r>
          </w:p>
        </w:tc>
        <w:tc>
          <w:tcPr>
            <w:tcW w:type="dxa" w:w="2517"/>
            <w:tcBorders>
              <w:top w:val="none" w:color="000000" w:sz="4"/>
              <w:left w:val="none" w:color="000000" w:sz="4"/>
              <w:bottom w:val="single" w:color="000000" w:sz="4"/>
              <w:right w:val="single" w:color="000000" w:sz="4"/>
            </w:tcBorders>
            <w:vAlign w:val="top"/>
          </w:tcPr>
          <w:p>
            <w:pPr>
              <w:jc w:val="left"/>
            </w:pPr>
            <w:r>
              <w:rPr>
                <w:sz w:val="24"/>
              </w:rPr>
              <w:t>容积</w:t>
            </w:r>
            <w:r>
              <w:rPr>
                <w:sz w:val="24"/>
              </w:rPr>
              <w:t>2m³ 1.5x1.5x1.2 UPVC</w:t>
            </w:r>
            <w:r>
              <w:rPr>
                <w:sz w:val="24"/>
              </w:rPr>
              <w:t>焊接</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43</w:t>
            </w:r>
          </w:p>
        </w:tc>
        <w:tc>
          <w:tcPr>
            <w:tcW w:type="dxa" w:w="1296"/>
            <w:tcBorders>
              <w:top w:val="none" w:color="000000" w:sz="4"/>
              <w:left w:val="none" w:color="000000" w:sz="4"/>
              <w:bottom w:val="single" w:color="000000" w:sz="4"/>
              <w:right w:val="single" w:color="000000" w:sz="4"/>
            </w:tcBorders>
            <w:vAlign w:val="top"/>
          </w:tcPr>
          <w:p>
            <w:pPr>
              <w:jc w:val="left"/>
            </w:pPr>
            <w:r>
              <w:rPr>
                <w:sz w:val="24"/>
              </w:rPr>
              <w:t>反渗透化洗水箱</w:t>
            </w:r>
          </w:p>
        </w:tc>
        <w:tc>
          <w:tcPr>
            <w:tcW w:type="dxa" w:w="1387"/>
            <w:tcBorders>
              <w:top w:val="none" w:color="000000" w:sz="4"/>
              <w:left w:val="none" w:color="000000" w:sz="4"/>
              <w:bottom w:val="single" w:color="000000" w:sz="4"/>
              <w:right w:val="single" w:color="000000" w:sz="4"/>
            </w:tcBorders>
            <w:vAlign w:val="top"/>
          </w:tcPr>
          <w:p>
            <w:pPr>
              <w:jc w:val="left"/>
            </w:pPr>
            <w:r>
              <w:rPr>
                <w:sz w:val="24"/>
              </w:rPr>
              <w:t>定做</w:t>
            </w:r>
          </w:p>
        </w:tc>
        <w:tc>
          <w:tcPr>
            <w:tcW w:type="dxa" w:w="2517"/>
            <w:tcBorders>
              <w:top w:val="none" w:color="000000" w:sz="4"/>
              <w:left w:val="none" w:color="000000" w:sz="4"/>
              <w:bottom w:val="single" w:color="000000" w:sz="4"/>
              <w:right w:val="single" w:color="000000" w:sz="4"/>
            </w:tcBorders>
            <w:vAlign w:val="top"/>
          </w:tcPr>
          <w:p>
            <w:pPr>
              <w:jc w:val="left"/>
            </w:pPr>
            <w:r>
              <w:rPr>
                <w:sz w:val="24"/>
              </w:rPr>
              <w:t>容积</w:t>
            </w:r>
            <w:r>
              <w:rPr>
                <w:sz w:val="24"/>
              </w:rPr>
              <w:t>1.5m³ 1.5x1.5x1.2 UPVC</w:t>
            </w:r>
            <w:r>
              <w:rPr>
                <w:sz w:val="24"/>
              </w:rPr>
              <w:t>焊接</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44</w:t>
            </w:r>
          </w:p>
        </w:tc>
        <w:tc>
          <w:tcPr>
            <w:tcW w:type="dxa" w:w="1296"/>
            <w:tcBorders>
              <w:top w:val="none" w:color="000000" w:sz="4"/>
              <w:left w:val="none" w:color="000000" w:sz="4"/>
              <w:bottom w:val="single" w:color="000000" w:sz="4"/>
              <w:right w:val="single" w:color="000000" w:sz="4"/>
            </w:tcBorders>
            <w:vAlign w:val="top"/>
          </w:tcPr>
          <w:p>
            <w:pPr>
              <w:jc w:val="left"/>
            </w:pPr>
            <w:r>
              <w:rPr>
                <w:sz w:val="24"/>
              </w:rPr>
              <w:t>一级</w:t>
            </w:r>
            <w:r>
              <w:rPr>
                <w:sz w:val="24"/>
              </w:rPr>
              <w:t>RO</w:t>
            </w:r>
            <w:r>
              <w:rPr>
                <w:sz w:val="24"/>
              </w:rPr>
              <w:t>水箱</w:t>
            </w:r>
          </w:p>
        </w:tc>
        <w:tc>
          <w:tcPr>
            <w:tcW w:type="dxa" w:w="1387"/>
            <w:tcBorders>
              <w:top w:val="none" w:color="000000" w:sz="4"/>
              <w:left w:val="none" w:color="000000" w:sz="4"/>
              <w:bottom w:val="single" w:color="000000" w:sz="4"/>
              <w:right w:val="single" w:color="000000" w:sz="4"/>
            </w:tcBorders>
            <w:vAlign w:val="top"/>
          </w:tcPr>
          <w:p>
            <w:pPr>
              <w:jc w:val="left"/>
            </w:pPr>
            <w:r>
              <w:rPr>
                <w:sz w:val="24"/>
              </w:rPr>
              <w:t>定做</w:t>
            </w:r>
          </w:p>
        </w:tc>
        <w:tc>
          <w:tcPr>
            <w:tcW w:type="dxa" w:w="2517"/>
            <w:tcBorders>
              <w:top w:val="none" w:color="000000" w:sz="4"/>
              <w:left w:val="none" w:color="000000" w:sz="4"/>
              <w:bottom w:val="single" w:color="000000" w:sz="4"/>
              <w:right w:val="single" w:color="000000" w:sz="4"/>
            </w:tcBorders>
            <w:vAlign w:val="top"/>
          </w:tcPr>
          <w:p>
            <w:pPr>
              <w:jc w:val="left"/>
            </w:pPr>
            <w:r>
              <w:rPr>
                <w:sz w:val="24"/>
              </w:rPr>
              <w:t>容积</w:t>
            </w:r>
            <w:r>
              <w:rPr>
                <w:sz w:val="24"/>
              </w:rPr>
              <w:t>3m³ 2.0x1.5x1.2 UPVC</w:t>
            </w:r>
            <w:r>
              <w:rPr>
                <w:sz w:val="24"/>
              </w:rPr>
              <w:t>焊接</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45</w:t>
            </w:r>
          </w:p>
        </w:tc>
        <w:tc>
          <w:tcPr>
            <w:tcW w:type="dxa" w:w="1296"/>
            <w:tcBorders>
              <w:top w:val="none" w:color="000000" w:sz="4"/>
              <w:left w:val="none" w:color="000000" w:sz="4"/>
              <w:bottom w:val="single" w:color="000000" w:sz="4"/>
              <w:right w:val="single" w:color="000000" w:sz="4"/>
            </w:tcBorders>
            <w:vAlign w:val="top"/>
          </w:tcPr>
          <w:p>
            <w:pPr>
              <w:jc w:val="left"/>
            </w:pPr>
            <w:r>
              <w:rPr>
                <w:sz w:val="24"/>
              </w:rPr>
              <w:t>反渗透产水水箱</w:t>
            </w:r>
          </w:p>
        </w:tc>
        <w:tc>
          <w:tcPr>
            <w:tcW w:type="dxa" w:w="1387"/>
            <w:tcBorders>
              <w:top w:val="none" w:color="000000" w:sz="4"/>
              <w:left w:val="none" w:color="000000" w:sz="4"/>
              <w:bottom w:val="single" w:color="000000" w:sz="4"/>
              <w:right w:val="single" w:color="000000" w:sz="4"/>
            </w:tcBorders>
            <w:vAlign w:val="top"/>
          </w:tcPr>
          <w:p>
            <w:pPr>
              <w:jc w:val="left"/>
            </w:pPr>
            <w:r>
              <w:rPr>
                <w:sz w:val="24"/>
              </w:rPr>
              <w:t>定做</w:t>
            </w:r>
          </w:p>
        </w:tc>
        <w:tc>
          <w:tcPr>
            <w:tcW w:type="dxa" w:w="2517"/>
            <w:tcBorders>
              <w:top w:val="none" w:color="000000" w:sz="4"/>
              <w:left w:val="none" w:color="000000" w:sz="4"/>
              <w:bottom w:val="single" w:color="000000" w:sz="4"/>
              <w:right w:val="single" w:color="000000" w:sz="4"/>
            </w:tcBorders>
            <w:vAlign w:val="top"/>
          </w:tcPr>
          <w:p>
            <w:pPr>
              <w:jc w:val="left"/>
            </w:pPr>
            <w:r>
              <w:rPr>
                <w:sz w:val="24"/>
              </w:rPr>
              <w:t>容积</w:t>
            </w:r>
            <w:r>
              <w:rPr>
                <w:sz w:val="24"/>
              </w:rPr>
              <w:t>4.5m³ 2.0x1.5x1.5 UPVC</w:t>
            </w:r>
            <w:r>
              <w:rPr>
                <w:sz w:val="24"/>
              </w:rPr>
              <w:t>焊接</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46</w:t>
            </w:r>
          </w:p>
        </w:tc>
        <w:tc>
          <w:tcPr>
            <w:tcW w:type="dxa" w:w="1296"/>
            <w:tcBorders>
              <w:top w:val="none" w:color="000000" w:sz="4"/>
              <w:left w:val="none" w:color="000000" w:sz="4"/>
              <w:bottom w:val="single" w:color="000000" w:sz="4"/>
              <w:right w:val="single" w:color="000000" w:sz="4"/>
            </w:tcBorders>
            <w:vAlign w:val="top"/>
          </w:tcPr>
          <w:p>
            <w:pPr>
              <w:jc w:val="left"/>
            </w:pPr>
            <w:r>
              <w:rPr>
                <w:sz w:val="24"/>
              </w:rPr>
              <w:t>超滤膜（含膜壳）</w:t>
            </w:r>
          </w:p>
        </w:tc>
        <w:tc>
          <w:tcPr>
            <w:tcW w:type="dxa" w:w="1387"/>
            <w:tcBorders>
              <w:top w:val="none" w:color="000000" w:sz="4"/>
              <w:left w:val="none" w:color="000000" w:sz="4"/>
              <w:bottom w:val="single" w:color="000000" w:sz="4"/>
              <w:right w:val="single" w:color="000000" w:sz="4"/>
            </w:tcBorders>
            <w:vAlign w:val="top"/>
          </w:tcPr>
          <w:p>
            <w:pPr>
              <w:jc w:val="left"/>
            </w:pPr>
            <w:r>
              <w:rPr>
                <w:sz w:val="24"/>
              </w:rPr>
              <w:t>83G66.03_I8_V</w:t>
            </w:r>
          </w:p>
        </w:tc>
        <w:tc>
          <w:tcPr>
            <w:tcW w:type="dxa" w:w="2517"/>
            <w:tcBorders>
              <w:top w:val="none" w:color="000000" w:sz="4"/>
              <w:left w:val="none" w:color="000000" w:sz="4"/>
              <w:bottom w:val="single" w:color="000000" w:sz="4"/>
              <w:right w:val="single" w:color="000000" w:sz="4"/>
            </w:tcBorders>
            <w:vAlign w:val="top"/>
          </w:tcPr>
          <w:p>
            <w:pPr>
              <w:jc w:val="left"/>
            </w:pPr>
            <w:r>
              <w:rPr>
                <w:sz w:val="24"/>
              </w:rPr>
              <w:t>27.2m²/</w:t>
            </w:r>
            <w:r>
              <w:rPr>
                <w:sz w:val="24"/>
              </w:rPr>
              <w:t>支，</w:t>
            </w:r>
            <w:r>
              <w:rPr>
                <w:sz w:val="24"/>
              </w:rPr>
              <w:t>3m</w:t>
            </w:r>
          </w:p>
        </w:tc>
        <w:tc>
          <w:tcPr>
            <w:tcW w:type="dxa" w:w="422"/>
            <w:tcBorders>
              <w:top w:val="none" w:color="000000" w:sz="4"/>
              <w:left w:val="none" w:color="000000" w:sz="4"/>
              <w:bottom w:val="single" w:color="000000" w:sz="4"/>
              <w:right w:val="single" w:color="000000" w:sz="4"/>
            </w:tcBorders>
            <w:vAlign w:val="top"/>
          </w:tcPr>
          <w:p>
            <w:pPr>
              <w:jc w:val="center"/>
            </w:pPr>
            <w:r>
              <w:rPr>
                <w:sz w:val="24"/>
              </w:rPr>
              <w:t>支</w:t>
            </w:r>
          </w:p>
        </w:tc>
        <w:tc>
          <w:tcPr>
            <w:tcW w:type="dxa" w:w="422"/>
            <w:tcBorders>
              <w:top w:val="none" w:color="000000" w:sz="4"/>
              <w:left w:val="none" w:color="000000" w:sz="4"/>
              <w:bottom w:val="single" w:color="000000" w:sz="4"/>
              <w:right w:val="single" w:color="000000" w:sz="4"/>
            </w:tcBorders>
            <w:vAlign w:val="top"/>
          </w:tcPr>
          <w:p>
            <w:pPr>
              <w:jc w:val="center"/>
            </w:pPr>
            <w:r>
              <w:rPr>
                <w:sz w:val="24"/>
              </w:rPr>
              <w:t>3</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47</w:t>
            </w:r>
          </w:p>
        </w:tc>
        <w:tc>
          <w:tcPr>
            <w:tcW w:type="dxa" w:w="1296"/>
            <w:tcBorders>
              <w:top w:val="none" w:color="000000" w:sz="4"/>
              <w:left w:val="none" w:color="000000" w:sz="4"/>
              <w:bottom w:val="single" w:color="000000" w:sz="4"/>
              <w:right w:val="single" w:color="000000" w:sz="4"/>
            </w:tcBorders>
            <w:vAlign w:val="top"/>
          </w:tcPr>
          <w:p>
            <w:pPr>
              <w:jc w:val="left"/>
            </w:pPr>
            <w:r>
              <w:rPr>
                <w:sz w:val="24"/>
              </w:rPr>
              <w:t>超滤膜架</w:t>
            </w:r>
          </w:p>
        </w:tc>
        <w:tc>
          <w:tcPr>
            <w:tcW w:type="dxa" w:w="1387"/>
            <w:tcBorders>
              <w:top w:val="none" w:color="000000" w:sz="4"/>
              <w:left w:val="none" w:color="000000" w:sz="4"/>
              <w:bottom w:val="single" w:color="000000" w:sz="4"/>
              <w:right w:val="single" w:color="000000" w:sz="4"/>
            </w:tcBorders>
            <w:vAlign w:val="top"/>
          </w:tcPr>
          <w:p>
            <w:pPr>
              <w:jc w:val="left"/>
            </w:pPr>
            <w:r>
              <w:rPr>
                <w:sz w:val="24"/>
              </w:rPr>
              <w:t>现场制作</w:t>
            </w:r>
          </w:p>
        </w:tc>
        <w:tc>
          <w:tcPr>
            <w:tcW w:type="dxa" w:w="2517"/>
            <w:tcBorders>
              <w:top w:val="none" w:color="000000" w:sz="4"/>
              <w:left w:val="none" w:color="000000" w:sz="4"/>
              <w:bottom w:val="single" w:color="000000" w:sz="4"/>
              <w:right w:val="single" w:color="000000" w:sz="4"/>
            </w:tcBorders>
            <w:vAlign w:val="top"/>
          </w:tcPr>
          <w:p>
            <w:pPr>
              <w:jc w:val="center"/>
            </w:pPr>
            <w:r>
              <w:rPr>
                <w:sz w:val="24"/>
              </w:rPr>
              <w:t>/</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48</w:t>
            </w:r>
          </w:p>
        </w:tc>
        <w:tc>
          <w:tcPr>
            <w:tcW w:type="dxa" w:w="1296"/>
            <w:tcBorders>
              <w:top w:val="none" w:color="000000" w:sz="4"/>
              <w:left w:val="none" w:color="000000" w:sz="4"/>
              <w:bottom w:val="single" w:color="000000" w:sz="4"/>
              <w:right w:val="single" w:color="000000" w:sz="4"/>
            </w:tcBorders>
            <w:vAlign w:val="top"/>
          </w:tcPr>
          <w:p>
            <w:pPr>
              <w:jc w:val="left"/>
            </w:pPr>
            <w:r>
              <w:rPr>
                <w:sz w:val="24"/>
              </w:rPr>
              <w:t>反渗透膜</w:t>
            </w:r>
          </w:p>
        </w:tc>
        <w:tc>
          <w:tcPr>
            <w:tcW w:type="dxa" w:w="1387"/>
            <w:tcBorders>
              <w:top w:val="none" w:color="000000" w:sz="4"/>
              <w:left w:val="none" w:color="000000" w:sz="4"/>
              <w:bottom w:val="single" w:color="000000" w:sz="4"/>
              <w:right w:val="single" w:color="000000" w:sz="4"/>
            </w:tcBorders>
            <w:vAlign w:val="top"/>
          </w:tcPr>
          <w:p>
            <w:pPr>
              <w:jc w:val="left"/>
            </w:pPr>
            <w:r>
              <w:rPr>
                <w:sz w:val="24"/>
              </w:rPr>
              <w:t>R8040B300S-4W</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8”,3m</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只</w:t>
            </w:r>
          </w:p>
        </w:tc>
        <w:tc>
          <w:tcPr>
            <w:tcW w:type="dxa" w:w="422"/>
            <w:tcBorders>
              <w:top w:val="none" w:color="000000" w:sz="4"/>
              <w:left w:val="none" w:color="000000" w:sz="4"/>
              <w:bottom w:val="single" w:color="000000" w:sz="4"/>
              <w:right w:val="single" w:color="000000" w:sz="4"/>
            </w:tcBorders>
            <w:vAlign w:val="top"/>
          </w:tcPr>
          <w:p>
            <w:pPr>
              <w:jc w:val="center"/>
            </w:pPr>
            <w:r>
              <w:rPr>
                <w:sz w:val="24"/>
              </w:rPr>
              <w:t>24</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49</w:t>
            </w:r>
          </w:p>
        </w:tc>
        <w:tc>
          <w:tcPr>
            <w:tcW w:type="dxa" w:w="1296"/>
            <w:tcBorders>
              <w:top w:val="none" w:color="000000" w:sz="4"/>
              <w:left w:val="none" w:color="000000" w:sz="4"/>
              <w:bottom w:val="single" w:color="000000" w:sz="4"/>
              <w:right w:val="single" w:color="000000" w:sz="4"/>
            </w:tcBorders>
            <w:vAlign w:val="top"/>
          </w:tcPr>
          <w:p>
            <w:pPr>
              <w:jc w:val="left"/>
            </w:pPr>
            <w:r>
              <w:rPr>
                <w:sz w:val="24"/>
              </w:rPr>
              <w:t>反渗透膜架</w:t>
            </w:r>
          </w:p>
        </w:tc>
        <w:tc>
          <w:tcPr>
            <w:tcW w:type="dxa" w:w="1387"/>
            <w:tcBorders>
              <w:top w:val="none" w:color="000000" w:sz="4"/>
              <w:left w:val="none" w:color="000000" w:sz="4"/>
              <w:bottom w:val="single" w:color="000000" w:sz="4"/>
              <w:right w:val="single" w:color="000000" w:sz="4"/>
            </w:tcBorders>
            <w:vAlign w:val="top"/>
          </w:tcPr>
          <w:p>
            <w:pPr>
              <w:jc w:val="left"/>
            </w:pPr>
            <w:r>
              <w:rPr>
                <w:sz w:val="24"/>
              </w:rPr>
              <w:t>现场制作</w:t>
            </w:r>
          </w:p>
        </w:tc>
        <w:tc>
          <w:tcPr>
            <w:tcW w:type="dxa" w:w="2517"/>
            <w:tcBorders>
              <w:top w:val="none" w:color="000000" w:sz="4"/>
              <w:left w:val="none" w:color="000000" w:sz="4"/>
              <w:bottom w:val="single" w:color="000000" w:sz="4"/>
              <w:right w:val="single" w:color="000000" w:sz="4"/>
            </w:tcBorders>
            <w:vAlign w:val="top"/>
          </w:tcPr>
          <w:p>
            <w:pPr>
              <w:jc w:val="center"/>
            </w:pPr>
            <w:r>
              <w:rPr>
                <w:sz w:val="24"/>
              </w:rPr>
              <w:t>/</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50</w:t>
            </w:r>
          </w:p>
        </w:tc>
        <w:tc>
          <w:tcPr>
            <w:tcW w:type="dxa" w:w="1296"/>
            <w:tcBorders>
              <w:top w:val="none" w:color="000000" w:sz="4"/>
              <w:left w:val="none" w:color="000000" w:sz="4"/>
              <w:bottom w:val="single" w:color="000000" w:sz="4"/>
              <w:right w:val="single" w:color="000000" w:sz="4"/>
            </w:tcBorders>
            <w:vAlign w:val="top"/>
          </w:tcPr>
          <w:p>
            <w:pPr>
              <w:jc w:val="left"/>
            </w:pPr>
            <w:r>
              <w:rPr>
                <w:sz w:val="24"/>
              </w:rPr>
              <w:t>设备电控装置</w:t>
            </w:r>
          </w:p>
        </w:tc>
        <w:tc>
          <w:tcPr>
            <w:tcW w:type="dxa" w:w="1387"/>
            <w:tcBorders>
              <w:top w:val="none" w:color="000000" w:sz="4"/>
              <w:left w:val="none" w:color="000000" w:sz="4"/>
              <w:bottom w:val="single" w:color="000000" w:sz="4"/>
              <w:right w:val="single" w:color="000000" w:sz="4"/>
            </w:tcBorders>
            <w:vAlign w:val="top"/>
          </w:tcPr>
          <w:p>
            <w:pPr>
              <w:jc w:val="left"/>
            </w:pPr>
            <w:r>
              <w:rPr>
                <w:sz w:val="24"/>
              </w:rPr>
              <w:t>成套设备定制</w:t>
            </w:r>
          </w:p>
        </w:tc>
        <w:tc>
          <w:tcPr>
            <w:tcW w:type="dxa" w:w="2517"/>
            <w:tcBorders>
              <w:top w:val="none" w:color="000000" w:sz="4"/>
              <w:left w:val="none" w:color="000000" w:sz="4"/>
              <w:bottom w:val="single" w:color="000000" w:sz="4"/>
              <w:right w:val="single" w:color="000000" w:sz="4"/>
            </w:tcBorders>
            <w:vAlign w:val="top"/>
          </w:tcPr>
          <w:p>
            <w:pPr>
              <w:jc w:val="center"/>
            </w:pPr>
            <w:r>
              <w:rPr>
                <w:sz w:val="24"/>
              </w:rPr>
              <w:t>/</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51</w:t>
            </w:r>
          </w:p>
        </w:tc>
        <w:tc>
          <w:tcPr>
            <w:tcW w:type="dxa" w:w="1296"/>
            <w:tcBorders>
              <w:top w:val="none" w:color="000000" w:sz="4"/>
              <w:left w:val="none" w:color="000000" w:sz="4"/>
              <w:bottom w:val="single" w:color="000000" w:sz="4"/>
              <w:right w:val="single" w:color="000000" w:sz="4"/>
            </w:tcBorders>
            <w:vAlign w:val="top"/>
          </w:tcPr>
          <w:p>
            <w:pPr>
              <w:jc w:val="left"/>
            </w:pPr>
            <w:r>
              <w:rPr>
                <w:sz w:val="24"/>
              </w:rPr>
              <w:t>曝气系统管路及</w:t>
            </w:r>
          </w:p>
          <w:p>
            <w:pPr>
              <w:jc w:val="left"/>
            </w:pPr>
            <w:r>
              <w:rPr>
                <w:sz w:val="24"/>
              </w:rPr>
              <w:t>阀门等</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w:t>
            </w:r>
          </w:p>
        </w:tc>
        <w:tc>
          <w:tcPr>
            <w:tcW w:type="dxa" w:w="2517"/>
            <w:tcBorders>
              <w:top w:val="none" w:color="000000" w:sz="4"/>
              <w:left w:val="none" w:color="000000" w:sz="4"/>
              <w:bottom w:val="single" w:color="000000" w:sz="4"/>
              <w:right w:val="single" w:color="000000" w:sz="4"/>
            </w:tcBorders>
            <w:vAlign w:val="top"/>
          </w:tcPr>
          <w:p>
            <w:pPr>
              <w:jc w:val="left"/>
            </w:pPr>
            <w:r>
              <w:rPr>
                <w:sz w:val="24"/>
              </w:rPr>
              <w:t>DN250</w:t>
            </w:r>
            <w:r>
              <w:rPr>
                <w:sz w:val="24"/>
              </w:rPr>
              <w:t>、</w:t>
            </w:r>
            <w:r>
              <w:rPr>
                <w:sz w:val="24"/>
              </w:rPr>
              <w:t>DN200</w:t>
            </w:r>
            <w:r>
              <w:rPr>
                <w:sz w:val="24"/>
              </w:rPr>
              <w:t>等</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52</w:t>
            </w:r>
          </w:p>
        </w:tc>
        <w:tc>
          <w:tcPr>
            <w:tcW w:type="dxa" w:w="1296"/>
            <w:tcBorders>
              <w:top w:val="none" w:color="000000" w:sz="4"/>
              <w:left w:val="none" w:color="000000" w:sz="4"/>
              <w:bottom w:val="single" w:color="000000" w:sz="4"/>
              <w:right w:val="single" w:color="000000" w:sz="4"/>
            </w:tcBorders>
            <w:vAlign w:val="top"/>
          </w:tcPr>
          <w:p>
            <w:pPr>
              <w:jc w:val="left"/>
            </w:pPr>
            <w:r>
              <w:rPr>
                <w:sz w:val="24"/>
              </w:rPr>
              <w:t>超滤系统管路及阀门等</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w:t>
            </w:r>
          </w:p>
        </w:tc>
        <w:tc>
          <w:tcPr>
            <w:tcW w:type="dxa" w:w="2517"/>
            <w:tcBorders>
              <w:top w:val="none" w:color="000000" w:sz="4"/>
              <w:left w:val="none" w:color="000000" w:sz="4"/>
              <w:bottom w:val="single" w:color="000000" w:sz="4"/>
              <w:right w:val="single" w:color="000000" w:sz="4"/>
            </w:tcBorders>
            <w:vAlign w:val="top"/>
          </w:tcPr>
          <w:p>
            <w:pPr>
              <w:jc w:val="left"/>
            </w:pPr>
            <w:r>
              <w:rPr>
                <w:sz w:val="24"/>
              </w:rPr>
              <w:t>DN250</w:t>
            </w:r>
            <w:r>
              <w:rPr>
                <w:sz w:val="24"/>
              </w:rPr>
              <w:t>、</w:t>
            </w:r>
            <w:r>
              <w:rPr>
                <w:sz w:val="24"/>
              </w:rPr>
              <w:t>DN200</w:t>
            </w:r>
            <w:r>
              <w:rPr>
                <w:sz w:val="24"/>
              </w:rPr>
              <w:t>等</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53</w:t>
            </w:r>
          </w:p>
        </w:tc>
        <w:tc>
          <w:tcPr>
            <w:tcW w:type="dxa" w:w="1296"/>
            <w:tcBorders>
              <w:top w:val="none" w:color="000000" w:sz="4"/>
              <w:left w:val="none" w:color="000000" w:sz="4"/>
              <w:bottom w:val="single" w:color="000000" w:sz="4"/>
              <w:right w:val="single" w:color="000000" w:sz="4"/>
            </w:tcBorders>
            <w:vAlign w:val="top"/>
          </w:tcPr>
          <w:p>
            <w:pPr>
              <w:jc w:val="left"/>
            </w:pPr>
            <w:r>
              <w:rPr>
                <w:sz w:val="24"/>
              </w:rPr>
              <w:t>反渗透系统管路及阀门等</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w:t>
            </w:r>
          </w:p>
        </w:tc>
        <w:tc>
          <w:tcPr>
            <w:tcW w:type="dxa" w:w="2517"/>
            <w:tcBorders>
              <w:top w:val="none" w:color="000000" w:sz="4"/>
              <w:left w:val="none" w:color="000000" w:sz="4"/>
              <w:bottom w:val="single" w:color="000000" w:sz="4"/>
              <w:right w:val="single" w:color="000000" w:sz="4"/>
            </w:tcBorders>
            <w:vAlign w:val="top"/>
          </w:tcPr>
          <w:p>
            <w:pPr>
              <w:jc w:val="left"/>
            </w:pPr>
            <w:r>
              <w:rPr>
                <w:sz w:val="24"/>
              </w:rPr>
              <w:t>DN75</w:t>
            </w:r>
            <w:r>
              <w:rPr>
                <w:sz w:val="24"/>
              </w:rPr>
              <w:t>、</w:t>
            </w:r>
            <w:r>
              <w:rPr>
                <w:sz w:val="24"/>
              </w:rPr>
              <w:t>DN50</w:t>
            </w:r>
            <w:r>
              <w:rPr>
                <w:sz w:val="24"/>
              </w:rPr>
              <w:t>等</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54</w:t>
            </w:r>
          </w:p>
        </w:tc>
        <w:tc>
          <w:tcPr>
            <w:tcW w:type="dxa" w:w="1296"/>
            <w:tcBorders>
              <w:top w:val="none" w:color="000000" w:sz="4"/>
              <w:left w:val="none" w:color="000000" w:sz="4"/>
              <w:bottom w:val="single" w:color="000000" w:sz="4"/>
              <w:right w:val="single" w:color="000000" w:sz="4"/>
            </w:tcBorders>
            <w:vAlign w:val="top"/>
          </w:tcPr>
          <w:p>
            <w:pPr>
              <w:jc w:val="left"/>
            </w:pPr>
            <w:r>
              <w:rPr>
                <w:sz w:val="24"/>
              </w:rPr>
              <w:t>RO</w:t>
            </w:r>
            <w:r>
              <w:rPr>
                <w:sz w:val="24"/>
              </w:rPr>
              <w:t>产水、浓水管路及阀门等</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w:t>
            </w:r>
          </w:p>
        </w:tc>
        <w:tc>
          <w:tcPr>
            <w:tcW w:type="dxa" w:w="2517"/>
            <w:tcBorders>
              <w:top w:val="none" w:color="000000" w:sz="4"/>
              <w:left w:val="none" w:color="000000" w:sz="4"/>
              <w:bottom w:val="single" w:color="000000" w:sz="4"/>
              <w:right w:val="single" w:color="000000" w:sz="4"/>
            </w:tcBorders>
            <w:vAlign w:val="top"/>
          </w:tcPr>
          <w:p>
            <w:pPr>
              <w:jc w:val="left"/>
            </w:pPr>
            <w:r>
              <w:rPr>
                <w:sz w:val="24"/>
              </w:rPr>
              <w:t>DN50</w:t>
            </w:r>
            <w:r>
              <w:rPr>
                <w:sz w:val="24"/>
              </w:rPr>
              <w:t>、</w:t>
            </w:r>
            <w:r>
              <w:rPr>
                <w:sz w:val="24"/>
              </w:rPr>
              <w:t>DN40</w:t>
            </w:r>
            <w:r>
              <w:rPr>
                <w:sz w:val="24"/>
              </w:rPr>
              <w:t>等</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55</w:t>
            </w:r>
          </w:p>
        </w:tc>
        <w:tc>
          <w:tcPr>
            <w:tcW w:type="dxa" w:w="1296"/>
            <w:tcBorders>
              <w:top w:val="none" w:color="000000" w:sz="4"/>
              <w:left w:val="none" w:color="000000" w:sz="4"/>
              <w:bottom w:val="single" w:color="000000" w:sz="4"/>
              <w:right w:val="single" w:color="000000" w:sz="4"/>
            </w:tcBorders>
            <w:vAlign w:val="top"/>
          </w:tcPr>
          <w:p>
            <w:pPr>
              <w:jc w:val="left"/>
            </w:pPr>
            <w:r>
              <w:rPr>
                <w:sz w:val="24"/>
              </w:rPr>
              <w:t>加药系统管、阀等</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w:t>
            </w:r>
          </w:p>
        </w:tc>
        <w:tc>
          <w:tcPr>
            <w:tcW w:type="dxa" w:w="2517"/>
            <w:tcBorders>
              <w:top w:val="none" w:color="000000" w:sz="4"/>
              <w:left w:val="none" w:color="000000" w:sz="4"/>
              <w:bottom w:val="single" w:color="000000" w:sz="4"/>
              <w:right w:val="single" w:color="000000" w:sz="4"/>
            </w:tcBorders>
            <w:vAlign w:val="top"/>
          </w:tcPr>
          <w:p>
            <w:pPr>
              <w:jc w:val="left"/>
            </w:pPr>
            <w:r>
              <w:rPr>
                <w:sz w:val="24"/>
              </w:rPr>
              <w:t>DN25</w:t>
            </w:r>
            <w:r>
              <w:rPr>
                <w:sz w:val="24"/>
              </w:rPr>
              <w:t>、</w:t>
            </w:r>
            <w:r>
              <w:rPr>
                <w:sz w:val="24"/>
              </w:rPr>
              <w:t>DN20</w:t>
            </w:r>
            <w:r>
              <w:rPr>
                <w:sz w:val="24"/>
              </w:rPr>
              <w:t>等</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56</w:t>
            </w:r>
          </w:p>
        </w:tc>
        <w:tc>
          <w:tcPr>
            <w:tcW w:type="dxa" w:w="1296"/>
            <w:tcBorders>
              <w:top w:val="none" w:color="000000" w:sz="4"/>
              <w:left w:val="none" w:color="000000" w:sz="4"/>
              <w:bottom w:val="single" w:color="000000" w:sz="4"/>
              <w:right w:val="single" w:color="000000" w:sz="4"/>
            </w:tcBorders>
            <w:vAlign w:val="top"/>
          </w:tcPr>
          <w:p>
            <w:pPr>
              <w:jc w:val="left"/>
            </w:pPr>
            <w:r>
              <w:rPr>
                <w:sz w:val="24"/>
              </w:rPr>
              <w:t>二级硝化池及消泡风机不锈钢板围挡</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定制</w:t>
            </w:r>
          </w:p>
        </w:tc>
        <w:tc>
          <w:tcPr>
            <w:tcW w:type="dxa" w:w="2517"/>
            <w:tcBorders>
              <w:top w:val="none" w:color="000000" w:sz="4"/>
              <w:left w:val="none" w:color="000000" w:sz="4"/>
              <w:bottom w:val="single" w:color="000000" w:sz="4"/>
              <w:right w:val="single" w:color="000000" w:sz="4"/>
            </w:tcBorders>
            <w:vAlign w:val="top"/>
          </w:tcPr>
          <w:p>
            <w:pPr>
              <w:jc w:val="left"/>
            </w:pPr>
            <w:r>
              <w:rPr>
                <w:sz w:val="24"/>
              </w:rPr>
              <w:t>3×1.2</w:t>
            </w:r>
            <w:r>
              <w:rPr>
                <w:sz w:val="24"/>
              </w:rPr>
              <w:t>、</w:t>
            </w:r>
            <w:r>
              <w:rPr>
                <w:sz w:val="24"/>
              </w:rPr>
              <w:t>3×1.5</w:t>
            </w:r>
            <w:r>
              <w:rPr>
                <w:sz w:val="24"/>
              </w:rPr>
              <w:t>（</w:t>
            </w:r>
            <w:r>
              <w:rPr>
                <w:sz w:val="24"/>
              </w:rPr>
              <w:t>m</w:t>
            </w:r>
            <w:r>
              <w:rPr>
                <w:sz w:val="24"/>
              </w:rPr>
              <w:t>）</w:t>
            </w:r>
          </w:p>
        </w:tc>
        <w:tc>
          <w:tcPr>
            <w:tcW w:type="dxa" w:w="422"/>
            <w:tcBorders>
              <w:top w:val="none" w:color="000000" w:sz="4"/>
              <w:left w:val="none" w:color="000000" w:sz="4"/>
              <w:bottom w:val="single" w:color="000000" w:sz="4"/>
              <w:right w:val="single" w:color="000000" w:sz="4"/>
            </w:tcBorders>
            <w:vAlign w:val="top"/>
          </w:tcPr>
          <w:p>
            <w:pPr>
              <w:jc w:val="center"/>
            </w:pPr>
            <w:r>
              <w:rPr>
                <w:sz w:val="24"/>
              </w:rPr>
              <w:t>米</w:t>
            </w:r>
          </w:p>
        </w:tc>
        <w:tc>
          <w:tcPr>
            <w:tcW w:type="dxa" w:w="422"/>
            <w:tcBorders>
              <w:top w:val="none" w:color="000000" w:sz="4"/>
              <w:left w:val="none" w:color="000000" w:sz="4"/>
              <w:bottom w:val="single" w:color="000000" w:sz="4"/>
              <w:right w:val="single" w:color="000000" w:sz="4"/>
            </w:tcBorders>
            <w:vAlign w:val="top"/>
          </w:tcPr>
          <w:p>
            <w:pPr>
              <w:jc w:val="center"/>
            </w:pPr>
            <w:r>
              <w:rPr>
                <w:sz w:val="24"/>
              </w:rPr>
              <w:t>56</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57</w:t>
            </w:r>
          </w:p>
        </w:tc>
        <w:tc>
          <w:tcPr>
            <w:tcW w:type="dxa" w:w="1296"/>
            <w:tcBorders>
              <w:top w:val="none" w:color="000000" w:sz="4"/>
              <w:left w:val="none" w:color="000000" w:sz="4"/>
              <w:bottom w:val="single" w:color="000000" w:sz="4"/>
              <w:right w:val="single" w:color="000000" w:sz="4"/>
            </w:tcBorders>
            <w:vAlign w:val="top"/>
          </w:tcPr>
          <w:p>
            <w:pPr>
              <w:jc w:val="left"/>
            </w:pPr>
            <w:r>
              <w:rPr>
                <w:sz w:val="24"/>
              </w:rPr>
              <w:t>新旧调节池对接管路及设备</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w:t>
            </w:r>
          </w:p>
        </w:tc>
        <w:tc>
          <w:tcPr>
            <w:tcW w:type="dxa" w:w="2517"/>
            <w:tcBorders>
              <w:top w:val="none" w:color="000000" w:sz="4"/>
              <w:left w:val="none" w:color="000000" w:sz="4"/>
              <w:bottom w:val="single" w:color="000000" w:sz="4"/>
              <w:right w:val="single" w:color="000000" w:sz="4"/>
            </w:tcBorders>
            <w:vAlign w:val="top"/>
          </w:tcPr>
          <w:p>
            <w:pPr>
              <w:jc w:val="left"/>
            </w:pPr>
            <w:r>
              <w:rPr>
                <w:sz w:val="24"/>
              </w:rPr>
              <w:t>DN200</w:t>
            </w:r>
            <w:r>
              <w:rPr>
                <w:sz w:val="24"/>
              </w:rPr>
              <w:t>、</w:t>
            </w:r>
            <w:r>
              <w:rPr>
                <w:sz w:val="24"/>
              </w:rPr>
              <w:t>DN150</w:t>
            </w:r>
            <w:r>
              <w:rPr>
                <w:sz w:val="24"/>
              </w:rPr>
              <w:t>、</w:t>
            </w:r>
            <w:r>
              <w:rPr>
                <w:sz w:val="24"/>
              </w:rPr>
              <w:t>DN100</w:t>
            </w:r>
            <w:r>
              <w:rPr>
                <w:sz w:val="24"/>
              </w:rPr>
              <w:t>等</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58</w:t>
            </w:r>
          </w:p>
        </w:tc>
        <w:tc>
          <w:tcPr>
            <w:tcW w:type="dxa" w:w="1296"/>
            <w:tcBorders>
              <w:top w:val="none" w:color="000000" w:sz="4"/>
              <w:left w:val="none" w:color="000000" w:sz="4"/>
              <w:bottom w:val="single" w:color="000000" w:sz="4"/>
              <w:right w:val="single" w:color="000000" w:sz="4"/>
            </w:tcBorders>
            <w:vAlign w:val="top"/>
          </w:tcPr>
          <w:p>
            <w:pPr>
              <w:jc w:val="left"/>
            </w:pPr>
            <w:r>
              <w:rPr>
                <w:sz w:val="24"/>
              </w:rPr>
              <w:t>液位传感器及其监控仪表显示器</w:t>
            </w:r>
          </w:p>
        </w:tc>
        <w:tc>
          <w:tcPr>
            <w:tcW w:type="dxa" w:w="1387"/>
            <w:tcBorders>
              <w:top w:val="none" w:color="000000" w:sz="4"/>
              <w:left w:val="none" w:color="000000" w:sz="4"/>
              <w:bottom w:val="single" w:color="000000" w:sz="4"/>
              <w:right w:val="single" w:color="000000" w:sz="4"/>
            </w:tcBorders>
            <w:vAlign w:val="top"/>
          </w:tcPr>
          <w:p>
            <w:pPr>
              <w:jc w:val="left"/>
            </w:pPr>
            <w:r>
              <w:rPr>
                <w:sz w:val="24"/>
              </w:rPr>
              <w:t>KS-SMY1</w:t>
            </w:r>
            <w:r>
              <w:rPr>
                <w:sz w:val="24"/>
              </w:rPr>
              <w:t>型</w:t>
            </w:r>
          </w:p>
        </w:tc>
        <w:tc>
          <w:tcPr>
            <w:tcW w:type="dxa" w:w="2517"/>
            <w:tcBorders>
              <w:top w:val="none" w:color="000000" w:sz="4"/>
              <w:left w:val="none" w:color="000000" w:sz="4"/>
              <w:bottom w:val="single" w:color="000000" w:sz="4"/>
              <w:right w:val="single" w:color="000000" w:sz="4"/>
            </w:tcBorders>
            <w:vAlign w:val="top"/>
          </w:tcPr>
          <w:p>
            <w:pPr>
              <w:jc w:val="left"/>
            </w:pPr>
            <w:r>
              <w:rPr>
                <w:sz w:val="24"/>
              </w:rPr>
              <w:t>测量范围</w:t>
            </w:r>
            <w:r>
              <w:rPr>
                <w:sz w:val="24"/>
              </w:rPr>
              <w:t>0~10</w:t>
            </w:r>
            <w:r>
              <w:rPr>
                <w:sz w:val="24"/>
              </w:rPr>
              <w:t>米，电缆线</w:t>
            </w:r>
            <w:r>
              <w:rPr>
                <w:sz w:val="24"/>
              </w:rPr>
              <w:t>10</w:t>
            </w:r>
            <w:r>
              <w:rPr>
                <w:sz w:val="24"/>
              </w:rPr>
              <w:t>米</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59</w:t>
            </w:r>
          </w:p>
        </w:tc>
        <w:tc>
          <w:tcPr>
            <w:tcW w:type="dxa" w:w="1296"/>
            <w:tcBorders>
              <w:top w:val="none" w:color="000000" w:sz="4"/>
              <w:left w:val="none" w:color="000000" w:sz="4"/>
              <w:bottom w:val="single" w:color="000000" w:sz="4"/>
              <w:right w:val="single" w:color="000000" w:sz="4"/>
            </w:tcBorders>
            <w:vAlign w:val="top"/>
          </w:tcPr>
          <w:p>
            <w:pPr>
              <w:jc w:val="left"/>
            </w:pPr>
            <w:r>
              <w:rPr>
                <w:sz w:val="24"/>
              </w:rPr>
              <w:t>值班室配套电脑打印机等设备</w:t>
            </w:r>
          </w:p>
        </w:tc>
        <w:tc>
          <w:tcPr>
            <w:tcW w:type="dxa" w:w="1387"/>
            <w:tcBorders>
              <w:top w:val="none" w:color="000000" w:sz="4"/>
              <w:left w:val="none" w:color="000000" w:sz="4"/>
              <w:bottom w:val="single" w:color="000000" w:sz="4"/>
              <w:right w:val="single" w:color="000000" w:sz="4"/>
            </w:tcBorders>
            <w:vAlign w:val="top"/>
          </w:tcPr>
          <w:p>
            <w:pPr>
              <w:jc w:val="left"/>
            </w:pPr>
            <w:r>
              <w:rPr>
                <w:sz w:val="24"/>
              </w:rPr>
              <w:t>Lenovo</w:t>
            </w:r>
            <w:r>
              <w:rPr>
                <w:sz w:val="24"/>
              </w:rPr>
              <w:t>、</w:t>
            </w:r>
            <w:r>
              <w:rPr>
                <w:sz w:val="24"/>
              </w:rPr>
              <w:t>HP</w:t>
            </w:r>
            <w:r>
              <w:rPr>
                <w:sz w:val="24"/>
              </w:rPr>
              <w:t>等</w:t>
            </w:r>
          </w:p>
        </w:tc>
        <w:tc>
          <w:tcPr>
            <w:tcW w:type="dxa" w:w="2517"/>
            <w:tcBorders>
              <w:top w:val="none" w:color="000000" w:sz="4"/>
              <w:left w:val="none" w:color="000000" w:sz="4"/>
              <w:bottom w:val="single" w:color="000000" w:sz="4"/>
              <w:right w:val="single" w:color="000000" w:sz="4"/>
            </w:tcBorders>
            <w:vAlign w:val="top"/>
          </w:tcPr>
          <w:p>
            <w:pPr>
              <w:jc w:val="center"/>
            </w:pPr>
            <w:r>
              <w:rPr>
                <w:sz w:val="24"/>
              </w:rPr>
              <w:t>/</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60</w:t>
            </w:r>
          </w:p>
        </w:tc>
        <w:tc>
          <w:tcPr>
            <w:tcW w:type="dxa" w:w="1296"/>
            <w:tcBorders>
              <w:top w:val="none" w:color="000000" w:sz="4"/>
              <w:left w:val="none" w:color="000000" w:sz="4"/>
              <w:bottom w:val="single" w:color="000000" w:sz="4"/>
              <w:right w:val="single" w:color="000000" w:sz="4"/>
            </w:tcBorders>
            <w:vAlign w:val="top"/>
          </w:tcPr>
          <w:p>
            <w:pPr>
              <w:jc w:val="left"/>
            </w:pPr>
            <w:r>
              <w:rPr>
                <w:sz w:val="24"/>
              </w:rPr>
              <w:t>维持设备运转所需的其它材料工具等</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w:t>
            </w:r>
          </w:p>
        </w:tc>
        <w:tc>
          <w:tcPr>
            <w:tcW w:type="dxa" w:w="2517"/>
            <w:tcBorders>
              <w:top w:val="none" w:color="000000" w:sz="4"/>
              <w:left w:val="none" w:color="000000" w:sz="4"/>
              <w:bottom w:val="single" w:color="000000" w:sz="4"/>
              <w:right w:val="single" w:color="000000" w:sz="4"/>
            </w:tcBorders>
            <w:vAlign w:val="top"/>
          </w:tcPr>
          <w:p>
            <w:pPr>
              <w:jc w:val="center"/>
            </w:pPr>
            <w:r>
              <w:rPr>
                <w:sz w:val="24"/>
              </w:rPr>
              <w:t>/</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宗</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p>
        </w:tc>
        <w:tc>
          <w:tcPr>
            <w:tcW w:type="dxa" w:w="618"/>
            <w:tcBorders>
              <w:top w:val="none" w:color="000000" w:sz="4"/>
              <w:left w:val="none" w:color="000000" w:sz="4"/>
              <w:bottom w:val="single" w:color="000000" w:sz="4"/>
              <w:right w:val="single" w:color="000000" w:sz="4"/>
            </w:tcBorders>
            <w:vAlign w:val="top"/>
          </w:tcPr>
          <w:p>
            <w:pPr>
              <w:jc w:val="center"/>
            </w:pPr>
          </w:p>
        </w:tc>
      </w:tr>
      <w:tr>
        <w:tc>
          <w:tcPr>
            <w:tcW w:type="dxa" w:w="618"/>
            <w:tcBorders>
              <w:top w:val="none" w:color="000000" w:sz="4"/>
              <w:left w:val="single" w:color="000000" w:sz="4"/>
              <w:bottom w:val="single" w:color="000000" w:sz="4"/>
              <w:right w:val="single" w:color="000000" w:sz="4"/>
            </w:tcBorders>
            <w:vAlign w:val="top"/>
          </w:tcPr>
          <w:p>
            <w:pPr>
              <w:jc w:val="center"/>
            </w:pPr>
            <w:r>
              <w:rPr>
                <w:sz w:val="24"/>
              </w:rPr>
              <w:t>61</w:t>
            </w:r>
          </w:p>
        </w:tc>
        <w:tc>
          <w:tcPr>
            <w:tcW w:type="dxa" w:w="1296"/>
            <w:tcBorders>
              <w:top w:val="none" w:color="000000" w:sz="4"/>
              <w:left w:val="none" w:color="000000" w:sz="4"/>
              <w:bottom w:val="single" w:color="000000" w:sz="4"/>
              <w:right w:val="single" w:color="000000" w:sz="4"/>
            </w:tcBorders>
            <w:vAlign w:val="top"/>
          </w:tcPr>
          <w:p>
            <w:pPr>
              <w:jc w:val="left"/>
            </w:pPr>
            <w:r>
              <w:rPr>
                <w:sz w:val="24"/>
              </w:rPr>
              <w:t>碳源投加装置</w:t>
            </w:r>
          </w:p>
        </w:tc>
        <w:tc>
          <w:tcPr>
            <w:tcW w:type="dxa" w:w="1387"/>
            <w:tcBorders>
              <w:top w:val="none" w:color="000000" w:sz="4"/>
              <w:left w:val="none" w:color="000000" w:sz="4"/>
              <w:bottom w:val="single" w:color="000000" w:sz="4"/>
              <w:right w:val="single" w:color="000000" w:sz="4"/>
            </w:tcBorders>
            <w:vAlign w:val="top"/>
          </w:tcPr>
          <w:p>
            <w:pPr>
              <w:jc w:val="center"/>
            </w:pPr>
            <w:r>
              <w:rPr>
                <w:sz w:val="24"/>
              </w:rPr>
              <w:t>BLD10-17</w:t>
            </w:r>
          </w:p>
        </w:tc>
        <w:tc>
          <w:tcPr>
            <w:tcW w:type="dxa" w:w="2517"/>
            <w:tcBorders>
              <w:top w:val="none" w:color="000000" w:sz="4"/>
              <w:left w:val="none" w:color="000000" w:sz="4"/>
              <w:bottom w:val="single" w:color="000000" w:sz="4"/>
              <w:right w:val="single" w:color="000000" w:sz="4"/>
            </w:tcBorders>
            <w:vAlign w:val="top"/>
          </w:tcPr>
          <w:p>
            <w:pPr>
              <w:jc w:val="center"/>
            </w:pPr>
            <w:r>
              <w:rPr>
                <w:sz w:val="24"/>
              </w:rPr>
              <w:t>P=0.75kW</w:t>
            </w:r>
          </w:p>
        </w:tc>
        <w:tc>
          <w:tcPr>
            <w:tcW w:type="dxa" w:w="422"/>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22"/>
            <w:tcBorders>
              <w:top w:val="none" w:color="000000" w:sz="4"/>
              <w:left w:val="none" w:color="000000" w:sz="4"/>
              <w:bottom w:val="single" w:color="000000" w:sz="4"/>
              <w:right w:val="single" w:color="000000" w:sz="4"/>
            </w:tcBorders>
            <w:vAlign w:val="top"/>
          </w:tcPr>
          <w:p>
            <w:pPr>
              <w:jc w:val="center"/>
            </w:pPr>
            <w:r>
              <w:rPr>
                <w:sz w:val="24"/>
              </w:rPr>
              <w:t>1</w:t>
            </w:r>
          </w:p>
        </w:tc>
        <w:tc>
          <w:tcPr>
            <w:tcW w:type="dxa" w:w="1025"/>
            <w:tcBorders>
              <w:top w:val="none" w:color="000000" w:sz="4"/>
              <w:left w:val="none" w:color="000000" w:sz="4"/>
              <w:bottom w:val="single" w:color="000000" w:sz="4"/>
              <w:right w:val="single" w:color="000000" w:sz="4"/>
            </w:tcBorders>
            <w:vAlign w:val="top"/>
          </w:tcPr>
          <w:p>
            <w:pPr>
              <w:jc w:val="left"/>
            </w:pPr>
            <w:r>
              <w:rPr>
                <w:sz w:val="24"/>
              </w:rPr>
              <w:t>SYEELAI</w:t>
            </w:r>
          </w:p>
        </w:tc>
        <w:tc>
          <w:tcPr>
            <w:tcW w:type="dxa" w:w="618"/>
            <w:tcBorders>
              <w:top w:val="none" w:color="000000" w:sz="4"/>
              <w:left w:val="none" w:color="000000" w:sz="4"/>
              <w:bottom w:val="single" w:color="000000" w:sz="4"/>
              <w:right w:val="single" w:color="000000" w:sz="4"/>
            </w:tcBorders>
            <w:vAlign w:val="top"/>
          </w:tcPr>
          <w:p>
            <w:pPr>
              <w:jc w:val="center"/>
            </w:pPr>
          </w:p>
        </w:tc>
      </w:tr>
    </w:tbl>
    <w:p>
      <w:pPr>
        <w:jc w:val="both"/>
      </w:pPr>
    </w:p>
    <w:p>
      <w:pPr>
        <w:ind w:firstLine="420"/>
        <w:jc w:val="both"/>
      </w:pPr>
      <w:r>
        <w:rPr>
          <w:sz w:val="21"/>
        </w:rPr>
        <w:t>此清单仅供参考，以现场实物为准。</w:t>
      </w:r>
    </w:p>
    <w:p>
      <w:pPr>
        <w:ind w:firstLine="643"/>
        <w:jc w:val="both"/>
      </w:pPr>
    </w:p>
    <w:p>
      <w:pPr>
        <w:jc w:val="both"/>
      </w:pPr>
      <w:r>
        <w:rPr>
          <w:b/>
          <w:sz w:val="32"/>
        </w:rPr>
        <w:t>附件</w:t>
      </w:r>
      <w:r>
        <w:rPr>
          <w:b/>
          <w:sz w:val="32"/>
        </w:rPr>
        <w:t>2</w:t>
      </w:r>
      <w:r>
        <w:rPr>
          <w:b/>
          <w:sz w:val="32"/>
        </w:rPr>
        <w:t>：《合同期结束后设备及其性能移交清单》</w:t>
      </w:r>
    </w:p>
    <w:p>
      <w:pPr>
        <w:jc w:val="both"/>
      </w:pPr>
      <w:r>
        <w:rPr>
          <w:sz w:val="21"/>
        </w:rPr>
        <w:t xml:space="preserve"> </w:t>
      </w:r>
    </w:p>
    <w:tbl>
      <w:tblPr>
        <w:tblW w:w="0" w:type="auto"/>
        <w:tblBorders>
          <w:top w:val="none" w:color="000000" w:sz="4"/>
          <w:left w:val="none" w:color="000000" w:sz="4"/>
          <w:bottom w:val="none" w:color="000000" w:sz="4"/>
          <w:right w:val="none" w:color="000000" w:sz="4"/>
          <w:insideH w:val="none"/>
          <w:insideV w:val="none"/>
        </w:tblBorders>
      </w:tblPr>
      <w:tblGrid>
        <w:gridCol w:w="624"/>
        <w:gridCol w:w="1293"/>
        <w:gridCol w:w="1384"/>
        <w:gridCol w:w="2540"/>
        <w:gridCol w:w="411"/>
        <w:gridCol w:w="411"/>
        <w:gridCol w:w="1019"/>
        <w:gridCol w:w="624"/>
      </w:tblGrid>
      <w:tr>
        <w:tc>
          <w:tcPr>
            <w:tcW w:type="dxa" w:w="624"/>
            <w:tcBorders>
              <w:top w:val="single" w:color="000000" w:sz="4"/>
              <w:left w:val="single" w:color="000000" w:sz="4"/>
              <w:bottom w:val="single" w:color="000000" w:sz="4"/>
              <w:right w:val="single" w:color="000000" w:sz="4"/>
            </w:tcBorders>
            <w:vAlign w:val="top"/>
          </w:tcPr>
          <w:p>
            <w:pPr>
              <w:jc w:val="center"/>
            </w:pPr>
            <w:r>
              <w:rPr>
                <w:b/>
                <w:sz w:val="24"/>
              </w:rPr>
              <w:t>序号</w:t>
            </w:r>
          </w:p>
        </w:tc>
        <w:tc>
          <w:tcPr>
            <w:tcW w:type="dxa" w:w="1293"/>
            <w:tcBorders>
              <w:top w:val="single" w:color="000000" w:sz="4"/>
              <w:left w:val="none" w:color="000000" w:sz="4"/>
              <w:bottom w:val="single" w:color="000000" w:sz="4"/>
              <w:right w:val="single" w:color="000000" w:sz="4"/>
            </w:tcBorders>
            <w:vAlign w:val="top"/>
          </w:tcPr>
          <w:p>
            <w:pPr>
              <w:jc w:val="center"/>
            </w:pPr>
            <w:r>
              <w:rPr>
                <w:b/>
                <w:sz w:val="24"/>
              </w:rPr>
              <w:t>项</w:t>
            </w:r>
            <w:r>
              <w:rPr>
                <w:b/>
                <w:sz w:val="24"/>
              </w:rPr>
              <w:t>目</w:t>
            </w:r>
          </w:p>
        </w:tc>
        <w:tc>
          <w:tcPr>
            <w:tcW w:type="dxa" w:w="1384"/>
            <w:tcBorders>
              <w:top w:val="single" w:color="000000" w:sz="4"/>
              <w:left w:val="none" w:color="000000" w:sz="4"/>
              <w:bottom w:val="single" w:color="000000" w:sz="4"/>
              <w:right w:val="single" w:color="000000" w:sz="4"/>
            </w:tcBorders>
            <w:vAlign w:val="top"/>
          </w:tcPr>
          <w:p>
            <w:pPr>
              <w:jc w:val="center"/>
            </w:pPr>
            <w:r>
              <w:rPr>
                <w:b/>
                <w:sz w:val="24"/>
              </w:rPr>
              <w:t>设备型号或组成</w:t>
            </w:r>
          </w:p>
        </w:tc>
        <w:tc>
          <w:tcPr>
            <w:tcW w:type="dxa" w:w="2540"/>
            <w:tcBorders>
              <w:top w:val="single" w:color="000000" w:sz="4"/>
              <w:left w:val="none" w:color="000000" w:sz="4"/>
              <w:bottom w:val="single" w:color="000000" w:sz="4"/>
              <w:right w:val="single" w:color="000000" w:sz="4"/>
            </w:tcBorders>
            <w:vAlign w:val="top"/>
          </w:tcPr>
          <w:p>
            <w:pPr>
              <w:jc w:val="center"/>
            </w:pPr>
            <w:r>
              <w:rPr>
                <w:b/>
                <w:sz w:val="24"/>
              </w:rPr>
              <w:t>性能规格</w:t>
            </w:r>
          </w:p>
        </w:tc>
        <w:tc>
          <w:tcPr>
            <w:tcW w:type="dxa" w:w="411"/>
            <w:tcBorders>
              <w:top w:val="single" w:color="000000" w:sz="4"/>
              <w:left w:val="none" w:color="000000" w:sz="4"/>
              <w:bottom w:val="single" w:color="000000" w:sz="4"/>
              <w:right w:val="single" w:color="000000" w:sz="4"/>
            </w:tcBorders>
            <w:vAlign w:val="top"/>
          </w:tcPr>
          <w:p>
            <w:pPr>
              <w:jc w:val="center"/>
            </w:pPr>
            <w:r>
              <w:rPr>
                <w:b/>
                <w:sz w:val="24"/>
              </w:rPr>
              <w:t>单位</w:t>
            </w:r>
          </w:p>
        </w:tc>
        <w:tc>
          <w:tcPr>
            <w:tcW w:type="dxa" w:w="411"/>
            <w:tcBorders>
              <w:top w:val="single" w:color="000000" w:sz="4"/>
              <w:left w:val="none" w:color="000000" w:sz="4"/>
              <w:bottom w:val="single" w:color="000000" w:sz="4"/>
              <w:right w:val="single" w:color="000000" w:sz="4"/>
            </w:tcBorders>
            <w:vAlign w:val="top"/>
          </w:tcPr>
          <w:p>
            <w:pPr>
              <w:jc w:val="center"/>
            </w:pPr>
            <w:r>
              <w:rPr>
                <w:b/>
                <w:sz w:val="24"/>
              </w:rPr>
              <w:t>数量</w:t>
            </w:r>
          </w:p>
        </w:tc>
        <w:tc>
          <w:tcPr>
            <w:tcW w:type="dxa" w:w="1019"/>
            <w:tcBorders>
              <w:top w:val="single" w:color="000000" w:sz="4"/>
              <w:left w:val="none" w:color="000000" w:sz="4"/>
              <w:bottom w:val="single" w:color="000000" w:sz="4"/>
              <w:right w:val="single" w:color="000000" w:sz="4"/>
            </w:tcBorders>
            <w:vAlign w:val="top"/>
          </w:tcPr>
          <w:p>
            <w:pPr>
              <w:jc w:val="center"/>
            </w:pPr>
            <w:r>
              <w:rPr>
                <w:b/>
                <w:sz w:val="24"/>
              </w:rPr>
              <w:t>产地</w:t>
            </w:r>
            <w:r>
              <w:rPr>
                <w:b/>
                <w:sz w:val="24"/>
              </w:rPr>
              <w:t>/</w:t>
            </w:r>
            <w:r>
              <w:rPr>
                <w:b/>
                <w:sz w:val="24"/>
              </w:rPr>
              <w:t>厂家</w:t>
            </w:r>
          </w:p>
        </w:tc>
        <w:tc>
          <w:tcPr>
            <w:tcW w:type="dxa" w:w="624"/>
            <w:tcBorders>
              <w:top w:val="single" w:color="000000" w:sz="4"/>
              <w:left w:val="none" w:color="000000" w:sz="4"/>
              <w:bottom w:val="single" w:color="000000" w:sz="4"/>
              <w:right w:val="single" w:color="000000" w:sz="4"/>
            </w:tcBorders>
            <w:vAlign w:val="top"/>
          </w:tcPr>
          <w:p>
            <w:pPr>
              <w:jc w:val="center"/>
            </w:pPr>
            <w:r>
              <w:rPr>
                <w:b/>
                <w:sz w:val="24"/>
              </w:rPr>
              <w:t>备注</w:t>
            </w:r>
          </w:p>
        </w:tc>
      </w:tr>
      <w:tr>
        <w:tc>
          <w:tcPr>
            <w:tcW w:type="dxa" w:w="624"/>
            <w:tcBorders>
              <w:top w:val="none" w:color="000000" w:sz="4"/>
              <w:left w:val="single" w:color="000000" w:sz="4"/>
              <w:bottom w:val="single" w:color="000000" w:sz="4"/>
              <w:right w:val="single" w:color="000000" w:sz="4"/>
            </w:tcBorders>
            <w:vAlign w:val="top"/>
          </w:tcPr>
          <w:p>
            <w:pPr>
              <w:jc w:val="center"/>
            </w:pPr>
            <w:r>
              <w:rPr>
                <w:b/>
                <w:sz w:val="24"/>
              </w:rPr>
              <w:t>一</w:t>
            </w:r>
          </w:p>
        </w:tc>
        <w:tc>
          <w:tcPr>
            <w:tcW w:type="dxa" w:w="1293"/>
            <w:tcBorders>
              <w:top w:val="none" w:color="000000" w:sz="4"/>
              <w:left w:val="none" w:color="000000" w:sz="4"/>
              <w:bottom w:val="single" w:color="000000" w:sz="4"/>
              <w:right w:val="single" w:color="000000" w:sz="4"/>
            </w:tcBorders>
            <w:vAlign w:val="top"/>
          </w:tcPr>
          <w:p>
            <w:pPr>
              <w:jc w:val="center"/>
            </w:pPr>
            <w:r>
              <w:rPr>
                <w:b/>
                <w:sz w:val="24"/>
              </w:rPr>
              <w:t>老系统</w:t>
            </w:r>
          </w:p>
        </w:tc>
        <w:tc>
          <w:tcPr>
            <w:tcW w:type="dxa" w:w="1384"/>
            <w:tcBorders>
              <w:top w:val="none" w:color="000000" w:sz="4"/>
              <w:left w:val="none" w:color="000000" w:sz="4"/>
              <w:bottom w:val="single" w:color="000000" w:sz="4"/>
              <w:right w:val="single" w:color="000000" w:sz="4"/>
            </w:tcBorders>
            <w:vAlign w:val="top"/>
          </w:tcPr>
          <w:p>
            <w:pPr>
              <w:jc w:val="center"/>
            </w:pPr>
          </w:p>
        </w:tc>
        <w:tc>
          <w:tcPr>
            <w:tcW w:type="dxa" w:w="2540"/>
            <w:tcBorders>
              <w:top w:val="none" w:color="000000" w:sz="4"/>
              <w:left w:val="none" w:color="000000" w:sz="4"/>
              <w:bottom w:val="single" w:color="000000" w:sz="4"/>
              <w:right w:val="single" w:color="000000" w:sz="4"/>
            </w:tcBorders>
            <w:vAlign w:val="top"/>
          </w:tcPr>
          <w:p>
            <w:pPr>
              <w:jc w:val="center"/>
            </w:pPr>
          </w:p>
        </w:tc>
        <w:tc>
          <w:tcPr>
            <w:tcW w:type="dxa" w:w="411"/>
            <w:tcBorders>
              <w:top w:val="none" w:color="000000" w:sz="4"/>
              <w:left w:val="none" w:color="000000" w:sz="4"/>
              <w:bottom w:val="single" w:color="000000" w:sz="4"/>
              <w:right w:val="single" w:color="000000" w:sz="4"/>
            </w:tcBorders>
            <w:vAlign w:val="top"/>
          </w:tcPr>
          <w:p>
            <w:pPr>
              <w:jc w:val="center"/>
            </w:pPr>
          </w:p>
        </w:tc>
        <w:tc>
          <w:tcPr>
            <w:tcW w:type="dxa" w:w="411"/>
            <w:tcBorders>
              <w:top w:val="none" w:color="000000" w:sz="4"/>
              <w:left w:val="none" w:color="000000" w:sz="4"/>
              <w:bottom w:val="single" w:color="000000" w:sz="4"/>
              <w:right w:val="single" w:color="000000" w:sz="4"/>
            </w:tcBorders>
            <w:vAlign w:val="top"/>
          </w:tcPr>
          <w:p>
            <w:pPr>
              <w:jc w:val="center"/>
            </w:pPr>
          </w:p>
        </w:tc>
        <w:tc>
          <w:tcPr>
            <w:tcW w:type="dxa" w:w="1019"/>
            <w:tcBorders>
              <w:top w:val="none" w:color="000000" w:sz="4"/>
              <w:left w:val="none" w:color="000000" w:sz="4"/>
              <w:bottom w:val="single" w:color="000000" w:sz="4"/>
              <w:right w:val="single" w:color="000000" w:sz="4"/>
            </w:tcBorders>
            <w:vAlign w:val="top"/>
          </w:tcPr>
          <w:p>
            <w:pPr>
              <w:jc w:val="center"/>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1</w:t>
            </w:r>
          </w:p>
        </w:tc>
        <w:tc>
          <w:tcPr>
            <w:tcW w:type="dxa" w:w="1293"/>
            <w:tcBorders>
              <w:top w:val="none" w:color="000000" w:sz="4"/>
              <w:left w:val="none" w:color="000000" w:sz="4"/>
              <w:bottom w:val="single" w:color="000000" w:sz="4"/>
              <w:right w:val="single" w:color="000000" w:sz="4"/>
            </w:tcBorders>
            <w:vAlign w:val="top"/>
          </w:tcPr>
          <w:p>
            <w:pPr>
              <w:jc w:val="left"/>
            </w:pPr>
            <w:r>
              <w:rPr>
                <w:sz w:val="24"/>
              </w:rPr>
              <w:t>取水装置</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取水头</w:t>
            </w:r>
          </w:p>
          <w:p>
            <w:pPr>
              <w:jc w:val="center"/>
            </w:pPr>
            <w:r>
              <w:rPr>
                <w:sz w:val="24"/>
              </w:rPr>
              <w:t>取水泵</w:t>
            </w:r>
          </w:p>
          <w:p>
            <w:pPr>
              <w:jc w:val="center"/>
            </w:pPr>
            <w:r>
              <w:rPr>
                <w:sz w:val="24"/>
              </w:rPr>
              <w:t>管阀配件</w:t>
            </w:r>
          </w:p>
        </w:tc>
        <w:tc>
          <w:tcPr>
            <w:tcW w:type="dxa" w:w="2540"/>
            <w:tcBorders>
              <w:top w:val="none" w:color="000000" w:sz="4"/>
              <w:left w:val="none" w:color="000000" w:sz="4"/>
              <w:bottom w:val="single" w:color="000000" w:sz="4"/>
              <w:right w:val="single" w:color="000000" w:sz="4"/>
            </w:tcBorders>
            <w:vAlign w:val="top"/>
          </w:tcPr>
          <w:p>
            <w:pPr>
              <w:jc w:val="left"/>
            </w:pPr>
            <w:r>
              <w:rPr>
                <w:color w:val="000000"/>
                <w:sz w:val="24"/>
              </w:rPr>
              <w:t>取水泵：</w:t>
            </w:r>
            <w:r>
              <w:rPr>
                <w:color w:val="000000"/>
                <w:sz w:val="24"/>
              </w:rPr>
              <w:t>5HP</w:t>
            </w:r>
            <w:r>
              <w:rPr>
                <w:color w:val="000000"/>
                <w:sz w:val="24"/>
              </w:rPr>
              <w:t>型</w:t>
            </w:r>
          </w:p>
          <w:p>
            <w:pPr>
              <w:jc w:val="left"/>
            </w:pPr>
            <w:r>
              <w:rPr>
                <w:color w:val="000000"/>
                <w:sz w:val="24"/>
              </w:rPr>
              <w:t>Q=10-30</w:t>
            </w:r>
            <w:r>
              <w:rPr>
                <w:color w:val="000000"/>
                <w:sz w:val="24"/>
              </w:rPr>
              <w:t>㎥</w:t>
            </w:r>
            <w:r>
              <w:rPr>
                <w:color w:val="000000"/>
                <w:sz w:val="24"/>
              </w:rPr>
              <w:t>/h</w:t>
            </w:r>
            <w:r>
              <w:rPr>
                <w:color w:val="000000"/>
                <w:sz w:val="24"/>
              </w:rPr>
              <w:t>，</w:t>
            </w:r>
            <w:r>
              <w:rPr>
                <w:color w:val="000000"/>
                <w:sz w:val="24"/>
              </w:rPr>
              <w:t>H=10-30m</w:t>
            </w:r>
            <w:r>
              <w:rPr>
                <w:color w:val="000000"/>
                <w:sz w:val="24"/>
              </w:rPr>
              <w:t>，</w:t>
            </w:r>
            <w:r>
              <w:rPr>
                <w:color w:val="000000"/>
                <w:sz w:val="24"/>
              </w:rPr>
              <w:t>N=3.7kW</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r>
              <w:rPr>
                <w:sz w:val="24"/>
              </w:rPr>
              <w:t>台湾源立机械有限公司</w:t>
            </w: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2</w:t>
            </w:r>
          </w:p>
        </w:tc>
        <w:tc>
          <w:tcPr>
            <w:tcW w:type="dxa" w:w="1293"/>
            <w:tcBorders>
              <w:top w:val="none" w:color="000000" w:sz="4"/>
              <w:left w:val="none" w:color="000000" w:sz="4"/>
              <w:bottom w:val="single" w:color="000000" w:sz="4"/>
              <w:right w:val="single" w:color="000000" w:sz="4"/>
            </w:tcBorders>
            <w:vAlign w:val="top"/>
          </w:tcPr>
          <w:p>
            <w:pPr>
              <w:jc w:val="left"/>
            </w:pPr>
            <w:r>
              <w:rPr>
                <w:sz w:val="24"/>
              </w:rPr>
              <w:t>一反提升系统</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提升泵</w:t>
            </w:r>
          </w:p>
        </w:tc>
        <w:tc>
          <w:tcPr>
            <w:tcW w:type="dxa" w:w="2540"/>
            <w:tcBorders>
              <w:top w:val="none" w:color="000000" w:sz="4"/>
              <w:left w:val="none" w:color="000000" w:sz="4"/>
              <w:bottom w:val="single" w:color="000000" w:sz="4"/>
              <w:right w:val="single" w:color="000000" w:sz="4"/>
            </w:tcBorders>
            <w:vAlign w:val="top"/>
          </w:tcPr>
          <w:p>
            <w:pPr>
              <w:jc w:val="left"/>
            </w:pPr>
            <w:r>
              <w:rPr>
                <w:sz w:val="24"/>
              </w:rPr>
              <w:t>①Q=120</w:t>
            </w:r>
            <w:r>
              <w:rPr>
                <w:sz w:val="24"/>
              </w:rPr>
              <w:t>㎥</w:t>
            </w:r>
            <w:r>
              <w:rPr>
                <w:sz w:val="24"/>
              </w:rPr>
              <w:t>/h</w:t>
            </w:r>
            <w:r>
              <w:rPr>
                <w:sz w:val="24"/>
              </w:rPr>
              <w:t>，</w:t>
            </w:r>
            <w:r>
              <w:rPr>
                <w:sz w:val="24"/>
              </w:rPr>
              <w:t>H=40m</w:t>
            </w:r>
            <w:r>
              <w:rPr>
                <w:sz w:val="24"/>
              </w:rPr>
              <w:t>，</w:t>
            </w:r>
            <w:r>
              <w:rPr>
                <w:sz w:val="24"/>
              </w:rPr>
              <w:t>N=5.5kW</w:t>
            </w:r>
            <w:r>
              <w:rPr>
                <w:sz w:val="24"/>
              </w:rPr>
              <w:t>，</w:t>
            </w:r>
            <w:r>
              <w:rPr>
                <w:sz w:val="24"/>
              </w:rPr>
              <w:t>1</w:t>
            </w:r>
            <w:r>
              <w:rPr>
                <w:sz w:val="24"/>
              </w:rPr>
              <w:t>台</w:t>
            </w:r>
          </w:p>
          <w:p>
            <w:pPr>
              <w:jc w:val="left"/>
            </w:pPr>
            <w:r>
              <w:rPr>
                <w:sz w:val="24"/>
              </w:rPr>
              <w:t>②Q=60</w:t>
            </w:r>
            <w:r>
              <w:rPr>
                <w:sz w:val="24"/>
              </w:rPr>
              <w:t>㎥</w:t>
            </w:r>
            <w:r>
              <w:rPr>
                <w:sz w:val="24"/>
              </w:rPr>
              <w:t>/h</w:t>
            </w:r>
            <w:r>
              <w:rPr>
                <w:sz w:val="24"/>
              </w:rPr>
              <w:t>，</w:t>
            </w:r>
            <w:r>
              <w:rPr>
                <w:sz w:val="24"/>
              </w:rPr>
              <w:t>H=9m</w:t>
            </w:r>
            <w:r>
              <w:rPr>
                <w:sz w:val="24"/>
              </w:rPr>
              <w:t>，</w:t>
            </w:r>
            <w:r>
              <w:rPr>
                <w:sz w:val="24"/>
              </w:rPr>
              <w:t>N=3kW</w:t>
            </w:r>
            <w:r>
              <w:rPr>
                <w:sz w:val="24"/>
              </w:rPr>
              <w:t>，</w:t>
            </w:r>
            <w:r>
              <w:rPr>
                <w:sz w:val="24"/>
              </w:rPr>
              <w:t>1</w:t>
            </w: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组</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r>
              <w:rPr>
                <w:sz w:val="24"/>
              </w:rPr>
              <w:t>上海人民</w:t>
            </w:r>
            <w:r>
              <w:rPr>
                <w:sz w:val="24"/>
              </w:rPr>
              <w:t>/</w:t>
            </w:r>
            <w:r>
              <w:rPr>
                <w:sz w:val="24"/>
              </w:rPr>
              <w:t>南方</w:t>
            </w: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3</w:t>
            </w:r>
          </w:p>
        </w:tc>
        <w:tc>
          <w:tcPr>
            <w:tcW w:type="dxa" w:w="1293"/>
            <w:tcBorders>
              <w:top w:val="none" w:color="000000" w:sz="4"/>
              <w:left w:val="none" w:color="000000" w:sz="4"/>
              <w:bottom w:val="single" w:color="000000" w:sz="4"/>
              <w:right w:val="single" w:color="000000" w:sz="4"/>
            </w:tcBorders>
            <w:vAlign w:val="top"/>
          </w:tcPr>
          <w:p>
            <w:pPr>
              <w:jc w:val="left"/>
            </w:pPr>
            <w:r>
              <w:rPr>
                <w:sz w:val="24"/>
              </w:rPr>
              <w:t>一级反硝化装置</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水下搅拌器</w:t>
            </w:r>
          </w:p>
          <w:p>
            <w:pPr>
              <w:jc w:val="center"/>
            </w:pPr>
            <w:r>
              <w:rPr>
                <w:sz w:val="24"/>
              </w:rPr>
              <w:t>回流系统</w:t>
            </w:r>
          </w:p>
        </w:tc>
        <w:tc>
          <w:tcPr>
            <w:tcW w:type="dxa" w:w="2540"/>
            <w:tcBorders>
              <w:top w:val="none" w:color="000000" w:sz="4"/>
              <w:left w:val="none" w:color="000000" w:sz="4"/>
              <w:bottom w:val="single" w:color="000000" w:sz="4"/>
              <w:right w:val="single" w:color="000000" w:sz="4"/>
            </w:tcBorders>
            <w:vAlign w:val="top"/>
          </w:tcPr>
          <w:p>
            <w:pPr>
              <w:jc w:val="left"/>
            </w:pPr>
            <w:r>
              <w:rPr>
                <w:sz w:val="24"/>
              </w:rPr>
              <w:t>①</w:t>
            </w:r>
            <w:r>
              <w:rPr>
                <w:sz w:val="24"/>
              </w:rPr>
              <w:t>水下搅拌机：</w:t>
            </w:r>
            <w:r>
              <w:rPr>
                <w:sz w:val="24"/>
              </w:rPr>
              <w:t>D=320mm</w:t>
            </w:r>
            <w:r>
              <w:rPr>
                <w:sz w:val="24"/>
              </w:rPr>
              <w:t>，</w:t>
            </w:r>
            <w:r>
              <w:rPr>
                <w:sz w:val="24"/>
              </w:rPr>
              <w:t>N=2.2kW</w:t>
            </w:r>
            <w:r>
              <w:rPr>
                <w:sz w:val="24"/>
              </w:rPr>
              <w:t>，</w:t>
            </w:r>
            <w:r>
              <w:rPr>
                <w:sz w:val="24"/>
              </w:rPr>
              <w:t>5</w:t>
            </w:r>
            <w:r>
              <w:rPr>
                <w:sz w:val="24"/>
              </w:rPr>
              <w:t>台</w:t>
            </w:r>
          </w:p>
          <w:p>
            <w:pPr>
              <w:jc w:val="left"/>
            </w:pPr>
            <w:r>
              <w:rPr>
                <w:sz w:val="24"/>
              </w:rPr>
              <w:t>②</w:t>
            </w:r>
            <w:r>
              <w:rPr>
                <w:sz w:val="24"/>
              </w:rPr>
              <w:t>回流系统：</w:t>
            </w:r>
            <w:r>
              <w:rPr>
                <w:sz w:val="24"/>
              </w:rPr>
              <w:t>D160</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4</w:t>
            </w:r>
          </w:p>
        </w:tc>
        <w:tc>
          <w:tcPr>
            <w:tcW w:type="dxa" w:w="1293"/>
            <w:tcBorders>
              <w:top w:val="none" w:color="000000" w:sz="4"/>
              <w:left w:val="none" w:color="000000" w:sz="4"/>
              <w:bottom w:val="single" w:color="000000" w:sz="4"/>
              <w:right w:val="single" w:color="000000" w:sz="4"/>
            </w:tcBorders>
            <w:vAlign w:val="top"/>
          </w:tcPr>
          <w:p>
            <w:pPr>
              <w:jc w:val="left"/>
            </w:pPr>
            <w:r>
              <w:rPr>
                <w:sz w:val="24"/>
              </w:rPr>
              <w:t>一级硝化装置</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鼓风机</w:t>
            </w:r>
          </w:p>
          <w:p>
            <w:pPr>
              <w:jc w:val="center"/>
            </w:pPr>
            <w:r>
              <w:rPr>
                <w:sz w:val="24"/>
              </w:rPr>
              <w:t>高效曝气生物处理器</w:t>
            </w:r>
          </w:p>
          <w:p>
            <w:pPr>
              <w:jc w:val="center"/>
            </w:pPr>
            <w:r>
              <w:rPr>
                <w:sz w:val="24"/>
              </w:rPr>
              <w:t>孔管搅拌</w:t>
            </w:r>
          </w:p>
          <w:p>
            <w:pPr>
              <w:jc w:val="center"/>
            </w:pPr>
            <w:r>
              <w:rPr>
                <w:sz w:val="24"/>
              </w:rPr>
              <w:t>pH</w:t>
            </w:r>
            <w:r>
              <w:rPr>
                <w:sz w:val="24"/>
              </w:rPr>
              <w:t>在线检测仪</w:t>
            </w:r>
          </w:p>
          <w:p>
            <w:pPr>
              <w:jc w:val="center"/>
            </w:pPr>
            <w:r>
              <w:rPr>
                <w:sz w:val="24"/>
              </w:rPr>
              <w:t>DO</w:t>
            </w:r>
            <w:r>
              <w:rPr>
                <w:sz w:val="24"/>
              </w:rPr>
              <w:t>在线检测仪</w:t>
            </w:r>
          </w:p>
        </w:tc>
        <w:tc>
          <w:tcPr>
            <w:tcW w:type="dxa" w:w="2540"/>
            <w:tcBorders>
              <w:top w:val="none" w:color="000000" w:sz="4"/>
              <w:left w:val="none" w:color="000000" w:sz="4"/>
              <w:bottom w:val="single" w:color="000000" w:sz="4"/>
              <w:right w:val="single" w:color="000000" w:sz="4"/>
            </w:tcBorders>
            <w:vAlign w:val="top"/>
          </w:tcPr>
          <w:p>
            <w:pPr>
              <w:jc w:val="left"/>
            </w:pPr>
            <w:r>
              <w:rPr>
                <w:sz w:val="24"/>
              </w:rPr>
              <w:t>①</w:t>
            </w:r>
            <w:r>
              <w:rPr>
                <w:sz w:val="24"/>
              </w:rPr>
              <w:t>鼓风机：</w:t>
            </w:r>
            <w:r>
              <w:rPr>
                <w:sz w:val="24"/>
              </w:rPr>
              <w:t>3</w:t>
            </w:r>
            <w:r>
              <w:rPr>
                <w:sz w:val="24"/>
              </w:rPr>
              <w:t>台，</w:t>
            </w:r>
            <w:r>
              <w:rPr>
                <w:sz w:val="24"/>
              </w:rPr>
              <w:t>2</w:t>
            </w:r>
            <w:r>
              <w:rPr>
                <w:sz w:val="24"/>
              </w:rPr>
              <w:t>用</w:t>
            </w:r>
            <w:r>
              <w:rPr>
                <w:sz w:val="24"/>
              </w:rPr>
              <w:t>1</w:t>
            </w:r>
            <w:r>
              <w:rPr>
                <w:sz w:val="24"/>
              </w:rPr>
              <w:t>备，</w:t>
            </w:r>
            <w:r>
              <w:rPr>
                <w:sz w:val="24"/>
              </w:rPr>
              <w:t>N=37kW</w:t>
            </w:r>
            <w:r>
              <w:rPr>
                <w:sz w:val="24"/>
              </w:rPr>
              <w:t>，含水冷装置</w:t>
            </w:r>
          </w:p>
          <w:p>
            <w:pPr>
              <w:jc w:val="left"/>
            </w:pPr>
            <w:r>
              <w:rPr>
                <w:sz w:val="24"/>
              </w:rPr>
              <w:t>②</w:t>
            </w:r>
            <w:r>
              <w:rPr>
                <w:sz w:val="24"/>
              </w:rPr>
              <w:t>高效曝气生物处理器，</w:t>
            </w:r>
            <w:r>
              <w:rPr>
                <w:sz w:val="24"/>
              </w:rPr>
              <w:t>64</w:t>
            </w:r>
            <w:r>
              <w:rPr>
                <w:sz w:val="24"/>
              </w:rPr>
              <w:t>组</w:t>
            </w:r>
          </w:p>
          <w:p>
            <w:pPr>
              <w:jc w:val="left"/>
            </w:pPr>
            <w:r>
              <w:rPr>
                <w:sz w:val="24"/>
              </w:rPr>
              <w:t>③</w:t>
            </w:r>
            <w:r>
              <w:rPr>
                <w:sz w:val="24"/>
              </w:rPr>
              <w:t>消泡风机，</w:t>
            </w:r>
            <w:r>
              <w:rPr>
                <w:sz w:val="24"/>
              </w:rPr>
              <w:t>BT35-11-8</w:t>
            </w:r>
            <w:r>
              <w:rPr>
                <w:sz w:val="24"/>
              </w:rPr>
              <w:t>型，</w:t>
            </w:r>
            <w:r>
              <w:rPr>
                <w:sz w:val="24"/>
              </w:rPr>
              <w:t>N</w:t>
            </w:r>
            <w:r>
              <w:rPr>
                <w:sz w:val="24"/>
              </w:rPr>
              <w:t>＝</w:t>
            </w:r>
            <w:r>
              <w:rPr>
                <w:sz w:val="24"/>
              </w:rPr>
              <w:t>3.0kW</w:t>
            </w:r>
            <w:r>
              <w:rPr>
                <w:sz w:val="24"/>
              </w:rPr>
              <w:t>，</w:t>
            </w:r>
            <w:r>
              <w:rPr>
                <w:sz w:val="24"/>
              </w:rPr>
              <w:t>2</w:t>
            </w:r>
            <w:r>
              <w:rPr>
                <w:sz w:val="24"/>
              </w:rPr>
              <w:t>台</w:t>
            </w:r>
          </w:p>
          <w:p>
            <w:pPr>
              <w:jc w:val="left"/>
            </w:pPr>
            <w:r>
              <w:rPr>
                <w:sz w:val="24"/>
              </w:rPr>
              <w:t>④</w:t>
            </w:r>
            <w:r>
              <w:rPr>
                <w:sz w:val="24"/>
              </w:rPr>
              <w:t>消泡泵：</w:t>
            </w:r>
            <w:r>
              <w:rPr>
                <w:sz w:val="24"/>
              </w:rPr>
              <w:t>40WQ15-30</w:t>
            </w:r>
            <w:r>
              <w:rPr>
                <w:sz w:val="24"/>
              </w:rPr>
              <w:t>型，</w:t>
            </w:r>
            <w:r>
              <w:rPr>
                <w:sz w:val="24"/>
              </w:rPr>
              <w:t>Q=15m³/h</w:t>
            </w:r>
            <w:r>
              <w:rPr>
                <w:sz w:val="24"/>
              </w:rPr>
              <w:t>，</w:t>
            </w:r>
            <w:r>
              <w:rPr>
                <w:sz w:val="24"/>
              </w:rPr>
              <w:t>H= 25m</w:t>
            </w:r>
            <w:r>
              <w:rPr>
                <w:sz w:val="24"/>
              </w:rPr>
              <w:t>，</w:t>
            </w:r>
            <w:r>
              <w:rPr>
                <w:sz w:val="24"/>
              </w:rPr>
              <w:t>N=2.2kW</w:t>
            </w:r>
          </w:p>
          <w:p>
            <w:pPr>
              <w:jc w:val="left"/>
            </w:pPr>
            <w:r>
              <w:rPr>
                <w:sz w:val="24"/>
              </w:rPr>
              <w:t>⑤</w:t>
            </w:r>
            <w:r>
              <w:rPr>
                <w:sz w:val="24"/>
              </w:rPr>
              <w:t>冷却塔：</w:t>
            </w:r>
            <w:r>
              <w:rPr>
                <w:sz w:val="24"/>
              </w:rPr>
              <w:t>RHD-1507</w:t>
            </w:r>
            <w:r>
              <w:rPr>
                <w:sz w:val="24"/>
              </w:rPr>
              <w:t>型，</w:t>
            </w:r>
            <w:r>
              <w:rPr>
                <w:sz w:val="24"/>
              </w:rPr>
              <w:t>Q=150m³/h</w:t>
            </w:r>
            <w:r>
              <w:rPr>
                <w:sz w:val="24"/>
              </w:rPr>
              <w:t>，</w:t>
            </w:r>
            <w:r>
              <w:rPr>
                <w:sz w:val="24"/>
              </w:rPr>
              <w:t>1</w:t>
            </w:r>
            <w:r>
              <w:rPr>
                <w:sz w:val="24"/>
              </w:rPr>
              <w:t>座，</w:t>
            </w:r>
            <w:r>
              <w:rPr>
                <w:sz w:val="24"/>
              </w:rPr>
              <w:t>N</w:t>
            </w:r>
            <w:r>
              <w:rPr>
                <w:sz w:val="24"/>
                <w:vertAlign w:val="subscript"/>
              </w:rPr>
              <w:t>风机</w:t>
            </w:r>
            <w:r>
              <w:rPr>
                <w:sz w:val="24"/>
              </w:rPr>
              <w:t>=4.0kW</w:t>
            </w:r>
          </w:p>
          <w:p>
            <w:pPr>
              <w:jc w:val="left"/>
            </w:pPr>
            <w:r>
              <w:rPr>
                <w:sz w:val="24"/>
              </w:rPr>
              <w:t>⑥</w:t>
            </w:r>
            <w:r>
              <w:rPr>
                <w:sz w:val="24"/>
              </w:rPr>
              <w:t>循环冷水泵：</w:t>
            </w:r>
            <w:r>
              <w:rPr>
                <w:sz w:val="24"/>
              </w:rPr>
              <w:t>TD125-11G</w:t>
            </w:r>
            <w:r>
              <w:rPr>
                <w:sz w:val="24"/>
              </w:rPr>
              <w:t>型，</w:t>
            </w:r>
            <w:r>
              <w:rPr>
                <w:sz w:val="24"/>
              </w:rPr>
              <w:t>Q=125m³/h</w:t>
            </w:r>
            <w:r>
              <w:rPr>
                <w:sz w:val="24"/>
              </w:rPr>
              <w:t>，</w:t>
            </w:r>
            <w:r>
              <w:rPr>
                <w:sz w:val="24"/>
              </w:rPr>
              <w:t>H=11mP=5.5kw</w:t>
            </w:r>
            <w:r>
              <w:rPr>
                <w:sz w:val="24"/>
              </w:rPr>
              <w:t>，</w:t>
            </w:r>
            <w:r>
              <w:rPr>
                <w:sz w:val="24"/>
              </w:rPr>
              <w:t>1</w:t>
            </w:r>
            <w:r>
              <w:rPr>
                <w:sz w:val="24"/>
              </w:rPr>
              <w:t>台</w:t>
            </w:r>
          </w:p>
          <w:p>
            <w:pPr>
              <w:jc w:val="left"/>
            </w:pPr>
            <w:r>
              <w:rPr>
                <w:sz w:val="24"/>
              </w:rPr>
              <w:t>⑦</w:t>
            </w:r>
            <w:r>
              <w:rPr>
                <w:sz w:val="24"/>
              </w:rPr>
              <w:t>循环污水泵：</w:t>
            </w:r>
            <w:r>
              <w:rPr>
                <w:sz w:val="24"/>
              </w:rPr>
              <w:t>TD125-14G</w:t>
            </w:r>
            <w:r>
              <w:rPr>
                <w:sz w:val="24"/>
              </w:rPr>
              <w:t>型，</w:t>
            </w:r>
            <w:r>
              <w:rPr>
                <w:sz w:val="24"/>
              </w:rPr>
              <w:t>Q=120m³/h</w:t>
            </w:r>
            <w:r>
              <w:rPr>
                <w:sz w:val="24"/>
              </w:rPr>
              <w:t>，</w:t>
            </w:r>
            <w:r>
              <w:rPr>
                <w:sz w:val="24"/>
              </w:rPr>
              <w:t>H=14mP=7.5kW</w:t>
            </w:r>
            <w:r>
              <w:rPr>
                <w:sz w:val="24"/>
              </w:rPr>
              <w:t>，</w:t>
            </w:r>
            <w:r>
              <w:rPr>
                <w:sz w:val="24"/>
              </w:rPr>
              <w:t>1</w:t>
            </w:r>
            <w:r>
              <w:rPr>
                <w:sz w:val="24"/>
              </w:rPr>
              <w:t>台</w:t>
            </w:r>
          </w:p>
          <w:p>
            <w:pPr>
              <w:jc w:val="left"/>
            </w:pPr>
            <w:r>
              <w:rPr>
                <w:sz w:val="24"/>
              </w:rPr>
              <w:t>⑧</w:t>
            </w:r>
            <w:r>
              <w:rPr>
                <w:sz w:val="24"/>
              </w:rPr>
              <w:t>板式换热器：</w:t>
            </w:r>
            <w:r>
              <w:rPr>
                <w:sz w:val="24"/>
              </w:rPr>
              <w:t>EH20BW-1.6</w:t>
            </w:r>
            <w:r>
              <w:rPr>
                <w:sz w:val="24"/>
              </w:rPr>
              <w:t>型，换热面积</w:t>
            </w:r>
            <w:r>
              <w:rPr>
                <w:sz w:val="24"/>
              </w:rPr>
              <w:t>140.3m²</w:t>
            </w:r>
          </w:p>
          <w:p>
            <w:pPr>
              <w:jc w:val="left"/>
            </w:pPr>
            <w:r>
              <w:rPr>
                <w:sz w:val="24"/>
              </w:rPr>
              <w:t>⑨pH</w:t>
            </w:r>
            <w:r>
              <w:rPr>
                <w:sz w:val="24"/>
              </w:rPr>
              <w:t>在线，</w:t>
            </w:r>
            <w:r>
              <w:rPr>
                <w:sz w:val="24"/>
              </w:rPr>
              <w:t>pH=1-14</w:t>
            </w:r>
          </w:p>
          <w:p>
            <w:pPr>
              <w:jc w:val="left"/>
            </w:pPr>
            <w:r>
              <w:rPr>
                <w:sz w:val="24"/>
              </w:rPr>
              <w:t>⑩DO</w:t>
            </w:r>
            <w:r>
              <w:rPr>
                <w:sz w:val="24"/>
              </w:rPr>
              <w:t>在线，</w:t>
            </w:r>
            <w:r>
              <w:rPr>
                <w:sz w:val="24"/>
              </w:rPr>
              <w:t>DO=0-20</w:t>
            </w:r>
          </w:p>
        </w:tc>
        <w:tc>
          <w:tcPr>
            <w:tcW w:type="dxa" w:w="411"/>
            <w:tcBorders>
              <w:top w:val="none" w:color="000000" w:sz="4"/>
              <w:left w:val="none" w:color="000000" w:sz="4"/>
              <w:bottom w:val="single" w:color="000000" w:sz="4"/>
              <w:right w:val="single" w:color="000000" w:sz="4"/>
            </w:tcBorders>
            <w:vAlign w:val="top"/>
          </w:tcPr>
          <w:p>
            <w:pPr>
              <w:jc w:val="center"/>
            </w:pPr>
            <w:r>
              <w:rPr>
                <w:sz w:val="24"/>
              </w:rPr>
              <w:t>组</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r>
              <w:rPr>
                <w:sz w:val="24"/>
              </w:rPr>
              <w:t>中国</w:t>
            </w:r>
            <w:r>
              <w:rPr>
                <w:sz w:val="24"/>
              </w:rPr>
              <w:t>/</w:t>
            </w:r>
            <w:r>
              <w:rPr>
                <w:sz w:val="24"/>
              </w:rPr>
              <w:t>南通巨龙</w:t>
            </w:r>
          </w:p>
          <w:p>
            <w:pPr>
              <w:jc w:val="left"/>
            </w:pPr>
            <w:r>
              <w:rPr>
                <w:sz w:val="24"/>
              </w:rPr>
              <w:t>中国</w:t>
            </w:r>
            <w:r>
              <w:rPr>
                <w:sz w:val="24"/>
              </w:rPr>
              <w:t>/</w:t>
            </w:r>
            <w:r>
              <w:rPr>
                <w:sz w:val="24"/>
              </w:rPr>
              <w:t>南京蓝深</w:t>
            </w:r>
            <w:r>
              <w:rPr>
                <w:sz w:val="24"/>
              </w:rPr>
              <w:t>/</w:t>
            </w:r>
            <w:r>
              <w:rPr>
                <w:sz w:val="24"/>
              </w:rPr>
              <w:t>上海进亨</w:t>
            </w:r>
            <w:r>
              <w:rPr>
                <w:sz w:val="24"/>
              </w:rPr>
              <w:t>/</w:t>
            </w:r>
            <w:r>
              <w:rPr>
                <w:sz w:val="24"/>
              </w:rPr>
              <w:t>沈力</w:t>
            </w:r>
          </w:p>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5</w:t>
            </w:r>
          </w:p>
        </w:tc>
        <w:tc>
          <w:tcPr>
            <w:tcW w:type="dxa" w:w="1293"/>
            <w:tcBorders>
              <w:top w:val="none" w:color="000000" w:sz="4"/>
              <w:left w:val="none" w:color="000000" w:sz="4"/>
              <w:bottom w:val="single" w:color="000000" w:sz="4"/>
              <w:right w:val="single" w:color="000000" w:sz="4"/>
            </w:tcBorders>
            <w:vAlign w:val="top"/>
          </w:tcPr>
          <w:p>
            <w:pPr>
              <w:jc w:val="left"/>
            </w:pPr>
            <w:r>
              <w:rPr>
                <w:sz w:val="24"/>
              </w:rPr>
              <w:t>二级</w:t>
            </w:r>
          </w:p>
          <w:p>
            <w:pPr>
              <w:jc w:val="left"/>
            </w:pPr>
            <w:r>
              <w:rPr>
                <w:sz w:val="24"/>
              </w:rPr>
              <w:t>反硝化装置</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水下搅拌器</w:t>
            </w:r>
          </w:p>
          <w:p>
            <w:pPr>
              <w:jc w:val="center"/>
            </w:pPr>
            <w:r>
              <w:rPr>
                <w:sz w:val="24"/>
              </w:rPr>
              <w:t>回流系统</w:t>
            </w:r>
          </w:p>
        </w:tc>
        <w:tc>
          <w:tcPr>
            <w:tcW w:type="dxa" w:w="2540"/>
            <w:tcBorders>
              <w:top w:val="none" w:color="000000" w:sz="4"/>
              <w:left w:val="none" w:color="000000" w:sz="4"/>
              <w:bottom w:val="single" w:color="000000" w:sz="4"/>
              <w:right w:val="single" w:color="000000" w:sz="4"/>
            </w:tcBorders>
            <w:vAlign w:val="top"/>
          </w:tcPr>
          <w:p>
            <w:pPr>
              <w:jc w:val="left"/>
            </w:pPr>
            <w:r>
              <w:rPr>
                <w:sz w:val="24"/>
              </w:rPr>
              <w:t>①</w:t>
            </w:r>
            <w:r>
              <w:rPr>
                <w:sz w:val="24"/>
              </w:rPr>
              <w:t>水下搅拌机：</w:t>
            </w:r>
            <w:r>
              <w:rPr>
                <w:sz w:val="24"/>
              </w:rPr>
              <w:t>D=320mm</w:t>
            </w:r>
            <w:r>
              <w:rPr>
                <w:sz w:val="24"/>
              </w:rPr>
              <w:t>，</w:t>
            </w:r>
            <w:r>
              <w:rPr>
                <w:sz w:val="24"/>
              </w:rPr>
              <w:t>N=2.2kW</w:t>
            </w:r>
            <w:r>
              <w:rPr>
                <w:sz w:val="24"/>
              </w:rPr>
              <w:t>，</w:t>
            </w:r>
            <w:r>
              <w:rPr>
                <w:sz w:val="24"/>
              </w:rPr>
              <w:t>2</w:t>
            </w:r>
            <w:r>
              <w:rPr>
                <w:sz w:val="24"/>
              </w:rPr>
              <w:t>台</w:t>
            </w:r>
          </w:p>
          <w:p>
            <w:pPr>
              <w:jc w:val="left"/>
            </w:pPr>
            <w:r>
              <w:rPr>
                <w:sz w:val="24"/>
              </w:rPr>
              <w:t>②</w:t>
            </w:r>
            <w:r>
              <w:rPr>
                <w:sz w:val="24"/>
              </w:rPr>
              <w:t>回流系统：</w:t>
            </w:r>
            <w:r>
              <w:rPr>
                <w:sz w:val="24"/>
              </w:rPr>
              <w:t>D110</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6</w:t>
            </w:r>
          </w:p>
        </w:tc>
        <w:tc>
          <w:tcPr>
            <w:tcW w:type="dxa" w:w="1293"/>
            <w:tcBorders>
              <w:top w:val="none" w:color="000000" w:sz="4"/>
              <w:left w:val="none" w:color="000000" w:sz="4"/>
              <w:bottom w:val="single" w:color="000000" w:sz="4"/>
              <w:right w:val="single" w:color="000000" w:sz="4"/>
            </w:tcBorders>
            <w:vAlign w:val="top"/>
          </w:tcPr>
          <w:p>
            <w:pPr>
              <w:jc w:val="left"/>
            </w:pPr>
            <w:r>
              <w:rPr>
                <w:sz w:val="24"/>
              </w:rPr>
              <w:t>二级硝化装置</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鼓风机</w:t>
            </w:r>
          </w:p>
          <w:p>
            <w:pPr>
              <w:jc w:val="center"/>
            </w:pPr>
            <w:r>
              <w:rPr>
                <w:sz w:val="24"/>
              </w:rPr>
              <w:t>高效曝气生物处理器</w:t>
            </w:r>
          </w:p>
          <w:p>
            <w:pPr>
              <w:jc w:val="center"/>
            </w:pPr>
            <w:r>
              <w:rPr>
                <w:sz w:val="24"/>
              </w:rPr>
              <w:t>消泡系统</w:t>
            </w:r>
          </w:p>
          <w:p>
            <w:pPr>
              <w:jc w:val="center"/>
            </w:pPr>
            <w:r>
              <w:rPr>
                <w:sz w:val="24"/>
              </w:rPr>
              <w:t>超滤硝化液回流系统</w:t>
            </w:r>
          </w:p>
        </w:tc>
        <w:tc>
          <w:tcPr>
            <w:tcW w:type="dxa" w:w="2540"/>
            <w:tcBorders>
              <w:top w:val="none" w:color="000000" w:sz="4"/>
              <w:left w:val="none" w:color="000000" w:sz="4"/>
              <w:bottom w:val="single" w:color="000000" w:sz="4"/>
              <w:right w:val="single" w:color="000000" w:sz="4"/>
            </w:tcBorders>
            <w:vAlign w:val="top"/>
          </w:tcPr>
          <w:p>
            <w:pPr>
              <w:jc w:val="left"/>
            </w:pPr>
            <w:r>
              <w:rPr>
                <w:sz w:val="24"/>
              </w:rPr>
              <w:t>①</w:t>
            </w:r>
            <w:r>
              <w:rPr>
                <w:sz w:val="24"/>
              </w:rPr>
              <w:t>鼓风机：</w:t>
            </w:r>
            <w:r>
              <w:rPr>
                <w:sz w:val="24"/>
              </w:rPr>
              <w:t>3L32WC</w:t>
            </w:r>
            <w:r>
              <w:rPr>
                <w:sz w:val="24"/>
              </w:rPr>
              <w:t>型，</w:t>
            </w:r>
            <w:r>
              <w:rPr>
                <w:sz w:val="24"/>
              </w:rPr>
              <w:t>N=30kW</w:t>
            </w:r>
            <w:r>
              <w:rPr>
                <w:sz w:val="24"/>
              </w:rPr>
              <w:t>，</w:t>
            </w:r>
            <w:r>
              <w:rPr>
                <w:sz w:val="24"/>
              </w:rPr>
              <w:t>1</w:t>
            </w:r>
            <w:r>
              <w:rPr>
                <w:sz w:val="24"/>
              </w:rPr>
              <w:t>台，含水冷装置</w:t>
            </w:r>
          </w:p>
          <w:p>
            <w:pPr>
              <w:jc w:val="left"/>
            </w:pPr>
            <w:r>
              <w:rPr>
                <w:sz w:val="24"/>
              </w:rPr>
              <w:t>②</w:t>
            </w:r>
            <w:r>
              <w:rPr>
                <w:sz w:val="24"/>
              </w:rPr>
              <w:t>高效曝气生物处理器，</w:t>
            </w:r>
            <w:r>
              <w:rPr>
                <w:sz w:val="24"/>
              </w:rPr>
              <w:t>12</w:t>
            </w:r>
            <w:r>
              <w:rPr>
                <w:sz w:val="24"/>
              </w:rPr>
              <w:t>组</w:t>
            </w:r>
          </w:p>
          <w:p>
            <w:pPr>
              <w:jc w:val="left"/>
            </w:pPr>
            <w:r>
              <w:rPr>
                <w:sz w:val="24"/>
              </w:rPr>
              <w:t>③</w:t>
            </w:r>
            <w:r>
              <w:rPr>
                <w:sz w:val="24"/>
              </w:rPr>
              <w:t>消泡装置，</w:t>
            </w:r>
            <w:r>
              <w:rPr>
                <w:sz w:val="24"/>
              </w:rPr>
              <w:t>N</w:t>
            </w:r>
            <w:r>
              <w:rPr>
                <w:sz w:val="24"/>
              </w:rPr>
              <w:t>＝</w:t>
            </w:r>
            <w:r>
              <w:rPr>
                <w:sz w:val="24"/>
              </w:rPr>
              <w:t>3.0kW,2</w:t>
            </w:r>
            <w:r>
              <w:rPr>
                <w:sz w:val="24"/>
              </w:rPr>
              <w:t>套</w:t>
            </w:r>
          </w:p>
          <w:p>
            <w:pPr>
              <w:jc w:val="left"/>
            </w:pPr>
            <w:r>
              <w:rPr>
                <w:sz w:val="24"/>
              </w:rPr>
              <w:t>④</w:t>
            </w:r>
            <w:r>
              <w:rPr>
                <w:sz w:val="24"/>
              </w:rPr>
              <w:t>回流系统：</w:t>
            </w:r>
            <w:r>
              <w:rPr>
                <w:sz w:val="24"/>
              </w:rPr>
              <w:t>D40</w:t>
            </w:r>
          </w:p>
        </w:tc>
        <w:tc>
          <w:tcPr>
            <w:tcW w:type="dxa" w:w="411"/>
            <w:tcBorders>
              <w:top w:val="none" w:color="000000" w:sz="4"/>
              <w:left w:val="none" w:color="000000" w:sz="4"/>
              <w:bottom w:val="single" w:color="000000" w:sz="4"/>
              <w:right w:val="single" w:color="000000" w:sz="4"/>
            </w:tcBorders>
            <w:vAlign w:val="top"/>
          </w:tcPr>
          <w:p>
            <w:pPr>
              <w:jc w:val="center"/>
            </w:pPr>
            <w:r>
              <w:rPr>
                <w:sz w:val="24"/>
              </w:rPr>
              <w:t>组</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r>
              <w:rPr>
                <w:sz w:val="24"/>
              </w:rPr>
              <w:t>中国</w:t>
            </w:r>
            <w:r>
              <w:rPr>
                <w:sz w:val="24"/>
              </w:rPr>
              <w:t>/</w:t>
            </w:r>
            <w:r>
              <w:rPr>
                <w:sz w:val="24"/>
              </w:rPr>
              <w:t>南通巨龙</w:t>
            </w:r>
          </w:p>
          <w:p>
            <w:pPr>
              <w:jc w:val="left"/>
            </w:pPr>
            <w:r>
              <w:rPr>
                <w:sz w:val="24"/>
              </w:rPr>
              <w:t>中国</w:t>
            </w:r>
            <w:r>
              <w:rPr>
                <w:sz w:val="24"/>
              </w:rPr>
              <w:t>/</w:t>
            </w:r>
            <w:r>
              <w:rPr>
                <w:sz w:val="24"/>
              </w:rPr>
              <w:t>南京蓝深</w:t>
            </w:r>
          </w:p>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7</w:t>
            </w:r>
          </w:p>
        </w:tc>
        <w:tc>
          <w:tcPr>
            <w:tcW w:type="dxa" w:w="1293"/>
            <w:tcBorders>
              <w:top w:val="none" w:color="000000" w:sz="4"/>
              <w:left w:val="none" w:color="000000" w:sz="4"/>
              <w:bottom w:val="single" w:color="000000" w:sz="4"/>
              <w:right w:val="single" w:color="000000" w:sz="4"/>
            </w:tcBorders>
            <w:vAlign w:val="top"/>
          </w:tcPr>
          <w:p>
            <w:pPr>
              <w:jc w:val="left"/>
            </w:pPr>
            <w:r>
              <w:rPr>
                <w:sz w:val="24"/>
              </w:rPr>
              <w:t>超滤曝气系统</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鼓风机</w:t>
            </w:r>
          </w:p>
          <w:p>
            <w:pPr>
              <w:jc w:val="center"/>
            </w:pPr>
            <w:r>
              <w:rPr>
                <w:sz w:val="24"/>
              </w:rPr>
              <w:t>高效曝气生物处理器</w:t>
            </w:r>
          </w:p>
        </w:tc>
        <w:tc>
          <w:tcPr>
            <w:tcW w:type="dxa" w:w="2540"/>
            <w:tcBorders>
              <w:top w:val="none" w:color="000000" w:sz="4"/>
              <w:left w:val="none" w:color="000000" w:sz="4"/>
              <w:bottom w:val="single" w:color="000000" w:sz="4"/>
              <w:right w:val="single" w:color="000000" w:sz="4"/>
            </w:tcBorders>
            <w:vAlign w:val="top"/>
          </w:tcPr>
          <w:p>
            <w:pPr>
              <w:jc w:val="left"/>
            </w:pPr>
            <w:r>
              <w:rPr>
                <w:sz w:val="24"/>
              </w:rPr>
              <w:t>①</w:t>
            </w:r>
            <w:r>
              <w:rPr>
                <w:sz w:val="24"/>
              </w:rPr>
              <w:t>鼓风机：</w:t>
            </w:r>
            <w:r>
              <w:rPr>
                <w:sz w:val="24"/>
              </w:rPr>
              <w:t>Q=6.7m³/min</w:t>
            </w:r>
            <w:r>
              <w:rPr>
                <w:sz w:val="24"/>
              </w:rPr>
              <w:t>，</w:t>
            </w:r>
            <w:r>
              <w:rPr>
                <w:sz w:val="24"/>
              </w:rPr>
              <w:t>P=58.5kPa,N=11kW,1</w:t>
            </w:r>
            <w:r>
              <w:rPr>
                <w:sz w:val="24"/>
              </w:rPr>
              <w:t>台</w:t>
            </w:r>
          </w:p>
          <w:p>
            <w:pPr>
              <w:jc w:val="left"/>
            </w:pPr>
            <w:r>
              <w:rPr>
                <w:sz w:val="24"/>
              </w:rPr>
              <w:t>②OS3000</w:t>
            </w:r>
            <w:r>
              <w:rPr>
                <w:sz w:val="24"/>
              </w:rPr>
              <w:t>高效曝气生物处理器：</w:t>
            </w:r>
            <w:r>
              <w:rPr>
                <w:sz w:val="24"/>
              </w:rPr>
              <w:t>11</w:t>
            </w: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r>
              <w:rPr>
                <w:sz w:val="24"/>
              </w:rPr>
              <w:t>南通巨龙机械有限公司</w:t>
            </w: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8</w:t>
            </w:r>
          </w:p>
        </w:tc>
        <w:tc>
          <w:tcPr>
            <w:tcW w:type="dxa" w:w="1293"/>
            <w:tcBorders>
              <w:top w:val="none" w:color="000000" w:sz="4"/>
              <w:left w:val="none" w:color="000000" w:sz="4"/>
              <w:bottom w:val="single" w:color="000000" w:sz="4"/>
              <w:right w:val="single" w:color="000000" w:sz="4"/>
            </w:tcBorders>
            <w:vAlign w:val="top"/>
          </w:tcPr>
          <w:p>
            <w:pPr>
              <w:jc w:val="left"/>
            </w:pPr>
            <w:r>
              <w:rPr>
                <w:sz w:val="24"/>
              </w:rPr>
              <w:t>1</w:t>
            </w:r>
            <w:r>
              <w:rPr>
                <w:sz w:val="24"/>
                <w:vertAlign w:val="superscript"/>
              </w:rPr>
              <w:t>#</w:t>
            </w:r>
            <w:r>
              <w:rPr>
                <w:sz w:val="24"/>
              </w:rPr>
              <w:t>超滤膜处理装置</w:t>
            </w:r>
          </w:p>
        </w:tc>
        <w:tc>
          <w:tcPr>
            <w:tcW w:type="dxa" w:w="1384"/>
            <w:tcBorders>
              <w:top w:val="none" w:color="000000" w:sz="4"/>
              <w:left w:val="none" w:color="000000" w:sz="4"/>
              <w:bottom w:val="single" w:color="000000" w:sz="4"/>
              <w:right w:val="single" w:color="000000" w:sz="4"/>
            </w:tcBorders>
            <w:vAlign w:val="top"/>
          </w:tcPr>
          <w:p>
            <w:pPr>
              <w:jc w:val="left"/>
            </w:pPr>
            <w:r>
              <w:rPr>
                <w:sz w:val="24"/>
              </w:rPr>
              <w:t>给水泵</w:t>
            </w:r>
          </w:p>
          <w:p>
            <w:pPr>
              <w:jc w:val="left"/>
            </w:pPr>
            <w:r>
              <w:rPr>
                <w:sz w:val="24"/>
              </w:rPr>
              <w:t>循环泵</w:t>
            </w:r>
          </w:p>
          <w:p>
            <w:pPr>
              <w:jc w:val="left"/>
            </w:pPr>
            <w:r>
              <w:rPr>
                <w:sz w:val="24"/>
              </w:rPr>
              <w:t>超滤膜装置</w:t>
            </w:r>
          </w:p>
          <w:p>
            <w:pPr>
              <w:jc w:val="left"/>
            </w:pPr>
            <w:r>
              <w:rPr>
                <w:sz w:val="24"/>
              </w:rPr>
              <w:t>过滤器</w:t>
            </w:r>
          </w:p>
          <w:p>
            <w:pPr>
              <w:jc w:val="left"/>
            </w:pPr>
            <w:r>
              <w:rPr>
                <w:sz w:val="24"/>
              </w:rPr>
              <w:t>化学清洗装置</w:t>
            </w:r>
          </w:p>
          <w:p>
            <w:pPr>
              <w:jc w:val="left"/>
            </w:pPr>
            <w:r>
              <w:rPr>
                <w:sz w:val="24"/>
              </w:rPr>
              <w:t>流量控制</w:t>
            </w:r>
          </w:p>
          <w:p>
            <w:pPr>
              <w:jc w:val="left"/>
            </w:pPr>
            <w:r>
              <w:rPr>
                <w:sz w:val="24"/>
              </w:rPr>
              <w:t>压力控制</w:t>
            </w:r>
          </w:p>
        </w:tc>
        <w:tc>
          <w:tcPr>
            <w:tcW w:type="dxa" w:w="2540"/>
            <w:tcBorders>
              <w:top w:val="none" w:color="000000" w:sz="4"/>
              <w:left w:val="none" w:color="000000" w:sz="4"/>
              <w:bottom w:val="single" w:color="000000" w:sz="4"/>
              <w:right w:val="single" w:color="000000" w:sz="4"/>
            </w:tcBorders>
            <w:vAlign w:val="top"/>
          </w:tcPr>
          <w:p>
            <w:pPr>
              <w:jc w:val="left"/>
            </w:pPr>
          </w:p>
          <w:p>
            <w:pPr>
              <w:jc w:val="left"/>
            </w:pPr>
            <w:r>
              <w:rPr>
                <w:sz w:val="24"/>
              </w:rPr>
              <w:t>①</w:t>
            </w:r>
            <w:r>
              <w:rPr>
                <w:sz w:val="24"/>
              </w:rPr>
              <w:t>给水泵：</w:t>
            </w:r>
            <w:r>
              <w:rPr>
                <w:sz w:val="24"/>
              </w:rPr>
              <w:t>CD185-20-2-11KW</w:t>
            </w:r>
            <w:r>
              <w:rPr>
                <w:sz w:val="24"/>
              </w:rPr>
              <w:t>型，</w:t>
            </w:r>
            <w:r>
              <w:rPr>
                <w:sz w:val="24"/>
              </w:rPr>
              <w:t>1</w:t>
            </w:r>
            <w:r>
              <w:rPr>
                <w:sz w:val="24"/>
              </w:rPr>
              <w:t>台</w:t>
            </w:r>
          </w:p>
          <w:p>
            <w:pPr>
              <w:jc w:val="left"/>
            </w:pPr>
            <w:r>
              <w:rPr>
                <w:sz w:val="24"/>
              </w:rPr>
              <w:t>②</w:t>
            </w:r>
            <w:r>
              <w:rPr>
                <w:sz w:val="24"/>
              </w:rPr>
              <w:t>循环泵，</w:t>
            </w:r>
            <w:r>
              <w:rPr>
                <w:sz w:val="24"/>
              </w:rPr>
              <w:t>NLSF125-100-250-75KW</w:t>
            </w:r>
            <w:r>
              <w:rPr>
                <w:sz w:val="24"/>
              </w:rPr>
              <w:t>，</w:t>
            </w:r>
            <w:r>
              <w:rPr>
                <w:sz w:val="24"/>
              </w:rPr>
              <w:t>1</w:t>
            </w:r>
            <w:r>
              <w:rPr>
                <w:sz w:val="24"/>
              </w:rPr>
              <w:t>台，变频调控</w:t>
            </w:r>
          </w:p>
          <w:p>
            <w:pPr>
              <w:jc w:val="left"/>
            </w:pPr>
            <w:r>
              <w:rPr>
                <w:sz w:val="24"/>
              </w:rPr>
              <w:t>③</w:t>
            </w:r>
            <w:r>
              <w:rPr>
                <w:sz w:val="24"/>
              </w:rPr>
              <w:t>超滤膜装置：</w:t>
            </w:r>
            <w:r>
              <w:rPr>
                <w:sz w:val="24"/>
              </w:rPr>
              <w:t>MO83G66,0318V</w:t>
            </w:r>
            <w:r>
              <w:rPr>
                <w:sz w:val="24"/>
              </w:rPr>
              <w:t>型，</w:t>
            </w:r>
            <w:r>
              <w:rPr>
                <w:sz w:val="24"/>
              </w:rPr>
              <w:t>4</w:t>
            </w:r>
            <w:r>
              <w:rPr>
                <w:sz w:val="24"/>
              </w:rPr>
              <w:t>支</w:t>
            </w:r>
          </w:p>
          <w:p>
            <w:pPr>
              <w:jc w:val="left"/>
            </w:pPr>
            <w:r>
              <w:rPr>
                <w:sz w:val="24"/>
              </w:rPr>
              <w:t>④</w:t>
            </w:r>
            <w:r>
              <w:rPr>
                <w:sz w:val="24"/>
              </w:rPr>
              <w:t>过滤器装置，</w:t>
            </w:r>
            <w:r>
              <w:rPr>
                <w:sz w:val="24"/>
              </w:rPr>
              <w:t>1</w:t>
            </w:r>
            <w:r>
              <w:rPr>
                <w:sz w:val="24"/>
              </w:rPr>
              <w:t>套</w:t>
            </w:r>
          </w:p>
          <w:p>
            <w:pPr>
              <w:jc w:val="left"/>
            </w:pPr>
            <w:r>
              <w:rPr>
                <w:sz w:val="24"/>
              </w:rPr>
              <w:t>⑤</w:t>
            </w:r>
            <w:r>
              <w:rPr>
                <w:sz w:val="24"/>
              </w:rPr>
              <w:t>化洗给水泵：</w:t>
            </w:r>
            <w:r>
              <w:rPr>
                <w:sz w:val="24"/>
              </w:rPr>
              <w:t>CDL-P85-10-7.5KW</w:t>
            </w:r>
            <w:r>
              <w:rPr>
                <w:sz w:val="24"/>
              </w:rPr>
              <w:t>型，</w:t>
            </w:r>
            <w:r>
              <w:rPr>
                <w:sz w:val="24"/>
              </w:rPr>
              <w:t>1</w:t>
            </w: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组</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r>
              <w:rPr>
                <w:sz w:val="24"/>
              </w:rPr>
              <w:t>南方泵业股份有限公司</w:t>
            </w:r>
          </w:p>
          <w:p>
            <w:pPr>
              <w:jc w:val="left"/>
            </w:pPr>
            <w:r>
              <w:rPr>
                <w:sz w:val="24"/>
              </w:rPr>
              <w:t>北京特里高</w:t>
            </w:r>
          </w:p>
        </w:tc>
        <w:tc>
          <w:tcPr>
            <w:tcW w:type="dxa" w:w="624"/>
            <w:tcBorders>
              <w:top w:val="none" w:color="000000" w:sz="4"/>
              <w:left w:val="none" w:color="000000" w:sz="4"/>
              <w:bottom w:val="single" w:color="000000" w:sz="4"/>
              <w:right w:val="single" w:color="000000" w:sz="4"/>
            </w:tcBorders>
            <w:vAlign w:val="top"/>
          </w:tcPr>
          <w:p>
            <w:pPr>
              <w:jc w:val="left"/>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9</w:t>
            </w:r>
          </w:p>
        </w:tc>
        <w:tc>
          <w:tcPr>
            <w:tcW w:type="dxa" w:w="1293"/>
            <w:tcBorders>
              <w:top w:val="none" w:color="000000" w:sz="4"/>
              <w:left w:val="none" w:color="000000" w:sz="4"/>
              <w:bottom w:val="single" w:color="000000" w:sz="4"/>
              <w:right w:val="single" w:color="000000" w:sz="4"/>
            </w:tcBorders>
            <w:vAlign w:val="top"/>
          </w:tcPr>
          <w:p>
            <w:pPr>
              <w:jc w:val="left"/>
            </w:pPr>
            <w:r>
              <w:rPr>
                <w:sz w:val="24"/>
              </w:rPr>
              <w:t>2</w:t>
            </w:r>
            <w:r>
              <w:rPr>
                <w:sz w:val="24"/>
                <w:vertAlign w:val="superscript"/>
              </w:rPr>
              <w:t>#</w:t>
            </w:r>
            <w:r>
              <w:rPr>
                <w:sz w:val="24"/>
              </w:rPr>
              <w:t>超滤处理</w:t>
            </w:r>
          </w:p>
          <w:p>
            <w:pPr>
              <w:jc w:val="left"/>
            </w:pPr>
            <w:r>
              <w:rPr>
                <w:sz w:val="24"/>
              </w:rPr>
              <w:t>装置</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进水泵</w:t>
            </w:r>
          </w:p>
          <w:p>
            <w:pPr>
              <w:jc w:val="center"/>
            </w:pPr>
            <w:r>
              <w:rPr>
                <w:sz w:val="24"/>
              </w:rPr>
              <w:t>循环泵</w:t>
            </w:r>
          </w:p>
          <w:p>
            <w:pPr>
              <w:jc w:val="center"/>
            </w:pPr>
            <w:r>
              <w:rPr>
                <w:sz w:val="24"/>
              </w:rPr>
              <w:t>超滤膜组</w:t>
            </w:r>
          </w:p>
        </w:tc>
        <w:tc>
          <w:tcPr>
            <w:tcW w:type="dxa" w:w="2540"/>
            <w:tcBorders>
              <w:top w:val="none" w:color="000000" w:sz="4"/>
              <w:left w:val="none" w:color="000000" w:sz="4"/>
              <w:bottom w:val="single" w:color="000000" w:sz="4"/>
              <w:right w:val="single" w:color="000000" w:sz="4"/>
            </w:tcBorders>
            <w:vAlign w:val="top"/>
          </w:tcPr>
          <w:p>
            <w:pPr>
              <w:jc w:val="left"/>
            </w:pPr>
            <w:r>
              <w:rPr>
                <w:sz w:val="24"/>
              </w:rPr>
              <w:t>①</w:t>
            </w:r>
            <w:r>
              <w:rPr>
                <w:sz w:val="24"/>
              </w:rPr>
              <w:t>进水泵：</w:t>
            </w:r>
            <w:r>
              <w:rPr>
                <w:sz w:val="24"/>
              </w:rPr>
              <w:t>Q=80</w:t>
            </w:r>
            <w:r>
              <w:rPr>
                <w:sz w:val="24"/>
              </w:rPr>
              <w:t>㎥</w:t>
            </w:r>
            <w:r>
              <w:rPr>
                <w:sz w:val="24"/>
              </w:rPr>
              <w:t>/h</w:t>
            </w:r>
            <w:r>
              <w:rPr>
                <w:sz w:val="24"/>
              </w:rPr>
              <w:t>，</w:t>
            </w:r>
            <w:r>
              <w:rPr>
                <w:sz w:val="24"/>
              </w:rPr>
              <w:t>H=20m</w:t>
            </w:r>
            <w:r>
              <w:rPr>
                <w:sz w:val="24"/>
              </w:rPr>
              <w:t>，</w:t>
            </w:r>
            <w:r>
              <w:rPr>
                <w:sz w:val="24"/>
              </w:rPr>
              <w:t>N=7.5kW</w:t>
            </w:r>
            <w:r>
              <w:rPr>
                <w:sz w:val="24"/>
              </w:rPr>
              <w:t>，</w:t>
            </w:r>
            <w:r>
              <w:rPr>
                <w:sz w:val="24"/>
              </w:rPr>
              <w:t>1</w:t>
            </w:r>
            <w:r>
              <w:rPr>
                <w:sz w:val="24"/>
              </w:rPr>
              <w:t>台</w:t>
            </w:r>
          </w:p>
          <w:p>
            <w:pPr>
              <w:jc w:val="left"/>
            </w:pPr>
            <w:r>
              <w:rPr>
                <w:sz w:val="24"/>
              </w:rPr>
              <w:t>②</w:t>
            </w:r>
            <w:r>
              <w:rPr>
                <w:sz w:val="24"/>
              </w:rPr>
              <w:t>循环泵：</w:t>
            </w:r>
            <w:r>
              <w:rPr>
                <w:sz w:val="24"/>
              </w:rPr>
              <w:t>Q=260</w:t>
            </w:r>
            <w:r>
              <w:rPr>
                <w:sz w:val="24"/>
              </w:rPr>
              <w:t>㎥</w:t>
            </w:r>
            <w:r>
              <w:rPr>
                <w:sz w:val="24"/>
              </w:rPr>
              <w:t>/h</w:t>
            </w:r>
            <w:r>
              <w:rPr>
                <w:sz w:val="24"/>
              </w:rPr>
              <w:t>，</w:t>
            </w:r>
            <w:r>
              <w:rPr>
                <w:sz w:val="24"/>
              </w:rPr>
              <w:t>H=40m</w:t>
            </w:r>
            <w:r>
              <w:rPr>
                <w:sz w:val="24"/>
              </w:rPr>
              <w:t>，</w:t>
            </w:r>
            <w:r>
              <w:rPr>
                <w:sz w:val="24"/>
              </w:rPr>
              <w:t>N=45kW</w:t>
            </w:r>
            <w:r>
              <w:rPr>
                <w:sz w:val="24"/>
              </w:rPr>
              <w:t>，</w:t>
            </w:r>
            <w:r>
              <w:rPr>
                <w:sz w:val="24"/>
              </w:rPr>
              <w:t>1</w:t>
            </w:r>
            <w:r>
              <w:rPr>
                <w:sz w:val="24"/>
              </w:rPr>
              <w:t>台</w:t>
            </w:r>
          </w:p>
          <w:p>
            <w:pPr>
              <w:jc w:val="left"/>
            </w:pPr>
            <w:r>
              <w:rPr>
                <w:sz w:val="24"/>
              </w:rPr>
              <w:t>③</w:t>
            </w:r>
            <w:r>
              <w:rPr>
                <w:sz w:val="24"/>
              </w:rPr>
              <w:t>超滤膜组：</w:t>
            </w:r>
            <w:r>
              <w:rPr>
                <w:sz w:val="24"/>
              </w:rPr>
              <w:t>8</w:t>
            </w:r>
            <w:r>
              <w:rPr>
                <w:sz w:val="24"/>
              </w:rPr>
              <w:t>吋，</w:t>
            </w:r>
            <w:r>
              <w:rPr>
                <w:sz w:val="24"/>
              </w:rPr>
              <w:t>3</w:t>
            </w:r>
            <w:r>
              <w:rPr>
                <w:sz w:val="24"/>
              </w:rPr>
              <w:t>支</w:t>
            </w:r>
          </w:p>
        </w:tc>
        <w:tc>
          <w:tcPr>
            <w:tcW w:type="dxa" w:w="411"/>
            <w:tcBorders>
              <w:top w:val="none" w:color="000000" w:sz="4"/>
              <w:left w:val="none" w:color="000000" w:sz="4"/>
              <w:bottom w:val="single" w:color="000000" w:sz="4"/>
              <w:right w:val="single" w:color="000000" w:sz="4"/>
            </w:tcBorders>
            <w:vAlign w:val="top"/>
          </w:tcPr>
          <w:p>
            <w:pPr>
              <w:jc w:val="center"/>
            </w:pPr>
            <w:r>
              <w:rPr>
                <w:sz w:val="24"/>
              </w:rPr>
              <w:t>组</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r>
              <w:rPr>
                <w:sz w:val="24"/>
              </w:rPr>
              <w:t>特里高</w:t>
            </w:r>
            <w:r>
              <w:rPr>
                <w:sz w:val="24"/>
              </w:rPr>
              <w:t>/</w:t>
            </w:r>
            <w:r>
              <w:rPr>
                <w:sz w:val="24"/>
              </w:rPr>
              <w:t>南方</w:t>
            </w:r>
          </w:p>
        </w:tc>
        <w:tc>
          <w:tcPr>
            <w:tcW w:type="dxa" w:w="624"/>
            <w:tcBorders>
              <w:top w:val="none" w:color="000000" w:sz="4"/>
              <w:left w:val="none" w:color="000000" w:sz="4"/>
              <w:bottom w:val="single" w:color="000000" w:sz="4"/>
              <w:right w:val="single" w:color="000000" w:sz="4"/>
            </w:tcBorders>
            <w:vAlign w:val="top"/>
          </w:tcPr>
          <w:p>
            <w:pPr>
              <w:jc w:val="left"/>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10</w:t>
            </w:r>
          </w:p>
        </w:tc>
        <w:tc>
          <w:tcPr>
            <w:tcW w:type="dxa" w:w="1293"/>
            <w:tcBorders>
              <w:top w:val="none" w:color="000000" w:sz="4"/>
              <w:left w:val="none" w:color="000000" w:sz="4"/>
              <w:bottom w:val="single" w:color="000000" w:sz="4"/>
              <w:right w:val="single" w:color="000000" w:sz="4"/>
            </w:tcBorders>
            <w:vAlign w:val="top"/>
          </w:tcPr>
          <w:p>
            <w:pPr>
              <w:jc w:val="left"/>
            </w:pPr>
            <w:r>
              <w:rPr>
                <w:sz w:val="24"/>
              </w:rPr>
              <w:t>纳滤膜处理装置</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给水泵</w:t>
            </w:r>
          </w:p>
          <w:p>
            <w:pPr>
              <w:jc w:val="center"/>
            </w:pPr>
            <w:r>
              <w:rPr>
                <w:sz w:val="24"/>
              </w:rPr>
              <w:t>纳滤膜装置</w:t>
            </w:r>
          </w:p>
          <w:p>
            <w:pPr>
              <w:jc w:val="center"/>
            </w:pPr>
            <w:r>
              <w:rPr>
                <w:sz w:val="24"/>
              </w:rPr>
              <w:t>流量控制</w:t>
            </w:r>
          </w:p>
          <w:p>
            <w:pPr>
              <w:jc w:val="center"/>
            </w:pPr>
            <w:r>
              <w:rPr>
                <w:sz w:val="24"/>
              </w:rPr>
              <w:t>压力控制</w:t>
            </w:r>
          </w:p>
          <w:p>
            <w:pPr>
              <w:jc w:val="center"/>
            </w:pPr>
            <w:r>
              <w:rPr>
                <w:sz w:val="24"/>
              </w:rPr>
              <w:t>化学清洗装置</w:t>
            </w:r>
          </w:p>
        </w:tc>
        <w:tc>
          <w:tcPr>
            <w:tcW w:type="dxa" w:w="2540"/>
            <w:tcBorders>
              <w:top w:val="none" w:color="000000" w:sz="4"/>
              <w:left w:val="none" w:color="000000" w:sz="4"/>
              <w:bottom w:val="single" w:color="000000" w:sz="4"/>
              <w:right w:val="single" w:color="000000" w:sz="4"/>
            </w:tcBorders>
            <w:vAlign w:val="top"/>
          </w:tcPr>
          <w:p>
            <w:pPr>
              <w:jc w:val="left"/>
            </w:pPr>
            <w:r>
              <w:rPr>
                <w:sz w:val="24"/>
              </w:rPr>
              <w:t>OT-L-450</w:t>
            </w:r>
            <w:r>
              <w:rPr>
                <w:sz w:val="24"/>
              </w:rPr>
              <w:t>型</w:t>
            </w:r>
          </w:p>
          <w:p>
            <w:pPr>
              <w:jc w:val="left"/>
            </w:pPr>
            <w:r>
              <w:rPr>
                <w:sz w:val="24"/>
              </w:rPr>
              <w:t>①</w:t>
            </w:r>
            <w:r>
              <w:rPr>
                <w:sz w:val="24"/>
              </w:rPr>
              <w:t>水泵：</w:t>
            </w:r>
            <w:r>
              <w:rPr>
                <w:sz w:val="24"/>
              </w:rPr>
              <w:t>N=7.5kW</w:t>
            </w:r>
            <w:r>
              <w:rPr>
                <w:sz w:val="24"/>
              </w:rPr>
              <w:t>，变频调控，</w:t>
            </w:r>
            <w:r>
              <w:rPr>
                <w:sz w:val="24"/>
              </w:rPr>
              <w:t>1</w:t>
            </w:r>
            <w:r>
              <w:rPr>
                <w:sz w:val="24"/>
              </w:rPr>
              <w:t>台</w:t>
            </w:r>
          </w:p>
          <w:p>
            <w:pPr>
              <w:jc w:val="left"/>
            </w:pPr>
            <w:r>
              <w:rPr>
                <w:sz w:val="24"/>
              </w:rPr>
              <w:t>②</w:t>
            </w:r>
            <w:r>
              <w:rPr>
                <w:sz w:val="24"/>
              </w:rPr>
              <w:t>纳滤膜装置：</w:t>
            </w:r>
          </w:p>
          <w:p>
            <w:pPr>
              <w:jc w:val="left"/>
            </w:pPr>
            <w:r>
              <w:rPr>
                <w:sz w:val="24"/>
              </w:rPr>
              <w:t>8 inch</w:t>
            </w:r>
            <w:r>
              <w:rPr>
                <w:sz w:val="24"/>
              </w:rPr>
              <w:t>抗污染低压纳滤卷式膜</w:t>
            </w:r>
          </w:p>
          <w:p>
            <w:pPr>
              <w:jc w:val="left"/>
            </w:pPr>
            <w:r>
              <w:rPr>
                <w:sz w:val="24"/>
              </w:rPr>
              <w:t>③</w:t>
            </w:r>
            <w:r>
              <w:rPr>
                <w:sz w:val="24"/>
              </w:rPr>
              <w:t>化学清洗装置，</w:t>
            </w:r>
            <w:r>
              <w:rPr>
                <w:sz w:val="24"/>
              </w:rPr>
              <w:t>1</w:t>
            </w: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组</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r>
              <w:rPr>
                <w:sz w:val="24"/>
              </w:rPr>
              <w:t>格兰富水泵有限公司</w:t>
            </w:r>
          </w:p>
          <w:p>
            <w:pPr>
              <w:jc w:val="left"/>
            </w:pPr>
            <w:r>
              <w:rPr>
                <w:sz w:val="24"/>
              </w:rPr>
              <w:t>东丽</w:t>
            </w:r>
            <w:r>
              <w:rPr>
                <w:sz w:val="24"/>
              </w:rPr>
              <w:t>/</w:t>
            </w:r>
            <w:r>
              <w:rPr>
                <w:sz w:val="24"/>
              </w:rPr>
              <w:t>海德能</w:t>
            </w:r>
          </w:p>
        </w:tc>
        <w:tc>
          <w:tcPr>
            <w:tcW w:type="dxa" w:w="624"/>
            <w:tcBorders>
              <w:top w:val="none" w:color="000000" w:sz="4"/>
              <w:left w:val="none" w:color="000000" w:sz="4"/>
              <w:bottom w:val="single" w:color="000000" w:sz="4"/>
              <w:right w:val="single" w:color="000000" w:sz="4"/>
            </w:tcBorders>
            <w:vAlign w:val="top"/>
          </w:tcPr>
          <w:p>
            <w:pPr>
              <w:jc w:val="left"/>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11</w:t>
            </w:r>
          </w:p>
        </w:tc>
        <w:tc>
          <w:tcPr>
            <w:tcW w:type="dxa" w:w="1293"/>
            <w:tcBorders>
              <w:top w:val="none" w:color="000000" w:sz="4"/>
              <w:left w:val="none" w:color="000000" w:sz="4"/>
              <w:bottom w:val="single" w:color="000000" w:sz="4"/>
              <w:right w:val="single" w:color="000000" w:sz="4"/>
            </w:tcBorders>
            <w:vAlign w:val="top"/>
          </w:tcPr>
          <w:p>
            <w:pPr>
              <w:jc w:val="left"/>
            </w:pPr>
            <w:r>
              <w:rPr>
                <w:sz w:val="24"/>
              </w:rPr>
              <w:t>反渗透膜处理装置</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给水泵</w:t>
            </w:r>
          </w:p>
          <w:p>
            <w:pPr>
              <w:jc w:val="center"/>
            </w:pPr>
            <w:r>
              <w:rPr>
                <w:sz w:val="24"/>
              </w:rPr>
              <w:t>反渗透膜装置</w:t>
            </w:r>
          </w:p>
          <w:p>
            <w:pPr>
              <w:jc w:val="center"/>
            </w:pPr>
            <w:r>
              <w:rPr>
                <w:sz w:val="24"/>
              </w:rPr>
              <w:t>流量控制</w:t>
            </w:r>
          </w:p>
          <w:p>
            <w:pPr>
              <w:jc w:val="center"/>
            </w:pPr>
            <w:r>
              <w:rPr>
                <w:sz w:val="24"/>
              </w:rPr>
              <w:t>压力控制</w:t>
            </w:r>
          </w:p>
        </w:tc>
        <w:tc>
          <w:tcPr>
            <w:tcW w:type="dxa" w:w="2540"/>
            <w:tcBorders>
              <w:top w:val="none" w:color="000000" w:sz="4"/>
              <w:left w:val="none" w:color="000000" w:sz="4"/>
              <w:bottom w:val="single" w:color="000000" w:sz="4"/>
              <w:right w:val="single" w:color="000000" w:sz="4"/>
            </w:tcBorders>
            <w:vAlign w:val="top"/>
          </w:tcPr>
          <w:p>
            <w:pPr>
              <w:jc w:val="left"/>
            </w:pPr>
            <w:r>
              <w:rPr>
                <w:sz w:val="24"/>
              </w:rPr>
              <w:t>OT-R-500</w:t>
            </w:r>
            <w:r>
              <w:rPr>
                <w:sz w:val="24"/>
              </w:rPr>
              <w:t>型</w:t>
            </w:r>
          </w:p>
          <w:p>
            <w:pPr>
              <w:jc w:val="left"/>
            </w:pPr>
            <w:r>
              <w:rPr>
                <w:sz w:val="24"/>
              </w:rPr>
              <w:t>①</w:t>
            </w:r>
            <w:r>
              <w:rPr>
                <w:sz w:val="24"/>
              </w:rPr>
              <w:t>水泵：</w:t>
            </w:r>
            <w:r>
              <w:rPr>
                <w:sz w:val="24"/>
              </w:rPr>
              <w:t>N=7.5kW</w:t>
            </w:r>
            <w:r>
              <w:rPr>
                <w:sz w:val="24"/>
              </w:rPr>
              <w:t>，变频调控，</w:t>
            </w:r>
            <w:r>
              <w:rPr>
                <w:sz w:val="24"/>
              </w:rPr>
              <w:t>1</w:t>
            </w:r>
            <w:r>
              <w:rPr>
                <w:sz w:val="24"/>
              </w:rPr>
              <w:t>台</w:t>
            </w:r>
          </w:p>
          <w:p>
            <w:pPr>
              <w:jc w:val="left"/>
            </w:pPr>
            <w:r>
              <w:rPr>
                <w:sz w:val="24"/>
              </w:rPr>
              <w:t>②</w:t>
            </w:r>
            <w:r>
              <w:rPr>
                <w:sz w:val="24"/>
              </w:rPr>
              <w:t>反渗透膜膜：</w:t>
            </w:r>
          </w:p>
          <w:p>
            <w:pPr>
              <w:jc w:val="left"/>
            </w:pPr>
            <w:r>
              <w:rPr>
                <w:sz w:val="24"/>
              </w:rPr>
              <w:t>8 inch</w:t>
            </w:r>
            <w:r>
              <w:rPr>
                <w:sz w:val="24"/>
              </w:rPr>
              <w:t>抗污染低压反渗透卷式膜</w:t>
            </w:r>
          </w:p>
        </w:tc>
        <w:tc>
          <w:tcPr>
            <w:tcW w:type="dxa" w:w="411"/>
            <w:tcBorders>
              <w:top w:val="none" w:color="000000" w:sz="4"/>
              <w:left w:val="none" w:color="000000" w:sz="4"/>
              <w:bottom w:val="single" w:color="000000" w:sz="4"/>
              <w:right w:val="single" w:color="000000" w:sz="4"/>
            </w:tcBorders>
            <w:vAlign w:val="top"/>
          </w:tcPr>
          <w:p>
            <w:pPr>
              <w:jc w:val="center"/>
            </w:pPr>
            <w:r>
              <w:rPr>
                <w:sz w:val="24"/>
              </w:rPr>
              <w:t>组</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r>
              <w:rPr>
                <w:sz w:val="24"/>
              </w:rPr>
              <w:t>格兰富水泵有限公司</w:t>
            </w:r>
          </w:p>
          <w:p>
            <w:pPr>
              <w:jc w:val="left"/>
            </w:pPr>
            <w:r>
              <w:rPr>
                <w:sz w:val="24"/>
              </w:rPr>
              <w:t>东丽</w:t>
            </w:r>
            <w:r>
              <w:rPr>
                <w:sz w:val="24"/>
              </w:rPr>
              <w:t>/</w:t>
            </w:r>
            <w:r>
              <w:rPr>
                <w:sz w:val="24"/>
              </w:rPr>
              <w:t>海德能</w:t>
            </w: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12</w:t>
            </w:r>
          </w:p>
        </w:tc>
        <w:tc>
          <w:tcPr>
            <w:tcW w:type="dxa" w:w="1293"/>
            <w:tcBorders>
              <w:top w:val="none" w:color="000000" w:sz="4"/>
              <w:left w:val="none" w:color="000000" w:sz="4"/>
              <w:bottom w:val="single" w:color="000000" w:sz="4"/>
              <w:right w:val="single" w:color="000000" w:sz="4"/>
            </w:tcBorders>
            <w:vAlign w:val="top"/>
          </w:tcPr>
          <w:p>
            <w:pPr>
              <w:jc w:val="left"/>
            </w:pPr>
            <w:r>
              <w:rPr>
                <w:sz w:val="24"/>
              </w:rPr>
              <w:t>清水泵</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清水泵</w:t>
            </w:r>
          </w:p>
          <w:p>
            <w:pPr>
              <w:jc w:val="center"/>
            </w:pPr>
            <w:r>
              <w:rPr>
                <w:sz w:val="24"/>
              </w:rPr>
              <w:t>自动控制</w:t>
            </w:r>
          </w:p>
        </w:tc>
        <w:tc>
          <w:tcPr>
            <w:tcW w:type="dxa" w:w="2540"/>
            <w:tcBorders>
              <w:top w:val="none" w:color="000000" w:sz="4"/>
              <w:left w:val="none" w:color="000000" w:sz="4"/>
              <w:bottom w:val="single" w:color="000000" w:sz="4"/>
              <w:right w:val="single" w:color="000000" w:sz="4"/>
            </w:tcBorders>
            <w:vAlign w:val="top"/>
          </w:tcPr>
          <w:p>
            <w:pPr>
              <w:jc w:val="left"/>
            </w:pPr>
            <w:r>
              <w:rPr>
                <w:sz w:val="24"/>
              </w:rPr>
              <w:t>QY65-10-3</w:t>
            </w:r>
            <w:r>
              <w:rPr>
                <w:sz w:val="24"/>
              </w:rPr>
              <w:t>型，</w:t>
            </w:r>
            <w:r>
              <w:rPr>
                <w:sz w:val="24"/>
              </w:rPr>
              <w:t>N=3.0kW</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r>
              <w:rPr>
                <w:sz w:val="24"/>
              </w:rPr>
              <w:t>上海人民</w:t>
            </w: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13</w:t>
            </w:r>
          </w:p>
        </w:tc>
        <w:tc>
          <w:tcPr>
            <w:tcW w:type="dxa" w:w="1293"/>
            <w:tcBorders>
              <w:top w:val="none" w:color="000000" w:sz="4"/>
              <w:left w:val="none" w:color="000000" w:sz="4"/>
              <w:bottom w:val="single" w:color="000000" w:sz="4"/>
              <w:right w:val="single" w:color="000000" w:sz="4"/>
            </w:tcBorders>
            <w:vAlign w:val="top"/>
          </w:tcPr>
          <w:p>
            <w:pPr>
              <w:jc w:val="left"/>
            </w:pPr>
            <w:r>
              <w:rPr>
                <w:sz w:val="24"/>
              </w:rPr>
              <w:t>污水泵</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污水泵</w:t>
            </w:r>
          </w:p>
          <w:p>
            <w:pPr>
              <w:jc w:val="center"/>
            </w:pPr>
            <w:r>
              <w:rPr>
                <w:sz w:val="24"/>
              </w:rPr>
              <w:t>自动控制</w:t>
            </w:r>
          </w:p>
        </w:tc>
        <w:tc>
          <w:tcPr>
            <w:tcW w:type="dxa" w:w="2540"/>
            <w:tcBorders>
              <w:top w:val="none" w:color="000000" w:sz="4"/>
              <w:left w:val="none" w:color="000000" w:sz="4"/>
              <w:bottom w:val="single" w:color="000000" w:sz="4"/>
              <w:right w:val="single" w:color="000000" w:sz="4"/>
            </w:tcBorders>
            <w:vAlign w:val="top"/>
          </w:tcPr>
          <w:p>
            <w:pPr>
              <w:jc w:val="left"/>
            </w:pPr>
            <w:r>
              <w:rPr>
                <w:sz w:val="24"/>
              </w:rPr>
              <w:t>50ZWB-20-12</w:t>
            </w:r>
            <w:r>
              <w:rPr>
                <w:sz w:val="24"/>
              </w:rPr>
              <w:t>型，</w:t>
            </w:r>
            <w:r>
              <w:rPr>
                <w:sz w:val="24"/>
              </w:rPr>
              <w:t>N=2.2kW</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2</w:t>
            </w:r>
          </w:p>
        </w:tc>
        <w:tc>
          <w:tcPr>
            <w:tcW w:type="dxa" w:w="1019"/>
            <w:tcBorders>
              <w:top w:val="none" w:color="000000" w:sz="4"/>
              <w:left w:val="none" w:color="000000" w:sz="4"/>
              <w:bottom w:val="single" w:color="000000" w:sz="4"/>
              <w:right w:val="single" w:color="000000" w:sz="4"/>
            </w:tcBorders>
            <w:vAlign w:val="top"/>
          </w:tcPr>
          <w:p>
            <w:pPr>
              <w:jc w:val="left"/>
            </w:pPr>
            <w:r>
              <w:rPr>
                <w:sz w:val="24"/>
              </w:rPr>
              <w:t>上海人民</w:t>
            </w:r>
          </w:p>
        </w:tc>
        <w:tc>
          <w:tcPr>
            <w:tcW w:type="dxa" w:w="624"/>
            <w:tcBorders>
              <w:top w:val="none" w:color="000000" w:sz="4"/>
              <w:left w:val="none" w:color="000000" w:sz="4"/>
              <w:bottom w:val="single" w:color="000000" w:sz="4"/>
              <w:right w:val="single" w:color="000000" w:sz="4"/>
            </w:tcBorders>
            <w:vAlign w:val="top"/>
          </w:tcPr>
          <w:p>
            <w:pPr>
              <w:jc w:val="center"/>
            </w:pPr>
            <w:r>
              <w:rPr>
                <w:sz w:val="24"/>
              </w:rPr>
              <w:t>1</w:t>
            </w:r>
            <w:r>
              <w:rPr>
                <w:sz w:val="24"/>
              </w:rPr>
              <w:t>用</w:t>
            </w:r>
            <w:r>
              <w:rPr>
                <w:sz w:val="24"/>
              </w:rPr>
              <w:t>1</w:t>
            </w:r>
            <w:r>
              <w:rPr>
                <w:sz w:val="24"/>
              </w:rPr>
              <w:t>备</w:t>
            </w: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14</w:t>
            </w:r>
          </w:p>
        </w:tc>
        <w:tc>
          <w:tcPr>
            <w:tcW w:type="dxa" w:w="1293"/>
            <w:tcBorders>
              <w:top w:val="none" w:color="000000" w:sz="4"/>
              <w:left w:val="none" w:color="000000" w:sz="4"/>
              <w:bottom w:val="single" w:color="000000" w:sz="4"/>
              <w:right w:val="single" w:color="000000" w:sz="4"/>
            </w:tcBorders>
            <w:vAlign w:val="top"/>
          </w:tcPr>
          <w:p>
            <w:pPr>
              <w:jc w:val="left"/>
            </w:pPr>
            <w:r>
              <w:rPr>
                <w:sz w:val="24"/>
              </w:rPr>
              <w:t>污泥泵</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污水泵</w:t>
            </w:r>
          </w:p>
          <w:p>
            <w:pPr>
              <w:jc w:val="center"/>
            </w:pPr>
            <w:r>
              <w:rPr>
                <w:sz w:val="24"/>
              </w:rPr>
              <w:t>自动控制</w:t>
            </w:r>
          </w:p>
        </w:tc>
        <w:tc>
          <w:tcPr>
            <w:tcW w:type="dxa" w:w="2540"/>
            <w:tcBorders>
              <w:top w:val="none" w:color="000000" w:sz="4"/>
              <w:left w:val="none" w:color="000000" w:sz="4"/>
              <w:bottom w:val="single" w:color="000000" w:sz="4"/>
              <w:right w:val="single" w:color="000000" w:sz="4"/>
            </w:tcBorders>
            <w:vAlign w:val="top"/>
          </w:tcPr>
          <w:p>
            <w:pPr>
              <w:jc w:val="left"/>
            </w:pPr>
            <w:r>
              <w:rPr>
                <w:sz w:val="24"/>
              </w:rPr>
              <w:t>50YW17-25</w:t>
            </w:r>
            <w:r>
              <w:rPr>
                <w:sz w:val="24"/>
              </w:rPr>
              <w:t>型，</w:t>
            </w:r>
            <w:r>
              <w:rPr>
                <w:sz w:val="24"/>
              </w:rPr>
              <w:t>N=3.0kW</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2</w:t>
            </w:r>
          </w:p>
        </w:tc>
        <w:tc>
          <w:tcPr>
            <w:tcW w:type="dxa" w:w="1019"/>
            <w:tcBorders>
              <w:top w:val="none" w:color="000000" w:sz="4"/>
              <w:left w:val="none" w:color="000000" w:sz="4"/>
              <w:bottom w:val="single" w:color="000000" w:sz="4"/>
              <w:right w:val="single" w:color="000000" w:sz="4"/>
            </w:tcBorders>
            <w:vAlign w:val="top"/>
          </w:tcPr>
          <w:p>
            <w:pPr>
              <w:jc w:val="left"/>
            </w:pPr>
            <w:r>
              <w:rPr>
                <w:sz w:val="24"/>
              </w:rPr>
              <w:t>上海人民</w:t>
            </w:r>
          </w:p>
        </w:tc>
        <w:tc>
          <w:tcPr>
            <w:tcW w:type="dxa" w:w="624"/>
            <w:tcBorders>
              <w:top w:val="none" w:color="000000" w:sz="4"/>
              <w:left w:val="none" w:color="000000" w:sz="4"/>
              <w:bottom w:val="single" w:color="000000" w:sz="4"/>
              <w:right w:val="single" w:color="000000" w:sz="4"/>
            </w:tcBorders>
            <w:vAlign w:val="top"/>
          </w:tcPr>
          <w:p>
            <w:pPr>
              <w:jc w:val="center"/>
            </w:pPr>
            <w:r>
              <w:rPr>
                <w:sz w:val="24"/>
              </w:rPr>
              <w:t>1</w:t>
            </w:r>
            <w:r>
              <w:rPr>
                <w:sz w:val="24"/>
              </w:rPr>
              <w:t>用</w:t>
            </w:r>
            <w:r>
              <w:rPr>
                <w:sz w:val="24"/>
              </w:rPr>
              <w:t>1</w:t>
            </w:r>
            <w:r>
              <w:rPr>
                <w:sz w:val="24"/>
              </w:rPr>
              <w:t>备</w:t>
            </w: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15</w:t>
            </w:r>
          </w:p>
        </w:tc>
        <w:tc>
          <w:tcPr>
            <w:tcW w:type="dxa" w:w="1293"/>
            <w:tcBorders>
              <w:top w:val="none" w:color="000000" w:sz="4"/>
              <w:left w:val="none" w:color="000000" w:sz="4"/>
              <w:bottom w:val="single" w:color="000000" w:sz="4"/>
              <w:right w:val="single" w:color="000000" w:sz="4"/>
            </w:tcBorders>
            <w:vAlign w:val="top"/>
          </w:tcPr>
          <w:p>
            <w:pPr>
              <w:jc w:val="left"/>
            </w:pPr>
            <w:r>
              <w:rPr>
                <w:sz w:val="24"/>
              </w:rPr>
              <w:t>板框压滤机</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压滤机</w:t>
            </w:r>
          </w:p>
          <w:p>
            <w:pPr>
              <w:jc w:val="center"/>
            </w:pPr>
            <w:r>
              <w:rPr>
                <w:sz w:val="24"/>
              </w:rPr>
              <w:t>加药装置</w:t>
            </w:r>
          </w:p>
        </w:tc>
        <w:tc>
          <w:tcPr>
            <w:tcW w:type="dxa" w:w="2540"/>
            <w:tcBorders>
              <w:top w:val="none" w:color="000000" w:sz="4"/>
              <w:left w:val="none" w:color="000000" w:sz="4"/>
              <w:bottom w:val="single" w:color="000000" w:sz="4"/>
              <w:right w:val="single" w:color="000000" w:sz="4"/>
            </w:tcBorders>
            <w:vAlign w:val="top"/>
          </w:tcPr>
          <w:p>
            <w:pPr>
              <w:jc w:val="left"/>
            </w:pPr>
            <w:r>
              <w:rPr>
                <w:sz w:val="24"/>
              </w:rPr>
              <w:t>①SMZG20/800</w:t>
            </w:r>
            <w:r>
              <w:rPr>
                <w:sz w:val="24"/>
              </w:rPr>
              <w:t>型，过滤面积</w:t>
            </w:r>
            <w:r>
              <w:rPr>
                <w:sz w:val="24"/>
              </w:rPr>
              <w:t>20</w:t>
            </w:r>
            <w:r>
              <w:rPr>
                <w:sz w:val="24"/>
              </w:rPr>
              <w:t>㎡</w:t>
            </w:r>
          </w:p>
          <w:p>
            <w:pPr>
              <w:jc w:val="left"/>
            </w:pPr>
            <w:r>
              <w:rPr>
                <w:sz w:val="24"/>
              </w:rPr>
              <w:t>②</w:t>
            </w:r>
            <w:r>
              <w:rPr>
                <w:sz w:val="24"/>
              </w:rPr>
              <w:t>加药装置，沉淀槽</w:t>
            </w:r>
          </w:p>
        </w:tc>
        <w:tc>
          <w:tcPr>
            <w:tcW w:type="dxa" w:w="411"/>
            <w:tcBorders>
              <w:top w:val="none" w:color="000000" w:sz="4"/>
              <w:left w:val="none" w:color="000000" w:sz="4"/>
              <w:bottom w:val="single" w:color="000000" w:sz="4"/>
              <w:right w:val="single" w:color="000000" w:sz="4"/>
            </w:tcBorders>
            <w:vAlign w:val="top"/>
          </w:tcPr>
          <w:p>
            <w:pPr>
              <w:jc w:val="center"/>
            </w:pPr>
            <w:r>
              <w:rPr>
                <w:sz w:val="24"/>
              </w:rPr>
              <w:t>组</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r>
              <w:rPr>
                <w:sz w:val="24"/>
              </w:rPr>
              <w:t>景津</w:t>
            </w: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16</w:t>
            </w:r>
          </w:p>
        </w:tc>
        <w:tc>
          <w:tcPr>
            <w:tcW w:type="dxa" w:w="1293"/>
            <w:tcBorders>
              <w:top w:val="none" w:color="000000" w:sz="4"/>
              <w:left w:val="none" w:color="000000" w:sz="4"/>
              <w:bottom w:val="single" w:color="000000" w:sz="4"/>
              <w:right w:val="single" w:color="000000" w:sz="4"/>
            </w:tcBorders>
            <w:vAlign w:val="top"/>
          </w:tcPr>
          <w:p>
            <w:pPr>
              <w:jc w:val="left"/>
            </w:pPr>
            <w:r>
              <w:rPr>
                <w:sz w:val="24"/>
              </w:rPr>
              <w:t>浓缩液回灌装置</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布水器</w:t>
            </w:r>
          </w:p>
          <w:p>
            <w:pPr>
              <w:jc w:val="center"/>
            </w:pPr>
            <w:r>
              <w:rPr>
                <w:sz w:val="24"/>
              </w:rPr>
              <w:t>调控系统</w:t>
            </w:r>
          </w:p>
        </w:tc>
        <w:tc>
          <w:tcPr>
            <w:tcW w:type="dxa" w:w="2540"/>
            <w:tcBorders>
              <w:top w:val="none" w:color="000000" w:sz="4"/>
              <w:left w:val="none" w:color="000000" w:sz="4"/>
              <w:bottom w:val="single" w:color="000000" w:sz="4"/>
              <w:right w:val="single" w:color="000000" w:sz="4"/>
            </w:tcBorders>
            <w:vAlign w:val="top"/>
          </w:tcPr>
          <w:p>
            <w:pPr>
              <w:jc w:val="left"/>
            </w:pP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17</w:t>
            </w:r>
          </w:p>
        </w:tc>
        <w:tc>
          <w:tcPr>
            <w:tcW w:type="dxa" w:w="1293"/>
            <w:tcBorders>
              <w:top w:val="none" w:color="000000" w:sz="4"/>
              <w:left w:val="none" w:color="000000" w:sz="4"/>
              <w:bottom w:val="single" w:color="000000" w:sz="4"/>
              <w:right w:val="single" w:color="000000" w:sz="4"/>
            </w:tcBorders>
            <w:vAlign w:val="top"/>
          </w:tcPr>
          <w:p>
            <w:pPr>
              <w:jc w:val="left"/>
            </w:pPr>
            <w:r>
              <w:rPr>
                <w:sz w:val="24"/>
              </w:rPr>
              <w:t>机房</w:t>
            </w:r>
          </w:p>
          <w:p>
            <w:pPr>
              <w:jc w:val="left"/>
            </w:pPr>
            <w:r>
              <w:rPr>
                <w:sz w:val="24"/>
              </w:rPr>
              <w:t>排风机</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管式风机</w:t>
            </w:r>
          </w:p>
        </w:tc>
        <w:tc>
          <w:tcPr>
            <w:tcW w:type="dxa" w:w="2540"/>
            <w:tcBorders>
              <w:top w:val="none" w:color="000000" w:sz="4"/>
              <w:left w:val="none" w:color="000000" w:sz="4"/>
              <w:bottom w:val="single" w:color="000000" w:sz="4"/>
              <w:right w:val="single" w:color="000000" w:sz="4"/>
            </w:tcBorders>
            <w:vAlign w:val="top"/>
          </w:tcPr>
          <w:p>
            <w:pPr>
              <w:jc w:val="left"/>
            </w:pPr>
            <w:r>
              <w:rPr>
                <w:sz w:val="24"/>
              </w:rPr>
              <w:t>N=0.55kW</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2</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18</w:t>
            </w:r>
          </w:p>
        </w:tc>
        <w:tc>
          <w:tcPr>
            <w:tcW w:type="dxa" w:w="1293"/>
            <w:tcBorders>
              <w:top w:val="none" w:color="000000" w:sz="4"/>
              <w:left w:val="none" w:color="000000" w:sz="4"/>
              <w:bottom w:val="single" w:color="000000" w:sz="4"/>
              <w:right w:val="single" w:color="000000" w:sz="4"/>
            </w:tcBorders>
            <w:vAlign w:val="top"/>
          </w:tcPr>
          <w:p>
            <w:pPr>
              <w:jc w:val="left"/>
            </w:pPr>
            <w:r>
              <w:rPr>
                <w:sz w:val="24"/>
              </w:rPr>
              <w:t>量电柜</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电控柜</w:t>
            </w:r>
          </w:p>
          <w:p>
            <w:pPr>
              <w:jc w:val="center"/>
            </w:pPr>
            <w:r>
              <w:rPr>
                <w:sz w:val="24"/>
              </w:rPr>
              <w:t>进电计量装置</w:t>
            </w:r>
          </w:p>
        </w:tc>
        <w:tc>
          <w:tcPr>
            <w:tcW w:type="dxa" w:w="2540"/>
            <w:tcBorders>
              <w:top w:val="none" w:color="000000" w:sz="4"/>
              <w:left w:val="none" w:color="000000" w:sz="4"/>
              <w:bottom w:val="single" w:color="000000" w:sz="4"/>
              <w:right w:val="single" w:color="000000" w:sz="4"/>
            </w:tcBorders>
            <w:vAlign w:val="top"/>
          </w:tcPr>
          <w:p>
            <w:pPr>
              <w:jc w:val="left"/>
            </w:pPr>
            <w:r>
              <w:rPr>
                <w:sz w:val="24"/>
              </w:rPr>
              <w:t>P</w:t>
            </w:r>
            <w:r>
              <w:rPr>
                <w:sz w:val="24"/>
              </w:rPr>
              <w:t>＝</w:t>
            </w:r>
            <w:r>
              <w:rPr>
                <w:sz w:val="24"/>
              </w:rPr>
              <w:t>300kW  380V/220V</w:t>
            </w:r>
          </w:p>
          <w:p>
            <w:pPr>
              <w:jc w:val="left"/>
            </w:pPr>
            <w:r>
              <w:rPr>
                <w:sz w:val="24"/>
              </w:rPr>
              <w:t>800×400×1800(mm)</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r>
              <w:rPr>
                <w:sz w:val="24"/>
              </w:rPr>
              <w:t>中国</w:t>
            </w:r>
            <w:r>
              <w:rPr>
                <w:sz w:val="24"/>
              </w:rPr>
              <w:t>/</w:t>
            </w:r>
            <w:r>
              <w:rPr>
                <w:sz w:val="24"/>
              </w:rPr>
              <w:t>浙江正泰</w:t>
            </w: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19</w:t>
            </w:r>
          </w:p>
        </w:tc>
        <w:tc>
          <w:tcPr>
            <w:tcW w:type="dxa" w:w="1293"/>
            <w:tcBorders>
              <w:top w:val="none" w:color="000000" w:sz="4"/>
              <w:left w:val="none" w:color="000000" w:sz="4"/>
              <w:bottom w:val="single" w:color="000000" w:sz="4"/>
              <w:right w:val="single" w:color="000000" w:sz="4"/>
            </w:tcBorders>
            <w:vAlign w:val="top"/>
          </w:tcPr>
          <w:p>
            <w:pPr>
              <w:jc w:val="left"/>
            </w:pPr>
            <w:r>
              <w:rPr>
                <w:sz w:val="24"/>
              </w:rPr>
              <w:t>配电柜</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电控柜</w:t>
            </w:r>
          </w:p>
          <w:p>
            <w:pPr>
              <w:jc w:val="center"/>
            </w:pPr>
            <w:r>
              <w:rPr>
                <w:sz w:val="24"/>
              </w:rPr>
              <w:t>电控装置</w:t>
            </w:r>
          </w:p>
        </w:tc>
        <w:tc>
          <w:tcPr>
            <w:tcW w:type="dxa" w:w="2540"/>
            <w:tcBorders>
              <w:top w:val="none" w:color="000000" w:sz="4"/>
              <w:left w:val="none" w:color="000000" w:sz="4"/>
              <w:bottom w:val="single" w:color="000000" w:sz="4"/>
              <w:right w:val="single" w:color="000000" w:sz="4"/>
            </w:tcBorders>
            <w:vAlign w:val="top"/>
          </w:tcPr>
          <w:p>
            <w:pPr>
              <w:jc w:val="left"/>
            </w:pPr>
            <w:r>
              <w:rPr>
                <w:sz w:val="24"/>
              </w:rPr>
              <w:t>P</w:t>
            </w:r>
            <w:r>
              <w:rPr>
                <w:sz w:val="24"/>
              </w:rPr>
              <w:t>＝</w:t>
            </w:r>
            <w:r>
              <w:rPr>
                <w:sz w:val="24"/>
              </w:rPr>
              <w:t>150kW  380V/220V</w:t>
            </w:r>
          </w:p>
          <w:p>
            <w:pPr>
              <w:jc w:val="left"/>
            </w:pPr>
            <w:r>
              <w:rPr>
                <w:sz w:val="24"/>
              </w:rPr>
              <w:t>800×400×1800(mm)</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r>
              <w:rPr>
                <w:sz w:val="24"/>
              </w:rPr>
              <w:t>中国</w:t>
            </w:r>
            <w:r>
              <w:rPr>
                <w:sz w:val="24"/>
              </w:rPr>
              <w:t>/</w:t>
            </w:r>
            <w:r>
              <w:rPr>
                <w:sz w:val="24"/>
              </w:rPr>
              <w:t>浙江正泰</w:t>
            </w: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20</w:t>
            </w:r>
          </w:p>
        </w:tc>
        <w:tc>
          <w:tcPr>
            <w:tcW w:type="dxa" w:w="1293"/>
            <w:tcBorders>
              <w:top w:val="none" w:color="000000" w:sz="4"/>
              <w:left w:val="none" w:color="000000" w:sz="4"/>
              <w:bottom w:val="single" w:color="000000" w:sz="4"/>
              <w:right w:val="single" w:color="000000" w:sz="4"/>
            </w:tcBorders>
            <w:vAlign w:val="top"/>
          </w:tcPr>
          <w:p>
            <w:pPr>
              <w:jc w:val="left"/>
            </w:pPr>
            <w:r>
              <w:rPr>
                <w:sz w:val="24"/>
              </w:rPr>
              <w:t>配电柜</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电控柜</w:t>
            </w:r>
          </w:p>
          <w:p>
            <w:pPr>
              <w:jc w:val="center"/>
            </w:pPr>
            <w:r>
              <w:rPr>
                <w:sz w:val="24"/>
              </w:rPr>
              <w:t>电控装置</w:t>
            </w:r>
          </w:p>
        </w:tc>
        <w:tc>
          <w:tcPr>
            <w:tcW w:type="dxa" w:w="2540"/>
            <w:tcBorders>
              <w:top w:val="none" w:color="000000" w:sz="4"/>
              <w:left w:val="none" w:color="000000" w:sz="4"/>
              <w:bottom w:val="single" w:color="000000" w:sz="4"/>
              <w:right w:val="single" w:color="000000" w:sz="4"/>
            </w:tcBorders>
            <w:vAlign w:val="top"/>
          </w:tcPr>
          <w:p>
            <w:pPr>
              <w:jc w:val="left"/>
            </w:pPr>
            <w:r>
              <w:rPr>
                <w:sz w:val="24"/>
              </w:rPr>
              <w:t>P</w:t>
            </w:r>
            <w:r>
              <w:rPr>
                <w:sz w:val="24"/>
              </w:rPr>
              <w:t>＝</w:t>
            </w:r>
            <w:r>
              <w:rPr>
                <w:sz w:val="24"/>
              </w:rPr>
              <w:t>75kW  380V/220V</w:t>
            </w:r>
          </w:p>
          <w:p>
            <w:pPr>
              <w:jc w:val="left"/>
            </w:pPr>
            <w:r>
              <w:rPr>
                <w:sz w:val="24"/>
              </w:rPr>
              <w:t>800×400×1800(mm)</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2</w:t>
            </w:r>
          </w:p>
        </w:tc>
        <w:tc>
          <w:tcPr>
            <w:tcW w:type="dxa" w:w="1019"/>
            <w:tcBorders>
              <w:top w:val="none" w:color="000000" w:sz="4"/>
              <w:left w:val="none" w:color="000000" w:sz="4"/>
              <w:bottom w:val="single" w:color="000000" w:sz="4"/>
              <w:right w:val="single" w:color="000000" w:sz="4"/>
            </w:tcBorders>
            <w:vAlign w:val="top"/>
          </w:tcPr>
          <w:p>
            <w:pPr>
              <w:jc w:val="left"/>
            </w:pPr>
            <w:r>
              <w:rPr>
                <w:sz w:val="24"/>
              </w:rPr>
              <w:t>中国</w:t>
            </w:r>
            <w:r>
              <w:rPr>
                <w:sz w:val="24"/>
              </w:rPr>
              <w:t>/</w:t>
            </w:r>
            <w:r>
              <w:rPr>
                <w:sz w:val="24"/>
              </w:rPr>
              <w:t>浙江正泰</w:t>
            </w: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21</w:t>
            </w:r>
          </w:p>
        </w:tc>
        <w:tc>
          <w:tcPr>
            <w:tcW w:type="dxa" w:w="1293"/>
            <w:tcBorders>
              <w:top w:val="none" w:color="000000" w:sz="4"/>
              <w:left w:val="none" w:color="000000" w:sz="4"/>
              <w:bottom w:val="single" w:color="000000" w:sz="4"/>
              <w:right w:val="single" w:color="000000" w:sz="4"/>
            </w:tcBorders>
            <w:vAlign w:val="top"/>
          </w:tcPr>
          <w:p>
            <w:pPr>
              <w:jc w:val="left"/>
            </w:pPr>
            <w:r>
              <w:rPr>
                <w:sz w:val="24"/>
              </w:rPr>
              <w:t>控制柜（箱）</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电控柜</w:t>
            </w:r>
          </w:p>
          <w:p>
            <w:pPr>
              <w:jc w:val="center"/>
            </w:pPr>
            <w:r>
              <w:rPr>
                <w:sz w:val="24"/>
              </w:rPr>
              <w:t>自控装置</w:t>
            </w:r>
          </w:p>
        </w:tc>
        <w:tc>
          <w:tcPr>
            <w:tcW w:type="dxa" w:w="2540"/>
            <w:tcBorders>
              <w:top w:val="none" w:color="000000" w:sz="4"/>
              <w:left w:val="none" w:color="000000" w:sz="4"/>
              <w:bottom w:val="single" w:color="000000" w:sz="4"/>
              <w:right w:val="single" w:color="000000" w:sz="4"/>
            </w:tcBorders>
            <w:vAlign w:val="top"/>
          </w:tcPr>
          <w:p>
            <w:pPr>
              <w:jc w:val="left"/>
            </w:pPr>
            <w:r>
              <w:rPr>
                <w:sz w:val="24"/>
              </w:rPr>
              <w:t>800×400×1800(mm)</w:t>
            </w:r>
          </w:p>
          <w:p>
            <w:pPr>
              <w:jc w:val="left"/>
            </w:pPr>
            <w:r>
              <w:rPr>
                <w:sz w:val="24"/>
              </w:rPr>
              <w:t>220V/24V</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r>
              <w:rPr>
                <w:sz w:val="24"/>
              </w:rPr>
              <w:t>中国</w:t>
            </w:r>
            <w:r>
              <w:rPr>
                <w:sz w:val="24"/>
              </w:rPr>
              <w:t>/</w:t>
            </w:r>
            <w:r>
              <w:rPr>
                <w:sz w:val="24"/>
              </w:rPr>
              <w:t>浙江正泰</w:t>
            </w: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22</w:t>
            </w:r>
          </w:p>
        </w:tc>
        <w:tc>
          <w:tcPr>
            <w:tcW w:type="dxa" w:w="1293"/>
            <w:tcBorders>
              <w:top w:val="none" w:color="000000" w:sz="4"/>
              <w:left w:val="none" w:color="000000" w:sz="4"/>
              <w:bottom w:val="single" w:color="000000" w:sz="4"/>
              <w:right w:val="single" w:color="000000" w:sz="4"/>
            </w:tcBorders>
            <w:vAlign w:val="top"/>
          </w:tcPr>
          <w:p>
            <w:pPr>
              <w:jc w:val="left"/>
            </w:pPr>
            <w:r>
              <w:rPr>
                <w:sz w:val="24"/>
              </w:rPr>
              <w:t>主控</w:t>
            </w:r>
          </w:p>
          <w:p>
            <w:pPr>
              <w:jc w:val="left"/>
            </w:pPr>
            <w:r>
              <w:rPr>
                <w:sz w:val="24"/>
              </w:rPr>
              <w:t>计算机</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软、硬件</w:t>
            </w:r>
          </w:p>
          <w:p>
            <w:pPr>
              <w:jc w:val="center"/>
            </w:pPr>
            <w:r>
              <w:rPr>
                <w:sz w:val="24"/>
              </w:rPr>
              <w:t>彩色打印机</w:t>
            </w:r>
          </w:p>
        </w:tc>
        <w:tc>
          <w:tcPr>
            <w:tcW w:type="dxa" w:w="2540"/>
            <w:tcBorders>
              <w:top w:val="none" w:color="000000" w:sz="4"/>
              <w:left w:val="none" w:color="000000" w:sz="4"/>
              <w:bottom w:val="single" w:color="000000" w:sz="4"/>
              <w:right w:val="single" w:color="000000" w:sz="4"/>
            </w:tcBorders>
            <w:vAlign w:val="top"/>
          </w:tcPr>
          <w:p>
            <w:pPr>
              <w:jc w:val="left"/>
            </w:pPr>
            <w:r>
              <w:rPr>
                <w:sz w:val="24"/>
              </w:rPr>
              <w:t>Windous XP  OFFICE2008</w:t>
            </w:r>
          </w:p>
          <w:p>
            <w:pPr>
              <w:jc w:val="left"/>
            </w:pPr>
            <w:r>
              <w:rPr>
                <w:sz w:val="24"/>
              </w:rPr>
              <w:t>A4</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23</w:t>
            </w:r>
          </w:p>
        </w:tc>
        <w:tc>
          <w:tcPr>
            <w:tcW w:type="dxa" w:w="1293"/>
            <w:tcBorders>
              <w:top w:val="none" w:color="000000" w:sz="4"/>
              <w:left w:val="none" w:color="000000" w:sz="4"/>
              <w:bottom w:val="single" w:color="000000" w:sz="4"/>
              <w:right w:val="single" w:color="000000" w:sz="4"/>
            </w:tcBorders>
            <w:vAlign w:val="top"/>
          </w:tcPr>
          <w:p>
            <w:pPr>
              <w:jc w:val="left"/>
            </w:pPr>
            <w:r>
              <w:rPr>
                <w:sz w:val="24"/>
              </w:rPr>
              <w:t>工程师</w:t>
            </w:r>
          </w:p>
          <w:p>
            <w:pPr>
              <w:jc w:val="left"/>
            </w:pPr>
            <w:r>
              <w:rPr>
                <w:sz w:val="24"/>
              </w:rPr>
              <w:t>控制机</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软、硬件</w:t>
            </w:r>
          </w:p>
          <w:p>
            <w:pPr>
              <w:jc w:val="center"/>
            </w:pPr>
            <w:r>
              <w:rPr>
                <w:sz w:val="24"/>
              </w:rPr>
              <w:t>数据打印机</w:t>
            </w:r>
          </w:p>
        </w:tc>
        <w:tc>
          <w:tcPr>
            <w:tcW w:type="dxa" w:w="2540"/>
            <w:tcBorders>
              <w:top w:val="none" w:color="000000" w:sz="4"/>
              <w:left w:val="none" w:color="000000" w:sz="4"/>
              <w:bottom w:val="single" w:color="000000" w:sz="4"/>
              <w:right w:val="single" w:color="000000" w:sz="4"/>
            </w:tcBorders>
            <w:vAlign w:val="top"/>
          </w:tcPr>
          <w:p>
            <w:pPr>
              <w:jc w:val="left"/>
            </w:pPr>
            <w:r>
              <w:rPr>
                <w:sz w:val="24"/>
              </w:rPr>
              <w:t>Windous XP  OFFICE2010</w:t>
            </w:r>
          </w:p>
          <w:p>
            <w:pPr>
              <w:jc w:val="left"/>
            </w:pPr>
            <w:r>
              <w:rPr>
                <w:sz w:val="24"/>
              </w:rPr>
              <w:t>A4</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24</w:t>
            </w:r>
          </w:p>
        </w:tc>
        <w:tc>
          <w:tcPr>
            <w:tcW w:type="dxa" w:w="1293"/>
            <w:tcBorders>
              <w:top w:val="none" w:color="000000" w:sz="4"/>
              <w:left w:val="none" w:color="000000" w:sz="4"/>
              <w:bottom w:val="single" w:color="000000" w:sz="4"/>
              <w:right w:val="single" w:color="000000" w:sz="4"/>
            </w:tcBorders>
            <w:vAlign w:val="top"/>
          </w:tcPr>
          <w:p>
            <w:pPr>
              <w:jc w:val="left"/>
            </w:pPr>
            <w:r>
              <w:rPr>
                <w:sz w:val="24"/>
              </w:rPr>
              <w:t>电控箱</w:t>
            </w:r>
          </w:p>
        </w:tc>
        <w:tc>
          <w:tcPr>
            <w:tcW w:type="dxa" w:w="1384"/>
            <w:tcBorders>
              <w:top w:val="none" w:color="000000" w:sz="4"/>
              <w:left w:val="none" w:color="000000" w:sz="4"/>
              <w:bottom w:val="single" w:color="000000" w:sz="4"/>
              <w:right w:val="single" w:color="000000" w:sz="4"/>
            </w:tcBorders>
            <w:vAlign w:val="top"/>
          </w:tcPr>
          <w:p>
            <w:pPr>
              <w:jc w:val="center"/>
            </w:pPr>
          </w:p>
        </w:tc>
        <w:tc>
          <w:tcPr>
            <w:tcW w:type="dxa" w:w="2540"/>
            <w:tcBorders>
              <w:top w:val="none" w:color="000000" w:sz="4"/>
              <w:left w:val="none" w:color="000000" w:sz="4"/>
              <w:bottom w:val="single" w:color="000000" w:sz="4"/>
              <w:right w:val="single" w:color="000000" w:sz="4"/>
            </w:tcBorders>
            <w:vAlign w:val="top"/>
          </w:tcPr>
          <w:p>
            <w:pPr>
              <w:jc w:val="left"/>
            </w:pPr>
            <w:r>
              <w:rPr>
                <w:sz w:val="24"/>
              </w:rPr>
              <w:t>500×400×200(mm)</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3</w:t>
            </w:r>
          </w:p>
        </w:tc>
        <w:tc>
          <w:tcPr>
            <w:tcW w:type="dxa" w:w="1019"/>
            <w:tcBorders>
              <w:top w:val="none" w:color="000000" w:sz="4"/>
              <w:left w:val="none" w:color="000000" w:sz="4"/>
              <w:bottom w:val="single" w:color="000000" w:sz="4"/>
              <w:right w:val="single" w:color="000000" w:sz="4"/>
            </w:tcBorders>
            <w:vAlign w:val="top"/>
          </w:tcPr>
          <w:p>
            <w:pPr>
              <w:jc w:val="left"/>
            </w:pPr>
            <w:r>
              <w:rPr>
                <w:sz w:val="24"/>
              </w:rPr>
              <w:t>中国</w:t>
            </w:r>
            <w:r>
              <w:rPr>
                <w:sz w:val="24"/>
              </w:rPr>
              <w:t>/</w:t>
            </w:r>
            <w:r>
              <w:rPr>
                <w:sz w:val="24"/>
              </w:rPr>
              <w:t>浙江正泰</w:t>
            </w: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25</w:t>
            </w:r>
          </w:p>
        </w:tc>
        <w:tc>
          <w:tcPr>
            <w:tcW w:type="dxa" w:w="1293"/>
            <w:tcBorders>
              <w:top w:val="none" w:color="000000" w:sz="4"/>
              <w:left w:val="none" w:color="000000" w:sz="4"/>
              <w:bottom w:val="single" w:color="000000" w:sz="4"/>
              <w:right w:val="single" w:color="000000" w:sz="4"/>
            </w:tcBorders>
            <w:vAlign w:val="top"/>
          </w:tcPr>
          <w:p>
            <w:pPr>
              <w:jc w:val="left"/>
            </w:pPr>
            <w:r>
              <w:rPr>
                <w:sz w:val="24"/>
              </w:rPr>
              <w:t>便携式</w:t>
            </w:r>
            <w:r>
              <w:rPr>
                <w:sz w:val="24"/>
              </w:rPr>
              <w:t>COD</w:t>
            </w:r>
            <w:r>
              <w:rPr>
                <w:sz w:val="24"/>
              </w:rPr>
              <w:t>测定仪</w:t>
            </w:r>
          </w:p>
        </w:tc>
        <w:tc>
          <w:tcPr>
            <w:tcW w:type="dxa" w:w="1384"/>
            <w:tcBorders>
              <w:top w:val="none" w:color="000000" w:sz="4"/>
              <w:left w:val="none" w:color="000000" w:sz="4"/>
              <w:bottom w:val="single" w:color="000000" w:sz="4"/>
              <w:right w:val="single" w:color="000000" w:sz="4"/>
            </w:tcBorders>
            <w:vAlign w:val="top"/>
          </w:tcPr>
          <w:p>
            <w:pPr>
              <w:jc w:val="center"/>
            </w:pPr>
          </w:p>
        </w:tc>
        <w:tc>
          <w:tcPr>
            <w:tcW w:type="dxa" w:w="2540"/>
            <w:tcBorders>
              <w:top w:val="none" w:color="000000" w:sz="4"/>
              <w:left w:val="none" w:color="000000" w:sz="4"/>
              <w:bottom w:val="single" w:color="000000" w:sz="4"/>
              <w:right w:val="single" w:color="000000" w:sz="4"/>
            </w:tcBorders>
            <w:vAlign w:val="top"/>
          </w:tcPr>
          <w:p>
            <w:pPr>
              <w:jc w:val="left"/>
            </w:pPr>
            <w:r>
              <w:rPr>
                <w:sz w:val="24"/>
              </w:rPr>
              <w:t>COD-571</w:t>
            </w:r>
            <w:r>
              <w:rPr>
                <w:sz w:val="24"/>
              </w:rPr>
              <w:t>型</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r>
              <w:rPr>
                <w:sz w:val="24"/>
              </w:rPr>
              <w:t>上海仪电雷磁</w:t>
            </w: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26</w:t>
            </w:r>
          </w:p>
        </w:tc>
        <w:tc>
          <w:tcPr>
            <w:tcW w:type="dxa" w:w="1293"/>
            <w:tcBorders>
              <w:top w:val="none" w:color="000000" w:sz="4"/>
              <w:left w:val="none" w:color="000000" w:sz="4"/>
              <w:bottom w:val="single" w:color="000000" w:sz="4"/>
              <w:right w:val="single" w:color="000000" w:sz="4"/>
            </w:tcBorders>
            <w:vAlign w:val="top"/>
          </w:tcPr>
          <w:p>
            <w:pPr>
              <w:jc w:val="left"/>
            </w:pPr>
            <w:r>
              <w:rPr>
                <w:sz w:val="24"/>
              </w:rPr>
              <w:t>便携式酸度计</w:t>
            </w:r>
          </w:p>
        </w:tc>
        <w:tc>
          <w:tcPr>
            <w:tcW w:type="dxa" w:w="1384"/>
            <w:tcBorders>
              <w:top w:val="none" w:color="000000" w:sz="4"/>
              <w:left w:val="none" w:color="000000" w:sz="4"/>
              <w:bottom w:val="single" w:color="000000" w:sz="4"/>
              <w:right w:val="single" w:color="000000" w:sz="4"/>
            </w:tcBorders>
            <w:vAlign w:val="top"/>
          </w:tcPr>
          <w:p>
            <w:pPr>
              <w:jc w:val="center"/>
            </w:pPr>
          </w:p>
        </w:tc>
        <w:tc>
          <w:tcPr>
            <w:tcW w:type="dxa" w:w="2540"/>
            <w:tcBorders>
              <w:top w:val="none" w:color="000000" w:sz="4"/>
              <w:left w:val="none" w:color="000000" w:sz="4"/>
              <w:bottom w:val="single" w:color="000000" w:sz="4"/>
              <w:right w:val="single" w:color="000000" w:sz="4"/>
            </w:tcBorders>
            <w:vAlign w:val="top"/>
          </w:tcPr>
          <w:p>
            <w:pPr>
              <w:jc w:val="left"/>
            </w:pPr>
            <w:r>
              <w:rPr>
                <w:sz w:val="24"/>
              </w:rPr>
              <w:t>PHB-5</w:t>
            </w:r>
            <w:r>
              <w:rPr>
                <w:sz w:val="24"/>
              </w:rPr>
              <w:t xml:space="preserve">型  </w:t>
            </w:r>
            <w:r>
              <w:rPr>
                <w:sz w:val="24"/>
              </w:rPr>
              <w:t>pH=1-14</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r>
              <w:rPr>
                <w:sz w:val="24"/>
              </w:rPr>
              <w:t>杭州齐威</w:t>
            </w: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27</w:t>
            </w:r>
          </w:p>
        </w:tc>
        <w:tc>
          <w:tcPr>
            <w:tcW w:type="dxa" w:w="1293"/>
            <w:tcBorders>
              <w:top w:val="none" w:color="000000" w:sz="4"/>
              <w:left w:val="none" w:color="000000" w:sz="4"/>
              <w:bottom w:val="single" w:color="000000" w:sz="4"/>
              <w:right w:val="single" w:color="000000" w:sz="4"/>
            </w:tcBorders>
            <w:vAlign w:val="top"/>
          </w:tcPr>
          <w:p>
            <w:pPr>
              <w:jc w:val="left"/>
            </w:pPr>
            <w:r>
              <w:rPr>
                <w:sz w:val="24"/>
              </w:rPr>
              <w:t>便携式</w:t>
            </w:r>
            <w:r>
              <w:rPr>
                <w:sz w:val="24"/>
              </w:rPr>
              <w:t>DO</w:t>
            </w:r>
            <w:r>
              <w:rPr>
                <w:sz w:val="24"/>
              </w:rPr>
              <w:t>测定仪</w:t>
            </w:r>
          </w:p>
        </w:tc>
        <w:tc>
          <w:tcPr>
            <w:tcW w:type="dxa" w:w="1384"/>
            <w:tcBorders>
              <w:top w:val="none" w:color="000000" w:sz="4"/>
              <w:left w:val="none" w:color="000000" w:sz="4"/>
              <w:bottom w:val="single" w:color="000000" w:sz="4"/>
              <w:right w:val="single" w:color="000000" w:sz="4"/>
            </w:tcBorders>
            <w:vAlign w:val="top"/>
          </w:tcPr>
          <w:p>
            <w:pPr>
              <w:jc w:val="center"/>
            </w:pPr>
          </w:p>
        </w:tc>
        <w:tc>
          <w:tcPr>
            <w:tcW w:type="dxa" w:w="2540"/>
            <w:tcBorders>
              <w:top w:val="none" w:color="000000" w:sz="4"/>
              <w:left w:val="none" w:color="000000" w:sz="4"/>
              <w:bottom w:val="single" w:color="000000" w:sz="4"/>
              <w:right w:val="single" w:color="000000" w:sz="4"/>
            </w:tcBorders>
            <w:vAlign w:val="top"/>
          </w:tcPr>
          <w:p>
            <w:pPr>
              <w:jc w:val="left"/>
            </w:pPr>
            <w:r>
              <w:rPr>
                <w:sz w:val="24"/>
              </w:rPr>
              <w:t>DO-70</w:t>
            </w:r>
            <w:r>
              <w:rPr>
                <w:sz w:val="24"/>
              </w:rPr>
              <w:t>型</w:t>
            </w:r>
            <w:r>
              <w:rPr>
                <w:sz w:val="24"/>
              </w:rPr>
              <w:t>DO=0-20mg/l</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2</w:t>
            </w:r>
          </w:p>
        </w:tc>
        <w:tc>
          <w:tcPr>
            <w:tcW w:type="dxa" w:w="1019"/>
            <w:tcBorders>
              <w:top w:val="none" w:color="000000" w:sz="4"/>
              <w:left w:val="none" w:color="000000" w:sz="4"/>
              <w:bottom w:val="single" w:color="000000" w:sz="4"/>
              <w:right w:val="single" w:color="000000" w:sz="4"/>
            </w:tcBorders>
            <w:vAlign w:val="top"/>
          </w:tcPr>
          <w:p>
            <w:pPr>
              <w:jc w:val="left"/>
            </w:pPr>
            <w:r>
              <w:rPr>
                <w:sz w:val="24"/>
              </w:rPr>
              <w:t>上海阔思</w:t>
            </w: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28</w:t>
            </w:r>
          </w:p>
        </w:tc>
        <w:tc>
          <w:tcPr>
            <w:tcW w:type="dxa" w:w="1293"/>
            <w:tcBorders>
              <w:top w:val="none" w:color="000000" w:sz="4"/>
              <w:left w:val="none" w:color="000000" w:sz="4"/>
              <w:bottom w:val="single" w:color="000000" w:sz="4"/>
              <w:right w:val="single" w:color="000000" w:sz="4"/>
            </w:tcBorders>
            <w:vAlign w:val="top"/>
          </w:tcPr>
          <w:p>
            <w:pPr>
              <w:jc w:val="left"/>
            </w:pPr>
            <w:r>
              <w:rPr>
                <w:sz w:val="24"/>
              </w:rPr>
              <w:t>TDS</w:t>
            </w:r>
            <w:r>
              <w:rPr>
                <w:sz w:val="24"/>
              </w:rPr>
              <w:t>测试笔</w:t>
            </w:r>
          </w:p>
        </w:tc>
        <w:tc>
          <w:tcPr>
            <w:tcW w:type="dxa" w:w="1384"/>
            <w:tcBorders>
              <w:top w:val="none" w:color="000000" w:sz="4"/>
              <w:left w:val="none" w:color="000000" w:sz="4"/>
              <w:bottom w:val="single" w:color="000000" w:sz="4"/>
              <w:right w:val="single" w:color="000000" w:sz="4"/>
            </w:tcBorders>
            <w:vAlign w:val="top"/>
          </w:tcPr>
          <w:p>
            <w:pPr>
              <w:jc w:val="left"/>
            </w:pPr>
          </w:p>
        </w:tc>
        <w:tc>
          <w:tcPr>
            <w:tcW w:type="dxa" w:w="2540"/>
            <w:tcBorders>
              <w:top w:val="none" w:color="000000" w:sz="4"/>
              <w:left w:val="none" w:color="000000" w:sz="4"/>
              <w:bottom w:val="single" w:color="000000" w:sz="4"/>
              <w:right w:val="single" w:color="000000" w:sz="4"/>
            </w:tcBorders>
            <w:vAlign w:val="top"/>
          </w:tcPr>
          <w:p>
            <w:pPr>
              <w:jc w:val="left"/>
            </w:pPr>
            <w:r>
              <w:rPr>
                <w:sz w:val="24"/>
              </w:rPr>
              <w:t>XMTDS01YM</w:t>
            </w:r>
            <w:r>
              <w:rPr>
                <w:sz w:val="24"/>
              </w:rPr>
              <w:t xml:space="preserve">型  </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r>
              <w:rPr>
                <w:sz w:val="24"/>
              </w:rPr>
              <w:t>小米</w:t>
            </w: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29</w:t>
            </w:r>
          </w:p>
        </w:tc>
        <w:tc>
          <w:tcPr>
            <w:tcW w:type="dxa" w:w="1293"/>
            <w:tcBorders>
              <w:top w:val="none" w:color="000000" w:sz="4"/>
              <w:left w:val="none" w:color="000000" w:sz="4"/>
              <w:bottom w:val="single" w:color="000000" w:sz="4"/>
              <w:right w:val="single" w:color="000000" w:sz="4"/>
            </w:tcBorders>
            <w:vAlign w:val="top"/>
          </w:tcPr>
          <w:p>
            <w:pPr>
              <w:jc w:val="left"/>
            </w:pPr>
            <w:r>
              <w:rPr>
                <w:sz w:val="24"/>
              </w:rPr>
              <w:t>ORP</w:t>
            </w:r>
            <w:r>
              <w:rPr>
                <w:sz w:val="24"/>
              </w:rPr>
              <w:t>测试笔</w:t>
            </w:r>
          </w:p>
        </w:tc>
        <w:tc>
          <w:tcPr>
            <w:tcW w:type="dxa" w:w="1384"/>
            <w:tcBorders>
              <w:top w:val="none" w:color="000000" w:sz="4"/>
              <w:left w:val="none" w:color="000000" w:sz="4"/>
              <w:bottom w:val="single" w:color="000000" w:sz="4"/>
              <w:right w:val="single" w:color="000000" w:sz="4"/>
            </w:tcBorders>
            <w:vAlign w:val="top"/>
          </w:tcPr>
          <w:p>
            <w:pPr>
              <w:jc w:val="left"/>
            </w:pPr>
          </w:p>
        </w:tc>
        <w:tc>
          <w:tcPr>
            <w:tcW w:type="dxa" w:w="2540"/>
            <w:tcBorders>
              <w:top w:val="none" w:color="000000" w:sz="4"/>
              <w:left w:val="none" w:color="000000" w:sz="4"/>
              <w:bottom w:val="single" w:color="000000" w:sz="4"/>
              <w:right w:val="single" w:color="000000" w:sz="4"/>
            </w:tcBorders>
            <w:vAlign w:val="top"/>
          </w:tcPr>
          <w:p>
            <w:pPr>
              <w:jc w:val="left"/>
            </w:pPr>
            <w:r>
              <w:rPr>
                <w:sz w:val="24"/>
              </w:rPr>
              <w:t>ps-61</w:t>
            </w:r>
            <w:r>
              <w:rPr>
                <w:sz w:val="24"/>
              </w:rPr>
              <w:t>型</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2</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30</w:t>
            </w:r>
          </w:p>
        </w:tc>
        <w:tc>
          <w:tcPr>
            <w:tcW w:type="dxa" w:w="1293"/>
            <w:tcBorders>
              <w:top w:val="none" w:color="000000" w:sz="4"/>
              <w:left w:val="none" w:color="000000" w:sz="4"/>
              <w:bottom w:val="single" w:color="000000" w:sz="4"/>
              <w:right w:val="single" w:color="000000" w:sz="4"/>
            </w:tcBorders>
            <w:vAlign w:val="top"/>
          </w:tcPr>
          <w:p>
            <w:pPr>
              <w:jc w:val="left"/>
            </w:pPr>
            <w:r>
              <w:rPr>
                <w:sz w:val="24"/>
              </w:rPr>
              <w:t>空调机</w:t>
            </w:r>
          </w:p>
        </w:tc>
        <w:tc>
          <w:tcPr>
            <w:tcW w:type="dxa" w:w="1384"/>
            <w:tcBorders>
              <w:top w:val="none" w:color="000000" w:sz="4"/>
              <w:left w:val="none" w:color="000000" w:sz="4"/>
              <w:bottom w:val="single" w:color="000000" w:sz="4"/>
              <w:right w:val="single" w:color="000000" w:sz="4"/>
            </w:tcBorders>
            <w:vAlign w:val="top"/>
          </w:tcPr>
          <w:p>
            <w:pPr>
              <w:jc w:val="center"/>
            </w:pPr>
          </w:p>
        </w:tc>
        <w:tc>
          <w:tcPr>
            <w:tcW w:type="dxa" w:w="2540"/>
            <w:tcBorders>
              <w:top w:val="none" w:color="000000" w:sz="4"/>
              <w:left w:val="none" w:color="000000" w:sz="4"/>
              <w:bottom w:val="single" w:color="000000" w:sz="4"/>
              <w:right w:val="single" w:color="000000" w:sz="4"/>
            </w:tcBorders>
            <w:vAlign w:val="top"/>
          </w:tcPr>
          <w:p>
            <w:pPr>
              <w:jc w:val="left"/>
            </w:pPr>
            <w:r>
              <w:rPr>
                <w:sz w:val="24"/>
              </w:rPr>
              <w:t>N=1.5kW</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r>
              <w:rPr>
                <w:sz w:val="24"/>
              </w:rPr>
              <w:t>中国</w:t>
            </w:r>
            <w:r>
              <w:rPr>
                <w:sz w:val="24"/>
              </w:rPr>
              <w:t>/</w:t>
            </w:r>
            <w:r>
              <w:rPr>
                <w:sz w:val="24"/>
              </w:rPr>
              <w:t>海尔</w:t>
            </w: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31</w:t>
            </w:r>
          </w:p>
        </w:tc>
        <w:tc>
          <w:tcPr>
            <w:tcW w:type="dxa" w:w="1293"/>
            <w:tcBorders>
              <w:top w:val="none" w:color="000000" w:sz="4"/>
              <w:left w:val="none" w:color="000000" w:sz="4"/>
              <w:bottom w:val="single" w:color="000000" w:sz="4"/>
              <w:right w:val="single" w:color="000000" w:sz="4"/>
            </w:tcBorders>
            <w:vAlign w:val="top"/>
          </w:tcPr>
          <w:p>
            <w:pPr>
              <w:jc w:val="left"/>
            </w:pPr>
            <w:r>
              <w:rPr>
                <w:sz w:val="24"/>
              </w:rPr>
              <w:t>空调</w:t>
            </w:r>
          </w:p>
        </w:tc>
        <w:tc>
          <w:tcPr>
            <w:tcW w:type="dxa" w:w="1384"/>
            <w:tcBorders>
              <w:top w:val="none" w:color="000000" w:sz="4"/>
              <w:left w:val="none" w:color="000000" w:sz="4"/>
              <w:bottom w:val="single" w:color="000000" w:sz="4"/>
              <w:right w:val="single" w:color="000000" w:sz="4"/>
            </w:tcBorders>
            <w:vAlign w:val="top"/>
          </w:tcPr>
          <w:p>
            <w:pPr>
              <w:jc w:val="center"/>
            </w:pPr>
          </w:p>
        </w:tc>
        <w:tc>
          <w:tcPr>
            <w:tcW w:type="dxa" w:w="2540"/>
            <w:tcBorders>
              <w:top w:val="none" w:color="000000" w:sz="4"/>
              <w:left w:val="none" w:color="000000" w:sz="4"/>
              <w:bottom w:val="single" w:color="000000" w:sz="4"/>
              <w:right w:val="single" w:color="000000" w:sz="4"/>
            </w:tcBorders>
            <w:vAlign w:val="top"/>
          </w:tcPr>
          <w:p>
            <w:pPr>
              <w:jc w:val="left"/>
            </w:pPr>
            <w:r>
              <w:rPr>
                <w:sz w:val="24"/>
              </w:rPr>
              <w:t>KF-26GW(26356)Ga-3</w:t>
            </w:r>
            <w:r>
              <w:rPr>
                <w:sz w:val="24"/>
              </w:rPr>
              <w:t>型</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8</w:t>
            </w:r>
          </w:p>
        </w:tc>
        <w:tc>
          <w:tcPr>
            <w:tcW w:type="dxa" w:w="1019"/>
            <w:tcBorders>
              <w:top w:val="none" w:color="000000" w:sz="4"/>
              <w:left w:val="none" w:color="000000" w:sz="4"/>
              <w:bottom w:val="single" w:color="000000" w:sz="4"/>
              <w:right w:val="single" w:color="000000" w:sz="4"/>
            </w:tcBorders>
            <w:vAlign w:val="top"/>
          </w:tcPr>
          <w:p>
            <w:pPr>
              <w:jc w:val="left"/>
            </w:pPr>
            <w:r>
              <w:rPr>
                <w:sz w:val="24"/>
              </w:rPr>
              <w:t>格力</w:t>
            </w:r>
            <w:r>
              <w:rPr>
                <w:sz w:val="24"/>
              </w:rPr>
              <w:t>/TCL</w:t>
            </w: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32</w:t>
            </w:r>
          </w:p>
        </w:tc>
        <w:tc>
          <w:tcPr>
            <w:tcW w:type="dxa" w:w="1293"/>
            <w:tcBorders>
              <w:top w:val="none" w:color="000000" w:sz="4"/>
              <w:left w:val="none" w:color="000000" w:sz="4"/>
              <w:bottom w:val="single" w:color="000000" w:sz="4"/>
              <w:right w:val="single" w:color="000000" w:sz="4"/>
            </w:tcBorders>
            <w:vAlign w:val="top"/>
          </w:tcPr>
          <w:p>
            <w:pPr>
              <w:jc w:val="left"/>
            </w:pPr>
            <w:r>
              <w:rPr>
                <w:sz w:val="24"/>
              </w:rPr>
              <w:t>洗膜机装置</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给水泵</w:t>
            </w:r>
          </w:p>
          <w:p>
            <w:pPr>
              <w:jc w:val="center"/>
            </w:pPr>
            <w:r>
              <w:rPr>
                <w:sz w:val="24"/>
              </w:rPr>
              <w:t>洗膜装置</w:t>
            </w:r>
          </w:p>
          <w:p>
            <w:pPr>
              <w:jc w:val="center"/>
            </w:pPr>
            <w:r>
              <w:rPr>
                <w:sz w:val="24"/>
              </w:rPr>
              <w:t>流量控制</w:t>
            </w:r>
          </w:p>
          <w:p>
            <w:pPr>
              <w:jc w:val="center"/>
            </w:pPr>
            <w:r>
              <w:rPr>
                <w:sz w:val="24"/>
              </w:rPr>
              <w:t>压力控制</w:t>
            </w:r>
          </w:p>
        </w:tc>
        <w:tc>
          <w:tcPr>
            <w:tcW w:type="dxa" w:w="2540"/>
            <w:tcBorders>
              <w:top w:val="none" w:color="000000" w:sz="4"/>
              <w:left w:val="none" w:color="000000" w:sz="4"/>
              <w:bottom w:val="single" w:color="000000" w:sz="4"/>
              <w:right w:val="single" w:color="000000" w:sz="4"/>
            </w:tcBorders>
            <w:vAlign w:val="top"/>
          </w:tcPr>
          <w:p>
            <w:pPr>
              <w:jc w:val="left"/>
            </w:pPr>
            <w:r>
              <w:rPr>
                <w:sz w:val="24"/>
              </w:rPr>
              <w:t>给水泵：</w:t>
            </w:r>
            <w:r>
              <w:rPr>
                <w:sz w:val="24"/>
              </w:rPr>
              <w:t>CDL-P85-10-7.5KW</w:t>
            </w:r>
            <w:r>
              <w:rPr>
                <w:sz w:val="24"/>
              </w:rPr>
              <w:t>型，</w:t>
            </w:r>
            <w:r>
              <w:rPr>
                <w:sz w:val="24"/>
              </w:rPr>
              <w:t>1</w:t>
            </w:r>
            <w:r>
              <w:rPr>
                <w:sz w:val="24"/>
              </w:rPr>
              <w:t>台，变频调控</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b/>
                <w:sz w:val="24"/>
              </w:rPr>
              <w:t>二</w:t>
            </w:r>
          </w:p>
        </w:tc>
        <w:tc>
          <w:tcPr>
            <w:tcW w:type="dxa" w:w="1293"/>
            <w:tcBorders>
              <w:top w:val="none" w:color="000000" w:sz="4"/>
              <w:left w:val="none" w:color="000000" w:sz="4"/>
              <w:bottom w:val="single" w:color="000000" w:sz="4"/>
              <w:right w:val="single" w:color="000000" w:sz="4"/>
            </w:tcBorders>
            <w:vAlign w:val="top"/>
          </w:tcPr>
          <w:p>
            <w:pPr>
              <w:jc w:val="left"/>
            </w:pPr>
            <w:r>
              <w:rPr>
                <w:b/>
                <w:sz w:val="24"/>
              </w:rPr>
              <w:t>新系统</w:t>
            </w:r>
          </w:p>
        </w:tc>
        <w:tc>
          <w:tcPr>
            <w:tcW w:type="dxa" w:w="1384"/>
            <w:tcBorders>
              <w:top w:val="none" w:color="000000" w:sz="4"/>
              <w:left w:val="none" w:color="000000" w:sz="4"/>
              <w:bottom w:val="single" w:color="000000" w:sz="4"/>
              <w:right w:val="single" w:color="000000" w:sz="4"/>
            </w:tcBorders>
            <w:vAlign w:val="top"/>
          </w:tcPr>
          <w:p>
            <w:pPr>
              <w:jc w:val="center"/>
            </w:pPr>
          </w:p>
        </w:tc>
        <w:tc>
          <w:tcPr>
            <w:tcW w:type="dxa" w:w="2540"/>
            <w:tcBorders>
              <w:top w:val="none" w:color="000000" w:sz="4"/>
              <w:left w:val="none" w:color="000000" w:sz="4"/>
              <w:bottom w:val="single" w:color="000000" w:sz="4"/>
              <w:right w:val="single" w:color="000000" w:sz="4"/>
            </w:tcBorders>
            <w:vAlign w:val="top"/>
          </w:tcPr>
          <w:p>
            <w:pPr>
              <w:jc w:val="left"/>
            </w:pPr>
          </w:p>
        </w:tc>
        <w:tc>
          <w:tcPr>
            <w:tcW w:type="dxa" w:w="411"/>
            <w:tcBorders>
              <w:top w:val="none" w:color="000000" w:sz="4"/>
              <w:left w:val="none" w:color="000000" w:sz="4"/>
              <w:bottom w:val="single" w:color="000000" w:sz="4"/>
              <w:right w:val="single" w:color="000000" w:sz="4"/>
            </w:tcBorders>
            <w:vAlign w:val="top"/>
          </w:tcPr>
          <w:p>
            <w:pPr>
              <w:jc w:val="center"/>
            </w:pPr>
          </w:p>
        </w:tc>
        <w:tc>
          <w:tcPr>
            <w:tcW w:type="dxa" w:w="411"/>
            <w:tcBorders>
              <w:top w:val="none" w:color="000000" w:sz="4"/>
              <w:left w:val="none" w:color="000000" w:sz="4"/>
              <w:bottom w:val="single" w:color="000000" w:sz="4"/>
              <w:right w:val="single" w:color="000000" w:sz="4"/>
            </w:tcBorders>
            <w:vAlign w:val="top"/>
          </w:tcPr>
          <w:p>
            <w:pPr>
              <w:jc w:val="center"/>
            </w:pP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1</w:t>
            </w:r>
          </w:p>
        </w:tc>
        <w:tc>
          <w:tcPr>
            <w:tcW w:type="dxa" w:w="1293"/>
            <w:tcBorders>
              <w:top w:val="none" w:color="000000" w:sz="4"/>
              <w:left w:val="none" w:color="000000" w:sz="4"/>
              <w:bottom w:val="single" w:color="000000" w:sz="4"/>
              <w:right w:val="single" w:color="000000" w:sz="4"/>
            </w:tcBorders>
            <w:vAlign w:val="top"/>
          </w:tcPr>
          <w:p>
            <w:pPr>
              <w:jc w:val="left"/>
            </w:pPr>
            <w:r>
              <w:rPr>
                <w:sz w:val="24"/>
              </w:rPr>
              <w:t>渗沥液进水泵</w:t>
            </w:r>
          </w:p>
        </w:tc>
        <w:tc>
          <w:tcPr>
            <w:tcW w:type="dxa" w:w="1384"/>
            <w:tcBorders>
              <w:top w:val="none" w:color="000000" w:sz="4"/>
              <w:left w:val="none" w:color="000000" w:sz="4"/>
              <w:bottom w:val="single" w:color="000000" w:sz="4"/>
              <w:right w:val="single" w:color="000000" w:sz="4"/>
            </w:tcBorders>
            <w:vAlign w:val="top"/>
          </w:tcPr>
          <w:p>
            <w:pPr>
              <w:jc w:val="left"/>
            </w:pPr>
            <w:r>
              <w:rPr>
                <w:sz w:val="24"/>
              </w:rPr>
              <w:t>50GW20-15-1.5</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Q=20m³/h</w:t>
            </w:r>
            <w:r>
              <w:rPr>
                <w:sz w:val="24"/>
              </w:rPr>
              <w:t>，</w:t>
            </w:r>
            <w:r>
              <w:rPr>
                <w:sz w:val="24"/>
              </w:rPr>
              <w:t>N=1.5kW</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2</w:t>
            </w:r>
          </w:p>
        </w:tc>
        <w:tc>
          <w:tcPr>
            <w:tcW w:type="dxa" w:w="1293"/>
            <w:tcBorders>
              <w:top w:val="none" w:color="000000" w:sz="4"/>
              <w:left w:val="none" w:color="000000" w:sz="4"/>
              <w:bottom w:val="single" w:color="000000" w:sz="4"/>
              <w:right w:val="single" w:color="000000" w:sz="4"/>
            </w:tcBorders>
            <w:vAlign w:val="top"/>
          </w:tcPr>
          <w:p>
            <w:pPr>
              <w:jc w:val="left"/>
            </w:pPr>
            <w:r>
              <w:rPr>
                <w:sz w:val="24"/>
              </w:rPr>
              <w:t>渗沥液取水提升泵</w:t>
            </w:r>
          </w:p>
        </w:tc>
        <w:tc>
          <w:tcPr>
            <w:tcW w:type="dxa" w:w="1384"/>
            <w:tcBorders>
              <w:top w:val="none" w:color="000000" w:sz="4"/>
              <w:left w:val="none" w:color="000000" w:sz="4"/>
              <w:bottom w:val="single" w:color="000000" w:sz="4"/>
              <w:right w:val="single" w:color="000000" w:sz="4"/>
            </w:tcBorders>
            <w:vAlign w:val="top"/>
          </w:tcPr>
          <w:p>
            <w:pPr>
              <w:jc w:val="left"/>
            </w:pPr>
            <w:r>
              <w:rPr>
                <w:sz w:val="24"/>
              </w:rPr>
              <w:t>100GW100-40-22</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Q=100m³/h</w:t>
            </w:r>
            <w:r>
              <w:rPr>
                <w:sz w:val="24"/>
              </w:rPr>
              <w:t>，</w:t>
            </w:r>
            <w:r>
              <w:rPr>
                <w:sz w:val="24"/>
              </w:rPr>
              <w:t>H=40m</w:t>
            </w:r>
            <w:r>
              <w:rPr>
                <w:sz w:val="24"/>
              </w:rPr>
              <w:t>，</w:t>
            </w:r>
            <w:r>
              <w:rPr>
                <w:sz w:val="24"/>
              </w:rPr>
              <w:t>N=22kW</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2</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3</w:t>
            </w:r>
          </w:p>
        </w:tc>
        <w:tc>
          <w:tcPr>
            <w:tcW w:type="dxa" w:w="1293"/>
            <w:tcBorders>
              <w:top w:val="none" w:color="000000" w:sz="4"/>
              <w:left w:val="none" w:color="000000" w:sz="4"/>
              <w:bottom w:val="single" w:color="000000" w:sz="4"/>
              <w:right w:val="single" w:color="000000" w:sz="4"/>
            </w:tcBorders>
            <w:vAlign w:val="top"/>
          </w:tcPr>
          <w:p>
            <w:pPr>
              <w:jc w:val="left"/>
            </w:pPr>
            <w:r>
              <w:rPr>
                <w:sz w:val="24"/>
              </w:rPr>
              <w:t>一级反硝搅拌机</w:t>
            </w:r>
          </w:p>
        </w:tc>
        <w:tc>
          <w:tcPr>
            <w:tcW w:type="dxa" w:w="1384"/>
            <w:tcBorders>
              <w:top w:val="none" w:color="000000" w:sz="4"/>
              <w:left w:val="none" w:color="000000" w:sz="4"/>
              <w:bottom w:val="single" w:color="000000" w:sz="4"/>
              <w:right w:val="single" w:color="000000" w:sz="4"/>
            </w:tcBorders>
            <w:vAlign w:val="top"/>
          </w:tcPr>
          <w:p>
            <w:pPr>
              <w:jc w:val="left"/>
            </w:pPr>
            <w:r>
              <w:rPr>
                <w:sz w:val="24"/>
              </w:rPr>
              <w:t>QJB1.5/6-260/3-980</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980r/min</w:t>
            </w:r>
            <w:r>
              <w:rPr>
                <w:sz w:val="24"/>
              </w:rPr>
              <w:t>，</w:t>
            </w:r>
            <w:r>
              <w:rPr>
                <w:sz w:val="24"/>
              </w:rPr>
              <w:t>N=1.5kW</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2</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4</w:t>
            </w:r>
          </w:p>
        </w:tc>
        <w:tc>
          <w:tcPr>
            <w:tcW w:type="dxa" w:w="1293"/>
            <w:tcBorders>
              <w:top w:val="none" w:color="000000" w:sz="4"/>
              <w:left w:val="none" w:color="000000" w:sz="4"/>
              <w:bottom w:val="single" w:color="000000" w:sz="4"/>
              <w:right w:val="single" w:color="000000" w:sz="4"/>
            </w:tcBorders>
            <w:vAlign w:val="top"/>
          </w:tcPr>
          <w:p>
            <w:pPr>
              <w:jc w:val="left"/>
            </w:pPr>
            <w:r>
              <w:rPr>
                <w:sz w:val="24"/>
              </w:rPr>
              <w:t>二级反硝搅拌机</w:t>
            </w:r>
          </w:p>
        </w:tc>
        <w:tc>
          <w:tcPr>
            <w:tcW w:type="dxa" w:w="1384"/>
            <w:tcBorders>
              <w:top w:val="none" w:color="000000" w:sz="4"/>
              <w:left w:val="none" w:color="000000" w:sz="4"/>
              <w:bottom w:val="single" w:color="000000" w:sz="4"/>
              <w:right w:val="single" w:color="000000" w:sz="4"/>
            </w:tcBorders>
            <w:vAlign w:val="top"/>
          </w:tcPr>
          <w:p>
            <w:pPr>
              <w:jc w:val="left"/>
            </w:pPr>
            <w:r>
              <w:rPr>
                <w:sz w:val="24"/>
              </w:rPr>
              <w:t>QJB1.5/6-260/3-980</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980r/min</w:t>
            </w:r>
            <w:r>
              <w:rPr>
                <w:sz w:val="24"/>
              </w:rPr>
              <w:t>，</w:t>
            </w:r>
            <w:r>
              <w:rPr>
                <w:sz w:val="24"/>
              </w:rPr>
              <w:t>N=1.5kW</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2</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5</w:t>
            </w:r>
          </w:p>
        </w:tc>
        <w:tc>
          <w:tcPr>
            <w:tcW w:type="dxa" w:w="1293"/>
            <w:tcBorders>
              <w:top w:val="none" w:color="000000" w:sz="4"/>
              <w:left w:val="none" w:color="000000" w:sz="4"/>
              <w:bottom w:val="single" w:color="000000" w:sz="4"/>
              <w:right w:val="single" w:color="000000" w:sz="4"/>
            </w:tcBorders>
            <w:vAlign w:val="top"/>
          </w:tcPr>
          <w:p>
            <w:pPr>
              <w:jc w:val="left"/>
            </w:pPr>
            <w:r>
              <w:rPr>
                <w:sz w:val="24"/>
              </w:rPr>
              <w:t>冷却水循环泵</w:t>
            </w:r>
          </w:p>
        </w:tc>
        <w:tc>
          <w:tcPr>
            <w:tcW w:type="dxa" w:w="1384"/>
            <w:tcBorders>
              <w:top w:val="none" w:color="000000" w:sz="4"/>
              <w:left w:val="none" w:color="000000" w:sz="4"/>
              <w:bottom w:val="single" w:color="000000" w:sz="4"/>
              <w:right w:val="single" w:color="000000" w:sz="4"/>
            </w:tcBorders>
            <w:vAlign w:val="top"/>
          </w:tcPr>
          <w:p>
            <w:pPr>
              <w:jc w:val="left"/>
            </w:pPr>
            <w:r>
              <w:rPr>
                <w:sz w:val="24"/>
              </w:rPr>
              <w:t>SLS80-100I</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Q=80m³/h</w:t>
            </w:r>
            <w:r>
              <w:rPr>
                <w:sz w:val="24"/>
              </w:rPr>
              <w:t>，</w:t>
            </w:r>
            <w:r>
              <w:rPr>
                <w:sz w:val="24"/>
              </w:rPr>
              <w:t>H=12m</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6</w:t>
            </w:r>
          </w:p>
        </w:tc>
        <w:tc>
          <w:tcPr>
            <w:tcW w:type="dxa" w:w="1293"/>
            <w:tcBorders>
              <w:top w:val="none" w:color="000000" w:sz="4"/>
              <w:left w:val="none" w:color="000000" w:sz="4"/>
              <w:bottom w:val="single" w:color="000000" w:sz="4"/>
              <w:right w:val="single" w:color="000000" w:sz="4"/>
            </w:tcBorders>
            <w:vAlign w:val="top"/>
          </w:tcPr>
          <w:p>
            <w:pPr>
              <w:jc w:val="left"/>
            </w:pPr>
            <w:r>
              <w:rPr>
                <w:sz w:val="24"/>
              </w:rPr>
              <w:t>污泥循环泵</w:t>
            </w:r>
          </w:p>
        </w:tc>
        <w:tc>
          <w:tcPr>
            <w:tcW w:type="dxa" w:w="1384"/>
            <w:tcBorders>
              <w:top w:val="none" w:color="000000" w:sz="4"/>
              <w:left w:val="none" w:color="000000" w:sz="4"/>
              <w:bottom w:val="single" w:color="000000" w:sz="4"/>
              <w:right w:val="single" w:color="000000" w:sz="4"/>
            </w:tcBorders>
            <w:vAlign w:val="top"/>
          </w:tcPr>
          <w:p>
            <w:pPr>
              <w:jc w:val="left"/>
            </w:pPr>
            <w:r>
              <w:rPr>
                <w:sz w:val="24"/>
              </w:rPr>
              <w:t>SLH80-100I</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Q=80m³/h</w:t>
            </w:r>
            <w:r>
              <w:rPr>
                <w:sz w:val="24"/>
              </w:rPr>
              <w:t>，</w:t>
            </w:r>
            <w:r>
              <w:rPr>
                <w:sz w:val="24"/>
              </w:rPr>
              <w:t>H=12m</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7</w:t>
            </w:r>
          </w:p>
        </w:tc>
        <w:tc>
          <w:tcPr>
            <w:tcW w:type="dxa" w:w="1293"/>
            <w:tcBorders>
              <w:top w:val="none" w:color="000000" w:sz="4"/>
              <w:left w:val="none" w:color="000000" w:sz="4"/>
              <w:bottom w:val="single" w:color="000000" w:sz="4"/>
              <w:right w:val="single" w:color="000000" w:sz="4"/>
            </w:tcBorders>
            <w:vAlign w:val="top"/>
          </w:tcPr>
          <w:p>
            <w:pPr>
              <w:jc w:val="left"/>
            </w:pPr>
            <w:r>
              <w:rPr>
                <w:sz w:val="24"/>
              </w:rPr>
              <w:t>污泥回流泵</w:t>
            </w:r>
          </w:p>
        </w:tc>
        <w:tc>
          <w:tcPr>
            <w:tcW w:type="dxa" w:w="1384"/>
            <w:tcBorders>
              <w:top w:val="none" w:color="000000" w:sz="4"/>
              <w:left w:val="none" w:color="000000" w:sz="4"/>
              <w:bottom w:val="single" w:color="000000" w:sz="4"/>
              <w:right w:val="single" w:color="000000" w:sz="4"/>
            </w:tcBorders>
            <w:vAlign w:val="top"/>
          </w:tcPr>
          <w:p>
            <w:pPr>
              <w:jc w:val="left"/>
            </w:pPr>
            <w:r>
              <w:rPr>
                <w:sz w:val="24"/>
              </w:rPr>
              <w:t>L-02 MINAMOTO</w:t>
            </w:r>
          </w:p>
        </w:tc>
        <w:tc>
          <w:tcPr>
            <w:tcW w:type="dxa" w:w="2540"/>
            <w:tcBorders>
              <w:top w:val="none" w:color="000000" w:sz="4"/>
              <w:left w:val="none" w:color="000000" w:sz="4"/>
              <w:bottom w:val="single" w:color="000000" w:sz="4"/>
              <w:right w:val="single" w:color="000000" w:sz="4"/>
            </w:tcBorders>
            <w:vAlign w:val="top"/>
          </w:tcPr>
          <w:p>
            <w:pPr>
              <w:jc w:val="left"/>
            </w:pPr>
            <w:r>
              <w:rPr>
                <w:sz w:val="24"/>
              </w:rPr>
              <w:t>Q=6m³/h</w:t>
            </w:r>
            <w:r>
              <w:rPr>
                <w:sz w:val="24"/>
              </w:rPr>
              <w:t>，</w:t>
            </w:r>
            <w:r>
              <w:rPr>
                <w:sz w:val="24"/>
              </w:rPr>
              <w:t>H=8m</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8</w:t>
            </w:r>
          </w:p>
        </w:tc>
        <w:tc>
          <w:tcPr>
            <w:tcW w:type="dxa" w:w="1293"/>
            <w:tcBorders>
              <w:top w:val="none" w:color="000000" w:sz="4"/>
              <w:left w:val="none" w:color="000000" w:sz="4"/>
              <w:bottom w:val="single" w:color="000000" w:sz="4"/>
              <w:right w:val="single" w:color="000000" w:sz="4"/>
            </w:tcBorders>
            <w:vAlign w:val="top"/>
          </w:tcPr>
          <w:p>
            <w:pPr>
              <w:jc w:val="left"/>
            </w:pPr>
            <w:r>
              <w:rPr>
                <w:sz w:val="24"/>
              </w:rPr>
              <w:t>污水回流泵</w:t>
            </w:r>
          </w:p>
        </w:tc>
        <w:tc>
          <w:tcPr>
            <w:tcW w:type="dxa" w:w="1384"/>
            <w:tcBorders>
              <w:top w:val="none" w:color="000000" w:sz="4"/>
              <w:left w:val="none" w:color="000000" w:sz="4"/>
              <w:bottom w:val="single" w:color="000000" w:sz="4"/>
              <w:right w:val="single" w:color="000000" w:sz="4"/>
            </w:tcBorders>
            <w:vAlign w:val="top"/>
          </w:tcPr>
          <w:p>
            <w:pPr>
              <w:jc w:val="left"/>
            </w:pPr>
            <w:r>
              <w:rPr>
                <w:sz w:val="24"/>
              </w:rPr>
              <w:t>潜污泵</w:t>
            </w:r>
          </w:p>
          <w:p>
            <w:pPr>
              <w:jc w:val="left"/>
            </w:pPr>
            <w:r>
              <w:rPr>
                <w:sz w:val="24"/>
              </w:rPr>
              <w:t>管阀配件</w:t>
            </w:r>
          </w:p>
        </w:tc>
        <w:tc>
          <w:tcPr>
            <w:tcW w:type="dxa" w:w="2540"/>
            <w:tcBorders>
              <w:top w:val="none" w:color="000000" w:sz="4"/>
              <w:left w:val="none" w:color="000000" w:sz="4"/>
              <w:bottom w:val="single" w:color="000000" w:sz="4"/>
              <w:right w:val="single" w:color="000000" w:sz="4"/>
            </w:tcBorders>
            <w:vAlign w:val="top"/>
          </w:tcPr>
          <w:p>
            <w:pPr>
              <w:jc w:val="left"/>
            </w:pPr>
            <w:r>
              <w:rPr>
                <w:sz w:val="24"/>
              </w:rPr>
              <w:t>Q=30m³/h</w:t>
            </w:r>
            <w:r>
              <w:rPr>
                <w:sz w:val="24"/>
              </w:rPr>
              <w:t>，</w:t>
            </w:r>
            <w:r>
              <w:rPr>
                <w:sz w:val="24"/>
              </w:rPr>
              <w:t>H= 8m</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9</w:t>
            </w:r>
          </w:p>
        </w:tc>
        <w:tc>
          <w:tcPr>
            <w:tcW w:type="dxa" w:w="1293"/>
            <w:tcBorders>
              <w:top w:val="none" w:color="000000" w:sz="4"/>
              <w:left w:val="none" w:color="000000" w:sz="4"/>
              <w:bottom w:val="single" w:color="000000" w:sz="4"/>
              <w:right w:val="single" w:color="000000" w:sz="4"/>
            </w:tcBorders>
            <w:vAlign w:val="top"/>
          </w:tcPr>
          <w:p>
            <w:pPr>
              <w:jc w:val="left"/>
            </w:pPr>
            <w:r>
              <w:rPr>
                <w:sz w:val="24"/>
              </w:rPr>
              <w:t>消泡泵</w:t>
            </w:r>
          </w:p>
        </w:tc>
        <w:tc>
          <w:tcPr>
            <w:tcW w:type="dxa" w:w="1384"/>
            <w:tcBorders>
              <w:top w:val="none" w:color="000000" w:sz="4"/>
              <w:left w:val="none" w:color="000000" w:sz="4"/>
              <w:bottom w:val="single" w:color="000000" w:sz="4"/>
              <w:right w:val="single" w:color="000000" w:sz="4"/>
            </w:tcBorders>
            <w:vAlign w:val="top"/>
          </w:tcPr>
          <w:p>
            <w:pPr>
              <w:jc w:val="left"/>
            </w:pPr>
            <w:r>
              <w:rPr>
                <w:sz w:val="24"/>
              </w:rPr>
              <w:t>潜污泵</w:t>
            </w:r>
          </w:p>
          <w:p>
            <w:pPr>
              <w:jc w:val="left"/>
            </w:pPr>
            <w:r>
              <w:rPr>
                <w:sz w:val="24"/>
              </w:rPr>
              <w:t>管阀配件</w:t>
            </w:r>
          </w:p>
        </w:tc>
        <w:tc>
          <w:tcPr>
            <w:tcW w:type="dxa" w:w="2540"/>
            <w:tcBorders>
              <w:top w:val="none" w:color="000000" w:sz="4"/>
              <w:left w:val="none" w:color="000000" w:sz="4"/>
              <w:bottom w:val="single" w:color="000000" w:sz="4"/>
              <w:right w:val="single" w:color="000000" w:sz="4"/>
            </w:tcBorders>
            <w:vAlign w:val="top"/>
          </w:tcPr>
          <w:p>
            <w:pPr>
              <w:jc w:val="left"/>
            </w:pPr>
            <w:r>
              <w:rPr>
                <w:sz w:val="24"/>
              </w:rPr>
              <w:t>Q=15m³/h</w:t>
            </w:r>
            <w:r>
              <w:rPr>
                <w:sz w:val="24"/>
              </w:rPr>
              <w:t>，</w:t>
            </w:r>
            <w:r>
              <w:rPr>
                <w:sz w:val="24"/>
              </w:rPr>
              <w:t>H=5m</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10</w:t>
            </w:r>
          </w:p>
        </w:tc>
        <w:tc>
          <w:tcPr>
            <w:tcW w:type="dxa" w:w="1293"/>
            <w:tcBorders>
              <w:top w:val="none" w:color="000000" w:sz="4"/>
              <w:left w:val="none" w:color="000000" w:sz="4"/>
              <w:bottom w:val="single" w:color="000000" w:sz="4"/>
              <w:right w:val="single" w:color="000000" w:sz="4"/>
            </w:tcBorders>
            <w:vAlign w:val="top"/>
          </w:tcPr>
          <w:p>
            <w:pPr>
              <w:jc w:val="both"/>
            </w:pPr>
            <w:r>
              <w:rPr>
                <w:sz w:val="24"/>
              </w:rPr>
              <w:t>超滤进水泵</w:t>
            </w:r>
          </w:p>
        </w:tc>
        <w:tc>
          <w:tcPr>
            <w:tcW w:type="dxa" w:w="1384"/>
            <w:tcBorders>
              <w:top w:val="none" w:color="000000" w:sz="4"/>
              <w:left w:val="none" w:color="000000" w:sz="4"/>
              <w:bottom w:val="single" w:color="000000" w:sz="4"/>
              <w:right w:val="single" w:color="000000" w:sz="4"/>
            </w:tcBorders>
            <w:vAlign w:val="top"/>
          </w:tcPr>
          <w:p>
            <w:pPr>
              <w:jc w:val="left"/>
            </w:pPr>
            <w:r>
              <w:rPr>
                <w:sz w:val="24"/>
              </w:rPr>
              <w:t>CDLF 65-20-2</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Q=60m³/h</w:t>
            </w:r>
            <w:r>
              <w:rPr>
                <w:sz w:val="24"/>
              </w:rPr>
              <w:t>，</w:t>
            </w:r>
            <w:r>
              <w:rPr>
                <w:sz w:val="24"/>
              </w:rPr>
              <w:t>H=29m</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11</w:t>
            </w:r>
          </w:p>
        </w:tc>
        <w:tc>
          <w:tcPr>
            <w:tcW w:type="dxa" w:w="1293"/>
            <w:tcBorders>
              <w:top w:val="none" w:color="000000" w:sz="4"/>
              <w:left w:val="none" w:color="000000" w:sz="4"/>
              <w:bottom w:val="single" w:color="000000" w:sz="4"/>
              <w:right w:val="single" w:color="000000" w:sz="4"/>
            </w:tcBorders>
            <w:vAlign w:val="top"/>
          </w:tcPr>
          <w:p>
            <w:pPr>
              <w:jc w:val="left"/>
            </w:pPr>
            <w:r>
              <w:rPr>
                <w:sz w:val="24"/>
              </w:rPr>
              <w:t>冷却塔</w:t>
            </w:r>
          </w:p>
        </w:tc>
        <w:tc>
          <w:tcPr>
            <w:tcW w:type="dxa" w:w="1384"/>
            <w:tcBorders>
              <w:top w:val="none" w:color="000000" w:sz="4"/>
              <w:left w:val="none" w:color="000000" w:sz="4"/>
              <w:bottom w:val="single" w:color="000000" w:sz="4"/>
              <w:right w:val="single" w:color="000000" w:sz="4"/>
            </w:tcBorders>
            <w:vAlign w:val="top"/>
          </w:tcPr>
          <w:p>
            <w:pPr>
              <w:jc w:val="left"/>
            </w:pPr>
            <w:r>
              <w:rPr>
                <w:sz w:val="24"/>
              </w:rPr>
              <w:t>BHZ-100</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Q=100m³/h</w:t>
            </w:r>
            <w:r>
              <w:rPr>
                <w:sz w:val="24"/>
              </w:rPr>
              <w:t>，</w:t>
            </w:r>
            <w:r>
              <w:rPr>
                <w:sz w:val="24"/>
              </w:rPr>
              <w:t>Δt=10℃</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12</w:t>
            </w:r>
          </w:p>
        </w:tc>
        <w:tc>
          <w:tcPr>
            <w:tcW w:type="dxa" w:w="1293"/>
            <w:tcBorders>
              <w:top w:val="none" w:color="000000" w:sz="4"/>
              <w:left w:val="none" w:color="000000" w:sz="4"/>
              <w:bottom w:val="single" w:color="000000" w:sz="4"/>
              <w:right w:val="single" w:color="000000" w:sz="4"/>
            </w:tcBorders>
            <w:vAlign w:val="top"/>
          </w:tcPr>
          <w:p>
            <w:pPr>
              <w:jc w:val="left"/>
            </w:pPr>
            <w:r>
              <w:rPr>
                <w:sz w:val="24"/>
              </w:rPr>
              <w:t>消泡风机</w:t>
            </w:r>
          </w:p>
        </w:tc>
        <w:tc>
          <w:tcPr>
            <w:tcW w:type="dxa" w:w="1384"/>
            <w:tcBorders>
              <w:top w:val="none" w:color="000000" w:sz="4"/>
              <w:left w:val="none" w:color="000000" w:sz="4"/>
              <w:bottom w:val="single" w:color="000000" w:sz="4"/>
              <w:right w:val="single" w:color="000000" w:sz="4"/>
            </w:tcBorders>
            <w:vAlign w:val="top"/>
          </w:tcPr>
          <w:p>
            <w:pPr>
              <w:jc w:val="left"/>
            </w:pPr>
            <w:r>
              <w:rPr>
                <w:sz w:val="24"/>
              </w:rPr>
              <w:t>BT35-I-8-6-2.2kW</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Q=25000m³/h</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2</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13</w:t>
            </w:r>
          </w:p>
        </w:tc>
        <w:tc>
          <w:tcPr>
            <w:tcW w:type="dxa" w:w="1293"/>
            <w:tcBorders>
              <w:top w:val="none" w:color="000000" w:sz="4"/>
              <w:left w:val="none" w:color="000000" w:sz="4"/>
              <w:bottom w:val="single" w:color="000000" w:sz="4"/>
              <w:right w:val="single" w:color="000000" w:sz="4"/>
            </w:tcBorders>
            <w:vAlign w:val="top"/>
          </w:tcPr>
          <w:p>
            <w:pPr>
              <w:jc w:val="left"/>
            </w:pPr>
            <w:r>
              <w:rPr>
                <w:sz w:val="24"/>
              </w:rPr>
              <w:t>螺杆泵（污泥泵）</w:t>
            </w:r>
          </w:p>
        </w:tc>
        <w:tc>
          <w:tcPr>
            <w:tcW w:type="dxa" w:w="1384"/>
            <w:tcBorders>
              <w:top w:val="none" w:color="000000" w:sz="4"/>
              <w:left w:val="none" w:color="000000" w:sz="4"/>
              <w:bottom w:val="single" w:color="000000" w:sz="4"/>
              <w:right w:val="single" w:color="000000" w:sz="4"/>
            </w:tcBorders>
            <w:vAlign w:val="top"/>
          </w:tcPr>
          <w:p>
            <w:pPr>
              <w:jc w:val="left"/>
            </w:pPr>
            <w:r>
              <w:rPr>
                <w:sz w:val="24"/>
              </w:rPr>
              <w:t>G4-1-3KW-5</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Q=6m³/h</w:t>
            </w:r>
            <w:r>
              <w:rPr>
                <w:sz w:val="24"/>
              </w:rPr>
              <w:t>，</w:t>
            </w:r>
            <w:r>
              <w:rPr>
                <w:sz w:val="24"/>
              </w:rPr>
              <w:t>H=35m</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14</w:t>
            </w:r>
          </w:p>
        </w:tc>
        <w:tc>
          <w:tcPr>
            <w:tcW w:type="dxa" w:w="1293"/>
            <w:tcBorders>
              <w:top w:val="none" w:color="000000" w:sz="4"/>
              <w:left w:val="none" w:color="000000" w:sz="4"/>
              <w:bottom w:val="single" w:color="000000" w:sz="4"/>
              <w:right w:val="single" w:color="000000" w:sz="4"/>
            </w:tcBorders>
            <w:vAlign w:val="top"/>
          </w:tcPr>
          <w:p>
            <w:pPr>
              <w:jc w:val="left"/>
            </w:pPr>
            <w:r>
              <w:rPr>
                <w:sz w:val="24"/>
              </w:rPr>
              <w:t>高效曝气生物处理器</w:t>
            </w:r>
          </w:p>
        </w:tc>
        <w:tc>
          <w:tcPr>
            <w:tcW w:type="dxa" w:w="1384"/>
            <w:tcBorders>
              <w:top w:val="none" w:color="000000" w:sz="4"/>
              <w:left w:val="none" w:color="000000" w:sz="4"/>
              <w:bottom w:val="single" w:color="000000" w:sz="4"/>
              <w:right w:val="single" w:color="000000" w:sz="4"/>
            </w:tcBorders>
            <w:vAlign w:val="top"/>
          </w:tcPr>
          <w:p>
            <w:pPr>
              <w:jc w:val="left"/>
            </w:pPr>
            <w:r>
              <w:rPr>
                <w:sz w:val="24"/>
              </w:rPr>
              <w:t>OS3000</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Q=36-72m³/h</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43</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15</w:t>
            </w:r>
          </w:p>
        </w:tc>
        <w:tc>
          <w:tcPr>
            <w:tcW w:type="dxa" w:w="1293"/>
            <w:tcBorders>
              <w:top w:val="none" w:color="000000" w:sz="4"/>
              <w:left w:val="none" w:color="000000" w:sz="4"/>
              <w:bottom w:val="single" w:color="000000" w:sz="4"/>
              <w:right w:val="single" w:color="000000" w:sz="4"/>
            </w:tcBorders>
            <w:vAlign w:val="top"/>
          </w:tcPr>
          <w:p>
            <w:pPr>
              <w:jc w:val="left"/>
            </w:pPr>
            <w:r>
              <w:rPr>
                <w:sz w:val="24"/>
              </w:rPr>
              <w:t>板式换热器</w:t>
            </w:r>
          </w:p>
        </w:tc>
        <w:tc>
          <w:tcPr>
            <w:tcW w:type="dxa" w:w="1384"/>
            <w:tcBorders>
              <w:top w:val="none" w:color="000000" w:sz="4"/>
              <w:left w:val="none" w:color="000000" w:sz="4"/>
              <w:bottom w:val="single" w:color="000000" w:sz="4"/>
              <w:right w:val="single" w:color="000000" w:sz="4"/>
            </w:tcBorders>
            <w:vAlign w:val="top"/>
          </w:tcPr>
          <w:p>
            <w:pPr>
              <w:jc w:val="left"/>
            </w:pPr>
            <w:r>
              <w:rPr>
                <w:sz w:val="24"/>
              </w:rPr>
              <w:t>BR 0.45-33</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换热面积</w:t>
            </w:r>
            <w:r>
              <w:rPr>
                <w:sz w:val="24"/>
              </w:rPr>
              <w:t>33m</w:t>
            </w:r>
            <w:r>
              <w:rPr>
                <w:sz w:val="24"/>
                <w:vertAlign w:val="superscript"/>
              </w:rPr>
              <w:t>2</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16</w:t>
            </w:r>
          </w:p>
        </w:tc>
        <w:tc>
          <w:tcPr>
            <w:tcW w:type="dxa" w:w="1293"/>
            <w:tcBorders>
              <w:top w:val="none" w:color="000000" w:sz="4"/>
              <w:left w:val="none" w:color="000000" w:sz="4"/>
              <w:bottom w:val="single" w:color="000000" w:sz="4"/>
              <w:right w:val="single" w:color="000000" w:sz="4"/>
            </w:tcBorders>
            <w:vAlign w:val="top"/>
          </w:tcPr>
          <w:p>
            <w:pPr>
              <w:jc w:val="left"/>
            </w:pPr>
            <w:r>
              <w:rPr>
                <w:sz w:val="24"/>
              </w:rPr>
              <w:t>进水提篮格网</w:t>
            </w:r>
          </w:p>
        </w:tc>
        <w:tc>
          <w:tcPr>
            <w:tcW w:type="dxa" w:w="1384"/>
            <w:tcBorders>
              <w:top w:val="none" w:color="000000" w:sz="4"/>
              <w:left w:val="none" w:color="000000" w:sz="4"/>
              <w:bottom w:val="single" w:color="000000" w:sz="4"/>
              <w:right w:val="single" w:color="000000" w:sz="4"/>
            </w:tcBorders>
            <w:vAlign w:val="top"/>
          </w:tcPr>
          <w:p>
            <w:pPr>
              <w:jc w:val="left"/>
            </w:pPr>
            <w:r>
              <w:rPr>
                <w:sz w:val="24"/>
              </w:rPr>
              <w:t>自制</w:t>
            </w:r>
          </w:p>
        </w:tc>
        <w:tc>
          <w:tcPr>
            <w:tcW w:type="dxa" w:w="2540"/>
            <w:tcBorders>
              <w:top w:val="none" w:color="000000" w:sz="4"/>
              <w:left w:val="none" w:color="000000" w:sz="4"/>
              <w:bottom w:val="single" w:color="000000" w:sz="4"/>
              <w:right w:val="single" w:color="000000" w:sz="4"/>
            </w:tcBorders>
            <w:vAlign w:val="top"/>
          </w:tcPr>
          <w:p>
            <w:pPr>
              <w:jc w:val="left"/>
            </w:pPr>
            <w:r>
              <w:rPr>
                <w:sz w:val="24"/>
              </w:rPr>
              <w:t>500×500×500</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2</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17</w:t>
            </w:r>
          </w:p>
        </w:tc>
        <w:tc>
          <w:tcPr>
            <w:tcW w:type="dxa" w:w="1293"/>
            <w:tcBorders>
              <w:top w:val="none" w:color="000000" w:sz="4"/>
              <w:left w:val="none" w:color="000000" w:sz="4"/>
              <w:bottom w:val="single" w:color="000000" w:sz="4"/>
              <w:right w:val="single" w:color="000000" w:sz="4"/>
            </w:tcBorders>
            <w:vAlign w:val="top"/>
          </w:tcPr>
          <w:p>
            <w:pPr>
              <w:jc w:val="left"/>
            </w:pPr>
            <w:r>
              <w:rPr>
                <w:sz w:val="24"/>
              </w:rPr>
              <w:t>污泥提升泵</w:t>
            </w:r>
          </w:p>
        </w:tc>
        <w:tc>
          <w:tcPr>
            <w:tcW w:type="dxa" w:w="1384"/>
            <w:tcBorders>
              <w:top w:val="none" w:color="000000" w:sz="4"/>
              <w:left w:val="none" w:color="000000" w:sz="4"/>
              <w:bottom w:val="single" w:color="000000" w:sz="4"/>
              <w:right w:val="single" w:color="000000" w:sz="4"/>
            </w:tcBorders>
            <w:vAlign w:val="top"/>
          </w:tcPr>
          <w:p>
            <w:pPr>
              <w:jc w:val="left"/>
            </w:pPr>
            <w:r>
              <w:rPr>
                <w:sz w:val="24"/>
              </w:rPr>
              <w:t>50WQ 10-18-1.5</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Q=8</w:t>
            </w:r>
            <w:r>
              <w:rPr>
                <w:sz w:val="24"/>
              </w:rPr>
              <w:t>㎥</w:t>
            </w:r>
            <w:r>
              <w:rPr>
                <w:sz w:val="24"/>
              </w:rPr>
              <w:t>/h</w:t>
            </w:r>
            <w:r>
              <w:rPr>
                <w:sz w:val="24"/>
              </w:rPr>
              <w:t>，</w:t>
            </w:r>
            <w:r>
              <w:rPr>
                <w:sz w:val="24"/>
              </w:rPr>
              <w:t>H=15m</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18</w:t>
            </w:r>
          </w:p>
        </w:tc>
        <w:tc>
          <w:tcPr>
            <w:tcW w:type="dxa" w:w="1293"/>
            <w:tcBorders>
              <w:top w:val="none" w:color="000000" w:sz="4"/>
              <w:left w:val="none" w:color="000000" w:sz="4"/>
              <w:bottom w:val="single" w:color="000000" w:sz="4"/>
              <w:right w:val="single" w:color="000000" w:sz="4"/>
            </w:tcBorders>
            <w:vAlign w:val="top"/>
          </w:tcPr>
          <w:p>
            <w:pPr>
              <w:jc w:val="left"/>
            </w:pPr>
            <w:r>
              <w:rPr>
                <w:sz w:val="24"/>
              </w:rPr>
              <w:t>超滤循环泵</w:t>
            </w:r>
          </w:p>
        </w:tc>
        <w:tc>
          <w:tcPr>
            <w:tcW w:type="dxa" w:w="1384"/>
            <w:tcBorders>
              <w:top w:val="none" w:color="000000" w:sz="4"/>
              <w:left w:val="none" w:color="000000" w:sz="4"/>
              <w:bottom w:val="single" w:color="000000" w:sz="4"/>
              <w:right w:val="single" w:color="000000" w:sz="4"/>
            </w:tcBorders>
            <w:vAlign w:val="top"/>
          </w:tcPr>
          <w:p>
            <w:pPr>
              <w:jc w:val="left"/>
            </w:pPr>
            <w:r>
              <w:rPr>
                <w:sz w:val="24"/>
              </w:rPr>
              <w:t>G375-250I-4P</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Q=280m³/h</w:t>
            </w:r>
            <w:r>
              <w:rPr>
                <w:sz w:val="24"/>
              </w:rPr>
              <w:t>，</w:t>
            </w:r>
            <w:r>
              <w:rPr>
                <w:sz w:val="24"/>
              </w:rPr>
              <w:t>H=40m</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19</w:t>
            </w:r>
          </w:p>
        </w:tc>
        <w:tc>
          <w:tcPr>
            <w:tcW w:type="dxa" w:w="1293"/>
            <w:tcBorders>
              <w:top w:val="none" w:color="000000" w:sz="4"/>
              <w:left w:val="none" w:color="000000" w:sz="4"/>
              <w:bottom w:val="single" w:color="000000" w:sz="4"/>
              <w:right w:val="single" w:color="000000" w:sz="4"/>
            </w:tcBorders>
            <w:vAlign w:val="top"/>
          </w:tcPr>
          <w:p>
            <w:pPr>
              <w:jc w:val="left"/>
            </w:pPr>
            <w:r>
              <w:rPr>
                <w:sz w:val="24"/>
              </w:rPr>
              <w:t>超滤化洗泵</w:t>
            </w:r>
          </w:p>
        </w:tc>
        <w:tc>
          <w:tcPr>
            <w:tcW w:type="dxa" w:w="1384"/>
            <w:tcBorders>
              <w:top w:val="none" w:color="000000" w:sz="4"/>
              <w:left w:val="none" w:color="000000" w:sz="4"/>
              <w:bottom w:val="single" w:color="000000" w:sz="4"/>
              <w:right w:val="single" w:color="000000" w:sz="4"/>
            </w:tcBorders>
            <w:vAlign w:val="top"/>
          </w:tcPr>
          <w:p>
            <w:pPr>
              <w:jc w:val="left"/>
            </w:pPr>
            <w:r>
              <w:rPr>
                <w:sz w:val="24"/>
              </w:rPr>
              <w:t>CDLF 65-20-2</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Q=60m³/h,H=29m</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20</w:t>
            </w:r>
          </w:p>
        </w:tc>
        <w:tc>
          <w:tcPr>
            <w:tcW w:type="dxa" w:w="1293"/>
            <w:tcBorders>
              <w:top w:val="none" w:color="000000" w:sz="4"/>
              <w:left w:val="none" w:color="000000" w:sz="4"/>
              <w:bottom w:val="single" w:color="000000" w:sz="4"/>
              <w:right w:val="single" w:color="000000" w:sz="4"/>
            </w:tcBorders>
            <w:vAlign w:val="top"/>
          </w:tcPr>
          <w:p>
            <w:pPr>
              <w:jc w:val="left"/>
            </w:pPr>
            <w:r>
              <w:rPr>
                <w:sz w:val="24"/>
              </w:rPr>
              <w:t>反渗透进水泵</w:t>
            </w:r>
            <w:r>
              <w:rPr>
                <w:sz w:val="24"/>
              </w:rPr>
              <w:t>1</w:t>
            </w:r>
          </w:p>
        </w:tc>
        <w:tc>
          <w:tcPr>
            <w:tcW w:type="dxa" w:w="1384"/>
            <w:tcBorders>
              <w:top w:val="none" w:color="000000" w:sz="4"/>
              <w:left w:val="none" w:color="000000" w:sz="4"/>
              <w:bottom w:val="single" w:color="000000" w:sz="4"/>
              <w:right w:val="single" w:color="000000" w:sz="4"/>
            </w:tcBorders>
            <w:vAlign w:val="top"/>
          </w:tcPr>
          <w:p>
            <w:pPr>
              <w:jc w:val="left"/>
            </w:pPr>
            <w:r>
              <w:rPr>
                <w:sz w:val="24"/>
              </w:rPr>
              <w:t>TD32-21G</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Q=12.5m³/h</w:t>
            </w:r>
            <w:r>
              <w:rPr>
                <w:sz w:val="24"/>
              </w:rPr>
              <w:t>，</w:t>
            </w:r>
            <w:r>
              <w:rPr>
                <w:sz w:val="24"/>
              </w:rPr>
              <w:t>H=21m</w:t>
            </w:r>
          </w:p>
          <w:p>
            <w:pPr>
              <w:jc w:val="left"/>
            </w:pPr>
            <w:r>
              <w:rPr>
                <w:sz w:val="24"/>
              </w:rPr>
              <w:t>P=1.5kW</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r>
              <w:rPr>
                <w:sz w:val="24"/>
              </w:rPr>
              <w:t>南方泵业</w:t>
            </w: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21</w:t>
            </w:r>
          </w:p>
        </w:tc>
        <w:tc>
          <w:tcPr>
            <w:tcW w:type="dxa" w:w="1293"/>
            <w:tcBorders>
              <w:top w:val="none" w:color="000000" w:sz="4"/>
              <w:left w:val="none" w:color="000000" w:sz="4"/>
              <w:bottom w:val="single" w:color="000000" w:sz="4"/>
              <w:right w:val="single" w:color="000000" w:sz="4"/>
            </w:tcBorders>
            <w:vAlign w:val="top"/>
          </w:tcPr>
          <w:p>
            <w:pPr>
              <w:jc w:val="left"/>
            </w:pPr>
            <w:r>
              <w:rPr>
                <w:sz w:val="24"/>
              </w:rPr>
              <w:t>反渗透进水泵</w:t>
            </w:r>
            <w:r>
              <w:rPr>
                <w:sz w:val="24"/>
              </w:rPr>
              <w:t>2</w:t>
            </w:r>
          </w:p>
        </w:tc>
        <w:tc>
          <w:tcPr>
            <w:tcW w:type="dxa" w:w="1384"/>
            <w:tcBorders>
              <w:top w:val="none" w:color="000000" w:sz="4"/>
              <w:left w:val="none" w:color="000000" w:sz="4"/>
              <w:bottom w:val="single" w:color="000000" w:sz="4"/>
              <w:right w:val="single" w:color="000000" w:sz="4"/>
            </w:tcBorders>
            <w:vAlign w:val="top"/>
          </w:tcPr>
          <w:p>
            <w:pPr>
              <w:jc w:val="left"/>
            </w:pPr>
            <w:r>
              <w:rPr>
                <w:sz w:val="24"/>
              </w:rPr>
              <w:t>TD32-21G</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Q=12.5m³/h</w:t>
            </w:r>
            <w:r>
              <w:rPr>
                <w:sz w:val="24"/>
              </w:rPr>
              <w:t>，</w:t>
            </w:r>
            <w:r>
              <w:rPr>
                <w:sz w:val="24"/>
              </w:rPr>
              <w:t>H=21m</w:t>
            </w:r>
          </w:p>
          <w:p>
            <w:pPr>
              <w:jc w:val="left"/>
            </w:pPr>
            <w:r>
              <w:rPr>
                <w:sz w:val="24"/>
              </w:rPr>
              <w:t>P=1.5kW</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r>
              <w:rPr>
                <w:sz w:val="24"/>
              </w:rPr>
              <w:t>南方泵业</w:t>
            </w: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22</w:t>
            </w:r>
          </w:p>
        </w:tc>
        <w:tc>
          <w:tcPr>
            <w:tcW w:type="dxa" w:w="1293"/>
            <w:tcBorders>
              <w:top w:val="none" w:color="000000" w:sz="4"/>
              <w:left w:val="none" w:color="000000" w:sz="4"/>
              <w:bottom w:val="single" w:color="000000" w:sz="4"/>
              <w:right w:val="single" w:color="000000" w:sz="4"/>
            </w:tcBorders>
            <w:vAlign w:val="top"/>
          </w:tcPr>
          <w:p>
            <w:pPr>
              <w:jc w:val="left"/>
            </w:pPr>
            <w:r>
              <w:rPr>
                <w:sz w:val="24"/>
              </w:rPr>
              <w:t>反渗透高压泵</w:t>
            </w:r>
            <w:r>
              <w:rPr>
                <w:sz w:val="24"/>
              </w:rPr>
              <w:t>1</w:t>
            </w:r>
          </w:p>
        </w:tc>
        <w:tc>
          <w:tcPr>
            <w:tcW w:type="dxa" w:w="1384"/>
            <w:tcBorders>
              <w:top w:val="none" w:color="000000" w:sz="4"/>
              <w:left w:val="none" w:color="000000" w:sz="4"/>
              <w:bottom w:val="single" w:color="000000" w:sz="4"/>
              <w:right w:val="single" w:color="000000" w:sz="4"/>
            </w:tcBorders>
            <w:vAlign w:val="top"/>
          </w:tcPr>
          <w:p>
            <w:pPr>
              <w:jc w:val="left"/>
            </w:pPr>
            <w:r>
              <w:rPr>
                <w:sz w:val="24"/>
              </w:rPr>
              <w:t>CDL4-22F</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Q=4m³/h</w:t>
            </w:r>
            <w:r>
              <w:rPr>
                <w:sz w:val="24"/>
              </w:rPr>
              <w:t>，</w:t>
            </w:r>
            <w:r>
              <w:rPr>
                <w:sz w:val="24"/>
              </w:rPr>
              <w:t>H=178m</w:t>
            </w:r>
          </w:p>
          <w:p>
            <w:pPr>
              <w:jc w:val="left"/>
            </w:pPr>
            <w:r>
              <w:rPr>
                <w:sz w:val="24"/>
              </w:rPr>
              <w:t>P=4kW</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r>
              <w:rPr>
                <w:sz w:val="24"/>
              </w:rPr>
              <w:t>南方泵业</w:t>
            </w: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23</w:t>
            </w:r>
          </w:p>
        </w:tc>
        <w:tc>
          <w:tcPr>
            <w:tcW w:type="dxa" w:w="1293"/>
            <w:tcBorders>
              <w:top w:val="none" w:color="000000" w:sz="4"/>
              <w:left w:val="none" w:color="000000" w:sz="4"/>
              <w:bottom w:val="single" w:color="000000" w:sz="4"/>
              <w:right w:val="single" w:color="000000" w:sz="4"/>
            </w:tcBorders>
            <w:vAlign w:val="top"/>
          </w:tcPr>
          <w:p>
            <w:pPr>
              <w:jc w:val="left"/>
            </w:pPr>
            <w:r>
              <w:rPr>
                <w:sz w:val="24"/>
              </w:rPr>
              <w:t>反渗透高压泵</w:t>
            </w:r>
            <w:r>
              <w:rPr>
                <w:sz w:val="24"/>
              </w:rPr>
              <w:t>2</w:t>
            </w:r>
          </w:p>
        </w:tc>
        <w:tc>
          <w:tcPr>
            <w:tcW w:type="dxa" w:w="1384"/>
            <w:tcBorders>
              <w:top w:val="none" w:color="000000" w:sz="4"/>
              <w:left w:val="none" w:color="000000" w:sz="4"/>
              <w:bottom w:val="single" w:color="000000" w:sz="4"/>
              <w:right w:val="single" w:color="000000" w:sz="4"/>
            </w:tcBorders>
            <w:vAlign w:val="top"/>
          </w:tcPr>
          <w:p>
            <w:pPr>
              <w:jc w:val="left"/>
            </w:pPr>
            <w:r>
              <w:rPr>
                <w:sz w:val="24"/>
              </w:rPr>
              <w:t>CDMF5-27F</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Q=5m³/h,H=168m</w:t>
            </w:r>
          </w:p>
          <w:p>
            <w:pPr>
              <w:jc w:val="left"/>
            </w:pPr>
            <w:r>
              <w:rPr>
                <w:sz w:val="24"/>
              </w:rPr>
              <w:t>P=4kW</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r>
              <w:rPr>
                <w:sz w:val="24"/>
              </w:rPr>
              <w:t>南方泵业</w:t>
            </w: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24</w:t>
            </w:r>
          </w:p>
        </w:tc>
        <w:tc>
          <w:tcPr>
            <w:tcW w:type="dxa" w:w="1293"/>
            <w:tcBorders>
              <w:top w:val="none" w:color="000000" w:sz="4"/>
              <w:left w:val="none" w:color="000000" w:sz="4"/>
              <w:bottom w:val="single" w:color="000000" w:sz="4"/>
              <w:right w:val="single" w:color="000000" w:sz="4"/>
            </w:tcBorders>
            <w:vAlign w:val="top"/>
          </w:tcPr>
          <w:p>
            <w:pPr>
              <w:jc w:val="left"/>
            </w:pPr>
            <w:r>
              <w:rPr>
                <w:sz w:val="24"/>
              </w:rPr>
              <w:t>反渗透循环泵</w:t>
            </w:r>
          </w:p>
        </w:tc>
        <w:tc>
          <w:tcPr>
            <w:tcW w:type="dxa" w:w="1384"/>
            <w:tcBorders>
              <w:top w:val="none" w:color="000000" w:sz="4"/>
              <w:left w:val="none" w:color="000000" w:sz="4"/>
              <w:bottom w:val="single" w:color="000000" w:sz="4"/>
              <w:right w:val="single" w:color="000000" w:sz="4"/>
            </w:tcBorders>
            <w:vAlign w:val="top"/>
          </w:tcPr>
          <w:p>
            <w:pPr>
              <w:jc w:val="left"/>
            </w:pPr>
            <w:r>
              <w:rPr>
                <w:sz w:val="24"/>
              </w:rPr>
              <w:t>CDLF 32-40</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Q=28m³/h</w:t>
            </w:r>
            <w:r>
              <w:rPr>
                <w:sz w:val="24"/>
              </w:rPr>
              <w:t>，</w:t>
            </w:r>
            <w:r>
              <w:rPr>
                <w:sz w:val="24"/>
              </w:rPr>
              <w:t>H=83m</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2</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25</w:t>
            </w:r>
          </w:p>
        </w:tc>
        <w:tc>
          <w:tcPr>
            <w:tcW w:type="dxa" w:w="1293"/>
            <w:tcBorders>
              <w:top w:val="none" w:color="000000" w:sz="4"/>
              <w:left w:val="none" w:color="000000" w:sz="4"/>
              <w:bottom w:val="single" w:color="000000" w:sz="4"/>
              <w:right w:val="single" w:color="000000" w:sz="4"/>
            </w:tcBorders>
            <w:vAlign w:val="top"/>
          </w:tcPr>
          <w:p>
            <w:pPr>
              <w:jc w:val="left"/>
            </w:pPr>
            <w:r>
              <w:rPr>
                <w:sz w:val="24"/>
              </w:rPr>
              <w:t>反渗透化洗泵</w:t>
            </w:r>
          </w:p>
        </w:tc>
        <w:tc>
          <w:tcPr>
            <w:tcW w:type="dxa" w:w="1384"/>
            <w:tcBorders>
              <w:top w:val="none" w:color="000000" w:sz="4"/>
              <w:left w:val="none" w:color="000000" w:sz="4"/>
              <w:bottom w:val="single" w:color="000000" w:sz="4"/>
              <w:right w:val="single" w:color="000000" w:sz="4"/>
            </w:tcBorders>
            <w:vAlign w:val="top"/>
          </w:tcPr>
          <w:p>
            <w:pPr>
              <w:jc w:val="left"/>
            </w:pPr>
            <w:r>
              <w:rPr>
                <w:sz w:val="24"/>
              </w:rPr>
              <w:t>CDLF 8-4</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Q=8m³/h</w:t>
            </w:r>
            <w:r>
              <w:rPr>
                <w:sz w:val="24"/>
              </w:rPr>
              <w:t>，</w:t>
            </w:r>
            <w:r>
              <w:rPr>
                <w:sz w:val="24"/>
              </w:rPr>
              <w:t>H=30m</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26</w:t>
            </w:r>
          </w:p>
        </w:tc>
        <w:tc>
          <w:tcPr>
            <w:tcW w:type="dxa" w:w="1293"/>
            <w:tcBorders>
              <w:top w:val="none" w:color="000000" w:sz="4"/>
              <w:left w:val="none" w:color="000000" w:sz="4"/>
              <w:bottom w:val="single" w:color="000000" w:sz="4"/>
              <w:right w:val="single" w:color="000000" w:sz="4"/>
            </w:tcBorders>
            <w:vAlign w:val="top"/>
          </w:tcPr>
          <w:p>
            <w:pPr>
              <w:jc w:val="left"/>
            </w:pPr>
            <w:r>
              <w:rPr>
                <w:sz w:val="24"/>
              </w:rPr>
              <w:t>鼓风机</w:t>
            </w:r>
          </w:p>
        </w:tc>
        <w:tc>
          <w:tcPr>
            <w:tcW w:type="dxa" w:w="1384"/>
            <w:tcBorders>
              <w:top w:val="none" w:color="000000" w:sz="4"/>
              <w:left w:val="none" w:color="000000" w:sz="4"/>
              <w:bottom w:val="single" w:color="000000" w:sz="4"/>
              <w:right w:val="single" w:color="000000" w:sz="4"/>
            </w:tcBorders>
            <w:vAlign w:val="top"/>
          </w:tcPr>
          <w:p>
            <w:pPr>
              <w:jc w:val="left"/>
            </w:pPr>
            <w:r>
              <w:rPr>
                <w:sz w:val="24"/>
              </w:rPr>
              <w:t>3L41-3L42WD</w:t>
            </w:r>
            <w:r>
              <w:rPr>
                <w:sz w:val="24"/>
              </w:rPr>
              <w:t>（</w:t>
            </w:r>
            <w:r>
              <w:rPr>
                <w:sz w:val="24"/>
              </w:rPr>
              <w:t>C</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Q=16.28m³/min</w:t>
            </w:r>
            <w:r>
              <w:rPr>
                <w:sz w:val="24"/>
              </w:rPr>
              <w:t>，</w:t>
            </w:r>
            <w:r>
              <w:rPr>
                <w:sz w:val="24"/>
              </w:rPr>
              <w:t>P=49kpa,n=1480r/min</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3</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27</w:t>
            </w:r>
          </w:p>
        </w:tc>
        <w:tc>
          <w:tcPr>
            <w:tcW w:type="dxa" w:w="1293"/>
            <w:tcBorders>
              <w:top w:val="none" w:color="000000" w:sz="4"/>
              <w:left w:val="none" w:color="000000" w:sz="4"/>
              <w:bottom w:val="single" w:color="000000" w:sz="4"/>
              <w:right w:val="single" w:color="000000" w:sz="4"/>
            </w:tcBorders>
            <w:vAlign w:val="top"/>
          </w:tcPr>
          <w:p>
            <w:pPr>
              <w:jc w:val="left"/>
            </w:pPr>
            <w:r>
              <w:rPr>
                <w:sz w:val="24"/>
              </w:rPr>
              <w:t>地下水倒排水泵</w:t>
            </w:r>
          </w:p>
        </w:tc>
        <w:tc>
          <w:tcPr>
            <w:tcW w:type="dxa" w:w="1384"/>
            <w:tcBorders>
              <w:top w:val="none" w:color="000000" w:sz="4"/>
              <w:left w:val="none" w:color="000000" w:sz="4"/>
              <w:bottom w:val="single" w:color="000000" w:sz="4"/>
              <w:right w:val="single" w:color="000000" w:sz="4"/>
            </w:tcBorders>
            <w:vAlign w:val="top"/>
          </w:tcPr>
          <w:p>
            <w:pPr>
              <w:jc w:val="left"/>
            </w:pPr>
            <w:r>
              <w:rPr>
                <w:sz w:val="24"/>
              </w:rPr>
              <w:t>WQD10-10-1.1</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1.5kW</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28</w:t>
            </w:r>
          </w:p>
        </w:tc>
        <w:tc>
          <w:tcPr>
            <w:tcW w:type="dxa" w:w="1293"/>
            <w:tcBorders>
              <w:top w:val="none" w:color="000000" w:sz="4"/>
              <w:left w:val="none" w:color="000000" w:sz="4"/>
              <w:bottom w:val="single" w:color="000000" w:sz="4"/>
              <w:right w:val="single" w:color="000000" w:sz="4"/>
            </w:tcBorders>
            <w:vAlign w:val="top"/>
          </w:tcPr>
          <w:p>
            <w:pPr>
              <w:jc w:val="left"/>
            </w:pPr>
            <w:r>
              <w:rPr>
                <w:sz w:val="24"/>
              </w:rPr>
              <w:t>消泡水泵</w:t>
            </w:r>
          </w:p>
        </w:tc>
        <w:tc>
          <w:tcPr>
            <w:tcW w:type="dxa" w:w="1384"/>
            <w:tcBorders>
              <w:top w:val="none" w:color="000000" w:sz="4"/>
              <w:left w:val="none" w:color="000000" w:sz="4"/>
              <w:bottom w:val="single" w:color="000000" w:sz="4"/>
              <w:right w:val="single" w:color="000000" w:sz="4"/>
            </w:tcBorders>
            <w:vAlign w:val="top"/>
          </w:tcPr>
          <w:p>
            <w:pPr>
              <w:jc w:val="left"/>
            </w:pPr>
            <w:r>
              <w:rPr>
                <w:sz w:val="24"/>
              </w:rPr>
              <w:t>CDLF 8-4</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Q=8m³/h</w:t>
            </w:r>
            <w:r>
              <w:rPr>
                <w:sz w:val="24"/>
              </w:rPr>
              <w:t>，</w:t>
            </w:r>
            <w:r>
              <w:rPr>
                <w:sz w:val="24"/>
              </w:rPr>
              <w:t>H=30m</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29</w:t>
            </w:r>
          </w:p>
        </w:tc>
        <w:tc>
          <w:tcPr>
            <w:tcW w:type="dxa" w:w="1293"/>
            <w:tcBorders>
              <w:top w:val="none" w:color="000000" w:sz="4"/>
              <w:left w:val="none" w:color="000000" w:sz="4"/>
              <w:bottom w:val="single" w:color="000000" w:sz="4"/>
              <w:right w:val="single" w:color="000000" w:sz="4"/>
            </w:tcBorders>
            <w:vAlign w:val="top"/>
          </w:tcPr>
          <w:p>
            <w:pPr>
              <w:jc w:val="left"/>
            </w:pPr>
            <w:r>
              <w:rPr>
                <w:sz w:val="24"/>
              </w:rPr>
              <w:t>板框压滤机</w:t>
            </w:r>
          </w:p>
        </w:tc>
        <w:tc>
          <w:tcPr>
            <w:tcW w:type="dxa" w:w="1384"/>
            <w:tcBorders>
              <w:top w:val="none" w:color="000000" w:sz="4"/>
              <w:left w:val="none" w:color="000000" w:sz="4"/>
              <w:bottom w:val="single" w:color="000000" w:sz="4"/>
              <w:right w:val="single" w:color="000000" w:sz="4"/>
            </w:tcBorders>
            <w:vAlign w:val="top"/>
          </w:tcPr>
          <w:p>
            <w:pPr>
              <w:jc w:val="left"/>
            </w:pPr>
            <w:r>
              <w:rPr>
                <w:sz w:val="24"/>
              </w:rPr>
              <w:t>XMYZB20/630UB</w:t>
            </w:r>
            <w:r>
              <w:rPr>
                <w:sz w:val="24"/>
              </w:rPr>
              <w:t>型</w:t>
            </w:r>
          </w:p>
        </w:tc>
        <w:tc>
          <w:tcPr>
            <w:tcW w:type="dxa" w:w="2540"/>
            <w:tcBorders>
              <w:top w:val="none" w:color="000000" w:sz="4"/>
              <w:left w:val="none" w:color="000000" w:sz="4"/>
              <w:bottom w:val="single" w:color="000000" w:sz="4"/>
              <w:right w:val="single" w:color="000000" w:sz="4"/>
            </w:tcBorders>
            <w:vAlign w:val="top"/>
          </w:tcPr>
          <w:p>
            <w:pPr>
              <w:jc w:val="center"/>
            </w:pPr>
            <w:r>
              <w:rPr>
                <w:sz w:val="24"/>
              </w:rPr>
              <w:t>/</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r>
              <w:rPr>
                <w:sz w:val="24"/>
              </w:rPr>
              <w:t>杭州科达</w:t>
            </w: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30</w:t>
            </w:r>
          </w:p>
        </w:tc>
        <w:tc>
          <w:tcPr>
            <w:tcW w:type="dxa" w:w="1293"/>
            <w:tcBorders>
              <w:top w:val="none" w:color="000000" w:sz="4"/>
              <w:left w:val="none" w:color="000000" w:sz="4"/>
              <w:bottom w:val="single" w:color="000000" w:sz="4"/>
              <w:right w:val="single" w:color="000000" w:sz="4"/>
            </w:tcBorders>
            <w:vAlign w:val="top"/>
          </w:tcPr>
          <w:p>
            <w:pPr>
              <w:jc w:val="left"/>
            </w:pPr>
            <w:r>
              <w:rPr>
                <w:sz w:val="24"/>
              </w:rPr>
              <w:t>加药泵（酸）</w:t>
            </w:r>
          </w:p>
        </w:tc>
        <w:tc>
          <w:tcPr>
            <w:tcW w:type="dxa" w:w="1384"/>
            <w:tcBorders>
              <w:top w:val="none" w:color="000000" w:sz="4"/>
              <w:left w:val="none" w:color="000000" w:sz="4"/>
              <w:bottom w:val="single" w:color="000000" w:sz="4"/>
              <w:right w:val="single" w:color="000000" w:sz="4"/>
            </w:tcBorders>
            <w:vAlign w:val="top"/>
          </w:tcPr>
          <w:p>
            <w:pPr>
              <w:jc w:val="left"/>
            </w:pPr>
            <w:r>
              <w:rPr>
                <w:sz w:val="24"/>
              </w:rPr>
              <w:t>GM0050SP1MNN</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Q=25L/h</w:t>
            </w:r>
            <w:r>
              <w:rPr>
                <w:sz w:val="24"/>
              </w:rPr>
              <w:t>，</w:t>
            </w:r>
            <w:r>
              <w:rPr>
                <w:sz w:val="24"/>
              </w:rPr>
              <w:t>H=10bar</w:t>
            </w:r>
            <w:r>
              <w:rPr>
                <w:sz w:val="24"/>
              </w:rPr>
              <w:t>，</w:t>
            </w:r>
            <w:r>
              <w:rPr>
                <w:sz w:val="24"/>
              </w:rPr>
              <w:t>N=0.12kW</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31</w:t>
            </w:r>
          </w:p>
        </w:tc>
        <w:tc>
          <w:tcPr>
            <w:tcW w:type="dxa" w:w="1293"/>
            <w:tcBorders>
              <w:top w:val="none" w:color="000000" w:sz="4"/>
              <w:left w:val="none" w:color="000000" w:sz="4"/>
              <w:bottom w:val="single" w:color="000000" w:sz="4"/>
              <w:right w:val="single" w:color="000000" w:sz="4"/>
            </w:tcBorders>
            <w:vAlign w:val="top"/>
          </w:tcPr>
          <w:p>
            <w:pPr>
              <w:jc w:val="left"/>
            </w:pPr>
            <w:r>
              <w:rPr>
                <w:sz w:val="24"/>
              </w:rPr>
              <w:t>加药泵（碱）</w:t>
            </w:r>
          </w:p>
        </w:tc>
        <w:tc>
          <w:tcPr>
            <w:tcW w:type="dxa" w:w="1384"/>
            <w:tcBorders>
              <w:top w:val="none" w:color="000000" w:sz="4"/>
              <w:left w:val="none" w:color="000000" w:sz="4"/>
              <w:bottom w:val="single" w:color="000000" w:sz="4"/>
              <w:right w:val="single" w:color="000000" w:sz="4"/>
            </w:tcBorders>
            <w:vAlign w:val="top"/>
          </w:tcPr>
          <w:p>
            <w:pPr>
              <w:jc w:val="left"/>
            </w:pPr>
            <w:r>
              <w:rPr>
                <w:sz w:val="24"/>
              </w:rPr>
              <w:t>GM0025SP1MNN</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Q=50L/h</w:t>
            </w:r>
            <w:r>
              <w:rPr>
                <w:sz w:val="24"/>
              </w:rPr>
              <w:t>，</w:t>
            </w:r>
            <w:r>
              <w:rPr>
                <w:sz w:val="24"/>
              </w:rPr>
              <w:t>H=10bar</w:t>
            </w:r>
            <w:r>
              <w:rPr>
                <w:sz w:val="24"/>
              </w:rPr>
              <w:t>，</w:t>
            </w:r>
            <w:r>
              <w:rPr>
                <w:sz w:val="24"/>
              </w:rPr>
              <w:t>N=0.12kW</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32</w:t>
            </w:r>
          </w:p>
        </w:tc>
        <w:tc>
          <w:tcPr>
            <w:tcW w:type="dxa" w:w="1293"/>
            <w:tcBorders>
              <w:top w:val="none" w:color="000000" w:sz="4"/>
              <w:left w:val="none" w:color="000000" w:sz="4"/>
              <w:bottom w:val="single" w:color="000000" w:sz="4"/>
              <w:right w:val="single" w:color="000000" w:sz="4"/>
            </w:tcBorders>
            <w:vAlign w:val="top"/>
          </w:tcPr>
          <w:p>
            <w:pPr>
              <w:jc w:val="left"/>
            </w:pPr>
            <w:r>
              <w:rPr>
                <w:sz w:val="24"/>
              </w:rPr>
              <w:t>加药泵（阻垢剂）</w:t>
            </w:r>
          </w:p>
        </w:tc>
        <w:tc>
          <w:tcPr>
            <w:tcW w:type="dxa" w:w="1384"/>
            <w:tcBorders>
              <w:top w:val="none" w:color="000000" w:sz="4"/>
              <w:left w:val="none" w:color="000000" w:sz="4"/>
              <w:bottom w:val="single" w:color="000000" w:sz="4"/>
              <w:right w:val="single" w:color="000000" w:sz="4"/>
            </w:tcBorders>
            <w:vAlign w:val="top"/>
          </w:tcPr>
          <w:p>
            <w:pPr>
              <w:jc w:val="left"/>
            </w:pPr>
            <w:r>
              <w:rPr>
                <w:sz w:val="24"/>
              </w:rPr>
              <w:t>P026-358TI</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Q=0.79L/h</w:t>
            </w:r>
            <w:r>
              <w:rPr>
                <w:sz w:val="24"/>
              </w:rPr>
              <w:t>，</w:t>
            </w:r>
            <w:r>
              <w:rPr>
                <w:sz w:val="24"/>
              </w:rPr>
              <w:t>H=10.3bar N=0.022kW</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33</w:t>
            </w:r>
          </w:p>
        </w:tc>
        <w:tc>
          <w:tcPr>
            <w:tcW w:type="dxa" w:w="1293"/>
            <w:tcBorders>
              <w:top w:val="none" w:color="000000" w:sz="4"/>
              <w:left w:val="none" w:color="000000" w:sz="4"/>
              <w:bottom w:val="single" w:color="000000" w:sz="4"/>
              <w:right w:val="single" w:color="000000" w:sz="4"/>
            </w:tcBorders>
            <w:vAlign w:val="top"/>
          </w:tcPr>
          <w:p>
            <w:pPr>
              <w:jc w:val="left"/>
            </w:pPr>
            <w:r>
              <w:rPr>
                <w:sz w:val="24"/>
              </w:rPr>
              <w:t>加药泵（</w:t>
            </w:r>
            <w:r>
              <w:rPr>
                <w:sz w:val="24"/>
              </w:rPr>
              <w:t>PAC</w:t>
            </w:r>
            <w:r>
              <w:rPr>
                <w:sz w:val="24"/>
              </w:rPr>
              <w:t>）</w:t>
            </w:r>
          </w:p>
        </w:tc>
        <w:tc>
          <w:tcPr>
            <w:tcW w:type="dxa" w:w="1384"/>
            <w:tcBorders>
              <w:top w:val="none" w:color="000000" w:sz="4"/>
              <w:left w:val="none" w:color="000000" w:sz="4"/>
              <w:bottom w:val="single" w:color="000000" w:sz="4"/>
              <w:right w:val="single" w:color="000000" w:sz="4"/>
            </w:tcBorders>
            <w:vAlign w:val="top"/>
          </w:tcPr>
          <w:p>
            <w:pPr>
              <w:jc w:val="left"/>
            </w:pPr>
            <w:r>
              <w:rPr>
                <w:sz w:val="24"/>
              </w:rPr>
              <w:t>GM0120PQ1MNN</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Q=100L/h</w:t>
            </w:r>
            <w:r>
              <w:rPr>
                <w:sz w:val="24"/>
              </w:rPr>
              <w:t>，</w:t>
            </w:r>
            <w:r>
              <w:rPr>
                <w:sz w:val="24"/>
              </w:rPr>
              <w:t>H=7.0bar</w:t>
            </w:r>
            <w:r>
              <w:rPr>
                <w:sz w:val="24"/>
              </w:rPr>
              <w:t>，</w:t>
            </w:r>
            <w:r>
              <w:rPr>
                <w:sz w:val="24"/>
              </w:rPr>
              <w:t>N=0.25kW</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34</w:t>
            </w:r>
          </w:p>
        </w:tc>
        <w:tc>
          <w:tcPr>
            <w:tcW w:type="dxa" w:w="1293"/>
            <w:tcBorders>
              <w:top w:val="none" w:color="000000" w:sz="4"/>
              <w:left w:val="none" w:color="000000" w:sz="4"/>
              <w:bottom w:val="single" w:color="000000" w:sz="4"/>
              <w:right w:val="single" w:color="000000" w:sz="4"/>
            </w:tcBorders>
            <w:vAlign w:val="top"/>
          </w:tcPr>
          <w:p>
            <w:pPr>
              <w:jc w:val="left"/>
            </w:pPr>
            <w:r>
              <w:rPr>
                <w:sz w:val="24"/>
              </w:rPr>
              <w:t>加药泵（</w:t>
            </w:r>
            <w:r>
              <w:rPr>
                <w:sz w:val="24"/>
              </w:rPr>
              <w:t>PAM</w:t>
            </w:r>
            <w:r>
              <w:rPr>
                <w:sz w:val="24"/>
              </w:rPr>
              <w:t>）</w:t>
            </w:r>
          </w:p>
        </w:tc>
        <w:tc>
          <w:tcPr>
            <w:tcW w:type="dxa" w:w="1384"/>
            <w:tcBorders>
              <w:top w:val="none" w:color="000000" w:sz="4"/>
              <w:left w:val="none" w:color="000000" w:sz="4"/>
              <w:bottom w:val="single" w:color="000000" w:sz="4"/>
              <w:right w:val="single" w:color="000000" w:sz="4"/>
            </w:tcBorders>
            <w:vAlign w:val="top"/>
          </w:tcPr>
          <w:p>
            <w:pPr>
              <w:jc w:val="left"/>
            </w:pPr>
            <w:r>
              <w:rPr>
                <w:sz w:val="24"/>
              </w:rPr>
              <w:t>GM0120PQ1MNN</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Q=100L/h</w:t>
            </w:r>
            <w:r>
              <w:rPr>
                <w:sz w:val="24"/>
              </w:rPr>
              <w:t>，</w:t>
            </w:r>
            <w:r>
              <w:rPr>
                <w:sz w:val="24"/>
              </w:rPr>
              <w:t>H=7.0bar</w:t>
            </w:r>
            <w:r>
              <w:rPr>
                <w:sz w:val="24"/>
              </w:rPr>
              <w:t>，</w:t>
            </w:r>
            <w:r>
              <w:rPr>
                <w:sz w:val="24"/>
              </w:rPr>
              <w:t>N=0.25kW</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35</w:t>
            </w:r>
          </w:p>
        </w:tc>
        <w:tc>
          <w:tcPr>
            <w:tcW w:type="dxa" w:w="1293"/>
            <w:tcBorders>
              <w:top w:val="none" w:color="000000" w:sz="4"/>
              <w:left w:val="none" w:color="000000" w:sz="4"/>
              <w:bottom w:val="single" w:color="000000" w:sz="4"/>
              <w:right w:val="single" w:color="000000" w:sz="4"/>
            </w:tcBorders>
            <w:vAlign w:val="top"/>
          </w:tcPr>
          <w:p>
            <w:pPr>
              <w:jc w:val="left"/>
            </w:pPr>
            <w:r>
              <w:rPr>
                <w:sz w:val="24"/>
              </w:rPr>
              <w:t>加药成套装置（酸）</w:t>
            </w:r>
          </w:p>
        </w:tc>
        <w:tc>
          <w:tcPr>
            <w:tcW w:type="dxa" w:w="1384"/>
            <w:tcBorders>
              <w:top w:val="none" w:color="000000" w:sz="4"/>
              <w:left w:val="none" w:color="000000" w:sz="4"/>
              <w:bottom w:val="single" w:color="000000" w:sz="4"/>
              <w:right w:val="single" w:color="000000" w:sz="4"/>
            </w:tcBorders>
            <w:vAlign w:val="top"/>
          </w:tcPr>
          <w:p>
            <w:pPr>
              <w:jc w:val="left"/>
            </w:pPr>
            <w:r>
              <w:rPr>
                <w:sz w:val="24"/>
              </w:rPr>
              <w:t>定制</w:t>
            </w:r>
          </w:p>
        </w:tc>
        <w:tc>
          <w:tcPr>
            <w:tcW w:type="dxa" w:w="2540"/>
            <w:tcBorders>
              <w:top w:val="none" w:color="000000" w:sz="4"/>
              <w:left w:val="none" w:color="000000" w:sz="4"/>
              <w:bottom w:val="single" w:color="000000" w:sz="4"/>
              <w:right w:val="single" w:color="000000" w:sz="4"/>
            </w:tcBorders>
            <w:vAlign w:val="top"/>
          </w:tcPr>
          <w:p>
            <w:pPr>
              <w:jc w:val="left"/>
            </w:pPr>
            <w:r>
              <w:rPr>
                <w:sz w:val="24"/>
              </w:rPr>
              <w:t>500L,∅800</w:t>
            </w:r>
            <w:r>
              <w:rPr>
                <w:sz w:val="24"/>
              </w:rPr>
              <w:t>，</w:t>
            </w:r>
            <w:r>
              <w:rPr>
                <w:sz w:val="24"/>
              </w:rPr>
              <w:t>h=1150mm</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36</w:t>
            </w:r>
          </w:p>
        </w:tc>
        <w:tc>
          <w:tcPr>
            <w:tcW w:type="dxa" w:w="1293"/>
            <w:tcBorders>
              <w:top w:val="none" w:color="000000" w:sz="4"/>
              <w:left w:val="none" w:color="000000" w:sz="4"/>
              <w:bottom w:val="single" w:color="000000" w:sz="4"/>
              <w:right w:val="single" w:color="000000" w:sz="4"/>
            </w:tcBorders>
            <w:vAlign w:val="top"/>
          </w:tcPr>
          <w:p>
            <w:pPr>
              <w:jc w:val="left"/>
            </w:pPr>
            <w:r>
              <w:rPr>
                <w:sz w:val="24"/>
              </w:rPr>
              <w:t>加药成套装置（碱）</w:t>
            </w:r>
          </w:p>
        </w:tc>
        <w:tc>
          <w:tcPr>
            <w:tcW w:type="dxa" w:w="1384"/>
            <w:tcBorders>
              <w:top w:val="none" w:color="000000" w:sz="4"/>
              <w:left w:val="none" w:color="000000" w:sz="4"/>
              <w:bottom w:val="single" w:color="000000" w:sz="4"/>
              <w:right w:val="single" w:color="000000" w:sz="4"/>
            </w:tcBorders>
            <w:vAlign w:val="top"/>
          </w:tcPr>
          <w:p>
            <w:pPr>
              <w:jc w:val="left"/>
            </w:pPr>
            <w:r>
              <w:rPr>
                <w:sz w:val="24"/>
              </w:rPr>
              <w:t>定制</w:t>
            </w:r>
          </w:p>
        </w:tc>
        <w:tc>
          <w:tcPr>
            <w:tcW w:type="dxa" w:w="2540"/>
            <w:tcBorders>
              <w:top w:val="none" w:color="000000" w:sz="4"/>
              <w:left w:val="none" w:color="000000" w:sz="4"/>
              <w:bottom w:val="single" w:color="000000" w:sz="4"/>
              <w:right w:val="single" w:color="000000" w:sz="4"/>
            </w:tcBorders>
            <w:vAlign w:val="top"/>
          </w:tcPr>
          <w:p>
            <w:pPr>
              <w:jc w:val="left"/>
            </w:pPr>
            <w:r>
              <w:rPr>
                <w:sz w:val="24"/>
              </w:rPr>
              <w:t>500L,∅800</w:t>
            </w:r>
            <w:r>
              <w:rPr>
                <w:sz w:val="24"/>
              </w:rPr>
              <w:t>，</w:t>
            </w:r>
            <w:r>
              <w:rPr>
                <w:sz w:val="24"/>
              </w:rPr>
              <w:t>h=1150mm</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37</w:t>
            </w:r>
          </w:p>
        </w:tc>
        <w:tc>
          <w:tcPr>
            <w:tcW w:type="dxa" w:w="1293"/>
            <w:tcBorders>
              <w:top w:val="none" w:color="000000" w:sz="4"/>
              <w:left w:val="none" w:color="000000" w:sz="4"/>
              <w:bottom w:val="single" w:color="000000" w:sz="4"/>
              <w:right w:val="single" w:color="000000" w:sz="4"/>
            </w:tcBorders>
            <w:vAlign w:val="top"/>
          </w:tcPr>
          <w:p>
            <w:pPr>
              <w:jc w:val="left"/>
            </w:pPr>
            <w:r>
              <w:rPr>
                <w:sz w:val="24"/>
              </w:rPr>
              <w:t>加药成套装置（阻垢剂）</w:t>
            </w:r>
          </w:p>
        </w:tc>
        <w:tc>
          <w:tcPr>
            <w:tcW w:type="dxa" w:w="1384"/>
            <w:tcBorders>
              <w:top w:val="none" w:color="000000" w:sz="4"/>
              <w:left w:val="none" w:color="000000" w:sz="4"/>
              <w:bottom w:val="single" w:color="000000" w:sz="4"/>
              <w:right w:val="single" w:color="000000" w:sz="4"/>
            </w:tcBorders>
            <w:vAlign w:val="top"/>
          </w:tcPr>
          <w:p>
            <w:pPr>
              <w:jc w:val="left"/>
            </w:pPr>
            <w:r>
              <w:rPr>
                <w:sz w:val="24"/>
              </w:rPr>
              <w:t>定制</w:t>
            </w:r>
          </w:p>
        </w:tc>
        <w:tc>
          <w:tcPr>
            <w:tcW w:type="dxa" w:w="2540"/>
            <w:tcBorders>
              <w:top w:val="none" w:color="000000" w:sz="4"/>
              <w:left w:val="none" w:color="000000" w:sz="4"/>
              <w:bottom w:val="single" w:color="000000" w:sz="4"/>
              <w:right w:val="single" w:color="000000" w:sz="4"/>
            </w:tcBorders>
            <w:vAlign w:val="top"/>
          </w:tcPr>
          <w:p>
            <w:pPr>
              <w:jc w:val="left"/>
            </w:pPr>
            <w:r>
              <w:rPr>
                <w:sz w:val="24"/>
              </w:rPr>
              <w:t>500L,∅800</w:t>
            </w:r>
            <w:r>
              <w:rPr>
                <w:sz w:val="24"/>
              </w:rPr>
              <w:t>，</w:t>
            </w:r>
            <w:r>
              <w:rPr>
                <w:sz w:val="24"/>
              </w:rPr>
              <w:t>h=1150mm</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38</w:t>
            </w:r>
          </w:p>
        </w:tc>
        <w:tc>
          <w:tcPr>
            <w:tcW w:type="dxa" w:w="1293"/>
            <w:tcBorders>
              <w:top w:val="none" w:color="000000" w:sz="4"/>
              <w:left w:val="none" w:color="000000" w:sz="4"/>
              <w:bottom w:val="single" w:color="000000" w:sz="4"/>
              <w:right w:val="single" w:color="000000" w:sz="4"/>
            </w:tcBorders>
            <w:vAlign w:val="top"/>
          </w:tcPr>
          <w:p>
            <w:pPr>
              <w:jc w:val="left"/>
            </w:pPr>
            <w:r>
              <w:rPr>
                <w:sz w:val="24"/>
              </w:rPr>
              <w:t>加药成套装置（</w:t>
            </w:r>
            <w:r>
              <w:rPr>
                <w:sz w:val="24"/>
              </w:rPr>
              <w:t>PAC</w:t>
            </w:r>
            <w:r>
              <w:rPr>
                <w:sz w:val="24"/>
              </w:rPr>
              <w:t>）</w:t>
            </w:r>
          </w:p>
        </w:tc>
        <w:tc>
          <w:tcPr>
            <w:tcW w:type="dxa" w:w="1384"/>
            <w:tcBorders>
              <w:top w:val="none" w:color="000000" w:sz="4"/>
              <w:left w:val="none" w:color="000000" w:sz="4"/>
              <w:bottom w:val="single" w:color="000000" w:sz="4"/>
              <w:right w:val="single" w:color="000000" w:sz="4"/>
            </w:tcBorders>
            <w:vAlign w:val="top"/>
          </w:tcPr>
          <w:p>
            <w:pPr>
              <w:jc w:val="left"/>
            </w:pPr>
            <w:r>
              <w:rPr>
                <w:sz w:val="24"/>
              </w:rPr>
              <w:t>定制</w:t>
            </w:r>
          </w:p>
        </w:tc>
        <w:tc>
          <w:tcPr>
            <w:tcW w:type="dxa" w:w="2540"/>
            <w:tcBorders>
              <w:top w:val="none" w:color="000000" w:sz="4"/>
              <w:left w:val="none" w:color="000000" w:sz="4"/>
              <w:bottom w:val="single" w:color="000000" w:sz="4"/>
              <w:right w:val="single" w:color="000000" w:sz="4"/>
            </w:tcBorders>
            <w:vAlign w:val="top"/>
          </w:tcPr>
          <w:p>
            <w:pPr>
              <w:jc w:val="left"/>
            </w:pPr>
            <w:r>
              <w:rPr>
                <w:sz w:val="24"/>
              </w:rPr>
              <w:t>500L,∅800</w:t>
            </w:r>
            <w:r>
              <w:rPr>
                <w:sz w:val="24"/>
              </w:rPr>
              <w:t>，</w:t>
            </w:r>
            <w:r>
              <w:rPr>
                <w:sz w:val="24"/>
              </w:rPr>
              <w:t>h=1150mm</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39</w:t>
            </w:r>
          </w:p>
        </w:tc>
        <w:tc>
          <w:tcPr>
            <w:tcW w:type="dxa" w:w="1293"/>
            <w:tcBorders>
              <w:top w:val="none" w:color="000000" w:sz="4"/>
              <w:left w:val="none" w:color="000000" w:sz="4"/>
              <w:bottom w:val="single" w:color="000000" w:sz="4"/>
              <w:right w:val="single" w:color="000000" w:sz="4"/>
            </w:tcBorders>
            <w:vAlign w:val="top"/>
          </w:tcPr>
          <w:p>
            <w:pPr>
              <w:jc w:val="left"/>
            </w:pPr>
            <w:r>
              <w:rPr>
                <w:sz w:val="24"/>
              </w:rPr>
              <w:t>加药成套装置（</w:t>
            </w:r>
            <w:r>
              <w:rPr>
                <w:sz w:val="24"/>
              </w:rPr>
              <w:t>PAM</w:t>
            </w:r>
            <w:r>
              <w:rPr>
                <w:sz w:val="24"/>
              </w:rPr>
              <w:t>）</w:t>
            </w:r>
          </w:p>
        </w:tc>
        <w:tc>
          <w:tcPr>
            <w:tcW w:type="dxa" w:w="1384"/>
            <w:tcBorders>
              <w:top w:val="none" w:color="000000" w:sz="4"/>
              <w:left w:val="none" w:color="000000" w:sz="4"/>
              <w:bottom w:val="single" w:color="000000" w:sz="4"/>
              <w:right w:val="single" w:color="000000" w:sz="4"/>
            </w:tcBorders>
            <w:vAlign w:val="top"/>
          </w:tcPr>
          <w:p>
            <w:pPr>
              <w:jc w:val="left"/>
            </w:pPr>
            <w:r>
              <w:rPr>
                <w:sz w:val="24"/>
              </w:rPr>
              <w:t>定制</w:t>
            </w:r>
          </w:p>
        </w:tc>
        <w:tc>
          <w:tcPr>
            <w:tcW w:type="dxa" w:w="2540"/>
            <w:tcBorders>
              <w:top w:val="none" w:color="000000" w:sz="4"/>
              <w:left w:val="none" w:color="000000" w:sz="4"/>
              <w:bottom w:val="single" w:color="000000" w:sz="4"/>
              <w:right w:val="single" w:color="000000" w:sz="4"/>
            </w:tcBorders>
            <w:vAlign w:val="top"/>
          </w:tcPr>
          <w:p>
            <w:pPr>
              <w:jc w:val="left"/>
            </w:pPr>
            <w:r>
              <w:rPr>
                <w:sz w:val="24"/>
              </w:rPr>
              <w:t>500L,∅800</w:t>
            </w:r>
            <w:r>
              <w:rPr>
                <w:sz w:val="24"/>
              </w:rPr>
              <w:t>，</w:t>
            </w:r>
            <w:r>
              <w:rPr>
                <w:sz w:val="24"/>
              </w:rPr>
              <w:t>h=1150mm</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40</w:t>
            </w:r>
          </w:p>
        </w:tc>
        <w:tc>
          <w:tcPr>
            <w:tcW w:type="dxa" w:w="1293"/>
            <w:tcBorders>
              <w:top w:val="none" w:color="000000" w:sz="4"/>
              <w:left w:val="none" w:color="000000" w:sz="4"/>
              <w:bottom w:val="single" w:color="000000" w:sz="4"/>
              <w:right w:val="single" w:color="000000" w:sz="4"/>
            </w:tcBorders>
            <w:vAlign w:val="top"/>
          </w:tcPr>
          <w:p>
            <w:pPr>
              <w:jc w:val="left"/>
            </w:pPr>
            <w:r>
              <w:rPr>
                <w:sz w:val="24"/>
              </w:rPr>
              <w:t>超滤进水过滤器</w:t>
            </w:r>
          </w:p>
        </w:tc>
        <w:tc>
          <w:tcPr>
            <w:tcW w:type="dxa" w:w="1384"/>
            <w:tcBorders>
              <w:top w:val="none" w:color="000000" w:sz="4"/>
              <w:left w:val="none" w:color="000000" w:sz="4"/>
              <w:bottom w:val="single" w:color="000000" w:sz="4"/>
              <w:right w:val="single" w:color="000000" w:sz="4"/>
            </w:tcBorders>
            <w:vAlign w:val="top"/>
          </w:tcPr>
          <w:p>
            <w:pPr>
              <w:jc w:val="left"/>
            </w:pPr>
            <w:r>
              <w:rPr>
                <w:sz w:val="24"/>
              </w:rPr>
              <w:t>CNAF</w:t>
            </w:r>
            <w:r>
              <w:rPr>
                <w:sz w:val="24"/>
              </w:rPr>
              <w:t>－</w:t>
            </w:r>
            <w:r>
              <w:rPr>
                <w:sz w:val="24"/>
              </w:rPr>
              <w:t>YT04</w:t>
            </w:r>
            <w:r>
              <w:rPr>
                <w:sz w:val="24"/>
              </w:rPr>
              <w:t>－</w:t>
            </w:r>
            <w:r>
              <w:rPr>
                <w:sz w:val="24"/>
              </w:rPr>
              <w:t>1.6</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DN125</w:t>
            </w:r>
            <w:r>
              <w:rPr>
                <w:sz w:val="24"/>
              </w:rPr>
              <w:t>过滤精度</w:t>
            </w:r>
            <w:r>
              <w:rPr>
                <w:sz w:val="24"/>
              </w:rPr>
              <w:t>800um</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41</w:t>
            </w:r>
          </w:p>
        </w:tc>
        <w:tc>
          <w:tcPr>
            <w:tcW w:type="dxa" w:w="1293"/>
            <w:tcBorders>
              <w:top w:val="none" w:color="000000" w:sz="4"/>
              <w:left w:val="none" w:color="000000" w:sz="4"/>
              <w:bottom w:val="single" w:color="000000" w:sz="4"/>
              <w:right w:val="single" w:color="000000" w:sz="4"/>
            </w:tcBorders>
            <w:vAlign w:val="top"/>
          </w:tcPr>
          <w:p>
            <w:pPr>
              <w:jc w:val="left"/>
            </w:pPr>
            <w:r>
              <w:rPr>
                <w:sz w:val="24"/>
              </w:rPr>
              <w:t>反渗透进水过滤器</w:t>
            </w:r>
          </w:p>
        </w:tc>
        <w:tc>
          <w:tcPr>
            <w:tcW w:type="dxa" w:w="1384"/>
            <w:tcBorders>
              <w:top w:val="none" w:color="000000" w:sz="4"/>
              <w:left w:val="none" w:color="000000" w:sz="4"/>
              <w:bottom w:val="single" w:color="000000" w:sz="4"/>
              <w:right w:val="single" w:color="000000" w:sz="4"/>
            </w:tcBorders>
            <w:vAlign w:val="top"/>
          </w:tcPr>
          <w:p>
            <w:pPr>
              <w:jc w:val="left"/>
            </w:pPr>
            <w:r>
              <w:rPr>
                <w:sz w:val="24"/>
              </w:rPr>
              <w:t>BLT-24</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Q=10m³/h</w:t>
            </w:r>
            <w:r>
              <w:rPr>
                <w:sz w:val="24"/>
              </w:rPr>
              <w:t>，</w:t>
            </w:r>
            <w:r>
              <w:rPr>
                <w:sz w:val="24"/>
              </w:rPr>
              <w:t>5um</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2</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42</w:t>
            </w:r>
          </w:p>
        </w:tc>
        <w:tc>
          <w:tcPr>
            <w:tcW w:type="dxa" w:w="1293"/>
            <w:tcBorders>
              <w:top w:val="none" w:color="000000" w:sz="4"/>
              <w:left w:val="none" w:color="000000" w:sz="4"/>
              <w:bottom w:val="single" w:color="000000" w:sz="4"/>
              <w:right w:val="single" w:color="000000" w:sz="4"/>
            </w:tcBorders>
            <w:vAlign w:val="top"/>
          </w:tcPr>
          <w:p>
            <w:pPr>
              <w:jc w:val="left"/>
            </w:pPr>
            <w:r>
              <w:rPr>
                <w:sz w:val="24"/>
              </w:rPr>
              <w:t>超滤化洗水箱</w:t>
            </w:r>
          </w:p>
        </w:tc>
        <w:tc>
          <w:tcPr>
            <w:tcW w:type="dxa" w:w="1384"/>
            <w:tcBorders>
              <w:top w:val="none" w:color="000000" w:sz="4"/>
              <w:left w:val="none" w:color="000000" w:sz="4"/>
              <w:bottom w:val="single" w:color="000000" w:sz="4"/>
              <w:right w:val="single" w:color="000000" w:sz="4"/>
            </w:tcBorders>
            <w:vAlign w:val="top"/>
          </w:tcPr>
          <w:p>
            <w:pPr>
              <w:jc w:val="left"/>
            </w:pPr>
            <w:r>
              <w:rPr>
                <w:sz w:val="24"/>
              </w:rPr>
              <w:t>定做</w:t>
            </w:r>
          </w:p>
        </w:tc>
        <w:tc>
          <w:tcPr>
            <w:tcW w:type="dxa" w:w="2540"/>
            <w:tcBorders>
              <w:top w:val="none" w:color="000000" w:sz="4"/>
              <w:left w:val="none" w:color="000000" w:sz="4"/>
              <w:bottom w:val="single" w:color="000000" w:sz="4"/>
              <w:right w:val="single" w:color="000000" w:sz="4"/>
            </w:tcBorders>
            <w:vAlign w:val="top"/>
          </w:tcPr>
          <w:p>
            <w:pPr>
              <w:jc w:val="left"/>
            </w:pPr>
            <w:r>
              <w:rPr>
                <w:sz w:val="24"/>
              </w:rPr>
              <w:t>容积</w:t>
            </w:r>
            <w:r>
              <w:rPr>
                <w:sz w:val="24"/>
              </w:rPr>
              <w:t>2m³ 1.5x1.5x1.2 UPVC</w:t>
            </w:r>
            <w:r>
              <w:rPr>
                <w:sz w:val="24"/>
              </w:rPr>
              <w:t>焊接</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43</w:t>
            </w:r>
          </w:p>
        </w:tc>
        <w:tc>
          <w:tcPr>
            <w:tcW w:type="dxa" w:w="1293"/>
            <w:tcBorders>
              <w:top w:val="none" w:color="000000" w:sz="4"/>
              <w:left w:val="none" w:color="000000" w:sz="4"/>
              <w:bottom w:val="single" w:color="000000" w:sz="4"/>
              <w:right w:val="single" w:color="000000" w:sz="4"/>
            </w:tcBorders>
            <w:vAlign w:val="top"/>
          </w:tcPr>
          <w:p>
            <w:pPr>
              <w:jc w:val="left"/>
            </w:pPr>
            <w:r>
              <w:rPr>
                <w:sz w:val="24"/>
              </w:rPr>
              <w:t>反渗透化洗水箱</w:t>
            </w:r>
          </w:p>
        </w:tc>
        <w:tc>
          <w:tcPr>
            <w:tcW w:type="dxa" w:w="1384"/>
            <w:tcBorders>
              <w:top w:val="none" w:color="000000" w:sz="4"/>
              <w:left w:val="none" w:color="000000" w:sz="4"/>
              <w:bottom w:val="single" w:color="000000" w:sz="4"/>
              <w:right w:val="single" w:color="000000" w:sz="4"/>
            </w:tcBorders>
            <w:vAlign w:val="top"/>
          </w:tcPr>
          <w:p>
            <w:pPr>
              <w:jc w:val="left"/>
            </w:pPr>
            <w:r>
              <w:rPr>
                <w:sz w:val="24"/>
              </w:rPr>
              <w:t>定做</w:t>
            </w:r>
          </w:p>
        </w:tc>
        <w:tc>
          <w:tcPr>
            <w:tcW w:type="dxa" w:w="2540"/>
            <w:tcBorders>
              <w:top w:val="none" w:color="000000" w:sz="4"/>
              <w:left w:val="none" w:color="000000" w:sz="4"/>
              <w:bottom w:val="single" w:color="000000" w:sz="4"/>
              <w:right w:val="single" w:color="000000" w:sz="4"/>
            </w:tcBorders>
            <w:vAlign w:val="top"/>
          </w:tcPr>
          <w:p>
            <w:pPr>
              <w:jc w:val="left"/>
            </w:pPr>
            <w:r>
              <w:rPr>
                <w:sz w:val="24"/>
              </w:rPr>
              <w:t>容积</w:t>
            </w:r>
            <w:r>
              <w:rPr>
                <w:sz w:val="24"/>
              </w:rPr>
              <w:t>1.5m³ 1.5x1.5x1.2 UPVC</w:t>
            </w:r>
            <w:r>
              <w:rPr>
                <w:sz w:val="24"/>
              </w:rPr>
              <w:t>焊接</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44</w:t>
            </w:r>
          </w:p>
        </w:tc>
        <w:tc>
          <w:tcPr>
            <w:tcW w:type="dxa" w:w="1293"/>
            <w:tcBorders>
              <w:top w:val="none" w:color="000000" w:sz="4"/>
              <w:left w:val="none" w:color="000000" w:sz="4"/>
              <w:bottom w:val="single" w:color="000000" w:sz="4"/>
              <w:right w:val="single" w:color="000000" w:sz="4"/>
            </w:tcBorders>
            <w:vAlign w:val="top"/>
          </w:tcPr>
          <w:p>
            <w:pPr>
              <w:jc w:val="left"/>
            </w:pPr>
            <w:r>
              <w:rPr>
                <w:sz w:val="24"/>
              </w:rPr>
              <w:t>一级</w:t>
            </w:r>
            <w:r>
              <w:rPr>
                <w:sz w:val="24"/>
              </w:rPr>
              <w:t>RO</w:t>
            </w:r>
            <w:r>
              <w:rPr>
                <w:sz w:val="24"/>
              </w:rPr>
              <w:t>水箱</w:t>
            </w:r>
          </w:p>
        </w:tc>
        <w:tc>
          <w:tcPr>
            <w:tcW w:type="dxa" w:w="1384"/>
            <w:tcBorders>
              <w:top w:val="none" w:color="000000" w:sz="4"/>
              <w:left w:val="none" w:color="000000" w:sz="4"/>
              <w:bottom w:val="single" w:color="000000" w:sz="4"/>
              <w:right w:val="single" w:color="000000" w:sz="4"/>
            </w:tcBorders>
            <w:vAlign w:val="top"/>
          </w:tcPr>
          <w:p>
            <w:pPr>
              <w:jc w:val="left"/>
            </w:pPr>
            <w:r>
              <w:rPr>
                <w:sz w:val="24"/>
              </w:rPr>
              <w:t>定做</w:t>
            </w:r>
          </w:p>
        </w:tc>
        <w:tc>
          <w:tcPr>
            <w:tcW w:type="dxa" w:w="2540"/>
            <w:tcBorders>
              <w:top w:val="none" w:color="000000" w:sz="4"/>
              <w:left w:val="none" w:color="000000" w:sz="4"/>
              <w:bottom w:val="single" w:color="000000" w:sz="4"/>
              <w:right w:val="single" w:color="000000" w:sz="4"/>
            </w:tcBorders>
            <w:vAlign w:val="top"/>
          </w:tcPr>
          <w:p>
            <w:pPr>
              <w:jc w:val="left"/>
            </w:pPr>
            <w:r>
              <w:rPr>
                <w:sz w:val="24"/>
              </w:rPr>
              <w:t>容积</w:t>
            </w:r>
            <w:r>
              <w:rPr>
                <w:sz w:val="24"/>
              </w:rPr>
              <w:t>3m³ 2.0x1.5x1.2 UPVC</w:t>
            </w:r>
            <w:r>
              <w:rPr>
                <w:sz w:val="24"/>
              </w:rPr>
              <w:t>焊接</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45</w:t>
            </w:r>
          </w:p>
        </w:tc>
        <w:tc>
          <w:tcPr>
            <w:tcW w:type="dxa" w:w="1293"/>
            <w:tcBorders>
              <w:top w:val="none" w:color="000000" w:sz="4"/>
              <w:left w:val="none" w:color="000000" w:sz="4"/>
              <w:bottom w:val="single" w:color="000000" w:sz="4"/>
              <w:right w:val="single" w:color="000000" w:sz="4"/>
            </w:tcBorders>
            <w:vAlign w:val="top"/>
          </w:tcPr>
          <w:p>
            <w:pPr>
              <w:jc w:val="left"/>
            </w:pPr>
            <w:r>
              <w:rPr>
                <w:sz w:val="24"/>
              </w:rPr>
              <w:t>反渗透产水水箱</w:t>
            </w:r>
          </w:p>
        </w:tc>
        <w:tc>
          <w:tcPr>
            <w:tcW w:type="dxa" w:w="1384"/>
            <w:tcBorders>
              <w:top w:val="none" w:color="000000" w:sz="4"/>
              <w:left w:val="none" w:color="000000" w:sz="4"/>
              <w:bottom w:val="single" w:color="000000" w:sz="4"/>
              <w:right w:val="single" w:color="000000" w:sz="4"/>
            </w:tcBorders>
            <w:vAlign w:val="top"/>
          </w:tcPr>
          <w:p>
            <w:pPr>
              <w:jc w:val="left"/>
            </w:pPr>
            <w:r>
              <w:rPr>
                <w:sz w:val="24"/>
              </w:rPr>
              <w:t>定做</w:t>
            </w:r>
          </w:p>
        </w:tc>
        <w:tc>
          <w:tcPr>
            <w:tcW w:type="dxa" w:w="2540"/>
            <w:tcBorders>
              <w:top w:val="none" w:color="000000" w:sz="4"/>
              <w:left w:val="none" w:color="000000" w:sz="4"/>
              <w:bottom w:val="single" w:color="000000" w:sz="4"/>
              <w:right w:val="single" w:color="000000" w:sz="4"/>
            </w:tcBorders>
            <w:vAlign w:val="top"/>
          </w:tcPr>
          <w:p>
            <w:pPr>
              <w:jc w:val="left"/>
            </w:pPr>
            <w:r>
              <w:rPr>
                <w:sz w:val="24"/>
              </w:rPr>
              <w:t>容积</w:t>
            </w:r>
            <w:r>
              <w:rPr>
                <w:sz w:val="24"/>
              </w:rPr>
              <w:t>4.5m³ 2.0x1.5x1.5 UPVC</w:t>
            </w:r>
            <w:r>
              <w:rPr>
                <w:sz w:val="24"/>
              </w:rPr>
              <w:t>焊接</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46</w:t>
            </w:r>
          </w:p>
        </w:tc>
        <w:tc>
          <w:tcPr>
            <w:tcW w:type="dxa" w:w="1293"/>
            <w:tcBorders>
              <w:top w:val="none" w:color="000000" w:sz="4"/>
              <w:left w:val="none" w:color="000000" w:sz="4"/>
              <w:bottom w:val="single" w:color="000000" w:sz="4"/>
              <w:right w:val="single" w:color="000000" w:sz="4"/>
            </w:tcBorders>
            <w:vAlign w:val="top"/>
          </w:tcPr>
          <w:p>
            <w:pPr>
              <w:jc w:val="left"/>
            </w:pPr>
            <w:r>
              <w:rPr>
                <w:sz w:val="24"/>
              </w:rPr>
              <w:t>超滤膜（含膜壳）</w:t>
            </w:r>
          </w:p>
        </w:tc>
        <w:tc>
          <w:tcPr>
            <w:tcW w:type="dxa" w:w="1384"/>
            <w:tcBorders>
              <w:top w:val="none" w:color="000000" w:sz="4"/>
              <w:left w:val="none" w:color="000000" w:sz="4"/>
              <w:bottom w:val="single" w:color="000000" w:sz="4"/>
              <w:right w:val="single" w:color="000000" w:sz="4"/>
            </w:tcBorders>
            <w:vAlign w:val="top"/>
          </w:tcPr>
          <w:p>
            <w:pPr>
              <w:jc w:val="left"/>
            </w:pPr>
            <w:r>
              <w:rPr>
                <w:sz w:val="24"/>
              </w:rPr>
              <w:t>83G66.03_I8_V</w:t>
            </w:r>
          </w:p>
        </w:tc>
        <w:tc>
          <w:tcPr>
            <w:tcW w:type="dxa" w:w="2540"/>
            <w:tcBorders>
              <w:top w:val="none" w:color="000000" w:sz="4"/>
              <w:left w:val="none" w:color="000000" w:sz="4"/>
              <w:bottom w:val="single" w:color="000000" w:sz="4"/>
              <w:right w:val="single" w:color="000000" w:sz="4"/>
            </w:tcBorders>
            <w:vAlign w:val="top"/>
          </w:tcPr>
          <w:p>
            <w:pPr>
              <w:jc w:val="left"/>
            </w:pPr>
            <w:r>
              <w:rPr>
                <w:sz w:val="24"/>
              </w:rPr>
              <w:t>27.2m²/</w:t>
            </w:r>
            <w:r>
              <w:rPr>
                <w:sz w:val="24"/>
              </w:rPr>
              <w:t>支，</w:t>
            </w:r>
            <w:r>
              <w:rPr>
                <w:sz w:val="24"/>
              </w:rPr>
              <w:t>3m</w:t>
            </w:r>
          </w:p>
        </w:tc>
        <w:tc>
          <w:tcPr>
            <w:tcW w:type="dxa" w:w="411"/>
            <w:tcBorders>
              <w:top w:val="none" w:color="000000" w:sz="4"/>
              <w:left w:val="none" w:color="000000" w:sz="4"/>
              <w:bottom w:val="single" w:color="000000" w:sz="4"/>
              <w:right w:val="single" w:color="000000" w:sz="4"/>
            </w:tcBorders>
            <w:vAlign w:val="top"/>
          </w:tcPr>
          <w:p>
            <w:pPr>
              <w:jc w:val="center"/>
            </w:pPr>
            <w:r>
              <w:rPr>
                <w:sz w:val="24"/>
              </w:rPr>
              <w:t>支</w:t>
            </w:r>
          </w:p>
        </w:tc>
        <w:tc>
          <w:tcPr>
            <w:tcW w:type="dxa" w:w="411"/>
            <w:tcBorders>
              <w:top w:val="none" w:color="000000" w:sz="4"/>
              <w:left w:val="none" w:color="000000" w:sz="4"/>
              <w:bottom w:val="single" w:color="000000" w:sz="4"/>
              <w:right w:val="single" w:color="000000" w:sz="4"/>
            </w:tcBorders>
            <w:vAlign w:val="top"/>
          </w:tcPr>
          <w:p>
            <w:pPr>
              <w:jc w:val="center"/>
            </w:pPr>
            <w:r>
              <w:rPr>
                <w:sz w:val="24"/>
              </w:rPr>
              <w:t>3</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47</w:t>
            </w:r>
          </w:p>
        </w:tc>
        <w:tc>
          <w:tcPr>
            <w:tcW w:type="dxa" w:w="1293"/>
            <w:tcBorders>
              <w:top w:val="none" w:color="000000" w:sz="4"/>
              <w:left w:val="none" w:color="000000" w:sz="4"/>
              <w:bottom w:val="single" w:color="000000" w:sz="4"/>
              <w:right w:val="single" w:color="000000" w:sz="4"/>
            </w:tcBorders>
            <w:vAlign w:val="top"/>
          </w:tcPr>
          <w:p>
            <w:pPr>
              <w:jc w:val="left"/>
            </w:pPr>
            <w:r>
              <w:rPr>
                <w:sz w:val="24"/>
              </w:rPr>
              <w:t>超滤膜架</w:t>
            </w:r>
          </w:p>
        </w:tc>
        <w:tc>
          <w:tcPr>
            <w:tcW w:type="dxa" w:w="1384"/>
            <w:tcBorders>
              <w:top w:val="none" w:color="000000" w:sz="4"/>
              <w:left w:val="none" w:color="000000" w:sz="4"/>
              <w:bottom w:val="single" w:color="000000" w:sz="4"/>
              <w:right w:val="single" w:color="000000" w:sz="4"/>
            </w:tcBorders>
            <w:vAlign w:val="top"/>
          </w:tcPr>
          <w:p>
            <w:pPr>
              <w:jc w:val="left"/>
            </w:pPr>
            <w:r>
              <w:rPr>
                <w:sz w:val="24"/>
              </w:rPr>
              <w:t>现场制作</w:t>
            </w:r>
          </w:p>
        </w:tc>
        <w:tc>
          <w:tcPr>
            <w:tcW w:type="dxa" w:w="2540"/>
            <w:tcBorders>
              <w:top w:val="none" w:color="000000" w:sz="4"/>
              <w:left w:val="none" w:color="000000" w:sz="4"/>
              <w:bottom w:val="single" w:color="000000" w:sz="4"/>
              <w:right w:val="single" w:color="000000" w:sz="4"/>
            </w:tcBorders>
            <w:vAlign w:val="top"/>
          </w:tcPr>
          <w:p>
            <w:pPr>
              <w:jc w:val="center"/>
            </w:pPr>
            <w:r>
              <w:rPr>
                <w:sz w:val="24"/>
              </w:rPr>
              <w:t>/</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48</w:t>
            </w:r>
          </w:p>
        </w:tc>
        <w:tc>
          <w:tcPr>
            <w:tcW w:type="dxa" w:w="1293"/>
            <w:tcBorders>
              <w:top w:val="none" w:color="000000" w:sz="4"/>
              <w:left w:val="none" w:color="000000" w:sz="4"/>
              <w:bottom w:val="single" w:color="000000" w:sz="4"/>
              <w:right w:val="single" w:color="000000" w:sz="4"/>
            </w:tcBorders>
            <w:vAlign w:val="top"/>
          </w:tcPr>
          <w:p>
            <w:pPr>
              <w:jc w:val="left"/>
            </w:pPr>
            <w:r>
              <w:rPr>
                <w:sz w:val="24"/>
              </w:rPr>
              <w:t>反渗透膜</w:t>
            </w:r>
          </w:p>
        </w:tc>
        <w:tc>
          <w:tcPr>
            <w:tcW w:type="dxa" w:w="1384"/>
            <w:tcBorders>
              <w:top w:val="none" w:color="000000" w:sz="4"/>
              <w:left w:val="none" w:color="000000" w:sz="4"/>
              <w:bottom w:val="single" w:color="000000" w:sz="4"/>
              <w:right w:val="single" w:color="000000" w:sz="4"/>
            </w:tcBorders>
            <w:vAlign w:val="top"/>
          </w:tcPr>
          <w:p>
            <w:pPr>
              <w:jc w:val="left"/>
            </w:pPr>
            <w:r>
              <w:rPr>
                <w:sz w:val="24"/>
              </w:rPr>
              <w:t>R8040B300S-4W</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8”,3m</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只</w:t>
            </w:r>
          </w:p>
        </w:tc>
        <w:tc>
          <w:tcPr>
            <w:tcW w:type="dxa" w:w="411"/>
            <w:tcBorders>
              <w:top w:val="none" w:color="000000" w:sz="4"/>
              <w:left w:val="none" w:color="000000" w:sz="4"/>
              <w:bottom w:val="single" w:color="000000" w:sz="4"/>
              <w:right w:val="single" w:color="000000" w:sz="4"/>
            </w:tcBorders>
            <w:vAlign w:val="top"/>
          </w:tcPr>
          <w:p>
            <w:pPr>
              <w:jc w:val="center"/>
            </w:pPr>
            <w:r>
              <w:rPr>
                <w:sz w:val="24"/>
              </w:rPr>
              <w:t>24</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49</w:t>
            </w:r>
          </w:p>
        </w:tc>
        <w:tc>
          <w:tcPr>
            <w:tcW w:type="dxa" w:w="1293"/>
            <w:tcBorders>
              <w:top w:val="none" w:color="000000" w:sz="4"/>
              <w:left w:val="none" w:color="000000" w:sz="4"/>
              <w:bottom w:val="single" w:color="000000" w:sz="4"/>
              <w:right w:val="single" w:color="000000" w:sz="4"/>
            </w:tcBorders>
            <w:vAlign w:val="top"/>
          </w:tcPr>
          <w:p>
            <w:pPr>
              <w:jc w:val="left"/>
            </w:pPr>
            <w:r>
              <w:rPr>
                <w:sz w:val="24"/>
              </w:rPr>
              <w:t>反渗透膜架</w:t>
            </w:r>
          </w:p>
        </w:tc>
        <w:tc>
          <w:tcPr>
            <w:tcW w:type="dxa" w:w="1384"/>
            <w:tcBorders>
              <w:top w:val="none" w:color="000000" w:sz="4"/>
              <w:left w:val="none" w:color="000000" w:sz="4"/>
              <w:bottom w:val="single" w:color="000000" w:sz="4"/>
              <w:right w:val="single" w:color="000000" w:sz="4"/>
            </w:tcBorders>
            <w:vAlign w:val="top"/>
          </w:tcPr>
          <w:p>
            <w:pPr>
              <w:jc w:val="left"/>
            </w:pPr>
            <w:r>
              <w:rPr>
                <w:sz w:val="24"/>
              </w:rPr>
              <w:t>现场制作</w:t>
            </w:r>
          </w:p>
        </w:tc>
        <w:tc>
          <w:tcPr>
            <w:tcW w:type="dxa" w:w="2540"/>
            <w:tcBorders>
              <w:top w:val="none" w:color="000000" w:sz="4"/>
              <w:left w:val="none" w:color="000000" w:sz="4"/>
              <w:bottom w:val="single" w:color="000000" w:sz="4"/>
              <w:right w:val="single" w:color="000000" w:sz="4"/>
            </w:tcBorders>
            <w:vAlign w:val="top"/>
          </w:tcPr>
          <w:p>
            <w:pPr>
              <w:jc w:val="center"/>
            </w:pPr>
            <w:r>
              <w:rPr>
                <w:sz w:val="24"/>
              </w:rPr>
              <w:t>/</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50</w:t>
            </w:r>
          </w:p>
        </w:tc>
        <w:tc>
          <w:tcPr>
            <w:tcW w:type="dxa" w:w="1293"/>
            <w:tcBorders>
              <w:top w:val="none" w:color="000000" w:sz="4"/>
              <w:left w:val="none" w:color="000000" w:sz="4"/>
              <w:bottom w:val="single" w:color="000000" w:sz="4"/>
              <w:right w:val="single" w:color="000000" w:sz="4"/>
            </w:tcBorders>
            <w:vAlign w:val="top"/>
          </w:tcPr>
          <w:p>
            <w:pPr>
              <w:jc w:val="left"/>
            </w:pPr>
            <w:r>
              <w:rPr>
                <w:sz w:val="24"/>
              </w:rPr>
              <w:t>设备电控装置</w:t>
            </w:r>
          </w:p>
        </w:tc>
        <w:tc>
          <w:tcPr>
            <w:tcW w:type="dxa" w:w="1384"/>
            <w:tcBorders>
              <w:top w:val="none" w:color="000000" w:sz="4"/>
              <w:left w:val="none" w:color="000000" w:sz="4"/>
              <w:bottom w:val="single" w:color="000000" w:sz="4"/>
              <w:right w:val="single" w:color="000000" w:sz="4"/>
            </w:tcBorders>
            <w:vAlign w:val="top"/>
          </w:tcPr>
          <w:p>
            <w:pPr>
              <w:jc w:val="left"/>
            </w:pPr>
            <w:r>
              <w:rPr>
                <w:sz w:val="24"/>
              </w:rPr>
              <w:t>成套设备定制</w:t>
            </w:r>
          </w:p>
        </w:tc>
        <w:tc>
          <w:tcPr>
            <w:tcW w:type="dxa" w:w="2540"/>
            <w:tcBorders>
              <w:top w:val="none" w:color="000000" w:sz="4"/>
              <w:left w:val="none" w:color="000000" w:sz="4"/>
              <w:bottom w:val="single" w:color="000000" w:sz="4"/>
              <w:right w:val="single" w:color="000000" w:sz="4"/>
            </w:tcBorders>
            <w:vAlign w:val="top"/>
          </w:tcPr>
          <w:p>
            <w:pPr>
              <w:jc w:val="center"/>
            </w:pPr>
            <w:r>
              <w:rPr>
                <w:sz w:val="24"/>
              </w:rPr>
              <w:t>/</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51</w:t>
            </w:r>
          </w:p>
        </w:tc>
        <w:tc>
          <w:tcPr>
            <w:tcW w:type="dxa" w:w="1293"/>
            <w:tcBorders>
              <w:top w:val="none" w:color="000000" w:sz="4"/>
              <w:left w:val="none" w:color="000000" w:sz="4"/>
              <w:bottom w:val="single" w:color="000000" w:sz="4"/>
              <w:right w:val="single" w:color="000000" w:sz="4"/>
            </w:tcBorders>
            <w:vAlign w:val="top"/>
          </w:tcPr>
          <w:p>
            <w:pPr>
              <w:jc w:val="left"/>
            </w:pPr>
            <w:r>
              <w:rPr>
                <w:sz w:val="24"/>
              </w:rPr>
              <w:t>曝气系统管路及</w:t>
            </w:r>
          </w:p>
          <w:p>
            <w:pPr>
              <w:jc w:val="left"/>
            </w:pPr>
            <w:r>
              <w:rPr>
                <w:sz w:val="24"/>
              </w:rPr>
              <w:t>阀门等</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w:t>
            </w:r>
          </w:p>
        </w:tc>
        <w:tc>
          <w:tcPr>
            <w:tcW w:type="dxa" w:w="2540"/>
            <w:tcBorders>
              <w:top w:val="none" w:color="000000" w:sz="4"/>
              <w:left w:val="none" w:color="000000" w:sz="4"/>
              <w:bottom w:val="single" w:color="000000" w:sz="4"/>
              <w:right w:val="single" w:color="000000" w:sz="4"/>
            </w:tcBorders>
            <w:vAlign w:val="top"/>
          </w:tcPr>
          <w:p>
            <w:pPr>
              <w:jc w:val="left"/>
            </w:pPr>
            <w:r>
              <w:rPr>
                <w:sz w:val="24"/>
              </w:rPr>
              <w:t>DN250</w:t>
            </w:r>
            <w:r>
              <w:rPr>
                <w:sz w:val="24"/>
              </w:rPr>
              <w:t>、</w:t>
            </w:r>
            <w:r>
              <w:rPr>
                <w:sz w:val="24"/>
              </w:rPr>
              <w:t>DN200</w:t>
            </w:r>
            <w:r>
              <w:rPr>
                <w:sz w:val="24"/>
              </w:rPr>
              <w:t>等</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52</w:t>
            </w:r>
          </w:p>
        </w:tc>
        <w:tc>
          <w:tcPr>
            <w:tcW w:type="dxa" w:w="1293"/>
            <w:tcBorders>
              <w:top w:val="none" w:color="000000" w:sz="4"/>
              <w:left w:val="none" w:color="000000" w:sz="4"/>
              <w:bottom w:val="single" w:color="000000" w:sz="4"/>
              <w:right w:val="single" w:color="000000" w:sz="4"/>
            </w:tcBorders>
            <w:vAlign w:val="top"/>
          </w:tcPr>
          <w:p>
            <w:pPr>
              <w:jc w:val="left"/>
            </w:pPr>
            <w:r>
              <w:rPr>
                <w:sz w:val="24"/>
              </w:rPr>
              <w:t>超滤系统管路及阀门等</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w:t>
            </w:r>
          </w:p>
        </w:tc>
        <w:tc>
          <w:tcPr>
            <w:tcW w:type="dxa" w:w="2540"/>
            <w:tcBorders>
              <w:top w:val="none" w:color="000000" w:sz="4"/>
              <w:left w:val="none" w:color="000000" w:sz="4"/>
              <w:bottom w:val="single" w:color="000000" w:sz="4"/>
              <w:right w:val="single" w:color="000000" w:sz="4"/>
            </w:tcBorders>
            <w:vAlign w:val="top"/>
          </w:tcPr>
          <w:p>
            <w:pPr>
              <w:jc w:val="left"/>
            </w:pPr>
            <w:r>
              <w:rPr>
                <w:sz w:val="24"/>
              </w:rPr>
              <w:t>DN250</w:t>
            </w:r>
            <w:r>
              <w:rPr>
                <w:sz w:val="24"/>
              </w:rPr>
              <w:t>、</w:t>
            </w:r>
            <w:r>
              <w:rPr>
                <w:sz w:val="24"/>
              </w:rPr>
              <w:t>DN200</w:t>
            </w:r>
            <w:r>
              <w:rPr>
                <w:sz w:val="24"/>
              </w:rPr>
              <w:t>等</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53</w:t>
            </w:r>
          </w:p>
        </w:tc>
        <w:tc>
          <w:tcPr>
            <w:tcW w:type="dxa" w:w="1293"/>
            <w:tcBorders>
              <w:top w:val="none" w:color="000000" w:sz="4"/>
              <w:left w:val="none" w:color="000000" w:sz="4"/>
              <w:bottom w:val="single" w:color="000000" w:sz="4"/>
              <w:right w:val="single" w:color="000000" w:sz="4"/>
            </w:tcBorders>
            <w:vAlign w:val="top"/>
          </w:tcPr>
          <w:p>
            <w:pPr>
              <w:jc w:val="left"/>
            </w:pPr>
            <w:r>
              <w:rPr>
                <w:sz w:val="24"/>
              </w:rPr>
              <w:t>反渗透系统管路及阀门等</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w:t>
            </w:r>
          </w:p>
        </w:tc>
        <w:tc>
          <w:tcPr>
            <w:tcW w:type="dxa" w:w="2540"/>
            <w:tcBorders>
              <w:top w:val="none" w:color="000000" w:sz="4"/>
              <w:left w:val="none" w:color="000000" w:sz="4"/>
              <w:bottom w:val="single" w:color="000000" w:sz="4"/>
              <w:right w:val="single" w:color="000000" w:sz="4"/>
            </w:tcBorders>
            <w:vAlign w:val="top"/>
          </w:tcPr>
          <w:p>
            <w:pPr>
              <w:jc w:val="left"/>
            </w:pPr>
            <w:r>
              <w:rPr>
                <w:sz w:val="24"/>
              </w:rPr>
              <w:t>DN75</w:t>
            </w:r>
            <w:r>
              <w:rPr>
                <w:sz w:val="24"/>
              </w:rPr>
              <w:t>、</w:t>
            </w:r>
            <w:r>
              <w:rPr>
                <w:sz w:val="24"/>
              </w:rPr>
              <w:t>DN50</w:t>
            </w:r>
            <w:r>
              <w:rPr>
                <w:sz w:val="24"/>
              </w:rPr>
              <w:t>等</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54</w:t>
            </w:r>
          </w:p>
        </w:tc>
        <w:tc>
          <w:tcPr>
            <w:tcW w:type="dxa" w:w="1293"/>
            <w:tcBorders>
              <w:top w:val="none" w:color="000000" w:sz="4"/>
              <w:left w:val="none" w:color="000000" w:sz="4"/>
              <w:bottom w:val="single" w:color="000000" w:sz="4"/>
              <w:right w:val="single" w:color="000000" w:sz="4"/>
            </w:tcBorders>
            <w:vAlign w:val="top"/>
          </w:tcPr>
          <w:p>
            <w:pPr>
              <w:jc w:val="left"/>
            </w:pPr>
            <w:r>
              <w:rPr>
                <w:sz w:val="24"/>
              </w:rPr>
              <w:t>RO</w:t>
            </w:r>
            <w:r>
              <w:rPr>
                <w:sz w:val="24"/>
              </w:rPr>
              <w:t>产水、浓水管路及阀门等</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w:t>
            </w:r>
          </w:p>
        </w:tc>
        <w:tc>
          <w:tcPr>
            <w:tcW w:type="dxa" w:w="2540"/>
            <w:tcBorders>
              <w:top w:val="none" w:color="000000" w:sz="4"/>
              <w:left w:val="none" w:color="000000" w:sz="4"/>
              <w:bottom w:val="single" w:color="000000" w:sz="4"/>
              <w:right w:val="single" w:color="000000" w:sz="4"/>
            </w:tcBorders>
            <w:vAlign w:val="top"/>
          </w:tcPr>
          <w:p>
            <w:pPr>
              <w:jc w:val="left"/>
            </w:pPr>
            <w:r>
              <w:rPr>
                <w:sz w:val="24"/>
              </w:rPr>
              <w:t>DN50</w:t>
            </w:r>
            <w:r>
              <w:rPr>
                <w:sz w:val="24"/>
              </w:rPr>
              <w:t>、</w:t>
            </w:r>
            <w:r>
              <w:rPr>
                <w:sz w:val="24"/>
              </w:rPr>
              <w:t>DN40</w:t>
            </w:r>
            <w:r>
              <w:rPr>
                <w:sz w:val="24"/>
              </w:rPr>
              <w:t>等</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55</w:t>
            </w:r>
          </w:p>
        </w:tc>
        <w:tc>
          <w:tcPr>
            <w:tcW w:type="dxa" w:w="1293"/>
            <w:tcBorders>
              <w:top w:val="none" w:color="000000" w:sz="4"/>
              <w:left w:val="none" w:color="000000" w:sz="4"/>
              <w:bottom w:val="single" w:color="000000" w:sz="4"/>
              <w:right w:val="single" w:color="000000" w:sz="4"/>
            </w:tcBorders>
            <w:vAlign w:val="top"/>
          </w:tcPr>
          <w:p>
            <w:pPr>
              <w:jc w:val="left"/>
            </w:pPr>
            <w:r>
              <w:rPr>
                <w:sz w:val="24"/>
              </w:rPr>
              <w:t>加药系统管、阀等</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w:t>
            </w:r>
          </w:p>
        </w:tc>
        <w:tc>
          <w:tcPr>
            <w:tcW w:type="dxa" w:w="2540"/>
            <w:tcBorders>
              <w:top w:val="none" w:color="000000" w:sz="4"/>
              <w:left w:val="none" w:color="000000" w:sz="4"/>
              <w:bottom w:val="single" w:color="000000" w:sz="4"/>
              <w:right w:val="single" w:color="000000" w:sz="4"/>
            </w:tcBorders>
            <w:vAlign w:val="top"/>
          </w:tcPr>
          <w:p>
            <w:pPr>
              <w:jc w:val="left"/>
            </w:pPr>
            <w:r>
              <w:rPr>
                <w:sz w:val="24"/>
              </w:rPr>
              <w:t>DN25</w:t>
            </w:r>
            <w:r>
              <w:rPr>
                <w:sz w:val="24"/>
              </w:rPr>
              <w:t>、</w:t>
            </w:r>
            <w:r>
              <w:rPr>
                <w:sz w:val="24"/>
              </w:rPr>
              <w:t>DN20</w:t>
            </w:r>
            <w:r>
              <w:rPr>
                <w:sz w:val="24"/>
              </w:rPr>
              <w:t>等</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56</w:t>
            </w:r>
          </w:p>
        </w:tc>
        <w:tc>
          <w:tcPr>
            <w:tcW w:type="dxa" w:w="1293"/>
            <w:tcBorders>
              <w:top w:val="none" w:color="000000" w:sz="4"/>
              <w:left w:val="none" w:color="000000" w:sz="4"/>
              <w:bottom w:val="single" w:color="000000" w:sz="4"/>
              <w:right w:val="single" w:color="000000" w:sz="4"/>
            </w:tcBorders>
            <w:vAlign w:val="top"/>
          </w:tcPr>
          <w:p>
            <w:pPr>
              <w:jc w:val="left"/>
            </w:pPr>
            <w:r>
              <w:rPr>
                <w:sz w:val="24"/>
              </w:rPr>
              <w:t>二级硝化池及消泡风机不锈钢板围挡</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定制</w:t>
            </w:r>
          </w:p>
        </w:tc>
        <w:tc>
          <w:tcPr>
            <w:tcW w:type="dxa" w:w="2540"/>
            <w:tcBorders>
              <w:top w:val="none" w:color="000000" w:sz="4"/>
              <w:left w:val="none" w:color="000000" w:sz="4"/>
              <w:bottom w:val="single" w:color="000000" w:sz="4"/>
              <w:right w:val="single" w:color="000000" w:sz="4"/>
            </w:tcBorders>
            <w:vAlign w:val="top"/>
          </w:tcPr>
          <w:p>
            <w:pPr>
              <w:jc w:val="left"/>
            </w:pPr>
            <w:r>
              <w:rPr>
                <w:sz w:val="24"/>
              </w:rPr>
              <w:t>3×1.2</w:t>
            </w:r>
            <w:r>
              <w:rPr>
                <w:sz w:val="24"/>
              </w:rPr>
              <w:t>、</w:t>
            </w:r>
            <w:r>
              <w:rPr>
                <w:sz w:val="24"/>
              </w:rPr>
              <w:t>3×1.5</w:t>
            </w:r>
            <w:r>
              <w:rPr>
                <w:sz w:val="24"/>
              </w:rPr>
              <w:t>（</w:t>
            </w:r>
            <w:r>
              <w:rPr>
                <w:sz w:val="24"/>
              </w:rPr>
              <w:t>m</w:t>
            </w:r>
            <w:r>
              <w:rPr>
                <w:sz w:val="24"/>
              </w:rPr>
              <w:t>）</w:t>
            </w:r>
          </w:p>
        </w:tc>
        <w:tc>
          <w:tcPr>
            <w:tcW w:type="dxa" w:w="411"/>
            <w:tcBorders>
              <w:top w:val="none" w:color="000000" w:sz="4"/>
              <w:left w:val="none" w:color="000000" w:sz="4"/>
              <w:bottom w:val="single" w:color="000000" w:sz="4"/>
              <w:right w:val="single" w:color="000000" w:sz="4"/>
            </w:tcBorders>
            <w:vAlign w:val="top"/>
          </w:tcPr>
          <w:p>
            <w:pPr>
              <w:jc w:val="center"/>
            </w:pPr>
            <w:r>
              <w:rPr>
                <w:sz w:val="24"/>
              </w:rPr>
              <w:t>米</w:t>
            </w:r>
          </w:p>
        </w:tc>
        <w:tc>
          <w:tcPr>
            <w:tcW w:type="dxa" w:w="411"/>
            <w:tcBorders>
              <w:top w:val="none" w:color="000000" w:sz="4"/>
              <w:left w:val="none" w:color="000000" w:sz="4"/>
              <w:bottom w:val="single" w:color="000000" w:sz="4"/>
              <w:right w:val="single" w:color="000000" w:sz="4"/>
            </w:tcBorders>
            <w:vAlign w:val="top"/>
          </w:tcPr>
          <w:p>
            <w:pPr>
              <w:jc w:val="center"/>
            </w:pPr>
            <w:r>
              <w:rPr>
                <w:sz w:val="24"/>
              </w:rPr>
              <w:t>56</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57</w:t>
            </w:r>
          </w:p>
        </w:tc>
        <w:tc>
          <w:tcPr>
            <w:tcW w:type="dxa" w:w="1293"/>
            <w:tcBorders>
              <w:top w:val="none" w:color="000000" w:sz="4"/>
              <w:left w:val="none" w:color="000000" w:sz="4"/>
              <w:bottom w:val="single" w:color="000000" w:sz="4"/>
              <w:right w:val="single" w:color="000000" w:sz="4"/>
            </w:tcBorders>
            <w:vAlign w:val="top"/>
          </w:tcPr>
          <w:p>
            <w:pPr>
              <w:jc w:val="left"/>
            </w:pPr>
            <w:r>
              <w:rPr>
                <w:sz w:val="24"/>
              </w:rPr>
              <w:t>新旧调节池对接管路及设备</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w:t>
            </w:r>
          </w:p>
        </w:tc>
        <w:tc>
          <w:tcPr>
            <w:tcW w:type="dxa" w:w="2540"/>
            <w:tcBorders>
              <w:top w:val="none" w:color="000000" w:sz="4"/>
              <w:left w:val="none" w:color="000000" w:sz="4"/>
              <w:bottom w:val="single" w:color="000000" w:sz="4"/>
              <w:right w:val="single" w:color="000000" w:sz="4"/>
            </w:tcBorders>
            <w:vAlign w:val="top"/>
          </w:tcPr>
          <w:p>
            <w:pPr>
              <w:jc w:val="left"/>
            </w:pPr>
            <w:r>
              <w:rPr>
                <w:sz w:val="24"/>
              </w:rPr>
              <w:t>DN200</w:t>
            </w:r>
            <w:r>
              <w:rPr>
                <w:sz w:val="24"/>
              </w:rPr>
              <w:t>、</w:t>
            </w:r>
            <w:r>
              <w:rPr>
                <w:sz w:val="24"/>
              </w:rPr>
              <w:t>DN150</w:t>
            </w:r>
            <w:r>
              <w:rPr>
                <w:sz w:val="24"/>
              </w:rPr>
              <w:t>、</w:t>
            </w:r>
            <w:r>
              <w:rPr>
                <w:sz w:val="24"/>
              </w:rPr>
              <w:t>DN100</w:t>
            </w:r>
            <w:r>
              <w:rPr>
                <w:sz w:val="24"/>
              </w:rPr>
              <w:t>等</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58</w:t>
            </w:r>
          </w:p>
        </w:tc>
        <w:tc>
          <w:tcPr>
            <w:tcW w:type="dxa" w:w="1293"/>
            <w:tcBorders>
              <w:top w:val="none" w:color="000000" w:sz="4"/>
              <w:left w:val="none" w:color="000000" w:sz="4"/>
              <w:bottom w:val="single" w:color="000000" w:sz="4"/>
              <w:right w:val="single" w:color="000000" w:sz="4"/>
            </w:tcBorders>
            <w:vAlign w:val="top"/>
          </w:tcPr>
          <w:p>
            <w:pPr>
              <w:jc w:val="left"/>
            </w:pPr>
            <w:r>
              <w:rPr>
                <w:sz w:val="24"/>
              </w:rPr>
              <w:t>液位传感器及其监控仪表显示器</w:t>
            </w:r>
          </w:p>
        </w:tc>
        <w:tc>
          <w:tcPr>
            <w:tcW w:type="dxa" w:w="1384"/>
            <w:tcBorders>
              <w:top w:val="none" w:color="000000" w:sz="4"/>
              <w:left w:val="none" w:color="000000" w:sz="4"/>
              <w:bottom w:val="single" w:color="000000" w:sz="4"/>
              <w:right w:val="single" w:color="000000" w:sz="4"/>
            </w:tcBorders>
            <w:vAlign w:val="top"/>
          </w:tcPr>
          <w:p>
            <w:pPr>
              <w:jc w:val="left"/>
            </w:pPr>
            <w:r>
              <w:rPr>
                <w:sz w:val="24"/>
              </w:rPr>
              <w:t>KS-SMY1</w:t>
            </w:r>
            <w:r>
              <w:rPr>
                <w:sz w:val="24"/>
              </w:rPr>
              <w:t>型</w:t>
            </w:r>
          </w:p>
        </w:tc>
        <w:tc>
          <w:tcPr>
            <w:tcW w:type="dxa" w:w="2540"/>
            <w:tcBorders>
              <w:top w:val="none" w:color="000000" w:sz="4"/>
              <w:left w:val="none" w:color="000000" w:sz="4"/>
              <w:bottom w:val="single" w:color="000000" w:sz="4"/>
              <w:right w:val="single" w:color="000000" w:sz="4"/>
            </w:tcBorders>
            <w:vAlign w:val="top"/>
          </w:tcPr>
          <w:p>
            <w:pPr>
              <w:jc w:val="left"/>
            </w:pPr>
            <w:r>
              <w:rPr>
                <w:sz w:val="24"/>
              </w:rPr>
              <w:t>测量范围</w:t>
            </w:r>
            <w:r>
              <w:rPr>
                <w:sz w:val="24"/>
              </w:rPr>
              <w:t>0~10</w:t>
            </w:r>
            <w:r>
              <w:rPr>
                <w:sz w:val="24"/>
              </w:rPr>
              <w:t>米，电缆线</w:t>
            </w:r>
            <w:r>
              <w:rPr>
                <w:sz w:val="24"/>
              </w:rPr>
              <w:t>10</w:t>
            </w:r>
            <w:r>
              <w:rPr>
                <w:sz w:val="24"/>
              </w:rPr>
              <w:t>米</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59</w:t>
            </w:r>
          </w:p>
        </w:tc>
        <w:tc>
          <w:tcPr>
            <w:tcW w:type="dxa" w:w="1293"/>
            <w:tcBorders>
              <w:top w:val="none" w:color="000000" w:sz="4"/>
              <w:left w:val="none" w:color="000000" w:sz="4"/>
              <w:bottom w:val="single" w:color="000000" w:sz="4"/>
              <w:right w:val="single" w:color="000000" w:sz="4"/>
            </w:tcBorders>
            <w:vAlign w:val="top"/>
          </w:tcPr>
          <w:p>
            <w:pPr>
              <w:jc w:val="left"/>
            </w:pPr>
            <w:r>
              <w:rPr>
                <w:sz w:val="24"/>
              </w:rPr>
              <w:t>值班室配套电脑打印机等设备</w:t>
            </w:r>
          </w:p>
        </w:tc>
        <w:tc>
          <w:tcPr>
            <w:tcW w:type="dxa" w:w="1384"/>
            <w:tcBorders>
              <w:top w:val="none" w:color="000000" w:sz="4"/>
              <w:left w:val="none" w:color="000000" w:sz="4"/>
              <w:bottom w:val="single" w:color="000000" w:sz="4"/>
              <w:right w:val="single" w:color="000000" w:sz="4"/>
            </w:tcBorders>
            <w:vAlign w:val="top"/>
          </w:tcPr>
          <w:p>
            <w:pPr>
              <w:jc w:val="left"/>
            </w:pPr>
            <w:r>
              <w:rPr>
                <w:sz w:val="24"/>
              </w:rPr>
              <w:t>Lenovo</w:t>
            </w:r>
            <w:r>
              <w:rPr>
                <w:sz w:val="24"/>
              </w:rPr>
              <w:t>、</w:t>
            </w:r>
            <w:r>
              <w:rPr>
                <w:sz w:val="24"/>
              </w:rPr>
              <w:t>HP</w:t>
            </w:r>
            <w:r>
              <w:rPr>
                <w:sz w:val="24"/>
              </w:rPr>
              <w:t>等</w:t>
            </w:r>
          </w:p>
        </w:tc>
        <w:tc>
          <w:tcPr>
            <w:tcW w:type="dxa" w:w="2540"/>
            <w:tcBorders>
              <w:top w:val="none" w:color="000000" w:sz="4"/>
              <w:left w:val="none" w:color="000000" w:sz="4"/>
              <w:bottom w:val="single" w:color="000000" w:sz="4"/>
              <w:right w:val="single" w:color="000000" w:sz="4"/>
            </w:tcBorders>
            <w:vAlign w:val="top"/>
          </w:tcPr>
          <w:p>
            <w:pPr>
              <w:jc w:val="center"/>
            </w:pPr>
            <w:r>
              <w:rPr>
                <w:sz w:val="24"/>
              </w:rPr>
              <w:t>/</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60</w:t>
            </w:r>
          </w:p>
        </w:tc>
        <w:tc>
          <w:tcPr>
            <w:tcW w:type="dxa" w:w="1293"/>
            <w:tcBorders>
              <w:top w:val="none" w:color="000000" w:sz="4"/>
              <w:left w:val="none" w:color="000000" w:sz="4"/>
              <w:bottom w:val="single" w:color="000000" w:sz="4"/>
              <w:right w:val="single" w:color="000000" w:sz="4"/>
            </w:tcBorders>
            <w:vAlign w:val="top"/>
          </w:tcPr>
          <w:p>
            <w:pPr>
              <w:jc w:val="left"/>
            </w:pPr>
            <w:r>
              <w:rPr>
                <w:sz w:val="24"/>
              </w:rPr>
              <w:t>维持设备运转所需的其它材料工具等</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w:t>
            </w:r>
          </w:p>
        </w:tc>
        <w:tc>
          <w:tcPr>
            <w:tcW w:type="dxa" w:w="2540"/>
            <w:tcBorders>
              <w:top w:val="none" w:color="000000" w:sz="4"/>
              <w:left w:val="none" w:color="000000" w:sz="4"/>
              <w:bottom w:val="single" w:color="000000" w:sz="4"/>
              <w:right w:val="single" w:color="000000" w:sz="4"/>
            </w:tcBorders>
            <w:vAlign w:val="top"/>
          </w:tcPr>
          <w:p>
            <w:pPr>
              <w:jc w:val="center"/>
            </w:pPr>
            <w:r>
              <w:rPr>
                <w:sz w:val="24"/>
              </w:rPr>
              <w:t>/</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宗</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p>
        </w:tc>
        <w:tc>
          <w:tcPr>
            <w:tcW w:type="dxa" w:w="624"/>
            <w:tcBorders>
              <w:top w:val="none" w:color="000000" w:sz="4"/>
              <w:left w:val="none" w:color="000000" w:sz="4"/>
              <w:bottom w:val="single" w:color="000000" w:sz="4"/>
              <w:right w:val="single" w:color="000000" w:sz="4"/>
            </w:tcBorders>
            <w:vAlign w:val="top"/>
          </w:tcPr>
          <w:p>
            <w:pPr>
              <w:jc w:val="center"/>
            </w:pPr>
          </w:p>
        </w:tc>
      </w:tr>
      <w:tr>
        <w:tc>
          <w:tcPr>
            <w:tcW w:type="dxa" w:w="624"/>
            <w:tcBorders>
              <w:top w:val="none" w:color="000000" w:sz="4"/>
              <w:left w:val="single" w:color="000000" w:sz="4"/>
              <w:bottom w:val="single" w:color="000000" w:sz="4"/>
              <w:right w:val="single" w:color="000000" w:sz="4"/>
            </w:tcBorders>
            <w:vAlign w:val="top"/>
          </w:tcPr>
          <w:p>
            <w:pPr>
              <w:jc w:val="center"/>
            </w:pPr>
            <w:r>
              <w:rPr>
                <w:sz w:val="24"/>
              </w:rPr>
              <w:t>61</w:t>
            </w:r>
          </w:p>
        </w:tc>
        <w:tc>
          <w:tcPr>
            <w:tcW w:type="dxa" w:w="1293"/>
            <w:tcBorders>
              <w:top w:val="none" w:color="000000" w:sz="4"/>
              <w:left w:val="none" w:color="000000" w:sz="4"/>
              <w:bottom w:val="single" w:color="000000" w:sz="4"/>
              <w:right w:val="single" w:color="000000" w:sz="4"/>
            </w:tcBorders>
            <w:vAlign w:val="top"/>
          </w:tcPr>
          <w:p>
            <w:pPr>
              <w:jc w:val="left"/>
            </w:pPr>
            <w:r>
              <w:rPr>
                <w:sz w:val="24"/>
              </w:rPr>
              <w:t>碳源投加装置</w:t>
            </w:r>
          </w:p>
        </w:tc>
        <w:tc>
          <w:tcPr>
            <w:tcW w:type="dxa" w:w="1384"/>
            <w:tcBorders>
              <w:top w:val="none" w:color="000000" w:sz="4"/>
              <w:left w:val="none" w:color="000000" w:sz="4"/>
              <w:bottom w:val="single" w:color="000000" w:sz="4"/>
              <w:right w:val="single" w:color="000000" w:sz="4"/>
            </w:tcBorders>
            <w:vAlign w:val="top"/>
          </w:tcPr>
          <w:p>
            <w:pPr>
              <w:jc w:val="center"/>
            </w:pPr>
            <w:r>
              <w:rPr>
                <w:sz w:val="24"/>
              </w:rPr>
              <w:t>BLD10-17</w:t>
            </w:r>
          </w:p>
        </w:tc>
        <w:tc>
          <w:tcPr>
            <w:tcW w:type="dxa" w:w="2540"/>
            <w:tcBorders>
              <w:top w:val="none" w:color="000000" w:sz="4"/>
              <w:left w:val="none" w:color="000000" w:sz="4"/>
              <w:bottom w:val="single" w:color="000000" w:sz="4"/>
              <w:right w:val="single" w:color="000000" w:sz="4"/>
            </w:tcBorders>
            <w:vAlign w:val="top"/>
          </w:tcPr>
          <w:p>
            <w:pPr>
              <w:jc w:val="center"/>
            </w:pPr>
            <w:r>
              <w:rPr>
                <w:sz w:val="24"/>
              </w:rPr>
              <w:t>P=0.75kW</w:t>
            </w:r>
          </w:p>
        </w:tc>
        <w:tc>
          <w:tcPr>
            <w:tcW w:type="dxa" w:w="411"/>
            <w:tcBorders>
              <w:top w:val="none" w:color="000000" w:sz="4"/>
              <w:left w:val="none" w:color="000000" w:sz="4"/>
              <w:bottom w:val="single" w:color="000000" w:sz="4"/>
              <w:right w:val="single" w:color="000000" w:sz="4"/>
            </w:tcBorders>
            <w:vAlign w:val="top"/>
          </w:tcPr>
          <w:p>
            <w:pPr>
              <w:jc w:val="center"/>
            </w:pPr>
            <w:r>
              <w:rPr>
                <w:sz w:val="24"/>
              </w:rPr>
              <w:t>台</w:t>
            </w:r>
          </w:p>
        </w:tc>
        <w:tc>
          <w:tcPr>
            <w:tcW w:type="dxa" w:w="411"/>
            <w:tcBorders>
              <w:top w:val="none" w:color="000000" w:sz="4"/>
              <w:left w:val="none" w:color="000000" w:sz="4"/>
              <w:bottom w:val="single" w:color="000000" w:sz="4"/>
              <w:right w:val="single" w:color="000000" w:sz="4"/>
            </w:tcBorders>
            <w:vAlign w:val="top"/>
          </w:tcPr>
          <w:p>
            <w:pPr>
              <w:jc w:val="center"/>
            </w:pPr>
            <w:r>
              <w:rPr>
                <w:sz w:val="24"/>
              </w:rPr>
              <w:t>1</w:t>
            </w:r>
          </w:p>
        </w:tc>
        <w:tc>
          <w:tcPr>
            <w:tcW w:type="dxa" w:w="1019"/>
            <w:tcBorders>
              <w:top w:val="none" w:color="000000" w:sz="4"/>
              <w:left w:val="none" w:color="000000" w:sz="4"/>
              <w:bottom w:val="single" w:color="000000" w:sz="4"/>
              <w:right w:val="single" w:color="000000" w:sz="4"/>
            </w:tcBorders>
            <w:vAlign w:val="top"/>
          </w:tcPr>
          <w:p>
            <w:pPr>
              <w:jc w:val="left"/>
            </w:pPr>
            <w:r>
              <w:rPr>
                <w:sz w:val="24"/>
              </w:rPr>
              <w:t>SYEELAI</w:t>
            </w:r>
          </w:p>
        </w:tc>
        <w:tc>
          <w:tcPr>
            <w:tcW w:type="dxa" w:w="624"/>
            <w:tcBorders>
              <w:top w:val="none" w:color="000000" w:sz="4"/>
              <w:left w:val="none" w:color="000000" w:sz="4"/>
              <w:bottom w:val="single" w:color="000000" w:sz="4"/>
              <w:right w:val="single" w:color="000000" w:sz="4"/>
            </w:tcBorders>
            <w:vAlign w:val="top"/>
          </w:tcPr>
          <w:p>
            <w:pPr>
              <w:jc w:val="center"/>
            </w:pPr>
          </w:p>
        </w:tc>
      </w:tr>
    </w:tbl>
    <w:p>
      <w:pPr>
        <w:jc w:val="both"/>
      </w:pPr>
      <w:r>
        <w:rPr>
          <w:sz w:val="21"/>
        </w:rPr>
        <w:t xml:space="preserve">    </w:t>
      </w:r>
      <w:r>
        <w:rPr>
          <w:sz w:val="21"/>
        </w:rPr>
        <w:t>此清单仅供参考，以现场实物为准。</w:t>
      </w:r>
    </w:p>
    <w:p>
      <w:pPr>
        <w:jc w:val="both"/>
      </w:pPr>
    </w:p>
    <w:p>
      <w:pPr>
        <w:jc w:val="both"/>
      </w:pPr>
      <w:r>
        <w:rPr>
          <w:sz w:val="21"/>
        </w:rPr>
        <w:t xml:space="preserve"> </w:t>
      </w:r>
    </w:p>
    <w:p>
      <w:pPr>
        <w:jc w:val="both"/>
      </w:pPr>
    </w:p>
    <w:p/>
    <w:p>
      <w:pPr>
        <w:ind w:firstLine="480"/>
      </w:pPr>
    </w:p>
    <w:p>
      <w:r>
        <w:rPr/>
        <w:t xml:space="preserve"> </w:t>
      </w:r>
    </w:p>
    <w:p/>
    <w:p>
      <w:pPr>
        <w:jc w:val="center"/>
      </w:pPr>
      <w:r>
        <w:rPr>
          <w:b/>
          <w:sz w:val="36"/>
        </w:rPr>
        <w:t>第六章 投标文件格式与要求</w:t>
      </w:r>
    </w:p>
    <w:p>
      <w:pPr>
        <w:ind w:firstLine="480"/>
      </w:pPr>
      <w:r>
        <w:rPr/>
        <w:t>投标人应提交证明其有资格参加投标和中标后有能力履行合同的相关文件，并作为其投标文件的一部分，所有文件必须真实可靠、不得伪造，否则将按相关规定予以处罚。</w:t>
      </w:r>
    </w:p>
    <w:p>
      <w:pPr>
        <w:ind w:firstLine="480"/>
      </w:pPr>
      <w:r>
        <w:rPr/>
        <w:t>1.法人或者其他组织的营业执照等证明文件，自然人的身份证明：</w:t>
      </w:r>
    </w:p>
    <w:p>
      <w:pPr>
        <w:ind w:firstLine="480"/>
      </w:pPr>
      <w:r>
        <w:rPr/>
        <w:t>法人包括企业法人、机关法人、事业单位法人和社会团体法人；其他组织主要包括合伙企业、非企业专业服务机构、个体工商户、农村承包经营户；自然人是指《中华人民共和国民法典》（以下简称《民法典》）规定的具有完全民事行为能力、能够承担民事责任和义务的公民。如投标人是企业（包括合伙企业），要提供在工商部门注册的有效“企业法人营业执照”或“营业执照”；如投标人是事业单位，要提供有效的“事业单位法人证书”；投标人是非企业专业服务机构的，如律师事务所，会计师事务所要提供执业许可证等证明文件；如投标人是个体工商户，要提供有效的“个体工商户营业执照”；如投标人是自然人，要提供有效的自然人身份证明。</w:t>
      </w:r>
    </w:p>
    <w:p>
      <w:pPr>
        <w:ind w:firstLine="480"/>
      </w:pPr>
      <w:r>
        <w:rPr/>
        <w:t>这里所指“其他组织”不包括法人的分支机构，由于法人分支机构不能独立承担民事责任，不能以分支机构的身份参加政府采购，只能以法人身份参加。“但由于银行、保险、石油石化、电力、电信等行业具有其特殊性，如果能够提供其法人给予的相应授权证明材料，可以参加政府采购活动”。</w:t>
      </w:r>
    </w:p>
    <w:p>
      <w:pPr>
        <w:ind w:firstLine="480"/>
      </w:pPr>
      <w:r>
        <w:rPr/>
        <w:t>2.财务状况报告，依法缴纳税收和社会保障资金的相关材料（详见资格性审查表要求）</w:t>
      </w:r>
    </w:p>
    <w:p>
      <w:pPr>
        <w:ind w:firstLine="480"/>
      </w:pPr>
      <w:r>
        <w:rPr/>
        <w:t>3.具有履行合同所必须的设备和专业技术能力的声明。</w:t>
      </w:r>
    </w:p>
    <w:p>
      <w:pPr>
        <w:ind w:firstLine="480"/>
      </w:pPr>
      <w:r>
        <w:rPr/>
        <w:t>4.投标人参加政府采购前三年内在经营活动中没有重大违法记录书面声明函。</w:t>
      </w:r>
    </w:p>
    <w:p>
      <w:pPr>
        <w:ind w:firstLine="480"/>
      </w:pPr>
      <w:r>
        <w:rPr/>
        <w:t>5.信用记录查询</w:t>
      </w:r>
    </w:p>
    <w:p>
      <w:pPr>
        <w:ind w:firstLine="480"/>
      </w:pPr>
      <w:r>
        <w:rPr/>
        <w:t>（1）查询渠道：通过“信用中国”网站(www.creditchina.gov.cn)和“中国政府采购网”（www.ccgp.gov.cn）进行查询；</w:t>
      </w:r>
    </w:p>
    <w:p>
      <w:pPr>
        <w:ind w:firstLine="480"/>
      </w:pPr>
      <w:r>
        <w:rPr/>
        <w:t>（2）查询截止时点：提交投标文件截止日当天；</w:t>
      </w:r>
    </w:p>
    <w:p>
      <w:pPr>
        <w:ind w:firstLine="480"/>
      </w:pPr>
      <w:r>
        <w:rPr/>
        <w:t>（3）查询记录：对列入失信被执行人、重大税收违法案件当事人名单、政府采购严重违法失信行为记录名单、信用报告进行查询；</w:t>
      </w:r>
    </w:p>
    <w:p>
      <w:pPr>
        <w:ind w:firstLine="480"/>
      </w:pPr>
      <w:r>
        <w:rPr/>
        <w:t>采购人或采购代理机构应当按照查询渠道、查询时间节点、查询记录内容进行查询，并存档。对信用记录查询结果中显示投标人被列入失信被执行人、重大税收违法案件当事人名单、政府采购严重违法失信行为记录名单的投标人作无效投标处理。</w:t>
      </w:r>
    </w:p>
    <w:p>
      <w:pPr>
        <w:ind w:firstLine="480"/>
      </w:pPr>
      <w:r>
        <w:rPr/>
        <w:t>6. 按照招标文件要求，投标人应当提交的资格、资信证明文件。</w:t>
      </w:r>
    </w:p>
    <w:p>
      <w:pPr>
        <w:ind w:firstLine="480"/>
      </w:pPr>
    </w:p>
    <w:p>
      <w:r>
        <w:rPr/>
        <w:t xml:space="preserve"> </w:t>
      </w:r>
      <w:r>
        <w:br/>
      </w:r>
    </w:p>
    <w:p/>
    <w:p>
      <w:pPr>
        <w:jc w:val="center"/>
      </w:pPr>
      <w:r>
        <w:rPr>
          <w:b/>
          <w:sz w:val="48"/>
        </w:rPr>
        <w:t>投标文件封面</w:t>
      </w:r>
    </w:p>
    <w:p/>
    <w:p>
      <w:pPr>
        <w:jc w:val="center"/>
      </w:pPr>
      <w:r>
        <w:rPr>
          <w:b/>
          <w:sz w:val="48"/>
        </w:rPr>
        <w:t>（项目名称）</w:t>
      </w:r>
    </w:p>
    <w:p>
      <w:pPr>
        <w:jc w:val="center"/>
      </w:pPr>
      <w:r>
        <w:rPr>
          <w:b/>
          <w:sz w:val="48"/>
        </w:rPr>
        <w:t>投标文件封面</w:t>
      </w:r>
    </w:p>
    <w:p>
      <w:pPr>
        <w:jc w:val="center"/>
      </w:pPr>
      <w:r>
        <w:rPr>
          <w:b/>
          <w:sz w:val="48"/>
        </w:rPr>
        <w:t>（正本/副本）</w:t>
      </w:r>
      <w:r>
        <w:br/>
      </w:r>
      <w:r>
        <w:br/>
      </w:r>
      <w:r>
        <w:br/>
      </w:r>
      <w:r>
        <w:br/>
      </w:r>
      <w:r>
        <w:br/>
      </w:r>
      <w:r>
        <w:br/>
      </w:r>
      <w:r>
        <w:br/>
      </w:r>
      <w:r>
        <w:br/>
      </w:r>
      <w:r>
        <w:br/>
      </w:r>
      <w:r>
        <w:br/>
      </w:r>
      <w:r>
        <w:br/>
      </w:r>
      <w:r>
        <w:br/>
      </w:r>
      <w:r>
        <w:br/>
      </w:r>
      <w:r>
        <w:br/>
      </w:r>
      <w:r>
        <w:br/>
      </w:r>
      <w:r>
        <w:br/>
      </w:r>
      <w:r>
        <w:br/>
      </w:r>
      <w:r>
        <w:br/>
      </w:r>
      <w:r>
        <w:br/>
      </w:r>
      <w:r>
        <w:br/>
      </w:r>
      <w:r>
        <w:br/>
      </w:r>
    </w:p>
    <w:p>
      <w:pPr>
        <w:jc w:val="center"/>
      </w:pPr>
      <w:r>
        <w:rPr>
          <w:b/>
          <w:sz w:val="24"/>
        </w:rPr>
        <w:t>采购计划编号：</w:t>
      </w:r>
      <w:r>
        <w:rPr>
          <w:b/>
          <w:sz w:val="24"/>
        </w:rPr>
        <w:t>440501-2023-00149</w:t>
      </w:r>
    </w:p>
    <w:p>
      <w:pPr>
        <w:jc w:val="center"/>
      </w:pPr>
      <w:r>
        <w:rPr>
          <w:b/>
          <w:sz w:val="24"/>
        </w:rPr>
        <w:t>采购项目编号：</w:t>
      </w:r>
      <w:r>
        <w:rPr>
          <w:b/>
          <w:sz w:val="24"/>
        </w:rPr>
        <w:t>GDQSST2023FG02001S</w:t>
      </w:r>
    </w:p>
    <w:p>
      <w:pPr>
        <w:jc w:val="center"/>
      </w:pPr>
      <w:r>
        <w:rPr>
          <w:b/>
          <w:sz w:val="24"/>
        </w:rPr>
        <w:t>所投采购包：第 包</w:t>
      </w:r>
    </w:p>
    <w:p/>
    <w:p>
      <w:pPr>
        <w:jc w:val="center"/>
      </w:pPr>
      <w:r>
        <w:rPr>
          <w:b/>
          <w:sz w:val="24"/>
        </w:rPr>
        <w:t>（投标人名称）</w:t>
      </w:r>
    </w:p>
    <w:p>
      <w:pPr>
        <w:jc w:val="center"/>
      </w:pPr>
      <w:r>
        <w:rPr>
          <w:b/>
          <w:sz w:val="24"/>
        </w:rPr>
        <w:t>年 月 日</w:t>
      </w:r>
    </w:p>
    <w:p>
      <w:pPr>
        <w:ind w:firstLine="480"/>
      </w:pPr>
    </w:p>
    <w:p>
      <w:r>
        <w:rPr/>
        <w:t xml:space="preserve"> </w:t>
      </w:r>
    </w:p>
    <w:p/>
    <w:p>
      <w:pPr>
        <w:jc w:val="center"/>
      </w:pPr>
      <w:r>
        <w:rPr>
          <w:b/>
          <w:sz w:val="24"/>
        </w:rPr>
        <w:t>投标文件目录</w:t>
      </w:r>
    </w:p>
    <w:p>
      <w:pPr>
        <w:ind w:firstLine="480"/>
      </w:pPr>
      <w:r>
        <w:rPr/>
        <w:t>一、投标函</w:t>
      </w:r>
    </w:p>
    <w:p>
      <w:pPr>
        <w:ind w:firstLine="480"/>
      </w:pPr>
      <w:r>
        <w:rPr/>
        <w:t>二、开标一览表</w:t>
      </w:r>
    </w:p>
    <w:p>
      <w:pPr>
        <w:ind w:firstLine="480"/>
      </w:pPr>
      <w:r>
        <w:rPr/>
        <w:t>三、分项报价表</w:t>
      </w:r>
    </w:p>
    <w:p>
      <w:pPr>
        <w:ind w:firstLine="480"/>
      </w:pPr>
      <w:r>
        <w:rPr/>
        <w:t>四、政策适用性说明</w:t>
      </w:r>
    </w:p>
    <w:p>
      <w:pPr>
        <w:ind w:firstLine="480"/>
      </w:pPr>
      <w:r>
        <w:rPr/>
        <w:t>五、法定代表人证明书</w:t>
      </w:r>
    </w:p>
    <w:p>
      <w:pPr>
        <w:ind w:firstLine="480"/>
      </w:pPr>
      <w:r>
        <w:rPr/>
        <w:t>六、法定代表人授权书</w:t>
      </w:r>
    </w:p>
    <w:p>
      <w:pPr>
        <w:ind w:firstLine="480"/>
      </w:pPr>
      <w:r>
        <w:rPr/>
        <w:t>七、投标保证金</w:t>
      </w:r>
    </w:p>
    <w:p>
      <w:pPr>
        <w:ind w:firstLine="480"/>
      </w:pPr>
      <w:r>
        <w:rPr/>
        <w:t>八、提供具有独立承担民事责任的能力的证明材料</w:t>
      </w:r>
    </w:p>
    <w:p>
      <w:pPr>
        <w:ind w:firstLine="480"/>
      </w:pPr>
      <w:r>
        <w:rPr/>
        <w:t>九、资格性审查要求的其他资质证明文件</w:t>
      </w:r>
    </w:p>
    <w:p>
      <w:pPr>
        <w:ind w:firstLine="480"/>
      </w:pPr>
      <w:r>
        <w:rPr/>
        <w:t>十、承诺函</w:t>
      </w:r>
    </w:p>
    <w:p>
      <w:pPr>
        <w:ind w:firstLine="480"/>
      </w:pPr>
      <w:r>
        <w:rPr/>
        <w:t>十一、中小企业声明函</w:t>
      </w:r>
    </w:p>
    <w:p>
      <w:pPr>
        <w:ind w:firstLine="480"/>
      </w:pPr>
      <w:r>
        <w:rPr/>
        <w:t>十二、监狱企业</w:t>
      </w:r>
    </w:p>
    <w:p>
      <w:pPr>
        <w:ind w:firstLine="480"/>
      </w:pPr>
      <w:r>
        <w:rPr/>
        <w:t>十三、残疾人福利性单位声明函</w:t>
      </w:r>
    </w:p>
    <w:p>
      <w:pPr>
        <w:ind w:firstLine="480"/>
      </w:pPr>
      <w:r>
        <w:rPr/>
        <w:t>十四、联合体共同投标协议书</w:t>
      </w:r>
    </w:p>
    <w:p>
      <w:pPr>
        <w:ind w:firstLine="480"/>
      </w:pPr>
      <w:r>
        <w:rPr/>
        <w:t>十五、投标人业绩情况表</w:t>
      </w:r>
    </w:p>
    <w:p>
      <w:pPr>
        <w:ind w:firstLine="480"/>
      </w:pPr>
      <w:r>
        <w:rPr/>
        <w:t>十六、技术和服务要求响应表</w:t>
      </w:r>
    </w:p>
    <w:p>
      <w:pPr>
        <w:ind w:firstLine="480"/>
      </w:pPr>
      <w:r>
        <w:rPr/>
        <w:t>十七、商务条件响应表</w:t>
      </w:r>
    </w:p>
    <w:p>
      <w:pPr>
        <w:ind w:firstLine="480"/>
      </w:pPr>
      <w:r>
        <w:rPr/>
        <w:t>十八、履约进度计划表</w:t>
      </w:r>
    </w:p>
    <w:p>
      <w:pPr>
        <w:ind w:firstLine="480"/>
      </w:pPr>
      <w:r>
        <w:rPr/>
        <w:t>十九、各类证明材料</w:t>
      </w:r>
    </w:p>
    <w:p>
      <w:pPr>
        <w:ind w:firstLine="480"/>
      </w:pPr>
      <w:r>
        <w:rPr/>
        <w:t>二十、采购代理服务费支付承诺书</w:t>
      </w:r>
    </w:p>
    <w:p>
      <w:pPr>
        <w:ind w:firstLine="480"/>
      </w:pPr>
      <w:r>
        <w:rPr/>
        <w:t>二十一、需要采购人提供的附加条件</w:t>
      </w:r>
    </w:p>
    <w:p>
      <w:pPr>
        <w:ind w:firstLine="480"/>
      </w:pPr>
      <w:r>
        <w:rPr/>
        <w:t>二十二、询问函、质疑函、投诉书格式</w:t>
      </w:r>
    </w:p>
    <w:p>
      <w:pPr>
        <w:ind w:firstLine="480"/>
      </w:pPr>
      <w:r>
        <w:rPr/>
        <w:t>二十三、项目实施方案、质量保证及售后服务承诺等</w:t>
      </w:r>
    </w:p>
    <w:p>
      <w:pPr>
        <w:ind w:firstLine="480"/>
      </w:pPr>
      <w:r>
        <w:rPr/>
        <w:t>二十四、附件</w:t>
      </w:r>
    </w:p>
    <w:p>
      <w:pPr>
        <w:ind w:firstLine="480"/>
      </w:pPr>
    </w:p>
    <w:p>
      <w:r>
        <w:rPr/>
        <w:t xml:space="preserve"> </w:t>
      </w:r>
    </w:p>
    <w:p/>
    <w:p>
      <w:r>
        <w:rPr>
          <w:b/>
          <w:sz w:val="28"/>
        </w:rPr>
        <w:t>格式一：</w:t>
      </w:r>
    </w:p>
    <w:p>
      <w:r>
        <w:rPr>
          <w:b/>
          <w:sz w:val="24"/>
        </w:rPr>
        <w:t>投标函</w:t>
      </w:r>
    </w:p>
    <w:p>
      <w:pPr>
        <w:ind w:firstLine="480"/>
      </w:pPr>
      <w:r>
        <w:rPr/>
        <w:t>致：</w:t>
      </w:r>
      <w:r>
        <w:rPr>
          <w:u w:val="single"/>
        </w:rPr>
        <w:t>广东群升招标代理有限公司汕头分公司</w:t>
      </w:r>
    </w:p>
    <w:p>
      <w:pPr>
        <w:ind w:firstLine="480"/>
      </w:pPr>
      <w:r>
        <w:rPr/>
        <w:t>你方组织的</w:t>
      </w:r>
      <w:r>
        <w:rPr>
          <w:u w:val="single"/>
        </w:rPr>
        <w:t>“</w:t>
      </w:r>
      <w:r>
        <w:rPr>
          <w:u w:val="single"/>
        </w:rPr>
        <w:t>雷打石生活垃圾卫生填埋场垃圾渗滤液处理市场化代运行服务项目</w:t>
      </w:r>
      <w:r>
        <w:rPr>
          <w:u w:val="single"/>
        </w:rPr>
        <w:t>”</w:t>
      </w:r>
      <w:r>
        <w:rPr/>
        <w:t>项目的招标[采购项目编号为：</w:t>
      </w:r>
      <w:r>
        <w:rPr>
          <w:u w:val="single"/>
        </w:rPr>
        <w:t>GDQSST2023FG02001S</w:t>
      </w:r>
      <w:r>
        <w:rPr/>
        <w:t>]，我方愿参与投标。</w:t>
      </w:r>
    </w:p>
    <w:p>
      <w:pPr>
        <w:ind w:firstLine="480"/>
      </w:pPr>
      <w:r>
        <w:rPr/>
        <w:t>我方确认收到贵方提供的</w:t>
      </w:r>
      <w:r>
        <w:rPr>
          <w:u w:val="single"/>
        </w:rPr>
        <w:t>“</w:t>
      </w:r>
      <w:r>
        <w:rPr>
          <w:u w:val="single"/>
        </w:rPr>
        <w:t>雷打石生活垃圾卫生填埋场垃圾渗滤液处理市场化代运行服务项目</w:t>
      </w:r>
      <w:r>
        <w:rPr>
          <w:u w:val="single"/>
        </w:rPr>
        <w:t>”</w:t>
      </w:r>
      <w:r>
        <w:rPr/>
        <w:t>项目的招标文件的全部内容。</w:t>
      </w:r>
    </w:p>
    <w:p>
      <w:pPr>
        <w:ind w:firstLine="480"/>
      </w:pPr>
      <w:r>
        <w:rPr/>
        <w:t>我方在参与投标前已详细研究了招标文件的所有内容，包括澄清、修改文件（如果有）和所有已提供的参考资料以及有关附件，我方完全明白并认为此招标文件没有倾向性，也不存在排斥潜在投标人的内容，我方同意招标文件的相关条款，放弃对招标文件提出误解和质疑的一切权力。</w:t>
      </w:r>
    </w:p>
    <w:p>
      <w:pPr>
        <w:ind w:firstLine="480"/>
      </w:pPr>
      <w:r>
        <w:rPr>
          <w:u w:val="single"/>
        </w:rPr>
        <w:t>(投标人名称)</w:t>
      </w:r>
      <w:r>
        <w:rPr/>
        <w:t>作为投标人正式授权</w:t>
      </w:r>
      <w:r>
        <w:rPr>
          <w:u w:val="single"/>
        </w:rPr>
        <w:t>(授权代表全名,职务)</w:t>
      </w:r>
      <w:r>
        <w:rPr/>
        <w:t>代表我方全权处理有关本投标的一切事宜。</w:t>
      </w:r>
    </w:p>
    <w:p>
      <w:pPr>
        <w:ind w:firstLine="480"/>
      </w:pPr>
      <w:r>
        <w:rPr/>
        <w:t>我方已完全明白招标文件的所有条款要求，并申明如下：</w:t>
      </w:r>
    </w:p>
    <w:p>
      <w:pPr>
        <w:ind w:firstLine="480"/>
      </w:pPr>
      <w:r>
        <w:rPr/>
        <w:t>（一）按招标文件提供的全部货物与相关服务的投标总价详见《开标一览表》。</w:t>
      </w:r>
    </w:p>
    <w:p>
      <w:pPr>
        <w:ind w:firstLine="480"/>
      </w:pPr>
      <w:r>
        <w:rPr/>
        <w:t>（二）本投标文件的有效期为</w:t>
      </w:r>
      <w:r>
        <w:rPr/>
        <w:t>从提交投标（响应）文件的截止之日起90日历天</w:t>
      </w:r>
      <w:r>
        <w:rPr/>
        <w:t>。如中标，有效期将延至合同终止日为止。在此提交的资格证明文件均至投标截止日有效，如有在投标有效期内失效的，我方承诺在中标后补齐一切手续，保证所有资格证明文件能在签订采购合同时直至采购合同终止日有效。</w:t>
      </w:r>
    </w:p>
    <w:p>
      <w:pPr>
        <w:ind w:firstLine="480"/>
      </w:pPr>
      <w:r>
        <w:rPr/>
        <w:t>（三）我方明白并同意，在规定的开标日之后，投标有效期之内撤回投标或中标后不按规定与采购人签订合同或不提交履约保证金, 则贵方将不予退还投标保证金。</w:t>
      </w:r>
    </w:p>
    <w:p>
      <w:pPr>
        <w:ind w:firstLine="480"/>
      </w:pPr>
      <w:r>
        <w:rPr/>
        <w:t>（四）我方愿意向贵方提供任何与本项报价有关的数据、情况和技术资料。若贵方需要，我方愿意提供我方作出的一切承诺的证明材料。</w:t>
      </w:r>
    </w:p>
    <w:p>
      <w:pPr>
        <w:ind w:firstLine="480"/>
      </w:pPr>
      <w:r>
        <w:rPr/>
        <w:t>（五）我方理解贵方不一定接受最低投标价或任何贵方可能收到的投标。</w:t>
      </w:r>
    </w:p>
    <w:p>
      <w:pPr>
        <w:ind w:firstLine="480"/>
      </w:pPr>
      <w:r>
        <w:rPr/>
        <w:t>（六）我方如果中标，将保证履行招标文件及其澄清、修改文件（如果有）中的全部责任和义务，按质、按量、按期完成《采购需求》及《合同书》中的全部任务。</w:t>
      </w:r>
    </w:p>
    <w:p>
      <w:pPr>
        <w:ind w:firstLine="480"/>
      </w:pPr>
      <w:r>
        <w:rPr/>
        <w:t>（七）我方作为法律、财务和运作上独立于采购人、采购代理机构的投标人，在此保证所提交的所有文件和全部说明是真实的和正确的。</w:t>
      </w:r>
    </w:p>
    <w:p>
      <w:pPr>
        <w:ind w:firstLine="480"/>
      </w:pPr>
      <w:r>
        <w:rPr/>
        <w:t>（八）我方投标报价已包含应向知识产权所有权人支付的所有相关税费，并保证采购人在中国使用我方提供的货物时，如有第三方提出侵犯其知识产权主张的，责任由我方承担。</w:t>
      </w:r>
    </w:p>
    <w:p>
      <w:pPr>
        <w:ind w:firstLine="480"/>
      </w:pPr>
      <w:r>
        <w:rPr/>
        <w:t>（九）我方接受采购人委托向贵方支付代理服务费，项目总报价已包含代理服务费，如果被确定为中标供应商，承诺向贵方足额支付。（若采购人支付代理服务费，则此条不适用）</w:t>
      </w:r>
    </w:p>
    <w:p>
      <w:pPr>
        <w:ind w:firstLine="480"/>
      </w:pPr>
      <w:r>
        <w:rPr/>
        <w:t>（十）我方与其他投标人不存在单位负责人为同一人或者存在直接控股、管理关系。</w:t>
      </w:r>
    </w:p>
    <w:p>
      <w:pPr>
        <w:ind w:firstLine="480"/>
      </w:pPr>
      <w:r>
        <w:rPr/>
        <w:t>（十一）我方承诺未为本项目提供整体设计、规范编制或者项目管理、监理、检测等服务。</w:t>
      </w:r>
    </w:p>
    <w:p>
      <w:pPr>
        <w:ind w:firstLine="480"/>
      </w:pPr>
      <w:r>
        <w:rPr/>
        <w:t>（十二）我方未被列入法院失信被执行人名单中。</w:t>
      </w:r>
    </w:p>
    <w:p>
      <w:pPr>
        <w:ind w:firstLine="480"/>
      </w:pPr>
      <w:r>
        <w:rPr/>
        <w:t>（十三）我方具备《中华人民共和国政府采购法》第二十二条规定的条件，承诺如下：</w:t>
      </w:r>
    </w:p>
    <w:p>
      <w:pPr>
        <w:ind w:firstLine="480"/>
      </w:pPr>
      <w:r>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pPr>
        <w:ind w:firstLine="480"/>
      </w:pPr>
      <w:r>
        <w:rPr/>
        <w:t>（2）我方符合法律、行政法规规定的其他条件。</w:t>
      </w:r>
    </w:p>
    <w:p>
      <w:pPr>
        <w:ind w:firstLine="480"/>
      </w:pPr>
      <w:r>
        <w:rPr/>
        <w:t>以上内容如有虚假或与事实不符的，评标委员会可将我方做无效投标处理，我方愿意承担相应的法律责任。</w:t>
      </w:r>
    </w:p>
    <w:p>
      <w:pPr>
        <w:ind w:firstLine="480"/>
      </w:pPr>
      <w:r>
        <w:rPr/>
        <w:t>（十四）我方对在本函及投标文件中所作的所有承诺承担法律责任。</w:t>
      </w:r>
    </w:p>
    <w:p>
      <w:pPr>
        <w:ind w:firstLine="480"/>
      </w:pPr>
      <w:r>
        <w:rPr/>
        <w:t>（十五）所有与本招标有关的函件请发往下列地址：</w:t>
      </w:r>
    </w:p>
    <w:p>
      <w:pPr>
        <w:ind w:firstLine="480"/>
      </w:pPr>
      <w:r>
        <w:rPr/>
        <w:t>地 址：__________________邮政编码：__________________</w:t>
      </w:r>
    </w:p>
    <w:p>
      <w:pPr>
        <w:ind w:firstLine="480"/>
      </w:pPr>
      <w:r>
        <w:rPr/>
        <w:t>电 话：__________________</w:t>
      </w:r>
    </w:p>
    <w:p>
      <w:pPr>
        <w:ind w:firstLine="480"/>
      </w:pPr>
      <w:r>
        <w:rPr/>
        <w:t>传 真：__________________电子邮箱：__________________</w:t>
      </w:r>
    </w:p>
    <w:p>
      <w:pPr>
        <w:ind w:firstLine="480"/>
      </w:pPr>
      <w:r>
        <w:rPr/>
        <w:t>代表姓名：__________________职 务：__________________</w:t>
      </w:r>
    </w:p>
    <w:p>
      <w:pPr>
        <w:ind w:firstLine="480"/>
      </w:pPr>
    </w:p>
    <w:p>
      <w:pPr>
        <w:ind w:firstLine="480"/>
      </w:pPr>
    </w:p>
    <w:p>
      <w:pPr>
        <w:ind w:firstLine="480"/>
      </w:pPr>
    </w:p>
    <w:p>
      <w:pPr>
        <w:ind w:firstLine="480"/>
      </w:pPr>
    </w:p>
    <w:p>
      <w:r>
        <w:rPr/>
        <w:t>投标人法定代表人（或法定代表人授权代表）签字或盖章：__________________</w:t>
      </w:r>
    </w:p>
    <w:p>
      <w:r>
        <w:rPr/>
        <w:t>投标人名称（盖章）：__________________</w:t>
      </w:r>
    </w:p>
    <w:p>
      <w:r>
        <w:rPr/>
        <w:t>日期： 年 月 日</w:t>
      </w:r>
    </w:p>
    <w:p>
      <w:pPr>
        <w:ind w:firstLine="480"/>
      </w:pPr>
    </w:p>
    <w:p>
      <w:r>
        <w:rPr/>
        <w:t xml:space="preserve"> </w:t>
      </w:r>
    </w:p>
    <w:p/>
    <w:p>
      <w:r>
        <w:rPr>
          <w:b/>
          <w:sz w:val="28"/>
        </w:rPr>
        <w:t>格式二：</w:t>
      </w:r>
    </w:p>
    <w:p>
      <w:pPr>
        <w:jc w:val="center"/>
      </w:pPr>
      <w:r>
        <w:rPr>
          <w:b/>
          <w:sz w:val="24"/>
        </w:rPr>
        <w:t>开标一览表</w:t>
      </w:r>
    </w:p>
    <w:p>
      <w:pPr>
        <w:ind w:firstLine="480"/>
      </w:pPr>
      <w:r>
        <w:rPr/>
        <w:t>注：投标供应商应在投标客户端【报价部分】进行填写，投标客户端软件将自动根据供应商填写信息在线生成开标一览表，若在投标文件中出现非系统生成的开标一览表，且与投标客户端生成的开标一览表信息内容不一致，以投标客户端在线填写报价并生成的内容为准。（下列表样仅供参考）</w:t>
      </w:r>
      <w:r>
        <w:br/>
      </w:r>
    </w:p>
    <w:p>
      <w:pPr>
        <w:ind w:firstLine="480"/>
      </w:pPr>
      <w:r>
        <w:rPr/>
        <w:t>采购项目编号：</w:t>
      </w:r>
    </w:p>
    <w:p>
      <w:pPr>
        <w:ind w:firstLine="480"/>
      </w:pPr>
      <w:r>
        <w:rPr/>
        <w:t>项目名称：</w:t>
      </w:r>
    </w:p>
    <w:p>
      <w:pPr>
        <w:ind w:firstLine="480"/>
      </w:pPr>
      <w:r>
        <w:rPr/>
        <w:t>投标人名称：</w:t>
      </w:r>
    </w:p>
    <w:tbl>
      <w:tblPr>
        <w:tblW w:w="0" w:type="auto"/>
        <w:tblBorders>
          <w:top w:val="single"/>
          <w:left w:val="single"/>
          <w:bottom w:val="single"/>
          <w:right w:val="single"/>
          <w:insideH w:val="single"/>
          <w:insideV w:val="single"/>
        </w:tblBorders>
      </w:tblPr>
      <w:tblGrid>
        <w:gridCol w:w="1661"/>
        <w:gridCol w:w="1661"/>
        <w:gridCol w:w="1661"/>
        <w:gridCol w:w="1661"/>
        <w:gridCol w:w="1661"/>
      </w:tblGrid>
      <w:tr>
        <w:tc>
          <w:tcPr>
            <w:tcW w:type="dxa" w:w="1661"/>
          </w:tcPr>
          <w:p>
            <w:r>
              <w:rPr/>
              <w:t>序号</w:t>
            </w:r>
          </w:p>
        </w:tc>
        <w:tc>
          <w:tcPr>
            <w:tcW w:type="dxa" w:w="1661"/>
          </w:tcPr>
          <w:p>
            <w:r>
              <w:rPr/>
              <w:t>采购项目名称/采购包名称</w:t>
            </w:r>
          </w:p>
        </w:tc>
        <w:tc>
          <w:tcPr>
            <w:tcW w:type="dxa" w:w="1661"/>
          </w:tcPr>
          <w:p>
            <w:r>
              <w:rPr/>
              <w:t>投标报价（元/%）</w:t>
            </w:r>
          </w:p>
        </w:tc>
        <w:tc>
          <w:tcPr>
            <w:tcW w:type="dxa" w:w="1661"/>
          </w:tcPr>
          <w:p>
            <w:r>
              <w:rPr/>
              <w:t>交货或服务期</w:t>
            </w:r>
          </w:p>
        </w:tc>
        <w:tc>
          <w:tcPr>
            <w:tcW w:type="dxa" w:w="1661"/>
          </w:tcPr>
          <w:p>
            <w:r>
              <w:rPr/>
              <w:t>交货或服务地点</w:t>
            </w:r>
          </w:p>
        </w:tc>
      </w:tr>
      <w:tr>
        <w:tc>
          <w:tcPr>
            <w:tcW w:type="dxa" w:w="1661"/>
          </w:tcPr>
          <w:p>
            <w:r>
              <w:rPr/>
              <w:t>1</w:t>
            </w:r>
          </w:p>
        </w:tc>
        <w:tc>
          <w:tcPr>
            <w:tcW w:type="dxa" w:w="1661"/>
          </w:tcPr>
          <w:p/>
        </w:tc>
        <w:tc>
          <w:tcPr>
            <w:tcW w:type="dxa" w:w="1661"/>
          </w:tcPr>
          <w:p/>
        </w:tc>
        <w:tc>
          <w:tcPr>
            <w:tcW w:type="dxa" w:w="1661"/>
          </w:tcPr>
          <w:p/>
        </w:tc>
        <w:tc>
          <w:tcPr>
            <w:tcW w:type="dxa" w:w="1661"/>
          </w:tcPr>
          <w:p/>
        </w:tc>
      </w:tr>
    </w:tbl>
    <w:p>
      <w:r>
        <w:rPr/>
        <w:t>投标人签章：__________________</w:t>
      </w:r>
    </w:p>
    <w:p>
      <w:r>
        <w:rPr/>
        <w:t>日期： 年 月 日</w:t>
      </w:r>
    </w:p>
    <w:p>
      <w:pPr>
        <w:ind w:firstLine="480"/>
      </w:pPr>
    </w:p>
    <w:p>
      <w:r>
        <w:rPr/>
        <w:t xml:space="preserve"> </w:t>
      </w:r>
    </w:p>
    <w:p/>
    <w:p>
      <w:r>
        <w:rPr>
          <w:b/>
          <w:sz w:val="28"/>
        </w:rPr>
        <w:t>格式三：</w:t>
      </w:r>
    </w:p>
    <w:p>
      <w:pPr>
        <w:jc w:val="center"/>
      </w:pPr>
      <w:r>
        <w:rPr>
          <w:b/>
          <w:sz w:val="24"/>
        </w:rPr>
        <w:t>分项报价表</w:t>
      </w:r>
    </w:p>
    <w:p>
      <w:pPr>
        <w:ind w:firstLine="480"/>
      </w:pPr>
      <w:r>
        <w:rPr/>
        <w:t>注：投标供应商应在投标客户端【报价部分】进行填写，投标客户端软件将自动根据供应商填写信息在线生成分项报价表，若在投标文件中出现非系统生成的分项报价表，且与投标客户端生成的分项报价表信息内容不一致，以投标客户端在线填写报价并生成的内容为准。（下列表样仅供参考）</w:t>
      </w:r>
      <w:r>
        <w:br/>
      </w:r>
    </w:p>
    <w:p>
      <w:pPr>
        <w:ind w:firstLine="480"/>
      </w:pPr>
      <w:r>
        <w:rPr/>
        <w:t>采购项目编号：</w:t>
      </w:r>
    </w:p>
    <w:p>
      <w:pPr>
        <w:ind w:firstLine="480"/>
      </w:pPr>
      <w:r>
        <w:rPr/>
        <w:t>项目名称：</w:t>
      </w:r>
    </w:p>
    <w:p>
      <w:pPr>
        <w:ind w:firstLine="480"/>
      </w:pPr>
      <w:r>
        <w:rPr/>
        <w:t>投标人名称：</w:t>
      </w:r>
    </w:p>
    <w:p>
      <w:pPr>
        <w:ind w:firstLine="480"/>
      </w:pPr>
      <w:r>
        <w:rPr/>
        <w:t>采购包：</w:t>
      </w:r>
    </w:p>
    <w:p>
      <w:r>
        <w:rPr/>
        <w:t>货币及单位：人民币/元</w:t>
      </w:r>
    </w:p>
    <w:tbl>
      <w:tblPr>
        <w:tblW w:w="0" w:type="auto"/>
        <w:tblBorders>
          <w:top w:val="single"/>
          <w:left w:val="single"/>
          <w:bottom w:val="single"/>
          <w:right w:val="single"/>
          <w:insideH w:val="single"/>
          <w:insideV w:val="single"/>
        </w:tblBorders>
      </w:tblPr>
      <w:tblGrid>
        <w:gridCol w:w="831"/>
        <w:gridCol w:w="831"/>
        <w:gridCol w:w="831"/>
        <w:gridCol w:w="831"/>
        <w:gridCol w:w="831"/>
        <w:gridCol w:w="831"/>
        <w:gridCol w:w="831"/>
        <w:gridCol w:w="831"/>
        <w:gridCol w:w="831"/>
        <w:gridCol w:w="831"/>
      </w:tblGrid>
      <w:tr>
        <w:tc>
          <w:tcPr>
            <w:tcW w:type="dxa" w:w="831"/>
          </w:tcPr>
          <w:p>
            <w:r>
              <w:rPr/>
              <w:t>品目号</w:t>
            </w:r>
          </w:p>
        </w:tc>
        <w:tc>
          <w:tcPr>
            <w:tcW w:type="dxa" w:w="831"/>
          </w:tcPr>
          <w:p>
            <w:r>
              <w:rPr/>
              <w:t>序号</w:t>
            </w:r>
          </w:p>
        </w:tc>
        <w:tc>
          <w:tcPr>
            <w:tcW w:type="dxa" w:w="831"/>
          </w:tcPr>
          <w:p>
            <w:r>
              <w:rPr/>
              <w:t>货物名称</w:t>
            </w:r>
          </w:p>
        </w:tc>
        <w:tc>
          <w:tcPr>
            <w:tcW w:type="dxa" w:w="831"/>
          </w:tcPr>
          <w:p>
            <w:r>
              <w:rPr/>
              <w:t>规格型号</w:t>
            </w:r>
          </w:p>
        </w:tc>
        <w:tc>
          <w:tcPr>
            <w:tcW w:type="dxa" w:w="831"/>
          </w:tcPr>
          <w:p>
            <w:r>
              <w:rPr/>
              <w:t>品牌</w:t>
            </w:r>
          </w:p>
        </w:tc>
        <w:tc>
          <w:tcPr>
            <w:tcW w:type="dxa" w:w="831"/>
          </w:tcPr>
          <w:p>
            <w:r>
              <w:rPr/>
              <w:t>产地</w:t>
            </w:r>
          </w:p>
        </w:tc>
        <w:tc>
          <w:tcPr>
            <w:tcW w:type="dxa" w:w="831"/>
          </w:tcPr>
          <w:p>
            <w:r>
              <w:rPr/>
              <w:t>制造商名称</w:t>
            </w:r>
          </w:p>
        </w:tc>
        <w:tc>
          <w:tcPr>
            <w:tcW w:type="dxa" w:w="831"/>
          </w:tcPr>
          <w:p>
            <w:r>
              <w:rPr/>
              <w:t>单价</w:t>
            </w:r>
          </w:p>
        </w:tc>
        <w:tc>
          <w:tcPr>
            <w:tcW w:type="dxa" w:w="831"/>
          </w:tcPr>
          <w:p>
            <w:r>
              <w:rPr/>
              <w:t>数量</w:t>
            </w:r>
          </w:p>
        </w:tc>
        <w:tc>
          <w:tcPr>
            <w:tcW w:type="dxa" w:w="831"/>
          </w:tcPr>
          <w:p>
            <w:r>
              <w:rPr/>
              <w:t>总价</w:t>
            </w:r>
          </w:p>
        </w:tc>
      </w:tr>
      <w:tr>
        <w:tc>
          <w:tcPr>
            <w:tcW w:type="dxa" w:w="831"/>
          </w:tcPr>
          <w:p>
            <w:r>
              <w:rPr/>
              <w:t>1</w:t>
            </w: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r>
    </w:tbl>
    <w:p>
      <w:r>
        <w:br/>
      </w:r>
    </w:p>
    <w:tbl>
      <w:tblPr>
        <w:tblW w:w="0" w:type="auto"/>
        <w:tblBorders>
          <w:top w:val="single"/>
          <w:left w:val="single"/>
          <w:bottom w:val="single"/>
          <w:right w:val="single"/>
          <w:insideH w:val="single"/>
          <w:insideV w:val="single"/>
        </w:tblBorders>
      </w:tblPr>
      <w:tblGrid>
        <w:gridCol w:w="831"/>
        <w:gridCol w:w="831"/>
        <w:gridCol w:w="831"/>
        <w:gridCol w:w="831"/>
        <w:gridCol w:w="831"/>
        <w:gridCol w:w="831"/>
        <w:gridCol w:w="831"/>
        <w:gridCol w:w="831"/>
        <w:gridCol w:w="831"/>
        <w:gridCol w:w="831"/>
      </w:tblGrid>
      <w:tr>
        <w:tc>
          <w:tcPr>
            <w:tcW w:type="dxa" w:w="831"/>
          </w:tcPr>
          <w:p>
            <w:r>
              <w:rPr/>
              <w:t>品目号</w:t>
            </w:r>
          </w:p>
        </w:tc>
        <w:tc>
          <w:tcPr>
            <w:tcW w:type="dxa" w:w="831"/>
          </w:tcPr>
          <w:p>
            <w:r>
              <w:rPr/>
              <w:t>序号</w:t>
            </w:r>
          </w:p>
        </w:tc>
        <w:tc>
          <w:tcPr>
            <w:tcW w:type="dxa" w:w="831"/>
          </w:tcPr>
          <w:p>
            <w:r>
              <w:rPr/>
              <w:t>服务名称</w:t>
            </w:r>
          </w:p>
        </w:tc>
        <w:tc>
          <w:tcPr>
            <w:tcW w:type="dxa" w:w="831"/>
          </w:tcPr>
          <w:p>
            <w:r>
              <w:rPr/>
              <w:t>服务范围</w:t>
            </w:r>
          </w:p>
        </w:tc>
        <w:tc>
          <w:tcPr>
            <w:tcW w:type="dxa" w:w="831"/>
          </w:tcPr>
          <w:p>
            <w:r>
              <w:rPr/>
              <w:t>服务要求</w:t>
            </w:r>
          </w:p>
        </w:tc>
        <w:tc>
          <w:tcPr>
            <w:tcW w:type="dxa" w:w="831"/>
          </w:tcPr>
          <w:p>
            <w:r>
              <w:rPr/>
              <w:t>服务期限</w:t>
            </w:r>
          </w:p>
        </w:tc>
        <w:tc>
          <w:tcPr>
            <w:tcW w:type="dxa" w:w="831"/>
          </w:tcPr>
          <w:p>
            <w:r>
              <w:rPr/>
              <w:t>服务标准</w:t>
            </w:r>
          </w:p>
        </w:tc>
        <w:tc>
          <w:tcPr>
            <w:tcW w:type="dxa" w:w="831"/>
          </w:tcPr>
          <w:p>
            <w:r>
              <w:rPr/>
              <w:t>单价</w:t>
            </w:r>
          </w:p>
        </w:tc>
        <w:tc>
          <w:tcPr>
            <w:tcW w:type="dxa" w:w="831"/>
          </w:tcPr>
          <w:p>
            <w:r>
              <w:rPr/>
              <w:t>数量</w:t>
            </w:r>
          </w:p>
        </w:tc>
        <w:tc>
          <w:tcPr>
            <w:tcW w:type="dxa" w:w="831"/>
          </w:tcPr>
          <w:p>
            <w:r>
              <w:rPr/>
              <w:t>总价</w:t>
            </w:r>
          </w:p>
        </w:tc>
      </w:tr>
      <w:tr>
        <w:tc>
          <w:tcPr>
            <w:tcW w:type="dxa" w:w="831"/>
          </w:tcPr>
          <w:p>
            <w:r>
              <w:rPr/>
              <w:t>1</w:t>
            </w: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r>
    </w:tbl>
    <w:p>
      <w:r>
        <w:rPr/>
        <w:t>投标人签章：__________________</w:t>
      </w:r>
    </w:p>
    <w:p>
      <w:r>
        <w:rPr/>
        <w:t>日期： 年 月 日</w:t>
      </w:r>
    </w:p>
    <w:p>
      <w:pPr>
        <w:ind w:firstLine="480"/>
      </w:pPr>
    </w:p>
    <w:p>
      <w:r>
        <w:rPr/>
        <w:t xml:space="preserve"> </w:t>
      </w:r>
    </w:p>
    <w:p/>
    <w:p>
      <w:r>
        <w:rPr>
          <w:b/>
          <w:sz w:val="28"/>
        </w:rPr>
        <w:t>格式四：</w:t>
      </w:r>
    </w:p>
    <w:p>
      <w:pPr>
        <w:jc w:val="center"/>
      </w:pPr>
      <w:r>
        <w:rPr>
          <w:b/>
          <w:sz w:val="24"/>
        </w:rPr>
        <w:t>政策适用性说明</w:t>
      </w:r>
    </w:p>
    <w:p>
      <w:pPr>
        <w:ind w:firstLine="480"/>
      </w:pPr>
      <w:r>
        <w:rPr/>
        <w:t>按照政府采购有关政策的要求，在本次的技术方案中，采用符合政策的小型或微型企业产品、节能产品、环境标志产品，主要产品与核心技术介绍说明如下：</w:t>
      </w:r>
    </w:p>
    <w:tbl>
      <w:tblPr>
        <w:tblW w:w="0" w:type="auto"/>
        <w:tblBorders>
          <w:top w:val="single"/>
          <w:left w:val="single"/>
          <w:bottom w:val="single"/>
          <w:right w:val="single"/>
          <w:insideH w:val="single"/>
          <w:insideV w:val="single"/>
        </w:tblBorders>
      </w:tblPr>
      <w:tblGrid>
        <w:gridCol w:w="1038"/>
        <w:gridCol w:w="1038"/>
        <w:gridCol w:w="1038"/>
        <w:gridCol w:w="1038"/>
        <w:gridCol w:w="1038"/>
        <w:gridCol w:w="1038"/>
        <w:gridCol w:w="1038"/>
        <w:gridCol w:w="1038"/>
      </w:tblGrid>
      <w:tr>
        <w:tc>
          <w:tcPr>
            <w:tcW w:type="dxa" w:w="1038"/>
          </w:tcPr>
          <w:p>
            <w:r>
              <w:rPr/>
              <w:t>序号</w:t>
            </w:r>
          </w:p>
        </w:tc>
        <w:tc>
          <w:tcPr>
            <w:tcW w:type="dxa" w:w="1038"/>
          </w:tcPr>
          <w:p>
            <w:r>
              <w:rPr/>
              <w:t>主要产品/技术名称（规格型号、注册商标）</w:t>
            </w:r>
          </w:p>
        </w:tc>
        <w:tc>
          <w:tcPr>
            <w:tcW w:type="dxa" w:w="1038"/>
          </w:tcPr>
          <w:p>
            <w:r>
              <w:rPr/>
              <w:t>制造商(开发商)</w:t>
            </w:r>
          </w:p>
        </w:tc>
        <w:tc>
          <w:tcPr>
            <w:tcW w:type="dxa" w:w="1038"/>
          </w:tcPr>
          <w:p>
            <w:r>
              <w:rPr/>
              <w:t>制造商企业类型</w:t>
            </w:r>
          </w:p>
        </w:tc>
        <w:tc>
          <w:tcPr>
            <w:tcW w:type="dxa" w:w="1038"/>
          </w:tcPr>
          <w:p>
            <w:r>
              <w:rPr/>
              <w:t>节能产品</w:t>
            </w:r>
          </w:p>
        </w:tc>
        <w:tc>
          <w:tcPr>
            <w:tcW w:type="dxa" w:w="1038"/>
          </w:tcPr>
          <w:p>
            <w:r>
              <w:rPr/>
              <w:t>环境标志产品</w:t>
            </w:r>
          </w:p>
        </w:tc>
        <w:tc>
          <w:tcPr>
            <w:tcW w:type="dxa" w:w="1038"/>
          </w:tcPr>
          <w:p>
            <w:r>
              <w:rPr/>
              <w:t>认证证书编号</w:t>
            </w:r>
          </w:p>
        </w:tc>
        <w:tc>
          <w:tcPr>
            <w:tcW w:type="dxa" w:w="1038"/>
          </w:tcPr>
          <w:p>
            <w:r>
              <w:rPr/>
              <w:t>该产品报价在总报价中占比（%）</w:t>
            </w:r>
          </w:p>
        </w:tc>
      </w:tr>
      <w:tr>
        <w:tc>
          <w:tcPr>
            <w:tcW w:type="dxa" w:w="1038"/>
          </w:tcPr>
          <w:p>
            <w:r>
              <w:rPr/>
              <w:t>1</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r>
        <w:tc>
          <w:tcPr>
            <w:tcW w:type="dxa" w:w="1038"/>
          </w:tcPr>
          <w:p>
            <w:r>
              <w:rPr/>
              <w:t>2</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r>
        <w:tc>
          <w:tcPr>
            <w:tcW w:type="dxa" w:w="1038"/>
          </w:tcPr>
          <w:p>
            <w:r>
              <w:rPr/>
              <w:t>3</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r>
        <w:tc>
          <w:tcPr>
            <w:tcW w:type="dxa" w:w="1038"/>
          </w:tcPr>
          <w:p>
            <w:r>
              <w:rPr/>
              <w:t>4</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r>
        <w:tc>
          <w:tcPr>
            <w:tcW w:type="dxa" w:w="1038"/>
          </w:tcPr>
          <w:p>
            <w:r>
              <w:rPr/>
              <w:t>5</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r>
        <w:tc>
          <w:tcPr>
            <w:tcW w:type="dxa" w:w="1038"/>
          </w:tcPr>
          <w:p>
            <w:r>
              <w:rPr/>
              <w:t>...</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bl>
    <w:p>
      <w:pPr>
        <w:ind w:firstLine="480"/>
      </w:pPr>
      <w:r>
        <w:rPr/>
        <w:t>注：1.制造商为小型或微型企业时才需要填“制造商企业类型”栏,填写内容为“小型”或“微型”；</w:t>
      </w:r>
    </w:p>
    <w:p>
      <w:pPr>
        <w:ind w:firstLine="480"/>
      </w:pPr>
      <w:r>
        <w:rPr/>
        <w:t>2.“节能产品、环境标志产品”须填写认证证书编号，并在对应“节能产品”、“环境标志产品”栏中勾选，同时提供有效期内的证书复印件（加盖投标人公章）</w:t>
      </w:r>
    </w:p>
    <w:p>
      <w:r>
        <w:rPr/>
        <w:t xml:space="preserve"> 投标人名称（盖章）：__________________</w:t>
      </w:r>
    </w:p>
    <w:p>
      <w:r>
        <w:rPr/>
        <w:t>日期： 年 月 日</w:t>
      </w:r>
    </w:p>
    <w:p>
      <w:pPr>
        <w:ind w:firstLine="480"/>
      </w:pPr>
    </w:p>
    <w:p>
      <w:r>
        <w:rPr/>
        <w:t xml:space="preserve"> </w:t>
      </w:r>
    </w:p>
    <w:p/>
    <w:p>
      <w:r>
        <w:rPr>
          <w:b/>
          <w:sz w:val="28"/>
        </w:rPr>
        <w:t>格式五：</w:t>
      </w:r>
    </w:p>
    <w:p>
      <w:pPr>
        <w:ind w:firstLine="480"/>
      </w:pPr>
      <w:r>
        <w:rPr/>
        <w:t>（投标人可使用下述格式，也可使用广东省工商行政管理局统一印制的法定代表人证明书格式）</w:t>
      </w:r>
    </w:p>
    <w:p>
      <w:pPr>
        <w:jc w:val="center"/>
      </w:pPr>
      <w:r>
        <w:rPr>
          <w:b/>
          <w:sz w:val="24"/>
        </w:rPr>
        <w:t>法定代表人证明书</w:t>
      </w:r>
    </w:p>
    <w:p>
      <w:pPr>
        <w:ind w:firstLine="480"/>
      </w:pPr>
      <w:r>
        <w:rPr/>
        <w:t>_____________现任我单位_____________职务，为法定代表人，特此证明。</w:t>
      </w:r>
    </w:p>
    <w:p>
      <w:pPr>
        <w:ind w:firstLine="480"/>
      </w:pPr>
      <w:r>
        <w:rPr/>
        <w:t>有效期限：__________________</w:t>
      </w:r>
    </w:p>
    <w:p>
      <w:pPr>
        <w:ind w:firstLine="480"/>
      </w:pPr>
      <w:r>
        <w:rPr/>
        <w:t>附：代表人性别：_____年龄：_________ 身份证号码：__________________</w:t>
      </w:r>
    </w:p>
    <w:p>
      <w:pPr>
        <w:ind w:firstLine="480"/>
      </w:pPr>
      <w:r>
        <w:rPr/>
        <w:t>注册号码：____________________企业类型：____________________________</w:t>
      </w:r>
    </w:p>
    <w:p>
      <w:pPr>
        <w:ind w:firstLine="480"/>
      </w:pPr>
      <w:r>
        <w:rPr/>
        <w:t>经营范围：__________________________</w:t>
      </w:r>
    </w:p>
    <w:p>
      <w:pPr>
        <w:ind w:firstLine="480"/>
      </w:pPr>
    </w:p>
    <w:p>
      <w:pPr>
        <w:ind w:firstLine="480"/>
      </w:pPr>
    </w:p>
    <w:p>
      <w:r>
        <w:rPr/>
        <w:t xml:space="preserve"> 投标人名称（盖章）：__________________</w:t>
      </w:r>
    </w:p>
    <w:p>
      <w:r>
        <w:rPr/>
        <w:t xml:space="preserve"> 地址：__________________</w:t>
      </w:r>
    </w:p>
    <w:p>
      <w:r>
        <w:rPr/>
        <w:t xml:space="preserve"> 法定代表人（签字或盖章）：__________________</w:t>
      </w:r>
    </w:p>
    <w:p>
      <w:r>
        <w:rPr/>
        <w:t xml:space="preserve"> 职务：__________________</w:t>
      </w:r>
    </w:p>
    <w:p>
      <w:r>
        <w:rPr/>
        <w:t>日期： 年 月 日</w:t>
      </w:r>
    </w:p>
    <w:p>
      <w:pPr>
        <w:ind w:firstLine="480"/>
      </w:pPr>
    </w:p>
    <w:p>
      <w:r>
        <w:rPr/>
        <w:t xml:space="preserve"> </w:t>
      </w:r>
    </w:p>
    <w:p/>
    <w:p>
      <w:r>
        <w:rPr>
          <w:b/>
          <w:sz w:val="28"/>
        </w:rPr>
        <w:t>格式六：</w:t>
      </w:r>
    </w:p>
    <w:p>
      <w:pPr>
        <w:jc w:val="center"/>
      </w:pPr>
      <w:r>
        <w:rPr>
          <w:b/>
          <w:sz w:val="24"/>
        </w:rPr>
        <w:t>法定代表人授权书格式</w:t>
      </w:r>
    </w:p>
    <w:p>
      <w:pPr>
        <w:ind w:firstLine="480"/>
      </w:pPr>
      <w:r>
        <w:rPr/>
        <w:t>（对于银行、保险、电信、邮政、铁路等行业以及获得总公司投标授权的分公司，可以提供投标分支机构负责人授权书）</w:t>
      </w:r>
    </w:p>
    <w:p>
      <w:pPr>
        <w:jc w:val="center"/>
      </w:pPr>
      <w:r>
        <w:rPr>
          <w:b/>
          <w:sz w:val="24"/>
        </w:rPr>
        <w:t>法定代表人授权书</w:t>
      </w:r>
    </w:p>
    <w:p>
      <w:pPr>
        <w:ind w:firstLine="480"/>
      </w:pPr>
      <w:r>
        <w:rPr/>
        <w:t>致：</w:t>
      </w:r>
      <w:r>
        <w:rPr/>
        <w:t>广东群升招标代理有限公司汕头分公司</w:t>
      </w:r>
    </w:p>
    <w:p>
      <w:pPr>
        <w:ind w:firstLine="480"/>
      </w:pPr>
      <w:r>
        <w:rPr/>
        <w:t>本授权书声明：________是注册于</w:t>
      </w:r>
      <w:r>
        <w:rPr>
          <w:u w:val="single"/>
        </w:rPr>
        <w:t>（国家或地区）</w:t>
      </w:r>
      <w:r>
        <w:rPr/>
        <w:t>的</w:t>
      </w:r>
      <w:r>
        <w:rPr>
          <w:u w:val="single"/>
        </w:rPr>
        <w:t>（投标人名称）</w:t>
      </w:r>
      <w:r>
        <w:rPr/>
        <w:t>的法定代表人，现任________职务，有效证件号码：________________。现授权</w:t>
      </w:r>
      <w:r>
        <w:rPr>
          <w:u w:val="single"/>
        </w:rPr>
        <w:t>（姓名、职务）</w:t>
      </w:r>
      <w:r>
        <w:rPr/>
        <w:t>作为我公司的全权代理人，就“</w:t>
      </w:r>
      <w:r>
        <w:rPr/>
        <w:t>雷打石生活垃圾卫生填埋场垃圾渗滤液处理市场化代运行服务项目</w:t>
      </w:r>
      <w:r>
        <w:rPr/>
        <w:t>”项目采购[采购项目编号为</w:t>
      </w:r>
      <w:r>
        <w:rPr/>
        <w:t>GDQSST2023FG02001S</w:t>
      </w:r>
      <w:r>
        <w:rPr/>
        <w:t>]的投标和合同执行，以我方的名义处理一切与之有关的事宜。</w:t>
      </w:r>
    </w:p>
    <w:p>
      <w:pPr>
        <w:ind w:firstLine="480"/>
      </w:pPr>
      <w:r>
        <w:rPr/>
        <w:t>本授权书于________年________月________日签字生效，特此声明。</w:t>
      </w:r>
    </w:p>
    <w:p>
      <w:r>
        <w:rPr/>
        <w:t xml:space="preserve"> 投标人（盖章）：__________________</w:t>
      </w:r>
    </w:p>
    <w:p>
      <w:r>
        <w:rPr/>
        <w:t xml:space="preserve"> 地址：__________________</w:t>
      </w:r>
    </w:p>
    <w:p>
      <w:r>
        <w:rPr/>
        <w:t xml:space="preserve"> 法定代表人（签字或盖章）：__________________</w:t>
      </w:r>
    </w:p>
    <w:p>
      <w:r>
        <w:rPr/>
        <w:t xml:space="preserve"> 职务：__________________</w:t>
      </w:r>
    </w:p>
    <w:p>
      <w:r>
        <w:rPr/>
        <w:t xml:space="preserve"> 被授权人（签字或盖章）：__________________</w:t>
      </w:r>
    </w:p>
    <w:p>
      <w:r>
        <w:rPr/>
        <w:t xml:space="preserve"> 职务：__________________</w:t>
      </w:r>
    </w:p>
    <w:p>
      <w:r>
        <w:rPr/>
        <w:t>日期： 年 月 日</w:t>
      </w:r>
    </w:p>
    <w:p>
      <w:pPr>
        <w:ind w:firstLine="480"/>
      </w:pPr>
    </w:p>
    <w:p>
      <w:r>
        <w:rPr/>
        <w:t xml:space="preserve"> </w:t>
      </w:r>
    </w:p>
    <w:p/>
    <w:p>
      <w:r>
        <w:rPr>
          <w:b/>
          <w:sz w:val="28"/>
        </w:rPr>
        <w:t>格式七：</w:t>
      </w:r>
    </w:p>
    <w:p>
      <w:pPr>
        <w:jc w:val="center"/>
      </w:pPr>
      <w:r>
        <w:rPr>
          <w:b/>
          <w:sz w:val="24"/>
        </w:rPr>
        <w:t>投标保证金</w:t>
      </w:r>
    </w:p>
    <w:p>
      <w:pPr>
        <w:ind w:firstLine="480"/>
      </w:pPr>
      <w:r>
        <w:rPr/>
        <w:t>采购文件要求递交投标保证金的，投标人应在此提供保证金的凭证的复印件。</w:t>
      </w:r>
    </w:p>
    <w:p>
      <w:pPr>
        <w:ind w:firstLine="480"/>
      </w:pPr>
    </w:p>
    <w:p>
      <w:r>
        <w:rPr/>
        <w:t xml:space="preserve"> </w:t>
      </w:r>
    </w:p>
    <w:p/>
    <w:p>
      <w:r>
        <w:rPr>
          <w:b/>
          <w:sz w:val="28"/>
        </w:rPr>
        <w:t>格式八：</w:t>
      </w:r>
    </w:p>
    <w:p>
      <w:pPr>
        <w:jc w:val="center"/>
      </w:pPr>
      <w:r>
        <w:rPr>
          <w:b/>
          <w:sz w:val="24"/>
        </w:rPr>
        <w:t>提供具有独立承担民事责任的能力的证明材料</w:t>
      </w:r>
    </w:p>
    <w:p>
      <w:pPr>
        <w:ind w:firstLine="480"/>
      </w:pPr>
    </w:p>
    <w:p>
      <w:r>
        <w:rPr/>
        <w:t xml:space="preserve"> </w:t>
      </w:r>
    </w:p>
    <w:p/>
    <w:p>
      <w:r>
        <w:rPr>
          <w:b/>
          <w:sz w:val="28"/>
        </w:rPr>
        <w:t>格式九：</w:t>
      </w:r>
    </w:p>
    <w:p>
      <w:pPr>
        <w:jc w:val="center"/>
      </w:pPr>
      <w:r>
        <w:rPr>
          <w:b/>
          <w:sz w:val="24"/>
        </w:rPr>
        <w:t>资格性审查要求的其他资质证明文件</w:t>
      </w:r>
    </w:p>
    <w:p>
      <w:pPr>
        <w:ind w:firstLine="480"/>
      </w:pPr>
      <w:r>
        <w:rPr/>
        <w:t>详见资格性条款要求</w:t>
      </w:r>
    </w:p>
    <w:p>
      <w:pPr>
        <w:ind w:firstLine="480"/>
      </w:pPr>
      <w:r>
        <w:rPr/>
        <w:t>设备和专业技术能力情况表</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8304"/>
            <w:gridSpan w:val="4"/>
          </w:tcPr>
          <w:p>
            <w:r>
              <w:rPr/>
              <w:t>我单位为本项目实施提供以下设备和专业技术人员：</w:t>
            </w:r>
          </w:p>
        </w:tc>
      </w:tr>
      <w:tr>
        <w:tc>
          <w:tcPr>
            <w:tcW w:type="dxa" w:w="2076"/>
          </w:tcPr>
          <w:p>
            <w:r>
              <w:rPr/>
              <w:t>序号</w:t>
            </w:r>
          </w:p>
        </w:tc>
        <w:tc>
          <w:tcPr>
            <w:tcW w:type="dxa" w:w="2076"/>
          </w:tcPr>
          <w:p>
            <w:r>
              <w:rPr/>
              <w:t>设备名称和专业技术人员</w:t>
            </w:r>
          </w:p>
        </w:tc>
        <w:tc>
          <w:tcPr>
            <w:tcW w:type="dxa" w:w="2076"/>
          </w:tcPr>
          <w:p>
            <w:r>
              <w:rPr/>
              <w:t>数量及单位</w:t>
            </w:r>
          </w:p>
        </w:tc>
        <w:tc>
          <w:tcPr>
            <w:tcW w:type="dxa" w:w="2076"/>
          </w:tcPr>
          <w:p>
            <w:r>
              <w:rPr/>
              <w:t>备注</w:t>
            </w:r>
          </w:p>
        </w:tc>
      </w:tr>
      <w:tr>
        <w:tc>
          <w:tcPr>
            <w:tcW w:type="dxa" w:w="2076"/>
          </w:tcPr>
          <w:p>
            <w:r>
              <w:rPr/>
              <w:t>1</w:t>
            </w:r>
          </w:p>
        </w:tc>
        <w:tc>
          <w:tcPr>
            <w:tcW w:type="dxa" w:w="2076"/>
          </w:tcPr>
          <w:p/>
        </w:tc>
        <w:tc>
          <w:tcPr>
            <w:tcW w:type="dxa" w:w="2076"/>
          </w:tcPr>
          <w:p/>
        </w:tc>
        <w:tc>
          <w:tcPr>
            <w:tcW w:type="dxa" w:w="2076"/>
          </w:tcPr>
          <w:p/>
        </w:tc>
      </w:tr>
      <w:tr>
        <w:tc>
          <w:tcPr>
            <w:tcW w:type="dxa" w:w="2076"/>
          </w:tcPr>
          <w:p>
            <w:r>
              <w:rPr/>
              <w:t>2</w:t>
            </w:r>
          </w:p>
        </w:tc>
        <w:tc>
          <w:tcPr>
            <w:tcW w:type="dxa" w:w="2076"/>
          </w:tcPr>
          <w:p/>
        </w:tc>
        <w:tc>
          <w:tcPr>
            <w:tcW w:type="dxa" w:w="2076"/>
          </w:tcPr>
          <w:p/>
        </w:tc>
        <w:tc>
          <w:tcPr>
            <w:tcW w:type="dxa" w:w="2076"/>
          </w:tcPr>
          <w:p/>
        </w:tc>
      </w:tr>
      <w:tr>
        <w:tc>
          <w:tcPr>
            <w:tcW w:type="dxa" w:w="2076"/>
          </w:tcPr>
          <w:p>
            <w:r>
              <w:rPr/>
              <w:t>3</w:t>
            </w:r>
          </w:p>
        </w:tc>
        <w:tc>
          <w:tcPr>
            <w:tcW w:type="dxa" w:w="2076"/>
          </w:tcPr>
          <w:p/>
        </w:tc>
        <w:tc>
          <w:tcPr>
            <w:tcW w:type="dxa" w:w="2076"/>
          </w:tcPr>
          <w:p/>
        </w:tc>
        <w:tc>
          <w:tcPr>
            <w:tcW w:type="dxa" w:w="2076"/>
          </w:tcPr>
          <w:p/>
        </w:tc>
      </w:tr>
      <w:tr>
        <w:tc>
          <w:tcPr>
            <w:tcW w:type="dxa" w:w="2076"/>
          </w:tcPr>
          <w:p>
            <w:r>
              <w:rPr/>
              <w:t>…</w:t>
            </w:r>
          </w:p>
        </w:tc>
        <w:tc>
          <w:tcPr>
            <w:tcW w:type="dxa" w:w="2076"/>
          </w:tcPr>
          <w:p/>
        </w:tc>
        <w:tc>
          <w:tcPr>
            <w:tcW w:type="dxa" w:w="2076"/>
          </w:tcPr>
          <w:p/>
        </w:tc>
        <w:tc>
          <w:tcPr>
            <w:tcW w:type="dxa" w:w="2076"/>
          </w:tcPr>
          <w:p/>
        </w:tc>
      </w:tr>
    </w:tbl>
    <w:p>
      <w:pPr>
        <w:ind w:firstLine="480"/>
      </w:pPr>
    </w:p>
    <w:p>
      <w:r>
        <w:rPr/>
        <w:t xml:space="preserve"> </w:t>
      </w:r>
    </w:p>
    <w:p/>
    <w:p>
      <w:r>
        <w:rPr>
          <w:b/>
          <w:sz w:val="28"/>
        </w:rPr>
        <w:t>格式十：</w:t>
      </w:r>
    </w:p>
    <w:p>
      <w:pPr>
        <w:ind w:firstLine="480"/>
      </w:pPr>
      <w:r>
        <w:rPr/>
        <w:t>（对于采购需求写明“提供承诺”的条款，供应商可参照以下格式提供承诺）</w:t>
      </w:r>
    </w:p>
    <w:p>
      <w:pPr>
        <w:jc w:val="center"/>
      </w:pPr>
      <w:r>
        <w:rPr>
          <w:b/>
          <w:sz w:val="24"/>
        </w:rPr>
        <w:t>承诺函</w:t>
      </w:r>
    </w:p>
    <w:p>
      <w:pPr>
        <w:ind w:firstLine="480"/>
      </w:pPr>
      <w:r>
        <w:rPr/>
        <w:t>致：</w:t>
      </w:r>
      <w:r>
        <w:rPr/>
        <w:t>汕头市环境卫生事务中心</w:t>
      </w:r>
      <w:r>
        <w:br/>
      </w:r>
    </w:p>
    <w:p>
      <w:pPr>
        <w:ind w:firstLine="480"/>
      </w:pPr>
      <w:r>
        <w:rPr/>
        <w:t>对于__________________项目（项目编号：__________________），我方郑重承诺如下：</w:t>
      </w:r>
    </w:p>
    <w:p>
      <w:pPr>
        <w:ind w:firstLine="480"/>
      </w:pPr>
      <w:r>
        <w:rPr/>
        <w:t>如中标/成交，我方承诺严格落实采购文件以下条款：(建议逐条复制采购文件相关条款原文)</w:t>
      </w:r>
    </w:p>
    <w:p>
      <w:pPr>
        <w:ind w:firstLine="480"/>
      </w:pPr>
      <w:r>
        <w:rPr/>
        <w:t>（一）星号条款</w:t>
      </w:r>
    </w:p>
    <w:p>
      <w:pPr>
        <w:ind w:firstLine="480"/>
      </w:pPr>
      <w:r>
        <w:rPr/>
        <w:t>1.</w:t>
      </w:r>
    </w:p>
    <w:p>
      <w:pPr>
        <w:ind w:firstLine="480"/>
      </w:pPr>
      <w:r>
        <w:rPr/>
        <w:t>2.</w:t>
      </w:r>
    </w:p>
    <w:p>
      <w:pPr>
        <w:ind w:firstLine="480"/>
      </w:pPr>
      <w:r>
        <w:rPr/>
        <w:t>3.</w:t>
      </w:r>
    </w:p>
    <w:p>
      <w:pPr>
        <w:ind w:firstLine="480"/>
      </w:pPr>
      <w:r>
        <w:rPr/>
        <w:t>.........</w:t>
      </w:r>
    </w:p>
    <w:p>
      <w:pPr>
        <w:ind w:firstLine="480"/>
      </w:pPr>
      <w:r>
        <w:rPr/>
        <w:t>（二）三角号条款</w:t>
      </w:r>
    </w:p>
    <w:p>
      <w:pPr>
        <w:ind w:firstLine="480"/>
      </w:pPr>
      <w:r>
        <w:rPr/>
        <w:t>1.</w:t>
      </w:r>
    </w:p>
    <w:p>
      <w:pPr>
        <w:ind w:firstLine="480"/>
      </w:pPr>
      <w:r>
        <w:rPr/>
        <w:t>2.</w:t>
      </w:r>
    </w:p>
    <w:p>
      <w:pPr>
        <w:ind w:firstLine="480"/>
      </w:pPr>
      <w:r>
        <w:rPr/>
        <w:t>3.</w:t>
      </w:r>
    </w:p>
    <w:p>
      <w:pPr>
        <w:ind w:firstLine="480"/>
      </w:pPr>
      <w:r>
        <w:rPr/>
        <w:t>.........</w:t>
      </w:r>
    </w:p>
    <w:p>
      <w:pPr>
        <w:ind w:firstLine="480"/>
      </w:pPr>
      <w:r>
        <w:rPr/>
        <w:t>（三）非星号、非三角号条款</w:t>
      </w:r>
    </w:p>
    <w:p>
      <w:pPr>
        <w:ind w:firstLine="480"/>
      </w:pPr>
      <w:r>
        <w:rPr/>
        <w:t>1.</w:t>
      </w:r>
    </w:p>
    <w:p>
      <w:pPr>
        <w:ind w:firstLine="480"/>
      </w:pPr>
      <w:r>
        <w:rPr/>
        <w:t>2.</w:t>
      </w:r>
    </w:p>
    <w:p>
      <w:pPr>
        <w:ind w:firstLine="480"/>
      </w:pPr>
      <w:r>
        <w:rPr/>
        <w:t>3.</w:t>
      </w:r>
    </w:p>
    <w:p>
      <w:pPr>
        <w:ind w:firstLine="480"/>
      </w:pPr>
      <w:r>
        <w:rPr/>
        <w:t>.........</w:t>
      </w:r>
      <w:r>
        <w:br/>
      </w:r>
    </w:p>
    <w:p>
      <w:pPr>
        <w:ind w:firstLine="480"/>
      </w:pPr>
      <w:r>
        <w:rPr/>
        <w:t>特此承诺。</w:t>
      </w:r>
    </w:p>
    <w:p>
      <w:r>
        <w:rPr/>
        <w:t xml:space="preserve"> 供应商名称（盖章）：__________________</w:t>
      </w:r>
    </w:p>
    <w:p>
      <w:r>
        <w:rPr/>
        <w:t>日期： 年 月 日</w:t>
      </w:r>
    </w:p>
    <w:p>
      <w:pPr>
        <w:ind w:firstLine="480"/>
      </w:pPr>
    </w:p>
    <w:p>
      <w:r>
        <w:rPr/>
        <w:t xml:space="preserve"> </w:t>
      </w:r>
    </w:p>
    <w:p/>
    <w:p>
      <w:r>
        <w:rPr>
          <w:b/>
          <w:sz w:val="28"/>
        </w:rPr>
        <w:t>格式十一：</w:t>
      </w:r>
    </w:p>
    <w:p>
      <w:pPr>
        <w:ind w:firstLine="480"/>
      </w:pPr>
      <w:r>
        <w:rPr/>
        <w:t>（以下格式文件由供应商根据需要选用）</w:t>
      </w:r>
    </w:p>
    <w:p>
      <w:pPr>
        <w:ind w:firstLine="480"/>
      </w:pPr>
      <w:r>
        <w:rPr/>
        <w:t>中小企业声明函（所投产品制造商为中小企业时提交本函，所属行业应符合采购文件中明确的本项目所属行业）</w:t>
      </w:r>
    </w:p>
    <w:p>
      <w:pPr>
        <w:jc w:val="center"/>
      </w:pPr>
      <w:r>
        <w:rPr>
          <w:b/>
          <w:sz w:val="24"/>
        </w:rPr>
        <w:t>中小企业声明函（货物）</w:t>
      </w:r>
    </w:p>
    <w:p>
      <w:pPr>
        <w:ind w:firstLine="480"/>
      </w:pPr>
      <w:r>
        <w:rPr/>
        <w:t>本公司（联合体）郑重声明，根据《政府采购促进中小企业发展管理办法》（财库﹝2020﹞46</w:t>
        <w:tab/>
        <w:tab/>
        <w:tab/>
        <w:t xml:space="preserve"> 号）的规定，本公司（联合体）参加</w:t>
      </w:r>
      <w:r>
        <w:rPr>
          <w:u w:val="single"/>
        </w:rPr>
        <w:t>（单位名称）</w:t>
      </w:r>
      <w:r>
        <w:rPr/>
        <w:t>的</w:t>
      </w:r>
      <w:r>
        <w:rPr>
          <w:u w:val="single"/>
        </w:rPr>
        <w:t>（项目名称）</w:t>
      </w:r>
      <w:r>
        <w:rPr/>
        <w:t>采购活动，提供的货物全部由符合政策要求的中小企业制造。相关企业（含联合体中的中小企业、签订分包意向协议的中小企业）的具体情况如下：</w:t>
      </w:r>
    </w:p>
    <w:p>
      <w:pPr>
        <w:ind w:firstLine="480"/>
      </w:pPr>
      <w:r>
        <w:rPr/>
        <w:t>1.</w:t>
      </w:r>
      <w:r>
        <w:rPr>
          <w:u w:val="single"/>
        </w:rPr>
        <w:t>（标的名称）</w:t>
      </w:r>
      <w:r>
        <w:rPr/>
        <w:t>，属于</w:t>
      </w:r>
      <w:r>
        <w:rPr>
          <w:u w:val="single"/>
        </w:rPr>
        <w:t>（采购文件中明确的所属行业）</w:t>
      </w:r>
      <w:r>
        <w:rPr/>
        <w:t>行业；制造商为</w:t>
      </w:r>
      <w:r>
        <w:rPr>
          <w:u w:val="single"/>
        </w:rPr>
        <w:t>（企业名称）</w:t>
      </w:r>
      <w:r>
        <w:rPr/>
        <w:t>，从业人员__________________人，营业收入为__________________万元，资产总额为__________________万元</w:t>
      </w:r>
      <w:r>
        <w:rPr>
          <w:sz w:val="7"/>
        </w:rPr>
        <w:t>1</w:t>
      </w:r>
      <w:r>
        <w:rPr/>
        <w:t>，属于</w:t>
      </w:r>
      <w:r>
        <w:rPr>
          <w:u w:val="single"/>
        </w:rPr>
        <w:t>（中型企业、小型企业、微型企业）</w:t>
      </w:r>
      <w:r>
        <w:rPr/>
        <w:t>；</w:t>
      </w:r>
    </w:p>
    <w:p>
      <w:pPr>
        <w:ind w:firstLine="480"/>
      </w:pPr>
      <w:r>
        <w:rPr/>
        <w:t>2.</w:t>
      </w:r>
      <w:r>
        <w:rPr>
          <w:u w:val="single"/>
        </w:rPr>
        <w:t>（标的名称）</w:t>
      </w:r>
      <w:r>
        <w:rPr/>
        <w:t>，属于</w:t>
      </w:r>
      <w:r>
        <w:rPr>
          <w:u w:val="single"/>
        </w:rPr>
        <w:t>（采购文件中明确的所属行业）</w:t>
      </w:r>
      <w:r>
        <w:rPr/>
        <w:t>行业；制造商为</w:t>
      </w:r>
      <w:r>
        <w:rPr>
          <w:u w:val="single"/>
        </w:rPr>
        <w:t>（企业名称）</w:t>
      </w:r>
      <w:r>
        <w:rPr/>
        <w:t>，从业人员__________________人，营业收入为__________________万元，资产总额为__________________万元</w:t>
      </w:r>
      <w:r>
        <w:rPr>
          <w:sz w:val="7"/>
        </w:rPr>
        <w:t>1</w:t>
      </w:r>
      <w:r>
        <w:rPr/>
        <w:t>，属于</w:t>
      </w:r>
      <w:r>
        <w:rPr>
          <w:u w:val="single"/>
        </w:rPr>
        <w:t>（中型企业、小型企业、微型企业）</w:t>
      </w:r>
      <w:r>
        <w:rPr/>
        <w:t>；</w:t>
      </w:r>
    </w:p>
    <w:p>
      <w:pPr>
        <w:ind w:firstLine="480"/>
      </w:pPr>
      <w:r>
        <w:rPr/>
        <w:t>……</w:t>
      </w:r>
    </w:p>
    <w:p>
      <w:pPr>
        <w:ind w:firstLine="480"/>
      </w:pPr>
      <w:r>
        <w:rPr/>
        <w:t>以上企业，不属于大企业的分支机构，不存在控股股东为大企业的情形，也不存在与大企业的负责人为同一人的情形。</w:t>
      </w:r>
    </w:p>
    <w:p>
      <w:pPr>
        <w:ind w:firstLine="480"/>
      </w:pPr>
      <w:r>
        <w:rPr/>
        <w:t>本企业对上述声明内容的真实性负责。如有虚假，将依法承担相应责任。</w:t>
      </w:r>
    </w:p>
    <w:p>
      <w:r>
        <w:rPr/>
        <w:t xml:space="preserve"> 企业名称（盖章）：__________________</w:t>
      </w:r>
    </w:p>
    <w:p>
      <w:r>
        <w:rPr/>
        <w:t>日期： 年 月 日</w:t>
      </w:r>
    </w:p>
    <w:p>
      <w:pPr>
        <w:ind w:firstLine="480"/>
      </w:pPr>
    </w:p>
    <w:p>
      <w:pPr>
        <w:ind w:firstLine="480"/>
      </w:pPr>
    </w:p>
    <w:p>
      <w:pPr>
        <w:ind w:firstLine="480"/>
      </w:pPr>
      <w:r>
        <w:rPr/>
        <w:t>1：从业人员、营业收入、资产总额填报上一年度数据，无上一年度数据的新成立企业可不填报</w:t>
      </w:r>
    </w:p>
    <w:p>
      <w:pPr>
        <w:ind w:firstLine="480"/>
      </w:pPr>
      <w:r>
        <w:rPr/>
        <w:t>2：投标人应当对其出具的《中小企业声明函》真实性负责，投标人出具的《中小企业声明函》内容不实的，属于提供虚假材料谋取中标。在实际操作中，投标人希望获得中小企业扶持政策支持的，应从制造商处获得充分、准确的信息。对相关制造商信息了解不充分，或者不能确定相关信息真实、准确的，不建议出具《中小企业声明函》。</w:t>
      </w:r>
    </w:p>
    <w:p>
      <w:pPr>
        <w:ind w:firstLine="480"/>
      </w:pPr>
    </w:p>
    <w:p>
      <w:r>
        <w:rPr/>
        <w:t xml:space="preserve"> </w:t>
      </w:r>
    </w:p>
    <w:p/>
    <w:p>
      <w:pPr>
        <w:ind w:firstLine="480"/>
      </w:pPr>
      <w:r>
        <w:rPr/>
        <w:t>中小企业声明函（承建本项目工程为中小企业或者承接本项目服务为中小企业时提交本函，所属行业应符合采购文件中明确的本项目所属行业）</w:t>
      </w:r>
    </w:p>
    <w:p>
      <w:pPr>
        <w:jc w:val="center"/>
      </w:pPr>
      <w:r>
        <w:rPr>
          <w:b/>
          <w:sz w:val="24"/>
        </w:rPr>
        <w:t>中小企业声明函（工程、服务）</w:t>
      </w:r>
    </w:p>
    <w:p>
      <w:pPr>
        <w:ind w:firstLine="480"/>
      </w:pPr>
      <w:r>
        <w:rPr/>
        <w:t>本公司（联合体）郑重声明，根据《政府采购促进中小企业发展管理办法》（财库﹝2020﹞46</w:t>
        <w:tab/>
        <w:tab/>
        <w:tab/>
        <w:t xml:space="preserve"> 号）的规定，本公司（联合体）参加</w:t>
      </w:r>
      <w:r>
        <w:rPr>
          <w:u w:val="single"/>
        </w:rPr>
        <w:t>（单位名称）</w:t>
      </w:r>
      <w:r>
        <w:rPr/>
        <w:t>的</w:t>
      </w:r>
      <w:r>
        <w:rPr>
          <w:u w:val="single"/>
        </w:rPr>
        <w:t>（项目名称）</w:t>
      </w:r>
      <w:r>
        <w:rPr/>
        <w:t>采购活动，工程的施工单位全部为符合政策要求的中小企业（或者：服务全部由符合政策要求的中小企业承接）。相关企业（含联合体中的中小企业、签订分包意向协议的中小企业）的具体情况如下：</w:t>
      </w:r>
    </w:p>
    <w:p>
      <w:pPr>
        <w:ind w:firstLine="480"/>
      </w:pPr>
      <w:r>
        <w:rPr/>
        <w:t>1.</w:t>
      </w:r>
      <w:r>
        <w:rPr>
          <w:u w:val="single"/>
        </w:rPr>
        <w:t>（标的名称）</w:t>
      </w:r>
      <w:r>
        <w:rPr/>
        <w:t>，属于</w:t>
      </w:r>
      <w:r>
        <w:rPr>
          <w:u w:val="single"/>
        </w:rPr>
        <w:t>（采购文件中明确的所属行业）</w:t>
      </w:r>
      <w:r>
        <w:rPr/>
        <w:t>行业；承建（承接）企业为</w:t>
      </w:r>
      <w:r>
        <w:rPr>
          <w:u w:val="single"/>
        </w:rPr>
        <w:t>（企业名称）</w:t>
      </w:r>
      <w:r>
        <w:rPr/>
        <w:t>，从业人员__________________人，营业收入为__________________万元，资产总额为__________________万元</w:t>
      </w:r>
      <w:r>
        <w:rPr>
          <w:sz w:val="7"/>
        </w:rPr>
        <w:t>1</w:t>
      </w:r>
      <w:r>
        <w:rPr/>
        <w:t>，属于</w:t>
      </w:r>
      <w:r>
        <w:rPr>
          <w:u w:val="single"/>
        </w:rPr>
        <w:t>（中型企业、小型企业、微型企业）</w:t>
      </w:r>
      <w:r>
        <w:rPr/>
        <w:t>；</w:t>
      </w:r>
    </w:p>
    <w:p>
      <w:pPr>
        <w:ind w:firstLine="480"/>
      </w:pPr>
      <w:r>
        <w:rPr/>
        <w:t>2.</w:t>
      </w:r>
      <w:r>
        <w:rPr>
          <w:u w:val="single"/>
        </w:rPr>
        <w:t>（标的名称）</w:t>
      </w:r>
      <w:r>
        <w:rPr/>
        <w:t>，属于</w:t>
      </w:r>
      <w:r>
        <w:rPr>
          <w:u w:val="single"/>
        </w:rPr>
        <w:t>（采购文件中明确的所属行业）</w:t>
      </w:r>
      <w:r>
        <w:rPr/>
        <w:t>行业；承建（承接）企业为</w:t>
      </w:r>
      <w:r>
        <w:rPr>
          <w:u w:val="single"/>
        </w:rPr>
        <w:t>（企业名称）</w:t>
      </w:r>
      <w:r>
        <w:rPr/>
        <w:t>，从业人员__________________人，营业收入为__________________万元，资产总额为__________________万元</w:t>
      </w:r>
      <w:r>
        <w:rPr>
          <w:sz w:val="7"/>
        </w:rPr>
        <w:t>1</w:t>
      </w:r>
      <w:r>
        <w:rPr/>
        <w:t>，属于</w:t>
      </w:r>
      <w:r>
        <w:rPr>
          <w:u w:val="single"/>
        </w:rPr>
        <w:t>（中型企业、小型企业、微型企业）</w:t>
      </w:r>
      <w:r>
        <w:rPr/>
        <w:t>；</w:t>
      </w:r>
    </w:p>
    <w:p>
      <w:pPr>
        <w:ind w:firstLine="480"/>
      </w:pPr>
      <w:r>
        <w:rPr/>
        <w:t>……</w:t>
      </w:r>
    </w:p>
    <w:p>
      <w:pPr>
        <w:ind w:firstLine="480"/>
      </w:pPr>
      <w:r>
        <w:rPr/>
        <w:t>以上企业，不属于大企业的分支机构，不存在控股股东为大企业的情形，也不存在与大企业的负责人为同一人的情形。</w:t>
      </w:r>
    </w:p>
    <w:p>
      <w:pPr>
        <w:ind w:firstLine="480"/>
      </w:pPr>
      <w:r>
        <w:rPr/>
        <w:t>本企业对上述声明内容的真实性负责。如有虚假，将依法承担相应责任。</w:t>
      </w:r>
    </w:p>
    <w:p>
      <w:r>
        <w:rPr/>
        <w:t xml:space="preserve"> 企业名称（盖章）：__________________</w:t>
      </w:r>
    </w:p>
    <w:p>
      <w:r>
        <w:rPr/>
        <w:t>日期： 年 月 日</w:t>
      </w:r>
    </w:p>
    <w:p>
      <w:pPr>
        <w:ind w:firstLine="480"/>
      </w:pPr>
      <w:r>
        <w:rPr/>
        <w:t>1：从业人员、营业收入、资产总额填报上一年度数据，无上一年度数据的新成立企业可不填报。</w:t>
      </w:r>
    </w:p>
    <w:p>
      <w:pPr>
        <w:ind w:firstLine="480"/>
      </w:pPr>
      <w:r>
        <w:rPr/>
        <w:t>2：投标人应当自行核实是否属于小微企业，并认真填写声明函，若有虚假将追究其责任。</w:t>
      </w:r>
    </w:p>
    <w:p>
      <w:pPr>
        <w:ind w:firstLine="480"/>
      </w:pPr>
    </w:p>
    <w:p>
      <w:r>
        <w:rPr/>
        <w:t xml:space="preserve"> </w:t>
      </w:r>
    </w:p>
    <w:p/>
    <w:p>
      <w:r>
        <w:rPr>
          <w:b/>
          <w:sz w:val="28"/>
        </w:rPr>
        <w:t>格式十二：</w:t>
      </w:r>
    </w:p>
    <w:p>
      <w:pPr>
        <w:ind w:firstLine="480"/>
      </w:pPr>
      <w:r>
        <w:rPr/>
        <w:t>（以下格式文件由供应商根据需要选用）</w:t>
      </w:r>
    </w:p>
    <w:p>
      <w:pPr>
        <w:jc w:val="center"/>
      </w:pPr>
      <w:r>
        <w:rPr>
          <w:b/>
          <w:sz w:val="24"/>
        </w:rPr>
        <w:t>监狱企业</w:t>
      </w:r>
    </w:p>
    <w:p>
      <w:pPr>
        <w:ind w:firstLine="480"/>
      </w:pPr>
      <w:r>
        <w:rPr/>
        <w:t>提供由监狱管理局、戒毒管理局（含新疆生产建设兵团）出具的属于监狱企业的证明文件。</w:t>
      </w:r>
    </w:p>
    <w:p>
      <w:pPr>
        <w:ind w:firstLine="480"/>
      </w:pPr>
    </w:p>
    <w:p>
      <w:r>
        <w:rPr/>
        <w:t xml:space="preserve"> </w:t>
      </w:r>
    </w:p>
    <w:p/>
    <w:p>
      <w:r>
        <w:rPr>
          <w:b/>
          <w:sz w:val="28"/>
        </w:rPr>
        <w:t>格式十三：</w:t>
      </w:r>
    </w:p>
    <w:p>
      <w:pPr>
        <w:ind w:firstLine="480"/>
      </w:pPr>
      <w:r>
        <w:rPr/>
        <w:t>（以下格式文件由供应商根据需要选用）</w:t>
      </w:r>
    </w:p>
    <w:p>
      <w:pPr>
        <w:jc w:val="center"/>
      </w:pPr>
      <w:r>
        <w:rPr>
          <w:b/>
          <w:sz w:val="24"/>
        </w:rPr>
        <w:t>残疾人福利性单位声明函</w:t>
      </w:r>
    </w:p>
    <w:p>
      <w:pPr>
        <w:ind w:firstLine="480"/>
      </w:pPr>
      <w:r>
        <w:rPr/>
        <w:t>本单位郑重声明，根据《财政部 民政部 中国残疾人联合会关于促进残疾人就业政府采购政策的通知》（财库〔2017〕</w:t>
        <w:tab/>
        <w:tab/>
        <w:tab/>
        <w:t xml:space="preserve">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ind w:firstLine="480"/>
      </w:pPr>
      <w:r>
        <w:rPr/>
        <w:t>本单位对上述声明的真实性负责。如有虚假，将依法承担相应责任。</w:t>
      </w:r>
    </w:p>
    <w:p>
      <w:r>
        <w:rPr/>
        <w:t xml:space="preserve"> 单位名称（盖章）：__________________</w:t>
      </w:r>
    </w:p>
    <w:p>
      <w:r>
        <w:rPr/>
        <w:t>日期： 年 月 日</w:t>
      </w:r>
    </w:p>
    <w:p>
      <w:pPr>
        <w:ind w:firstLine="480"/>
      </w:pPr>
      <w:r>
        <w:rPr/>
        <w:t>注：本函未填写或未勾选视作未做声明。</w:t>
      </w:r>
    </w:p>
    <w:p>
      <w:pPr>
        <w:ind w:firstLine="480"/>
      </w:pPr>
    </w:p>
    <w:p>
      <w:r>
        <w:rPr/>
        <w:t xml:space="preserve"> </w:t>
      </w:r>
    </w:p>
    <w:p/>
    <w:p>
      <w:r>
        <w:rPr>
          <w:b/>
          <w:sz w:val="28"/>
        </w:rPr>
        <w:t>格式十四：</w:t>
      </w:r>
    </w:p>
    <w:p>
      <w:pPr>
        <w:ind w:firstLine="480"/>
      </w:pPr>
      <w:r>
        <w:rPr/>
        <w:t>（以下格式文件由供应商根据需要选用）</w:t>
      </w:r>
    </w:p>
    <w:p>
      <w:pPr>
        <w:jc w:val="center"/>
      </w:pPr>
      <w:r>
        <w:rPr>
          <w:b/>
          <w:sz w:val="24"/>
        </w:rPr>
        <w:t>联合体共同投标协议书</w:t>
      </w:r>
    </w:p>
    <w:p>
      <w:pPr>
        <w:ind w:firstLine="480"/>
      </w:pPr>
      <w:r>
        <w:rPr/>
        <w:t>立约方：</w:t>
      </w:r>
      <w:r>
        <w:rPr>
          <w:u w:val="single"/>
        </w:rPr>
        <w:t>（甲公司全称）</w:t>
      </w:r>
    </w:p>
    <w:p>
      <w:pPr>
        <w:ind w:firstLine="480"/>
      </w:pPr>
      <w:r>
        <w:rPr>
          <w:u w:val="single"/>
        </w:rPr>
        <w:t>（乙公司全称）</w:t>
      </w:r>
    </w:p>
    <w:p>
      <w:pPr>
        <w:ind w:firstLine="480"/>
      </w:pPr>
      <w:r>
        <w:rPr>
          <w:u w:val="single"/>
        </w:rPr>
        <w:t>（……公司全称）</w:t>
      </w:r>
    </w:p>
    <w:p>
      <w:pPr>
        <w:ind w:firstLine="480"/>
      </w:pPr>
      <w:r>
        <w:rPr>
          <w:u w:val="single"/>
        </w:rPr>
        <w:t>（甲公司全称）、（乙公司全称）、（……公司全称）</w:t>
      </w:r>
      <w:r>
        <w:rPr/>
        <w:t>自愿组成联合体，以一个投标人的身份共同参加（采购项目名称）（采购项目编号）的响应活动。经各方充分协商一致，就项目的响应和合同实施阶段的有关事务协商一致订立协议如下：</w:t>
      </w:r>
    </w:p>
    <w:p>
      <w:pPr>
        <w:ind w:firstLine="480"/>
      </w:pPr>
      <w:r>
        <w:rPr/>
        <w:t>一、联合体各方关系</w:t>
      </w:r>
    </w:p>
    <w:p>
      <w:pPr>
        <w:ind w:firstLine="480"/>
      </w:pPr>
      <w:r>
        <w:rPr>
          <w:u w:val="single"/>
        </w:rPr>
        <w:t>（甲公司全称）、（乙公司全称）、（……公司全称）</w:t>
      </w:r>
      <w:r>
        <w:rPr/>
        <w:t>共同组成一个联合体，以一个投标人的身份共同参加本项目的响应。（甲公司全称）、（乙公司全称）、（……公司全称）作为联合体成员，若中标，联合体各方共同与签订政府采购合同。</w:t>
      </w:r>
    </w:p>
    <w:p>
      <w:pPr>
        <w:ind w:firstLine="480"/>
      </w:pPr>
      <w:r>
        <w:rPr/>
        <w:t>二、联合体内部有关事项约定如下：</w:t>
      </w:r>
    </w:p>
    <w:p>
      <w:pPr>
        <w:ind w:firstLine="480"/>
      </w:pPr>
      <w:r>
        <w:rPr/>
        <w:t>1.（甲公司全称）作为联合体的牵头单位，代表联合体双方负责投标和合同实施阶段的主办、协调工作。</w:t>
      </w:r>
    </w:p>
    <w:p>
      <w:pPr>
        <w:ind w:firstLine="480"/>
      </w:pPr>
      <w:r>
        <w:rPr/>
        <w:t>2.联合体将严格按照文件的各项要求，递交投标文件，切实执行一切合同文件，共同承担合同规定的一切义务和责任，同时按照内部职责的划分，承担自身所负的责任和风险，在法律在承担连带责任。</w:t>
      </w:r>
    </w:p>
    <w:p>
      <w:pPr>
        <w:ind w:firstLine="480"/>
      </w:pPr>
      <w:r>
        <w:rPr/>
        <w:t>3.如果本联合体中标，</w:t>
      </w:r>
      <w:r>
        <w:rPr>
          <w:u w:val="single"/>
        </w:rPr>
        <w:t>（甲公司全称）</w:t>
      </w:r>
      <w:r>
        <w:rPr/>
        <w:t>负责本项目___________部分，</w:t>
      </w:r>
      <w:r>
        <w:rPr>
          <w:u w:val="single"/>
        </w:rPr>
        <w:t>（乙公司全称）</w:t>
      </w:r>
      <w:r>
        <w:rPr/>
        <w:t>负责本项目___________部分。</w:t>
      </w:r>
    </w:p>
    <w:p>
      <w:pPr>
        <w:ind w:firstLine="480"/>
      </w:pPr>
      <w:r>
        <w:rPr/>
        <w:t>4.如中标，联合体各方共同与（采购人）签订合同书，并就中标项目向采购人负责有连带的和各自的法律责任；</w:t>
      </w:r>
    </w:p>
    <w:p>
      <w:pPr>
        <w:ind w:firstLine="480"/>
      </w:pPr>
      <w:r>
        <w:rPr/>
        <w:t>5.联合体成员（公司全称）为（请填写：小型、微型）企业，将承担合同总金额_____%的工作内容（联合体成员中有小型、微型企业时适用）。</w:t>
      </w:r>
    </w:p>
    <w:p>
      <w:pPr>
        <w:ind w:firstLine="480"/>
      </w:pPr>
      <w:r>
        <w:rPr/>
        <w:t>三、联合体各方不得再以自己名义参与本采购包响应，联合体各方不能作为其它联合体或单独响应单位的项目组成员参加本采购包响应。因发生上述问题导致联合体响应成为无效报价，联合体的其他成员可追究其违约责任和经济损失。</w:t>
      </w:r>
    </w:p>
    <w:p>
      <w:pPr>
        <w:ind w:firstLine="480"/>
      </w:pPr>
      <w:r>
        <w:rPr/>
        <w:t>四、联合体如因违约过失责任而导致采购人经济损失或被索赔时，本联合体任何一方均同意无条件优先清偿采购人的一切债务和经济赔偿。</w:t>
      </w:r>
    </w:p>
    <w:p>
      <w:pPr>
        <w:ind w:firstLine="480"/>
      </w:pPr>
      <w:r>
        <w:rPr/>
        <w:t>五、本协议在自签署之日起生效，有效期内有效，如获中标资格，合同有效期延续至合同履行完毕之日。</w:t>
      </w:r>
    </w:p>
    <w:p>
      <w:pPr>
        <w:ind w:firstLine="480"/>
      </w:pPr>
      <w:r>
        <w:rPr/>
        <w:t>六、本协议书正本一式_____份，随投标文件装订_____份，送采购人_____份，联合体成员各一份；副本一式_____份，联合体成员各执_____份。</w:t>
      </w:r>
    </w:p>
    <w:p>
      <w:r>
        <w:rPr/>
        <w:t>甲公司全称：____（盖章）________，乙公司全称：____（盖章）________，……公司全称：____（盖章）________，</w:t>
      </w:r>
    </w:p>
    <w:p>
      <w:r>
        <w:rPr/>
        <w:t>____年____月 ____日，____年____月____日，____年____月____日</w:t>
      </w:r>
    </w:p>
    <w:p>
      <w:pPr>
        <w:ind w:firstLine="480"/>
      </w:pPr>
      <w:r>
        <w:rPr/>
        <w:t>注：1．联合响应时需签本协议，联合体各方成员应在本协议上共同盖章确认。</w:t>
      </w:r>
    </w:p>
    <w:p>
      <w:pPr>
        <w:ind w:firstLine="480"/>
      </w:pPr>
      <w:r>
        <w:rPr/>
        <w:t>2．本协议内容不得擅自修改。此协议将作为签订合同的附件之一。</w:t>
      </w:r>
    </w:p>
    <w:p>
      <w:pPr>
        <w:ind w:firstLine="480"/>
      </w:pPr>
    </w:p>
    <w:p>
      <w:r>
        <w:rPr/>
        <w:t xml:space="preserve"> </w:t>
      </w:r>
    </w:p>
    <w:p/>
    <w:p>
      <w:r>
        <w:rPr>
          <w:b/>
          <w:sz w:val="28"/>
        </w:rPr>
        <w:t>格式十五：</w:t>
      </w:r>
    </w:p>
    <w:p>
      <w:pPr>
        <w:ind w:firstLine="480"/>
      </w:pPr>
      <w:r>
        <w:rPr/>
        <w:t>（以下格式文件由供应商根据需要选用）</w:t>
      </w:r>
    </w:p>
    <w:p>
      <w:pPr>
        <w:jc w:val="center"/>
      </w:pPr>
      <w:r>
        <w:rPr>
          <w:b/>
          <w:sz w:val="24"/>
        </w:rPr>
        <w:t>投标人业绩情况表</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r>
              <w:rPr/>
              <w:t>序号</w:t>
            </w:r>
          </w:p>
        </w:tc>
        <w:tc>
          <w:tcPr>
            <w:tcW w:type="dxa" w:w="1384"/>
          </w:tcPr>
          <w:p>
            <w:r>
              <w:rPr/>
              <w:t>客户名称</w:t>
            </w:r>
          </w:p>
        </w:tc>
        <w:tc>
          <w:tcPr>
            <w:tcW w:type="dxa" w:w="1384"/>
          </w:tcPr>
          <w:p>
            <w:r>
              <w:rPr/>
              <w:t>项目名称及合同金额（万元）</w:t>
            </w:r>
          </w:p>
        </w:tc>
        <w:tc>
          <w:tcPr>
            <w:tcW w:type="dxa" w:w="1384"/>
          </w:tcPr>
          <w:p>
            <w:r>
              <w:rPr/>
              <w:t>签订合同时间</w:t>
            </w:r>
          </w:p>
        </w:tc>
        <w:tc>
          <w:tcPr>
            <w:tcW w:type="dxa" w:w="1384"/>
          </w:tcPr>
          <w:p>
            <w:r>
              <w:rPr/>
              <w:t>竣工验收报告时间</w:t>
            </w:r>
          </w:p>
        </w:tc>
        <w:tc>
          <w:tcPr>
            <w:tcW w:type="dxa" w:w="1384"/>
          </w:tcPr>
          <w:p>
            <w:r>
              <w:rPr/>
              <w:t>联系人及电话</w:t>
            </w:r>
          </w:p>
        </w:tc>
      </w:tr>
      <w:tr>
        <w:tc>
          <w:tcPr>
            <w:tcW w:type="dxa" w:w="1384"/>
          </w:tcPr>
          <w:p>
            <w:r>
              <w:rPr/>
              <w:t>1</w:t>
            </w:r>
          </w:p>
        </w:tc>
        <w:tc>
          <w:tcPr>
            <w:tcW w:type="dxa" w:w="1384"/>
          </w:tcPr>
          <w:p/>
        </w:tc>
        <w:tc>
          <w:tcPr>
            <w:tcW w:type="dxa" w:w="1384"/>
          </w:tcPr>
          <w:p/>
        </w:tc>
        <w:tc>
          <w:tcPr>
            <w:tcW w:type="dxa" w:w="1384"/>
          </w:tcPr>
          <w:p/>
        </w:tc>
        <w:tc>
          <w:tcPr>
            <w:tcW w:type="dxa" w:w="1384"/>
          </w:tcPr>
          <w:p/>
        </w:tc>
        <w:tc>
          <w:tcPr>
            <w:tcW w:type="dxa" w:w="1384"/>
          </w:tcPr>
          <w:p/>
        </w:tc>
      </w:tr>
      <w:tr>
        <w:tc>
          <w:tcPr>
            <w:tcW w:type="dxa" w:w="1384"/>
          </w:tcPr>
          <w:p>
            <w:r>
              <w:rPr/>
              <w:t>2</w:t>
            </w:r>
          </w:p>
        </w:tc>
        <w:tc>
          <w:tcPr>
            <w:tcW w:type="dxa" w:w="1384"/>
          </w:tcPr>
          <w:p/>
        </w:tc>
        <w:tc>
          <w:tcPr>
            <w:tcW w:type="dxa" w:w="1384"/>
          </w:tcPr>
          <w:p/>
        </w:tc>
        <w:tc>
          <w:tcPr>
            <w:tcW w:type="dxa" w:w="1384"/>
          </w:tcPr>
          <w:p/>
        </w:tc>
        <w:tc>
          <w:tcPr>
            <w:tcW w:type="dxa" w:w="1384"/>
          </w:tcPr>
          <w:p/>
        </w:tc>
        <w:tc>
          <w:tcPr>
            <w:tcW w:type="dxa" w:w="1384"/>
          </w:tcPr>
          <w:p/>
        </w:tc>
      </w:tr>
      <w:tr>
        <w:tc>
          <w:tcPr>
            <w:tcW w:type="dxa" w:w="1384"/>
          </w:tcPr>
          <w:p>
            <w:r>
              <w:rPr/>
              <w:t>3</w:t>
            </w:r>
          </w:p>
        </w:tc>
        <w:tc>
          <w:tcPr>
            <w:tcW w:type="dxa" w:w="1384"/>
          </w:tcPr>
          <w:p/>
        </w:tc>
        <w:tc>
          <w:tcPr>
            <w:tcW w:type="dxa" w:w="1384"/>
          </w:tcPr>
          <w:p/>
        </w:tc>
        <w:tc>
          <w:tcPr>
            <w:tcW w:type="dxa" w:w="1384"/>
          </w:tcPr>
          <w:p/>
        </w:tc>
        <w:tc>
          <w:tcPr>
            <w:tcW w:type="dxa" w:w="1384"/>
          </w:tcPr>
          <w:p/>
        </w:tc>
        <w:tc>
          <w:tcPr>
            <w:tcW w:type="dxa" w:w="1384"/>
          </w:tcPr>
          <w:p/>
        </w:tc>
      </w:tr>
      <w:tr>
        <w:tc>
          <w:tcPr>
            <w:tcW w:type="dxa" w:w="1384"/>
          </w:tcPr>
          <w:p>
            <w:r>
              <w:rPr/>
              <w:t>4</w:t>
            </w:r>
          </w:p>
        </w:tc>
        <w:tc>
          <w:tcPr>
            <w:tcW w:type="dxa" w:w="1384"/>
          </w:tcPr>
          <w:p/>
        </w:tc>
        <w:tc>
          <w:tcPr>
            <w:tcW w:type="dxa" w:w="1384"/>
          </w:tcPr>
          <w:p/>
        </w:tc>
        <w:tc>
          <w:tcPr>
            <w:tcW w:type="dxa" w:w="1384"/>
          </w:tcPr>
          <w:p/>
        </w:tc>
        <w:tc>
          <w:tcPr>
            <w:tcW w:type="dxa" w:w="1384"/>
          </w:tcPr>
          <w:p/>
        </w:tc>
        <w:tc>
          <w:tcPr>
            <w:tcW w:type="dxa" w:w="1384"/>
          </w:tcPr>
          <w:p/>
        </w:tc>
      </w:tr>
      <w:tr>
        <w:tc>
          <w:tcPr>
            <w:tcW w:type="dxa" w:w="1384"/>
          </w:tcPr>
          <w:p>
            <w:r>
              <w:rPr/>
              <w:t>…</w:t>
            </w:r>
          </w:p>
        </w:tc>
        <w:tc>
          <w:tcPr>
            <w:tcW w:type="dxa" w:w="1384"/>
          </w:tcPr>
          <w:p/>
        </w:tc>
        <w:tc>
          <w:tcPr>
            <w:tcW w:type="dxa" w:w="1384"/>
          </w:tcPr>
          <w:p/>
        </w:tc>
        <w:tc>
          <w:tcPr>
            <w:tcW w:type="dxa" w:w="1384"/>
          </w:tcPr>
          <w:p/>
        </w:tc>
        <w:tc>
          <w:tcPr>
            <w:tcW w:type="dxa" w:w="1384"/>
          </w:tcPr>
          <w:p/>
        </w:tc>
        <w:tc>
          <w:tcPr>
            <w:tcW w:type="dxa" w:w="1384"/>
          </w:tcPr>
          <w:p/>
        </w:tc>
      </w:tr>
    </w:tbl>
    <w:p>
      <w:pPr>
        <w:ind w:firstLine="480"/>
      </w:pPr>
      <w:r>
        <w:rPr/>
        <w:t>根据上述业绩情况，按招标文件要求附销售或服务合同复印件及评审标准要求的证明材料。</w:t>
      </w:r>
    </w:p>
    <w:p>
      <w:pPr>
        <w:ind w:firstLine="480"/>
      </w:pPr>
    </w:p>
    <w:p>
      <w:r>
        <w:rPr/>
        <w:t xml:space="preserve"> </w:t>
      </w:r>
    </w:p>
    <w:p/>
    <w:p>
      <w:r>
        <w:rPr>
          <w:b/>
          <w:sz w:val="28"/>
        </w:rPr>
        <w:t>格式十六：</w:t>
      </w:r>
    </w:p>
    <w:p>
      <w:pPr>
        <w:jc w:val="center"/>
      </w:pPr>
      <w:r>
        <w:rPr>
          <w:b/>
          <w:sz w:val="24"/>
        </w:rPr>
        <w:t>《技术和服务要求响应表》</w:t>
      </w:r>
    </w:p>
    <w:tbl>
      <w:tblPr>
        <w:tblW w:w="0" w:type="auto"/>
        <w:tblBorders>
          <w:top w:val="single"/>
          <w:left w:val="single"/>
          <w:bottom w:val="single"/>
          <w:right w:val="single"/>
          <w:insideH w:val="single"/>
          <w:insideV w:val="single"/>
        </w:tblBorders>
      </w:tblPr>
      <w:tblGrid>
        <w:gridCol w:w="923"/>
        <w:gridCol w:w="923"/>
        <w:gridCol w:w="923"/>
        <w:gridCol w:w="923"/>
        <w:gridCol w:w="923"/>
        <w:gridCol w:w="923"/>
        <w:gridCol w:w="923"/>
        <w:gridCol w:w="923"/>
        <w:gridCol w:w="923"/>
      </w:tblGrid>
      <w:tr>
        <w:tc>
          <w:tcPr>
            <w:tcW w:type="dxa" w:w="923"/>
          </w:tcPr>
          <w:p>
            <w:r>
              <w:rPr/>
              <w:t>序号</w:t>
            </w:r>
          </w:p>
        </w:tc>
        <w:tc>
          <w:tcPr>
            <w:tcW w:type="dxa" w:w="923"/>
          </w:tcPr>
          <w:p>
            <w:r>
              <w:rPr/>
              <w:t>标的名称</w:t>
            </w:r>
          </w:p>
        </w:tc>
        <w:tc>
          <w:tcPr>
            <w:tcW w:type="dxa" w:w="923"/>
          </w:tcPr>
          <w:p>
            <w:r>
              <w:rPr/>
              <w:t>参数性质</w:t>
            </w:r>
          </w:p>
        </w:tc>
        <w:tc>
          <w:tcPr>
            <w:tcW w:type="dxa" w:w="923"/>
          </w:tcPr>
          <w:p>
            <w:r>
              <w:rPr/>
              <w:t>采购文件规定的技术和服务要求</w:t>
            </w:r>
          </w:p>
        </w:tc>
        <w:tc>
          <w:tcPr>
            <w:tcW w:type="dxa" w:w="923"/>
          </w:tcPr>
          <w:p>
            <w:r>
              <w:rPr/>
              <w:t>投标文件响应的具体内容</w:t>
            </w:r>
          </w:p>
        </w:tc>
        <w:tc>
          <w:tcPr>
            <w:tcW w:type="dxa" w:w="923"/>
          </w:tcPr>
          <w:p>
            <w:r>
              <w:rPr/>
              <w:t>型号</w:t>
            </w:r>
          </w:p>
        </w:tc>
        <w:tc>
          <w:tcPr>
            <w:tcW w:type="dxa" w:w="923"/>
          </w:tcPr>
          <w:p>
            <w:r>
              <w:rPr/>
              <w:t>是否偏离</w:t>
            </w:r>
          </w:p>
        </w:tc>
        <w:tc>
          <w:tcPr>
            <w:tcW w:type="dxa" w:w="923"/>
          </w:tcPr>
          <w:p>
            <w:r>
              <w:rPr/>
              <w:t>证明文件所在位置</w:t>
            </w:r>
          </w:p>
        </w:tc>
        <w:tc>
          <w:tcPr>
            <w:tcW w:type="dxa" w:w="923"/>
          </w:tcPr>
          <w:p>
            <w:r>
              <w:rPr/>
              <w:t>备注</w:t>
            </w:r>
          </w:p>
        </w:tc>
      </w:tr>
      <w:tr>
        <w:tc>
          <w:tcPr>
            <w:tcW w:type="dxa" w:w="923"/>
          </w:tcPr>
          <w:p>
            <w:r>
              <w:rPr/>
              <w:t>1</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r>
              <w:rPr/>
              <w:t>2</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r>
              <w:rPr/>
              <w:t>3</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r>
              <w:rPr/>
              <w:t>4</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r>
              <w:rPr/>
              <w:t>5</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r>
              <w:rPr/>
              <w:t>6</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r>
              <w:rPr/>
              <w:t>……</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bl>
    <w:p>
      <w:pPr>
        <w:ind w:firstLine="480"/>
      </w:pPr>
      <w:r>
        <w:rPr/>
        <w:t>说明：</w:t>
      </w:r>
    </w:p>
    <w:p>
      <w:pPr>
        <w:ind w:firstLine="480"/>
      </w:pPr>
      <w:r>
        <w:rPr/>
        <w:t>1.“采购文件规定的技术和服务要求”项下填写的内容应与招标文件中采购需求的</w:t>
        <w:tab/>
        <w:tab/>
        <w:tab/>
        <w:t xml:space="preserve"> “技术要求”的内容保持一致。投标人应当如实填写上表“投标文件响应的具体内容”处内容，对采购文件提出的要求和条件作出明确响应，并列明具体响应数值或内容，只注明符合、满足等无具体内容表述的，将视为未实质性满足招标文件要求。投标人需要说明的内容若需特殊表达，应先在本表中进行相应说明，再另页应答，否则投标无效。</w:t>
      </w:r>
    </w:p>
    <w:p>
      <w:pPr>
        <w:ind w:firstLine="480"/>
      </w:pPr>
      <w:r>
        <w:rPr/>
        <w:t>2.</w:t>
        <w:tab/>
        <w:tab/>
        <w:tab/>
        <w:t xml:space="preserve"> 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pPr>
        <w:ind w:firstLine="480"/>
      </w:pPr>
      <w:r>
        <w:rPr/>
        <w:t>3. “是否偏离”项下应按下列规定填写：优于的，填写“正偏离”；符合的，填写“无偏离”；低于的，填写“负偏离”。</w:t>
      </w:r>
    </w:p>
    <w:p>
      <w:pPr>
        <w:ind w:firstLine="480"/>
      </w:pPr>
      <w:r>
        <w:rPr/>
        <w:t>4.“备注”处可填写偏离情况的说明。</w:t>
      </w:r>
    </w:p>
    <w:p>
      <w:pPr>
        <w:ind w:firstLine="480"/>
      </w:pPr>
    </w:p>
    <w:p>
      <w:r>
        <w:rPr/>
        <w:t xml:space="preserve"> </w:t>
      </w:r>
    </w:p>
    <w:p/>
    <w:p>
      <w:r>
        <w:rPr>
          <w:b/>
          <w:sz w:val="28"/>
        </w:rPr>
        <w:t>格式十七：</w:t>
      </w:r>
    </w:p>
    <w:p>
      <w:pPr>
        <w:jc w:val="center"/>
      </w:pPr>
      <w:r>
        <w:rPr>
          <w:b/>
          <w:sz w:val="24"/>
        </w:rPr>
        <w:t>《商务条件响应表》</w:t>
      </w:r>
    </w:p>
    <w:tbl>
      <w:tblPr>
        <w:tblW w:w="0" w:type="auto"/>
        <w:tblBorders>
          <w:top w:val="single"/>
          <w:left w:val="single"/>
          <w:bottom w:val="single"/>
          <w:right w:val="single"/>
          <w:insideH w:val="single"/>
          <w:insideV w:val="single"/>
        </w:tblBorders>
      </w:tblPr>
      <w:tblGrid>
        <w:gridCol w:w="1187"/>
        <w:gridCol w:w="1187"/>
        <w:gridCol w:w="1187"/>
        <w:gridCol w:w="1187"/>
        <w:gridCol w:w="1187"/>
        <w:gridCol w:w="1187"/>
        <w:gridCol w:w="1187"/>
      </w:tblGrid>
      <w:tr>
        <w:tc>
          <w:tcPr>
            <w:tcW w:type="dxa" w:w="1187"/>
          </w:tcPr>
          <w:p>
            <w:r>
              <w:rPr/>
              <w:t>序号</w:t>
            </w:r>
          </w:p>
        </w:tc>
        <w:tc>
          <w:tcPr>
            <w:tcW w:type="dxa" w:w="1187"/>
          </w:tcPr>
          <w:p>
            <w:r>
              <w:rPr/>
              <w:t>参数性质</w:t>
            </w:r>
          </w:p>
        </w:tc>
        <w:tc>
          <w:tcPr>
            <w:tcW w:type="dxa" w:w="1187"/>
          </w:tcPr>
          <w:p>
            <w:r>
              <w:rPr/>
              <w:t>采购文件规定的商务条件</w:t>
            </w:r>
          </w:p>
        </w:tc>
        <w:tc>
          <w:tcPr>
            <w:tcW w:type="dxa" w:w="1187"/>
          </w:tcPr>
          <w:p>
            <w:r>
              <w:rPr/>
              <w:t>投标文件响应的具体内容</w:t>
            </w:r>
          </w:p>
        </w:tc>
        <w:tc>
          <w:tcPr>
            <w:tcW w:type="dxa" w:w="1187"/>
          </w:tcPr>
          <w:p>
            <w:r>
              <w:rPr/>
              <w:t>是否偏离</w:t>
            </w:r>
          </w:p>
        </w:tc>
        <w:tc>
          <w:tcPr>
            <w:tcW w:type="dxa" w:w="1187"/>
          </w:tcPr>
          <w:p>
            <w:r>
              <w:rPr/>
              <w:t>证明文件所在位置</w:t>
            </w:r>
          </w:p>
        </w:tc>
        <w:tc>
          <w:tcPr>
            <w:tcW w:type="dxa" w:w="1187"/>
          </w:tcPr>
          <w:p>
            <w:r>
              <w:rPr/>
              <w:t>备注</w:t>
            </w:r>
          </w:p>
        </w:tc>
      </w:tr>
      <w:tr>
        <w:tc>
          <w:tcPr>
            <w:tcW w:type="dxa" w:w="1187"/>
          </w:tcPr>
          <w:p>
            <w:r>
              <w:rPr/>
              <w:t>1</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r>
              <w:rPr/>
              <w:t>2</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r>
              <w:rPr/>
              <w:t>3</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r>
              <w:rPr/>
              <w:t>4</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r>
              <w:rPr/>
              <w:t>5</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r>
              <w:rPr/>
              <w:t>6</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r>
              <w:rPr/>
              <w:t>7</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r>
              <w:rPr/>
              <w:t>8</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r>
              <w:rPr/>
              <w:t>9</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r>
              <w:rPr/>
              <w:t>……</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bl>
    <w:p>
      <w:pPr>
        <w:ind w:firstLine="480"/>
      </w:pPr>
      <w:r>
        <w:rPr/>
        <w:t>说明：</w:t>
      </w:r>
    </w:p>
    <w:p>
      <w:pPr>
        <w:ind w:firstLine="480"/>
      </w:pPr>
      <w:r>
        <w:rPr/>
        <w:t>1. “采购文件规定的商务条件”项下填写的内容应与招标文件中采购需求的 “商务要求”的内容保持一致。</w:t>
      </w:r>
    </w:p>
    <w:p>
      <w:pPr>
        <w:ind w:firstLine="480"/>
      </w:pPr>
      <w:r>
        <w:rPr/>
        <w:t>2.</w:t>
        <w:tab/>
        <w:tab/>
        <w:tab/>
        <w:t xml:space="preserve"> 投标人应当如实填写上表“投标文件响应的具体内容”处内容，对采购文件规定的商务条件作出明确响应，并列明具体响应数值或内容，只注明符合、满足等无具体内容表述的，将视为未实质性满足招标文件要求。投标人需要说明的内容若需特殊表达，应先在本表中进行相应说明，再另页应答，否则投标无效。</w:t>
      </w:r>
    </w:p>
    <w:p>
      <w:pPr>
        <w:ind w:firstLine="480"/>
      </w:pPr>
      <w:r>
        <w:rPr/>
        <w:t>3.</w:t>
        <w:tab/>
        <w:tab/>
        <w:tab/>
        <w:t xml:space="preserve"> 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pPr>
        <w:ind w:firstLine="480"/>
      </w:pPr>
      <w:r>
        <w:rPr/>
        <w:t>4. “是否偏离”项下应按下列规定填写：优于的，填写“正偏离”；符合的，填写“无偏离”；低于的，填写“负偏离”。</w:t>
      </w:r>
    </w:p>
    <w:p>
      <w:pPr>
        <w:ind w:firstLine="480"/>
      </w:pPr>
      <w:r>
        <w:rPr/>
        <w:t>5.“备注”处可填写偏离情况的说明。</w:t>
      </w:r>
    </w:p>
    <w:p>
      <w:pPr>
        <w:ind w:firstLine="480"/>
      </w:pPr>
    </w:p>
    <w:p>
      <w:r>
        <w:rPr/>
        <w:t xml:space="preserve"> </w:t>
      </w:r>
    </w:p>
    <w:p/>
    <w:p>
      <w:r>
        <w:rPr>
          <w:b/>
          <w:sz w:val="28"/>
        </w:rPr>
        <w:t>格式十八：</w:t>
      </w:r>
    </w:p>
    <w:p>
      <w:pPr>
        <w:ind w:firstLine="480"/>
      </w:pPr>
      <w:r>
        <w:rPr/>
        <w:t>（以下格式文件由供应商根据需要选用）</w:t>
      </w:r>
    </w:p>
    <w:p>
      <w:pPr>
        <w:jc w:val="center"/>
      </w:pPr>
      <w:r>
        <w:rPr>
          <w:b/>
          <w:sz w:val="24"/>
        </w:rPr>
        <w:t>履约进度计划表</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2076"/>
          </w:tcPr>
          <w:p>
            <w:r>
              <w:rPr/>
              <w:t>序号</w:t>
            </w:r>
          </w:p>
        </w:tc>
        <w:tc>
          <w:tcPr>
            <w:tcW w:type="dxa" w:w="2076"/>
          </w:tcPr>
          <w:p>
            <w:r>
              <w:rPr/>
              <w:t>拟定时间安排</w:t>
            </w:r>
          </w:p>
        </w:tc>
        <w:tc>
          <w:tcPr>
            <w:tcW w:type="dxa" w:w="2076"/>
          </w:tcPr>
          <w:p>
            <w:r>
              <w:rPr/>
              <w:t>计划完成的工作内容</w:t>
            </w:r>
          </w:p>
        </w:tc>
        <w:tc>
          <w:tcPr>
            <w:tcW w:type="dxa" w:w="2076"/>
          </w:tcPr>
          <w:p>
            <w:r>
              <w:rPr/>
              <w:t>实施方建议或要求</w:t>
            </w:r>
          </w:p>
        </w:tc>
      </w:tr>
      <w:tr>
        <w:tc>
          <w:tcPr>
            <w:tcW w:type="dxa" w:w="2076"/>
          </w:tcPr>
          <w:p>
            <w:r>
              <w:rPr/>
              <w:t>1</w:t>
            </w:r>
          </w:p>
        </w:tc>
        <w:tc>
          <w:tcPr>
            <w:tcW w:type="dxa" w:w="2076"/>
          </w:tcPr>
          <w:p>
            <w:r>
              <w:rPr/>
              <w:t>拟定___年___月___日</w:t>
            </w:r>
          </w:p>
        </w:tc>
        <w:tc>
          <w:tcPr>
            <w:tcW w:type="dxa" w:w="2076"/>
          </w:tcPr>
          <w:p>
            <w:r>
              <w:rPr/>
              <w:t>签订合同并生效</w:t>
            </w:r>
          </w:p>
        </w:tc>
        <w:tc>
          <w:tcPr>
            <w:tcW w:type="dxa" w:w="2076"/>
          </w:tcPr>
          <w:p/>
        </w:tc>
      </w:tr>
      <w:tr>
        <w:tc>
          <w:tcPr>
            <w:tcW w:type="dxa" w:w="2076"/>
          </w:tcPr>
          <w:p>
            <w:r>
              <w:rPr/>
              <w:t>2</w:t>
            </w:r>
          </w:p>
        </w:tc>
        <w:tc>
          <w:tcPr>
            <w:tcW w:type="dxa" w:w="2076"/>
          </w:tcPr>
          <w:p>
            <w:r>
              <w:rPr/>
              <w:t>___月___日—___月___日</w:t>
            </w:r>
          </w:p>
        </w:tc>
        <w:tc>
          <w:tcPr>
            <w:tcW w:type="dxa" w:w="2076"/>
          </w:tcPr>
          <w:p/>
        </w:tc>
        <w:tc>
          <w:tcPr>
            <w:tcW w:type="dxa" w:w="2076"/>
          </w:tcPr>
          <w:p/>
        </w:tc>
      </w:tr>
      <w:tr>
        <w:tc>
          <w:tcPr>
            <w:tcW w:type="dxa" w:w="2076"/>
          </w:tcPr>
          <w:p>
            <w:r>
              <w:rPr/>
              <w:t>3</w:t>
            </w:r>
          </w:p>
        </w:tc>
        <w:tc>
          <w:tcPr>
            <w:tcW w:type="dxa" w:w="2076"/>
          </w:tcPr>
          <w:p>
            <w:r>
              <w:rPr/>
              <w:t>___月___日—___月___日</w:t>
            </w:r>
          </w:p>
        </w:tc>
        <w:tc>
          <w:tcPr>
            <w:tcW w:type="dxa" w:w="2076"/>
          </w:tcPr>
          <w:p/>
        </w:tc>
        <w:tc>
          <w:tcPr>
            <w:tcW w:type="dxa" w:w="2076"/>
          </w:tcPr>
          <w:p/>
        </w:tc>
      </w:tr>
      <w:tr>
        <w:tc>
          <w:tcPr>
            <w:tcW w:type="dxa" w:w="2076"/>
          </w:tcPr>
          <w:p>
            <w:r>
              <w:rPr/>
              <w:t>4</w:t>
            </w:r>
          </w:p>
        </w:tc>
        <w:tc>
          <w:tcPr>
            <w:tcW w:type="dxa" w:w="2076"/>
          </w:tcPr>
          <w:p>
            <w:r>
              <w:rPr/>
              <w:t>___月___日—___月___日</w:t>
            </w:r>
          </w:p>
        </w:tc>
        <w:tc>
          <w:tcPr>
            <w:tcW w:type="dxa" w:w="2076"/>
          </w:tcPr>
          <w:p>
            <w:r>
              <w:rPr/>
              <w:t>质保期</w:t>
            </w:r>
          </w:p>
        </w:tc>
        <w:tc>
          <w:tcPr>
            <w:tcW w:type="dxa" w:w="2076"/>
          </w:tcPr>
          <w:p/>
        </w:tc>
      </w:tr>
    </w:tbl>
    <w:p>
      <w:pPr>
        <w:ind w:firstLine="480"/>
      </w:pPr>
    </w:p>
    <w:p>
      <w:r>
        <w:rPr/>
        <w:t xml:space="preserve"> </w:t>
      </w:r>
    </w:p>
    <w:p/>
    <w:p>
      <w:r>
        <w:rPr>
          <w:b/>
          <w:sz w:val="28"/>
        </w:rPr>
        <w:t>格式十九：</w:t>
      </w:r>
    </w:p>
    <w:p>
      <w:pPr>
        <w:ind w:firstLine="480"/>
      </w:pPr>
      <w:r>
        <w:rPr/>
        <w:t>（以下格式文件由供应商根据需要选用）</w:t>
      </w:r>
    </w:p>
    <w:p>
      <w:pPr>
        <w:jc w:val="center"/>
      </w:pPr>
      <w:r>
        <w:rPr>
          <w:b/>
          <w:sz w:val="24"/>
        </w:rPr>
        <w:t>各类证明材料</w:t>
      </w:r>
    </w:p>
    <w:p>
      <w:pPr>
        <w:ind w:firstLine="480"/>
      </w:pPr>
      <w:r>
        <w:rPr/>
        <w:t>1.招标文件要求提供的其他资料。</w:t>
      </w:r>
    </w:p>
    <w:p>
      <w:pPr>
        <w:ind w:firstLine="480"/>
      </w:pPr>
      <w:r>
        <w:rPr/>
        <w:t>2.投标人认为需提供的其他资料。</w:t>
      </w:r>
    </w:p>
    <w:p>
      <w:pPr>
        <w:ind w:firstLine="480"/>
      </w:pPr>
    </w:p>
    <w:p>
      <w:r>
        <w:rPr/>
        <w:t xml:space="preserve"> </w:t>
      </w:r>
    </w:p>
    <w:p/>
    <w:p>
      <w:r>
        <w:rPr>
          <w:b/>
          <w:sz w:val="28"/>
        </w:rPr>
        <w:t>格式二十：</w:t>
      </w:r>
    </w:p>
    <w:p>
      <w:pPr>
        <w:jc w:val="center"/>
      </w:pPr>
      <w:r>
        <w:rPr>
          <w:b/>
          <w:sz w:val="24"/>
        </w:rPr>
        <w:t>采购代理服务费支付承诺书</w:t>
      </w:r>
    </w:p>
    <w:p>
      <w:pPr>
        <w:ind w:firstLine="480"/>
      </w:pPr>
      <w:r>
        <w:rPr/>
        <w:t>致：</w:t>
      </w:r>
      <w:r>
        <w:rPr/>
        <w:t>广东群升招标代理有限公司汕头分公司</w:t>
      </w:r>
    </w:p>
    <w:p>
      <w:pPr>
        <w:ind w:firstLine="480"/>
      </w:pPr>
      <w:r>
        <w:rPr/>
        <w:t>如果我方在贵采购代理机构组织的</w:t>
      </w:r>
      <w:r>
        <w:rPr/>
        <w:t>雷打石生活垃圾卫生填埋场垃圾渗滤液处理市场化代运行服务项目</w:t>
      </w:r>
      <w:r>
        <w:rPr/>
        <w:t>招标中获中标（采购项目编号：</w:t>
      </w:r>
      <w:r>
        <w:rPr/>
        <w:t>GDQSST2023FG02001S</w:t>
      </w:r>
      <w:r>
        <w:rPr/>
        <w:t>），我方保证在收取《中标通知书》时，按招标文件对代理服务费支付方式的约定，承担本项目代理服务费。</w:t>
      </w:r>
    </w:p>
    <w:p>
      <w:pPr>
        <w:ind w:firstLine="480"/>
      </w:pPr>
      <w:r>
        <w:rPr/>
        <w:t>我方如违约，愿凭贵单位开出的违约通知，从我方提交的投标保证金中支付，不足部分由采购人在支付我方的中标合同款中代为扣付；以投标担保函（或保险保函）方式提交投标保证金时，同意和要求投标担保函开立银行或担保机构、保险保函开立的保险机构应</w:t>
      </w:r>
      <w:r>
        <w:rPr/>
        <w:t>广东群升招标代理有限公司汕头分公司</w:t>
      </w:r>
      <w:r>
        <w:rPr/>
        <w:t>的要求办理支付手续。</w:t>
      </w:r>
    </w:p>
    <w:p>
      <w:pPr>
        <w:ind w:firstLine="480"/>
      </w:pPr>
      <w:r>
        <w:rPr/>
        <w:t>特此承诺！</w:t>
      </w:r>
    </w:p>
    <w:p>
      <w:pPr>
        <w:ind w:firstLine="480"/>
      </w:pPr>
    </w:p>
    <w:p>
      <w:r>
        <w:rPr/>
        <w:t>投标人法定名称（公章）；_____________________</w:t>
      </w:r>
    </w:p>
    <w:p>
      <w:r>
        <w:rPr/>
        <w:t>投标人法定地址：_____________________</w:t>
      </w:r>
    </w:p>
    <w:p>
      <w:r>
        <w:rPr/>
        <w:t>投标人授权代表（签字或盖章）：_____________________</w:t>
      </w:r>
    </w:p>
    <w:p>
      <w:r>
        <w:rPr/>
        <w:t>电 话：_____________________</w:t>
      </w:r>
    </w:p>
    <w:p>
      <w:r>
        <w:rPr/>
        <w:t>传 真：_____________________</w:t>
      </w:r>
    </w:p>
    <w:p>
      <w:r>
        <w:rPr/>
        <w:t>承诺日期：_____________________</w:t>
      </w:r>
    </w:p>
    <w:p>
      <w:pPr>
        <w:ind w:firstLine="480"/>
      </w:pPr>
    </w:p>
    <w:p>
      <w:r>
        <w:rPr/>
        <w:t xml:space="preserve"> </w:t>
      </w:r>
    </w:p>
    <w:p/>
    <w:p>
      <w:r>
        <w:rPr>
          <w:b/>
          <w:sz w:val="28"/>
        </w:rPr>
        <w:t>格式二十一：</w:t>
      </w:r>
    </w:p>
    <w:p>
      <w:pPr>
        <w:ind w:firstLine="480"/>
      </w:pPr>
      <w:r>
        <w:rPr/>
        <w:t>（以下格式文件由供应商根据需要选用）</w:t>
      </w:r>
    </w:p>
    <w:p>
      <w:pPr>
        <w:jc w:val="center"/>
      </w:pPr>
      <w:r>
        <w:rPr>
          <w:b/>
          <w:sz w:val="24"/>
        </w:rPr>
        <w:t>需要采购人提供的附加条件</w:t>
      </w:r>
    </w:p>
    <w:tbl>
      <w:tblPr>
        <w:tblW w:w="0" w:type="auto"/>
        <w:tblBorders>
          <w:top w:val="single"/>
          <w:left w:val="single"/>
          <w:bottom w:val="single"/>
          <w:right w:val="single"/>
          <w:insideH w:val="single"/>
          <w:insideV w:val="single"/>
        </w:tblBorders>
      </w:tblPr>
      <w:tblGrid>
        <w:gridCol w:w="4153"/>
        <w:gridCol w:w="4153"/>
      </w:tblGrid>
      <w:tr>
        <w:tc>
          <w:tcPr>
            <w:tcW w:type="dxa" w:w="4153"/>
          </w:tcPr>
          <w:p>
            <w:r>
              <w:rPr/>
              <w:t>序号</w:t>
            </w:r>
          </w:p>
        </w:tc>
        <w:tc>
          <w:tcPr>
            <w:tcW w:type="dxa" w:w="4153"/>
          </w:tcPr>
          <w:p>
            <w:r>
              <w:rPr/>
              <w:t>投标人需要采购人提供的附加条件</w:t>
            </w:r>
          </w:p>
        </w:tc>
      </w:tr>
      <w:tr>
        <w:tc>
          <w:tcPr>
            <w:tcW w:type="dxa" w:w="4153"/>
          </w:tcPr>
          <w:p>
            <w:r>
              <w:rPr/>
              <w:t>1</w:t>
            </w:r>
          </w:p>
        </w:tc>
        <w:tc>
          <w:tcPr>
            <w:tcW w:type="dxa" w:w="4153"/>
          </w:tcPr>
          <w:p/>
        </w:tc>
      </w:tr>
      <w:tr>
        <w:tc>
          <w:tcPr>
            <w:tcW w:type="dxa" w:w="4153"/>
          </w:tcPr>
          <w:p>
            <w:r>
              <w:rPr/>
              <w:t>2</w:t>
            </w:r>
          </w:p>
        </w:tc>
        <w:tc>
          <w:tcPr>
            <w:tcW w:type="dxa" w:w="4153"/>
          </w:tcPr>
          <w:p/>
        </w:tc>
      </w:tr>
      <w:tr>
        <w:tc>
          <w:tcPr>
            <w:tcW w:type="dxa" w:w="4153"/>
          </w:tcPr>
          <w:p>
            <w:r>
              <w:rPr/>
              <w:t>3</w:t>
            </w:r>
          </w:p>
        </w:tc>
        <w:tc>
          <w:tcPr>
            <w:tcW w:type="dxa" w:w="4153"/>
          </w:tcPr>
          <w:p/>
        </w:tc>
      </w:tr>
    </w:tbl>
    <w:p>
      <w:pPr>
        <w:ind w:firstLine="480"/>
      </w:pPr>
      <w:r>
        <w:rPr/>
        <w:t>注：投标人完成本项目需要采购人配合或提供的条件必须在上表列出，否则将视为投标人同意按现有条件完成本项目。如上表所列附加条件含有采购人不能接受的，将被视为投标无效。</w:t>
      </w:r>
    </w:p>
    <w:p>
      <w:pPr>
        <w:ind w:firstLine="480"/>
      </w:pPr>
    </w:p>
    <w:p>
      <w:r>
        <w:rPr/>
        <w:t xml:space="preserve"> </w:t>
      </w:r>
    </w:p>
    <w:p/>
    <w:p>
      <w:r>
        <w:rPr>
          <w:b/>
          <w:sz w:val="28"/>
        </w:rPr>
        <w:t>格式二十二：</w:t>
      </w:r>
    </w:p>
    <w:p>
      <w:pPr>
        <w:ind w:firstLine="480"/>
      </w:pPr>
      <w:r>
        <w:rPr/>
        <w:t>（以下格式文件由供应商根据需要选用）</w:t>
      </w:r>
    </w:p>
    <w:p>
      <w:pPr>
        <w:jc w:val="center"/>
      </w:pPr>
      <w:r>
        <w:rPr>
          <w:b/>
          <w:sz w:val="24"/>
        </w:rPr>
        <w:t>询问函、质疑函、投诉书格式</w:t>
      </w:r>
    </w:p>
    <w:p>
      <w:pPr>
        <w:ind w:firstLine="480"/>
      </w:pPr>
      <w:r>
        <w:rPr/>
        <w:t>说明：本部分格式为投标人提交询问函、质疑函、投诉函时使用，不属于投标文件格式的组成部分。</w:t>
      </w:r>
    </w:p>
    <w:p>
      <w:pPr>
        <w:jc w:val="center"/>
      </w:pPr>
      <w:r>
        <w:rPr>
          <w:b/>
          <w:sz w:val="24"/>
        </w:rPr>
        <w:t>询问函</w:t>
      </w:r>
    </w:p>
    <w:p>
      <w:pPr>
        <w:ind w:firstLine="480"/>
      </w:pPr>
      <w:r>
        <w:rPr/>
        <w:t>广东群升招标代理有限公司汕头分公司</w:t>
      </w:r>
    </w:p>
    <w:p>
      <w:pPr>
        <w:ind w:firstLine="480"/>
      </w:pPr>
      <w:r>
        <w:rPr/>
        <w:t>我单位已登记并准备参与“</w:t>
      </w:r>
      <w:r>
        <w:rPr/>
        <w:t>雷打石生活垃圾卫生填埋场垃圾渗滤液处理市场化代运行服务项目</w:t>
      </w:r>
      <w:r>
        <w:rPr/>
        <w:t>”项目（采购项目编号：</w:t>
      </w:r>
      <w:r>
        <w:rPr/>
        <w:t>GDQSST2023FG02001S</w:t>
      </w:r>
      <w:r>
        <w:rPr/>
        <w:t>）的投标活动，现有以下几个内容（或条款）存在疑问（或无法理解），特提出询问。</w:t>
      </w:r>
    </w:p>
    <w:p>
      <w:pPr>
        <w:ind w:firstLine="480"/>
      </w:pPr>
      <w:r>
        <w:rPr/>
        <w:t>一、_____________________（事项一）</w:t>
      </w:r>
    </w:p>
    <w:p>
      <w:pPr>
        <w:ind w:firstLine="480"/>
      </w:pPr>
      <w:r>
        <w:rPr/>
        <w:t>（1）____________________（问题或条款内容）</w:t>
      </w:r>
    </w:p>
    <w:p>
      <w:pPr>
        <w:ind w:firstLine="480"/>
      </w:pPr>
      <w:r>
        <w:rPr/>
        <w:t>（2）____________________（说明疑问或无法理解原因）</w:t>
      </w:r>
    </w:p>
    <w:p>
      <w:pPr>
        <w:ind w:firstLine="480"/>
      </w:pPr>
      <w:r>
        <w:rPr/>
        <w:t>（3）____________________（建议）</w:t>
      </w:r>
    </w:p>
    <w:p>
      <w:pPr>
        <w:ind w:firstLine="480"/>
      </w:pPr>
      <w:r>
        <w:rPr/>
        <w:t>二、_____________________（事项二）</w:t>
      </w:r>
    </w:p>
    <w:p>
      <w:pPr>
        <w:ind w:firstLine="480"/>
      </w:pPr>
      <w:r>
        <w:rPr/>
        <w:t>...</w:t>
      </w:r>
    </w:p>
    <w:p>
      <w:pPr>
        <w:ind w:firstLine="480"/>
      </w:pPr>
      <w:r>
        <w:rPr/>
        <w:t>随附相关证明材料如下：（目录）</w:t>
      </w:r>
    </w:p>
    <w:p>
      <w:r>
        <w:rPr/>
        <w:t>询问人（公章）：_____________________</w:t>
      </w:r>
    </w:p>
    <w:p>
      <w:r>
        <w:rPr/>
        <w:t>法定代表人或授权代表（签字或盖章）：_____________________</w:t>
      </w:r>
    </w:p>
    <w:p>
      <w:r>
        <w:rPr/>
        <w:t>地址/邮编：_____________________</w:t>
      </w:r>
    </w:p>
    <w:p>
      <w:r>
        <w:rPr/>
        <w:t>电话/传真：_____________________</w:t>
      </w:r>
    </w:p>
    <w:p>
      <w:r>
        <w:rPr/>
        <w:t>日期： 年 月 日</w:t>
      </w:r>
    </w:p>
    <w:p>
      <w:pPr>
        <w:ind w:firstLine="480"/>
      </w:pPr>
    </w:p>
    <w:p>
      <w:r>
        <w:rPr/>
        <w:t xml:space="preserve"> </w:t>
      </w:r>
    </w:p>
    <w:p/>
    <w:p>
      <w:pPr>
        <w:jc w:val="center"/>
      </w:pPr>
      <w:r>
        <w:rPr>
          <w:b/>
          <w:sz w:val="24"/>
        </w:rPr>
        <w:t>质疑函</w:t>
      </w:r>
    </w:p>
    <w:p>
      <w:pPr>
        <w:ind w:firstLine="480"/>
      </w:pPr>
      <w:r>
        <w:rPr/>
        <w:t>一、质疑供应商基本信息</w:t>
      </w:r>
    </w:p>
    <w:p>
      <w:pPr>
        <w:ind w:firstLine="480"/>
      </w:pPr>
      <w:r>
        <w:rPr/>
        <w:t>质疑供应商：</w:t>
      </w:r>
    </w:p>
    <w:p>
      <w:pPr>
        <w:ind w:firstLine="480"/>
      </w:pPr>
      <w:r>
        <w:rPr/>
        <w:t>地址：_____________________邮编：_____________________</w:t>
      </w:r>
    </w:p>
    <w:p>
      <w:pPr>
        <w:ind w:firstLine="480"/>
      </w:pPr>
      <w:r>
        <w:rPr/>
        <w:t>联系：_____________________联系电话：_____________________</w:t>
      </w:r>
    </w:p>
    <w:p>
      <w:pPr>
        <w:ind w:firstLine="480"/>
      </w:pPr>
      <w:r>
        <w:rPr/>
        <w:t>授权代表：_____________________</w:t>
      </w:r>
    </w:p>
    <w:p>
      <w:pPr>
        <w:ind w:firstLine="480"/>
      </w:pPr>
      <w:r>
        <w:rPr/>
        <w:t>联系电话：_____________________</w:t>
      </w:r>
    </w:p>
    <w:p>
      <w:pPr>
        <w:ind w:firstLine="480"/>
      </w:pPr>
      <w:r>
        <w:rPr/>
        <w:t>地址：_____________________邮编：_____________________</w:t>
      </w:r>
    </w:p>
    <w:p>
      <w:pPr>
        <w:ind w:firstLine="480"/>
      </w:pPr>
      <w:r>
        <w:rPr/>
        <w:t>二、质疑项目基本情况</w:t>
      </w:r>
    </w:p>
    <w:p>
      <w:pPr>
        <w:ind w:firstLine="480"/>
      </w:pPr>
      <w:r>
        <w:rPr/>
        <w:t>质疑项目的名称：_____________________</w:t>
      </w:r>
    </w:p>
    <w:p>
      <w:pPr>
        <w:ind w:firstLine="480"/>
      </w:pPr>
      <w:r>
        <w:rPr/>
        <w:t>质疑项目的编号：_____________________ 包号：_____________________</w:t>
      </w:r>
    </w:p>
    <w:p>
      <w:pPr>
        <w:ind w:firstLine="480"/>
      </w:pPr>
      <w:r>
        <w:rPr/>
        <w:t>采购人名称：_____________________</w:t>
      </w:r>
    </w:p>
    <w:p>
      <w:pPr>
        <w:ind w:firstLine="480"/>
      </w:pPr>
      <w:r>
        <w:rPr/>
        <w:t>采购文件获取日期：_____________________</w:t>
      </w:r>
    </w:p>
    <w:p>
      <w:pPr>
        <w:ind w:firstLine="480"/>
      </w:pPr>
      <w:r>
        <w:rPr/>
        <w:t>三、质疑事项具体内容</w:t>
      </w:r>
    </w:p>
    <w:p>
      <w:pPr>
        <w:ind w:firstLine="480"/>
      </w:pPr>
      <w:r>
        <w:rPr/>
        <w:t>质疑事项1：_____________________</w:t>
      </w:r>
    </w:p>
    <w:p>
      <w:pPr>
        <w:ind w:firstLine="480"/>
      </w:pPr>
      <w:r>
        <w:rPr/>
        <w:t>事实依据：_____________________</w:t>
      </w:r>
    </w:p>
    <w:p>
      <w:pPr>
        <w:ind w:firstLine="480"/>
      </w:pPr>
      <w:r>
        <w:rPr/>
        <w:t>法律依据：_____________________</w:t>
      </w:r>
    </w:p>
    <w:p>
      <w:pPr>
        <w:ind w:firstLine="480"/>
      </w:pPr>
      <w:r>
        <w:rPr/>
        <w:t>质疑事项2：_____________________</w:t>
      </w:r>
    </w:p>
    <w:p>
      <w:pPr>
        <w:ind w:firstLine="480"/>
      </w:pPr>
      <w:r>
        <w:rPr/>
        <w:t>……</w:t>
      </w:r>
    </w:p>
    <w:p>
      <w:pPr>
        <w:ind w:firstLine="480"/>
      </w:pPr>
      <w:r>
        <w:rPr/>
        <w:t>四、与质疑事项相关的质疑请求</w:t>
      </w:r>
    </w:p>
    <w:p>
      <w:pPr>
        <w:ind w:firstLine="480"/>
      </w:pPr>
      <w:r>
        <w:rPr/>
        <w:t>请求：__________________________________________</w:t>
      </w:r>
    </w:p>
    <w:p>
      <w:r>
        <w:rPr/>
        <w:t xml:space="preserve"> 签字(签章)：_____________________ 公章：_____________________</w:t>
      </w:r>
    </w:p>
    <w:p>
      <w:r>
        <w:rPr/>
        <w:t>日期： 年 月 日</w:t>
      </w:r>
    </w:p>
    <w:p>
      <w:pPr>
        <w:ind w:firstLine="480"/>
      </w:pPr>
      <w:r>
        <w:rPr/>
        <w:t>质疑函制作说明：</w:t>
      </w:r>
    </w:p>
    <w:p>
      <w:pPr>
        <w:ind w:firstLine="480"/>
      </w:pPr>
      <w:r>
        <w:rPr/>
        <w:t>1.供应商提出质疑时，应提交质疑函和必要的证明材料。</w:t>
      </w:r>
    </w:p>
    <w:p>
      <w:pPr>
        <w:ind w:firstLine="480"/>
      </w:pPr>
      <w:r>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ind w:firstLine="480"/>
      </w:pPr>
      <w:r>
        <w:rPr/>
        <w:t>3.质疑供应商若对项目的某一分包进行质疑，质疑函中应列明具体采购包号。</w:t>
      </w:r>
    </w:p>
    <w:p>
      <w:pPr>
        <w:ind w:firstLine="480"/>
      </w:pPr>
      <w:r>
        <w:rPr/>
        <w:t>4.质疑函的质疑事项应具体、明确，并有必要的事实依据和法律依据。</w:t>
      </w:r>
    </w:p>
    <w:p>
      <w:pPr>
        <w:ind w:firstLine="480"/>
      </w:pPr>
      <w:r>
        <w:rPr/>
        <w:t>5.质疑函的质疑请求应与质疑事项相关。</w:t>
      </w:r>
    </w:p>
    <w:p>
      <w:pPr>
        <w:ind w:firstLine="480"/>
      </w:pPr>
      <w:r>
        <w:rPr/>
        <w:t>6.质疑供应商为自然人的，质疑函应由本人签字；质疑供应商为法人或者其他组织的，质疑函应由法定代表人、主要负责人，或者其授权代表签字或者盖章，并加盖公章。</w:t>
      </w:r>
    </w:p>
    <w:p>
      <w:pPr>
        <w:ind w:firstLine="480"/>
      </w:pPr>
    </w:p>
    <w:p>
      <w:r>
        <w:rPr/>
        <w:t xml:space="preserve"> </w:t>
      </w:r>
    </w:p>
    <w:p/>
    <w:p>
      <w:pPr>
        <w:jc w:val="center"/>
      </w:pPr>
      <w:r>
        <w:rPr>
          <w:b/>
          <w:sz w:val="24"/>
        </w:rPr>
        <w:t>投诉书</w:t>
      </w:r>
    </w:p>
    <w:p>
      <w:pPr>
        <w:ind w:firstLine="480"/>
      </w:pPr>
      <w:r>
        <w:rPr/>
        <w:t>一、投诉相关主体基本情况</w:t>
      </w:r>
    </w:p>
    <w:p>
      <w:pPr>
        <w:ind w:firstLine="480"/>
      </w:pPr>
      <w:r>
        <w:rPr/>
        <w:t>投诉人：____________________</w:t>
      </w:r>
    </w:p>
    <w:p>
      <w:pPr>
        <w:ind w:firstLine="480"/>
      </w:pPr>
      <w:r>
        <w:rPr/>
        <w:t>地 址：____________________邮编：____________________</w:t>
      </w:r>
    </w:p>
    <w:p>
      <w:pPr>
        <w:ind w:firstLine="480"/>
      </w:pPr>
      <w:r>
        <w:rPr/>
        <w:t>法定代表人/主要负责人：____________________</w:t>
      </w:r>
    </w:p>
    <w:p>
      <w:pPr>
        <w:ind w:firstLine="480"/>
      </w:pPr>
      <w:r>
        <w:rPr/>
        <w:t>联系电话：____________________</w:t>
      </w:r>
    </w:p>
    <w:p>
      <w:pPr>
        <w:ind w:firstLine="480"/>
      </w:pPr>
      <w:r>
        <w:rPr/>
        <w:t>授权代表：____________________联系电话：____________________</w:t>
      </w:r>
    </w:p>
    <w:p>
      <w:pPr>
        <w:ind w:firstLine="480"/>
      </w:pPr>
      <w:r>
        <w:rPr/>
        <w:t>地 址：____________________邮编：____________________</w:t>
      </w:r>
    </w:p>
    <w:p>
      <w:pPr>
        <w:ind w:firstLine="480"/>
      </w:pPr>
      <w:r>
        <w:rPr/>
        <w:t>被投诉人1：____________________</w:t>
      </w:r>
    </w:p>
    <w:p>
      <w:pPr>
        <w:ind w:firstLine="480"/>
      </w:pPr>
      <w:r>
        <w:rPr/>
        <w:t>地址：____________________邮编：____________________</w:t>
      </w:r>
    </w:p>
    <w:p>
      <w:pPr>
        <w:ind w:firstLine="480"/>
      </w:pPr>
      <w:r>
        <w:rPr/>
        <w:t>联系人：____________________联系电话：____________________</w:t>
      </w:r>
    </w:p>
    <w:p>
      <w:pPr>
        <w:ind w:firstLine="480"/>
      </w:pPr>
      <w:r>
        <w:rPr/>
        <w:t>被投诉人2：____________________</w:t>
      </w:r>
    </w:p>
    <w:p>
      <w:pPr>
        <w:ind w:firstLine="480"/>
      </w:pPr>
      <w:r>
        <w:rPr/>
        <w:t>……</w:t>
      </w:r>
    </w:p>
    <w:p>
      <w:pPr>
        <w:ind w:firstLine="480"/>
      </w:pPr>
      <w:r>
        <w:rPr/>
        <w:t>相关供应商：_____________________</w:t>
      </w:r>
    </w:p>
    <w:p>
      <w:pPr>
        <w:ind w:firstLine="480"/>
      </w:pPr>
      <w:r>
        <w:rPr/>
        <w:t>地址：____________________邮编：____________________</w:t>
      </w:r>
    </w:p>
    <w:p>
      <w:pPr>
        <w:ind w:firstLine="480"/>
      </w:pPr>
      <w:r>
        <w:rPr/>
        <w:t>联系人：____________________联系电话：____________________</w:t>
      </w:r>
    </w:p>
    <w:p>
      <w:pPr>
        <w:ind w:firstLine="480"/>
      </w:pPr>
      <w:r>
        <w:rPr/>
        <w:t>二、投诉项目基本情况</w:t>
      </w:r>
    </w:p>
    <w:p>
      <w:pPr>
        <w:ind w:firstLine="480"/>
      </w:pPr>
      <w:r>
        <w:rPr/>
        <w:t>采购项目名称：____________________</w:t>
      </w:r>
    </w:p>
    <w:p>
      <w:pPr>
        <w:ind w:firstLine="480"/>
      </w:pPr>
      <w:r>
        <w:rPr/>
        <w:t>采购项目编号： ____________________包号：____________________</w:t>
      </w:r>
    </w:p>
    <w:p>
      <w:pPr>
        <w:ind w:firstLine="480"/>
      </w:pPr>
      <w:r>
        <w:rPr/>
        <w:t>采购人名称：____________________</w:t>
      </w:r>
    </w:p>
    <w:p>
      <w:pPr>
        <w:ind w:firstLine="480"/>
      </w:pPr>
      <w:r>
        <w:rPr/>
        <w:t>代理机构名称：____________________</w:t>
      </w:r>
    </w:p>
    <w:p>
      <w:pPr>
        <w:ind w:firstLine="480"/>
      </w:pPr>
      <w:r>
        <w:rPr/>
        <w:t>采购文件公告:</w:t>
      </w:r>
      <w:r>
        <w:rPr>
          <w:u w:val="single"/>
        </w:rPr>
        <w:t>是/否</w:t>
      </w:r>
      <w:r>
        <w:rPr/>
        <w:t>公告期限：_____________________</w:t>
      </w:r>
    </w:p>
    <w:p>
      <w:pPr>
        <w:ind w:firstLine="480"/>
      </w:pPr>
      <w:r>
        <w:rPr/>
        <w:t>采购结果公告:</w:t>
      </w:r>
      <w:r>
        <w:rPr>
          <w:u w:val="single"/>
        </w:rPr>
        <w:t>是/否</w:t>
      </w:r>
      <w:r>
        <w:rPr/>
        <w:t>公告期限：_____________________</w:t>
      </w:r>
    </w:p>
    <w:p>
      <w:pPr>
        <w:ind w:firstLine="480"/>
      </w:pPr>
      <w:r>
        <w:rPr/>
        <w:t>三、质疑基本情况</w:t>
      </w:r>
    </w:p>
    <w:p>
      <w:pPr>
        <w:ind w:firstLine="480"/>
      </w:pPr>
      <w:r>
        <w:rPr/>
        <w:t>投诉人于 ____年____月____日,向提出质疑，质疑事项为：_____________________</w:t>
      </w:r>
    </w:p>
    <w:p>
      <w:pPr>
        <w:ind w:firstLine="480"/>
      </w:pPr>
      <w:r>
        <w:rPr>
          <w:u w:val="single"/>
        </w:rPr>
        <w:t>采购人/代理机构</w:t>
      </w:r>
      <w:r>
        <w:rPr/>
        <w:t>于____年____月____日,就质疑事项作出了答复/没有在法定期限内作出答复。</w:t>
      </w:r>
    </w:p>
    <w:p>
      <w:pPr>
        <w:ind w:firstLine="480"/>
      </w:pPr>
      <w:r>
        <w:rPr/>
        <w:t>四、投诉事项具体内容</w:t>
      </w:r>
    </w:p>
    <w:p>
      <w:pPr>
        <w:ind w:firstLine="480"/>
      </w:pPr>
      <w:r>
        <w:rPr/>
        <w:t>投诉事项 1：_____________________</w:t>
      </w:r>
    </w:p>
    <w:p>
      <w:pPr>
        <w:ind w:firstLine="480"/>
      </w:pPr>
      <w:r>
        <w:rPr/>
        <w:t>事实依据：_____________________</w:t>
      </w:r>
    </w:p>
    <w:p>
      <w:pPr>
        <w:ind w:firstLine="480"/>
      </w:pPr>
      <w:r>
        <w:rPr/>
        <w:t>法律依据：_____________________</w:t>
      </w:r>
    </w:p>
    <w:p>
      <w:pPr>
        <w:ind w:firstLine="480"/>
      </w:pPr>
      <w:r>
        <w:rPr/>
        <w:t>投诉事项2：_____________________</w:t>
      </w:r>
    </w:p>
    <w:p>
      <w:pPr>
        <w:ind w:firstLine="480"/>
      </w:pPr>
      <w:r>
        <w:rPr/>
        <w:t>……</w:t>
      </w:r>
    </w:p>
    <w:p>
      <w:pPr>
        <w:ind w:firstLine="480"/>
      </w:pPr>
      <w:r>
        <w:rPr/>
        <w:t>五、与投诉事项相关的投诉请求</w:t>
      </w:r>
    </w:p>
    <w:p>
      <w:pPr>
        <w:ind w:firstLine="480"/>
      </w:pPr>
      <w:r>
        <w:rPr/>
        <w:t>请求：________________________</w:t>
      </w:r>
    </w:p>
    <w:p>
      <w:pPr>
        <w:ind w:firstLine="480"/>
      </w:pPr>
    </w:p>
    <w:p>
      <w:r>
        <w:rPr/>
        <w:t xml:space="preserve"> 签字(签章)： ________公章________</w:t>
      </w:r>
    </w:p>
    <w:p>
      <w:r>
        <w:rPr/>
        <w:t>日期：____年____月____日</w:t>
      </w:r>
    </w:p>
    <w:p>
      <w:pPr>
        <w:ind w:firstLine="480"/>
      </w:pPr>
    </w:p>
    <w:p>
      <w:pPr>
        <w:ind w:firstLine="480"/>
      </w:pPr>
      <w:r>
        <w:rPr/>
        <w:t>投诉书制作说明：</w:t>
      </w:r>
    </w:p>
    <w:p>
      <w:pPr>
        <w:ind w:firstLine="480"/>
      </w:pPr>
      <w:r>
        <w:rPr/>
        <w:t>1.投诉人提起投诉时，应当提交投诉书和必要的证明材料，并按照被投诉人和与投诉事项有关的供应商数量提供投诉书副本。</w:t>
      </w:r>
    </w:p>
    <w:p>
      <w:pPr>
        <w:ind w:firstLine="480"/>
      </w:pPr>
      <w:r>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pPr>
        <w:ind w:firstLine="480"/>
      </w:pPr>
      <w:r>
        <w:rPr/>
        <w:t>3.投诉人若对项目的某一分包进行投诉，投诉书应列明具体分包号。</w:t>
      </w:r>
    </w:p>
    <w:p>
      <w:pPr>
        <w:ind w:firstLine="480"/>
      </w:pPr>
      <w:r>
        <w:rPr/>
        <w:t>4.投诉书应简要列明质疑事项，质疑函、质疑答复等作为附件材料提供。</w:t>
      </w:r>
    </w:p>
    <w:p>
      <w:pPr>
        <w:ind w:firstLine="480"/>
      </w:pPr>
      <w:r>
        <w:rPr/>
        <w:t>5.投诉书的投诉事项应具体、明确，并有必要的事实依据和法律依据。</w:t>
      </w:r>
    </w:p>
    <w:p>
      <w:pPr>
        <w:ind w:firstLine="480"/>
      </w:pPr>
      <w:r>
        <w:rPr/>
        <w:t>6.投诉书的投诉请求应与投诉事项相关。</w:t>
      </w:r>
    </w:p>
    <w:p>
      <w:pPr>
        <w:ind w:firstLine="480"/>
      </w:pPr>
      <w:r>
        <w:rPr/>
        <w:t>7.投诉人为自然人的，投诉书应当由本人签字；投诉人为法人或者其他组织的，投诉书应当由法定代表人、主要负责人，或者其授权代表签字或者盖章，并加盖公章。</w:t>
      </w:r>
    </w:p>
    <w:p>
      <w:pPr>
        <w:ind w:firstLine="480"/>
      </w:pPr>
    </w:p>
    <w:p>
      <w:r>
        <w:rPr/>
        <w:t xml:space="preserve"> </w:t>
      </w:r>
    </w:p>
    <w:p/>
    <w:p>
      <w:r>
        <w:rPr>
          <w:b/>
          <w:sz w:val="28"/>
        </w:rPr>
        <w:t>格式二十三：</w:t>
      </w:r>
    </w:p>
    <w:p>
      <w:pPr>
        <w:ind w:firstLine="480"/>
      </w:pPr>
      <w:r>
        <w:rPr/>
        <w:t>（以下格式文件由供应商根据需要选用）</w:t>
      </w:r>
    </w:p>
    <w:p>
      <w:pPr>
        <w:ind w:firstLine="480"/>
      </w:pPr>
      <w:r>
        <w:rPr/>
        <w:t>项目实施方案、质量保证及售后服务承诺等内容和格式自拟。</w:t>
      </w:r>
    </w:p>
    <w:p>
      <w:pPr>
        <w:ind w:firstLine="480"/>
      </w:pPr>
    </w:p>
    <w:p>
      <w:r>
        <w:rPr/>
        <w:t xml:space="preserve"> </w:t>
      </w:r>
    </w:p>
    <w:p/>
    <w:p>
      <w:r>
        <w:rPr>
          <w:b/>
          <w:sz w:val="28"/>
        </w:rPr>
        <w:t>格式二十四：</w:t>
      </w:r>
    </w:p>
    <w:p>
      <w:pPr>
        <w:ind w:firstLine="480"/>
      </w:pPr>
      <w:r>
        <w:rPr/>
        <w:t>附件（以下格式文件由供应商根据需要选用）</w:t>
      </w:r>
    </w:p>
    <w:p>
      <w:pPr>
        <w:jc w:val="center"/>
      </w:pPr>
      <w:r>
        <w:rPr>
          <w:b/>
          <w:sz w:val="24"/>
        </w:rPr>
        <w:t>政府采购投标（响应）担保函</w:t>
      </w:r>
    </w:p>
    <w:p>
      <w:r>
        <w:rPr/>
        <w:t>编号：【 】号</w:t>
      </w:r>
    </w:p>
    <w:p>
      <w:pPr>
        <w:ind w:firstLine="480"/>
      </w:pPr>
      <w:r>
        <w:rPr/>
        <w:t>（采购人）：</w:t>
      </w:r>
    </w:p>
    <w:p>
      <w:pPr>
        <w:ind w:firstLine="480"/>
      </w:pPr>
      <w:r>
        <w:rPr/>
        <w:t>鉴于__________（以下简称“投标（响应）人”）拟参加编号为__________的（以下简称“本项目”）投标（响应），根据本项目采购文件，投标（响应）人参加投标（响应）时应向你方交纳投标（响应）保证金，且可以投标保险凭证的形式交纳投标（响应）保证金。应投标（响应）人的申请，我方以保险的方式向你方提供如下投标保证保险凭证：</w:t>
      </w:r>
    </w:p>
    <w:p>
      <w:pPr>
        <w:ind w:firstLine="480"/>
      </w:pPr>
      <w:r>
        <w:rPr/>
        <w:t>一、保险责任的情形及保证金额</w:t>
      </w:r>
    </w:p>
    <w:p>
      <w:pPr>
        <w:ind w:firstLine="480"/>
      </w:pPr>
      <w:r>
        <w:rPr/>
        <w:t>（一）在投标（响应）人出现下列情形之一时，我方承担保险责任：</w:t>
      </w:r>
    </w:p>
    <w:p>
      <w:pPr>
        <w:ind w:firstLine="480"/>
      </w:pPr>
      <w:r>
        <w:rPr/>
        <w:t>1.中标（成交）后投标（响应）人无正当理由不与采购人签订《政府采购合同》；</w:t>
      </w:r>
    </w:p>
    <w:p>
      <w:pPr>
        <w:ind w:firstLine="480"/>
      </w:pPr>
      <w:r>
        <w:rPr/>
        <w:t>2.采购文件规定的投标（响应）人应当缴纳保证金的其他情形。</w:t>
      </w:r>
    </w:p>
    <w:p>
      <w:pPr>
        <w:ind w:firstLine="480"/>
      </w:pPr>
      <w:r>
        <w:rPr/>
        <w:t>（二）我方承担保险责任的最高金额为人民币__________元（大写）即本项目的投标（响应）保证金金额。</w:t>
      </w:r>
    </w:p>
    <w:p>
      <w:pPr>
        <w:ind w:firstLine="480"/>
      </w:pPr>
      <w:r>
        <w:rPr/>
        <w:t>二、保证的方式及保证期间</w:t>
      </w:r>
    </w:p>
    <w:p>
      <w:pPr>
        <w:ind w:firstLine="480"/>
      </w:pPr>
      <w:r>
        <w:rPr/>
        <w:t>我方保证的方式为：连带责任保证。</w:t>
      </w:r>
    </w:p>
    <w:p>
      <w:pPr>
        <w:ind w:firstLine="480"/>
      </w:pPr>
      <w:r>
        <w:rPr/>
        <w:t>我方的保证期间为：本保险凭证自__年__月__日起生效，有效期至开标日后的90天内。</w:t>
      </w:r>
    </w:p>
    <w:p>
      <w:pPr>
        <w:ind w:firstLine="480"/>
      </w:pPr>
      <w:r>
        <w:rPr/>
        <w:t>三、承担保证责任的程序</w:t>
      </w:r>
    </w:p>
    <w:p>
      <w:pPr>
        <w:ind w:firstLine="480"/>
      </w:pPr>
      <w:r>
        <w:rPr/>
        <w:t>1.你方要求我方承担保证责任的，应在本保函保证期间内向我方发出索赔通知。索赔通知应写明要求索赔的金额，支付款项应到达的账号、户名和开户行，并附有证明投标（响应）人发生我方应承担保证责任情形的事实材料。</w:t>
      </w:r>
    </w:p>
    <w:p>
      <w:pPr>
        <w:ind w:firstLine="480"/>
      </w:pPr>
      <w:r>
        <w:rPr/>
        <w:t>2.我方在收到索赔通知及相关证明材料后，在15个工作日内进行审查，符合应承担保证责任情形的，我方按照你方的要求代投标（响应）人向你方支付相应的索赔款项。</w:t>
      </w:r>
    </w:p>
    <w:p>
      <w:pPr>
        <w:ind w:firstLine="480"/>
      </w:pPr>
      <w:r>
        <w:rPr/>
        <w:t>四、保证责任的终止</w:t>
      </w:r>
    </w:p>
    <w:p>
      <w:pPr>
        <w:ind w:firstLine="480"/>
      </w:pPr>
      <w:r>
        <w:rPr/>
        <w:t>1.保证期间届满，你方未向我方书面主张保证责任的，自保证期间届满次日起，我方保证责任自动终止。</w:t>
      </w:r>
    </w:p>
    <w:p>
      <w:pPr>
        <w:ind w:firstLine="480"/>
      </w:pPr>
      <w:r>
        <w:rPr/>
        <w:t>2.我方按照本保函向你方履行了保证责任后，自我方向你方支付款项（支付款项从我方账户划出）之日起，保证责任终止。</w:t>
      </w:r>
    </w:p>
    <w:p>
      <w:pPr>
        <w:ind w:firstLine="480"/>
      </w:pPr>
      <w:r>
        <w:rPr/>
        <w:t>3.按照法律法规的规定或出现我方保证责任终止的其它情形的，我方在本保函项下的保证责任终止。</w:t>
      </w:r>
    </w:p>
    <w:p>
      <w:pPr>
        <w:ind w:firstLine="480"/>
      </w:pPr>
      <w:r>
        <w:rPr/>
        <w:t>五、免责条款</w:t>
      </w:r>
    </w:p>
    <w:p>
      <w:pPr>
        <w:ind w:firstLine="480"/>
      </w:pPr>
      <w:r>
        <w:rPr/>
        <w:t>1.依照法律规定或你方与投标（响应）人的另行约定，全部或者部分免除投标（响应）人投标（响应）保证金义务时，我方亦免除相应的保证责任。</w:t>
      </w:r>
    </w:p>
    <w:p>
      <w:pPr>
        <w:ind w:firstLine="480"/>
      </w:pPr>
      <w:r>
        <w:rPr/>
        <w:t>2.因你方原因致使投标（响应）人发生本保函第一条第（一）款约定情形的，我方不承担保证责任。</w:t>
      </w:r>
    </w:p>
    <w:p>
      <w:pPr>
        <w:ind w:firstLine="480"/>
      </w:pPr>
      <w:r>
        <w:rPr/>
        <w:t>3.因不可抗力造成投标（响应）人发生本保函第一条约定情形的，我方不承担保证责任。</w:t>
      </w:r>
    </w:p>
    <w:p>
      <w:pPr>
        <w:ind w:firstLine="480"/>
      </w:pPr>
      <w:r>
        <w:rPr/>
        <w:t>4.你方或其他有权机关对采购文件进行任何澄清或修改，加重我方保证责任的，我方对加重部分不承担保证责任，但该澄清或修改经我方事先书面同意的除外。</w:t>
      </w:r>
    </w:p>
    <w:p>
      <w:pPr>
        <w:ind w:firstLine="480"/>
      </w:pPr>
      <w:r>
        <w:rPr/>
        <w:t>六、争议的解决</w:t>
      </w:r>
    </w:p>
    <w:p>
      <w:pPr>
        <w:ind w:firstLine="480"/>
      </w:pPr>
      <w:r>
        <w:rPr/>
        <w:t>因本保函发生的纠纷，由你我双方协商解决，协商不成的，通过诉讼程序解决，诉讼管辖地法院为 法院。</w:t>
      </w:r>
    </w:p>
    <w:p>
      <w:pPr>
        <w:ind w:firstLine="480"/>
      </w:pPr>
      <w:r>
        <w:rPr/>
        <w:t>七、保函的生效</w:t>
      </w:r>
    </w:p>
    <w:p>
      <w:pPr>
        <w:ind w:firstLine="480"/>
      </w:pPr>
      <w:r>
        <w:rPr/>
        <w:t>本保函自我方加盖公章之日起生效。</w:t>
      </w:r>
    </w:p>
    <w:p>
      <w:pPr>
        <w:ind w:firstLine="480"/>
      </w:pPr>
    </w:p>
    <w:p>
      <w:r>
        <w:rPr/>
        <w:t>保证人：_______（公章）_______</w:t>
      </w:r>
    </w:p>
    <w:p>
      <w:r>
        <w:rPr/>
        <w:t>联系人：____________________</w:t>
      </w:r>
    </w:p>
    <w:p>
      <w:r>
        <w:rPr/>
        <w:t>联系电话：____________________</w:t>
      </w:r>
    </w:p>
    <w:p>
      <w:r>
        <w:rPr/>
        <w:t>___年___月___日</w:t>
      </w:r>
    </w:p>
    <w:p>
      <w:pPr>
        <w:rPr>
          <w:rFonts w:hint="eastAsia"/>
          <w:lang w:val="en-US" w:eastAsia="zh-Hans"/>
        </w:rPr>
      </w:pPr>
      <w:r>
        <w:rPr/>
      </w: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 Id="rId6" Target="media/image1.png" Type="http://schemas.openxmlformats.org/officeDocument/2006/relationships/image"/><Relationship Id="rId7" Target="media/image2.png" Type="http://schemas.openxmlformats.org/officeDocument/2006/relationships/imag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五块钱</dc:creator>
  <cp:lastModifiedBy>五块钱</cp:lastModifiedBy>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