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441302-2024-01017</w:t>
      </w:r>
    </w:p>
    <w:p>
      <w:pPr>
        <w:pStyle w:val="null3"/>
        <w:jc w:val="center"/>
        <w:outlineLvl w:val="3"/>
      </w:pPr>
      <w:r>
        <w:rPr>
          <w:b/>
          <w:sz w:val="24"/>
        </w:rPr>
        <w:t>采购项目编号：</w:t>
      </w:r>
      <w:r>
        <w:rPr>
          <w:b/>
          <w:sz w:val="24"/>
        </w:rPr>
        <w:t>惠公易省云采惠城〔2024〕001号</w:t>
      </w:r>
    </w:p>
    <w:p>
      <w:pPr>
        <w:pStyle w:val="null3"/>
        <w:jc w:val="center"/>
        <w:outlineLvl w:val="3"/>
      </w:pPr>
      <w:r>
        <w:rPr>
          <w:b/>
          <w:sz w:val="24"/>
        </w:rPr>
        <w:t>项目名称：</w:t>
      </w:r>
      <w:r>
        <w:rPr>
          <w:b/>
          <w:sz w:val="24"/>
        </w:rPr>
        <w:t>惠城区自然资源局土地评估和评审服务采购项目</w:t>
      </w:r>
    </w:p>
    <w:p>
      <w:pPr>
        <w:pStyle w:val="null3"/>
        <w:jc w:val="center"/>
        <w:outlineLvl w:val="3"/>
      </w:pPr>
      <w:r>
        <w:rPr>
          <w:b/>
          <w:sz w:val="24"/>
        </w:rPr>
        <w:t>采购人：</w:t>
      </w:r>
      <w:r>
        <w:rPr>
          <w:b/>
          <w:sz w:val="24"/>
        </w:rPr>
        <w:t>惠州市惠城区自然资源局</w:t>
      </w:r>
    </w:p>
    <w:p>
      <w:pPr>
        <w:pStyle w:val="null3"/>
        <w:jc w:val="center"/>
        <w:outlineLvl w:val="3"/>
      </w:pPr>
      <w:r>
        <w:rPr>
          <w:b/>
          <w:sz w:val="24"/>
        </w:rPr>
        <w:t>采购代理机构：</w:t>
      </w:r>
      <w:r>
        <w:rPr>
          <w:b/>
          <w:sz w:val="24"/>
        </w:rPr>
        <w:t>惠州市公共资源交易中心惠城分中心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惠州市公共资源交易中心惠城分中心</w:t>
      </w:r>
      <w:r>
        <w:rPr/>
        <w:t>受</w:t>
      </w:r>
      <w:r>
        <w:rPr/>
        <w:t>惠州市惠城区自然资源局</w:t>
      </w:r>
      <w:r>
        <w:rPr/>
        <w:t>的委托，采用</w:t>
      </w:r>
      <w:r>
        <w:rPr/>
        <w:t>公开招标</w:t>
      </w:r>
      <w:r>
        <w:rPr/>
        <w:t>方式组织采购</w:t>
      </w:r>
      <w:r>
        <w:rPr/>
        <w:t>惠城区自然资源局土地评估和评审服务采购项目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惠城区自然资源局土地评估和评审服务采购项目</w:t>
      </w:r>
    </w:p>
    <w:p>
      <w:pPr>
        <w:pStyle w:val="null3"/>
        <w:ind w:firstLine="480"/>
      </w:pPr>
      <w:r>
        <w:rPr/>
        <w:t>采购计划编号：</w:t>
      </w:r>
      <w:r>
        <w:rPr/>
        <w:t>441302-2024-01017</w:t>
      </w:r>
    </w:p>
    <w:p>
      <w:pPr>
        <w:pStyle w:val="null3"/>
        <w:ind w:firstLine="480"/>
      </w:pPr>
      <w:r>
        <w:rPr/>
        <w:t>采购项目编号：</w:t>
      </w:r>
      <w:r>
        <w:rPr/>
        <w:t>惠公易省云采惠城〔2024〕001号</w:t>
      </w:r>
    </w:p>
    <w:p>
      <w:pPr>
        <w:pStyle w:val="null3"/>
        <w:ind w:firstLine="480"/>
      </w:pPr>
      <w:r>
        <w:rPr/>
        <w:t>采购方式：</w:t>
      </w:r>
      <w:r>
        <w:rPr/>
        <w:t>公开招标</w:t>
      </w:r>
    </w:p>
    <w:p>
      <w:pPr>
        <w:pStyle w:val="null3"/>
        <w:ind w:firstLine="480"/>
      </w:pPr>
      <w:r>
        <w:rPr/>
        <w:t>预算金额：</w:t>
      </w:r>
      <w:r>
        <w:rPr/>
        <w:t>10,500,000.00</w:t>
      </w:r>
      <w:r>
        <w:rPr/>
        <w:t>元</w:t>
      </w:r>
    </w:p>
    <w:p>
      <w:pPr>
        <w:pStyle w:val="null3"/>
        <w:outlineLvl w:val="3"/>
      </w:pPr>
      <w:r>
        <w:rPr>
          <w:b/>
          <w:sz w:val="24"/>
        </w:rPr>
        <w:t>2.项目内容及需求情况（采购项目技术规格、参数及要求）</w:t>
      </w:r>
    </w:p>
    <w:p>
      <w:pPr>
        <w:pStyle w:val="null3"/>
      </w:pPr>
    </w:p>
    <w:p>
      <w:pPr>
        <w:pStyle w:val="null3"/>
      </w:pPr>
      <w:r>
        <w:rPr/>
        <w:t>采购包1(惠城区自然资源局土地评估和评审服务项目):</w:t>
      </w:r>
    </w:p>
    <w:p>
      <w:pPr>
        <w:pStyle w:val="null3"/>
      </w:pPr>
      <w:r>
        <w:rPr/>
        <w:t>采购包预算金额：10,500,000.00元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房地产土地评估服务</w:t>
            </w:r>
          </w:p>
        </w:tc>
        <w:tc>
          <w:tcPr>
            <w:tcW w:type="dxa" w:w="2052"/>
          </w:tcPr>
          <w:p>
            <w:pPr>
              <w:pStyle w:val="null3"/>
            </w:pPr>
            <w:r>
              <w:rPr/>
              <w:t>土地评估和评审服务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10,500,000.00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3）具有良好的商业信誉和健全的财务会计制度：供应商必须具有良好的商业信誉和健全的财务会计制度（提供2023年度财务状况报告或基本开户行出具的资信证明）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采购包1（惠城区自然资源局土地评估和评审服务项目）：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采购包1（惠城区自然资源局土地评估和评审服务项目）：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3)投标人必须持有效的土地评估机构备案文件与《土地估价机构信用等级证书》，证书须通过年检</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惠州市惠城区自然资源局</w:t>
      </w:r>
    </w:p>
    <w:p>
      <w:pPr>
        <w:pStyle w:val="null3"/>
        <w:ind w:firstLine="480"/>
      </w:pPr>
      <w:r>
        <w:rPr/>
        <w:t>地址：</w:t>
      </w:r>
      <w:r>
        <w:rPr/>
        <w:t>惠州市惠城区下埔</w:t>
      </w:r>
    </w:p>
    <w:p>
      <w:pPr>
        <w:pStyle w:val="null3"/>
        <w:ind w:firstLine="480"/>
      </w:pPr>
      <w:r>
        <w:rPr/>
        <w:t>联系方式：</w:t>
      </w:r>
      <w:r>
        <w:rPr/>
        <w:t>0752-2167322</w:t>
      </w:r>
    </w:p>
    <w:p>
      <w:pPr>
        <w:pStyle w:val="null3"/>
        <w:outlineLvl w:val="3"/>
      </w:pPr>
      <w:r>
        <w:rPr>
          <w:b/>
          <w:sz w:val="24"/>
        </w:rPr>
        <w:t>2.采购代理机构信息</w:t>
      </w:r>
    </w:p>
    <w:p>
      <w:pPr>
        <w:pStyle w:val="null3"/>
        <w:ind w:firstLine="480"/>
      </w:pPr>
      <w:r>
        <w:rPr/>
        <w:t>名称：</w:t>
      </w:r>
      <w:r>
        <w:rPr/>
        <w:t>惠州市公共资源交易中心惠城分中心</w:t>
      </w:r>
    </w:p>
    <w:p>
      <w:pPr>
        <w:pStyle w:val="null3"/>
        <w:ind w:firstLine="480"/>
      </w:pPr>
      <w:r>
        <w:rPr/>
        <w:t>地址：</w:t>
      </w:r>
      <w:r>
        <w:rPr/>
        <w:t>惠州市惠城区新联路3号西湖大剧院三楼</w:t>
      </w:r>
    </w:p>
    <w:p>
      <w:pPr>
        <w:pStyle w:val="null3"/>
        <w:ind w:firstLine="480"/>
      </w:pPr>
      <w:r>
        <w:rPr/>
        <w:t>联系方式：</w:t>
      </w:r>
      <w:r>
        <w:rPr/>
        <w:t>0752-2386023</w:t>
      </w:r>
    </w:p>
    <w:p>
      <w:pPr>
        <w:pStyle w:val="null3"/>
        <w:outlineLvl w:val="3"/>
      </w:pPr>
      <w:r>
        <w:rPr>
          <w:b/>
          <w:sz w:val="24"/>
        </w:rPr>
        <w:t>3.项目联系方式</w:t>
      </w:r>
    </w:p>
    <w:p>
      <w:pPr>
        <w:pStyle w:val="null3"/>
        <w:ind w:firstLine="480"/>
      </w:pPr>
      <w:r>
        <w:rPr/>
        <w:t>项目联系人：</w:t>
      </w:r>
      <w:r>
        <w:rPr/>
        <w:t>钟先生</w:t>
      </w:r>
    </w:p>
    <w:p>
      <w:pPr>
        <w:pStyle w:val="null3"/>
        <w:ind w:firstLine="480"/>
      </w:pPr>
      <w:r>
        <w:rPr/>
        <w:t>电话：</w:t>
      </w:r>
      <w:r>
        <w:rPr/>
        <w:t>0752-2386023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惠州市公共资源交易中心惠城分中心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600"/>
        <w:jc w:val="both"/>
      </w:pPr>
      <w:r>
        <w:rPr>
          <w:color w:val="000000"/>
          <w:sz w:val="30"/>
        </w:rPr>
        <w:t>一、采购项目的基本信</w:t>
      </w:r>
      <w:r>
        <w:rPr>
          <w:color w:val="000000"/>
          <w:sz w:val="30"/>
        </w:rPr>
        <w:t>息</w:t>
      </w:r>
    </w:p>
    <w:p>
      <w:pPr>
        <w:pStyle w:val="null3"/>
        <w:ind w:firstLine="560"/>
        <w:jc w:val="both"/>
      </w:pPr>
      <w:r>
        <w:rPr>
          <w:color w:val="000000"/>
          <w:sz w:val="28"/>
        </w:rPr>
        <w:t>（一）采购计划备案编号：</w:t>
      </w:r>
      <w:r>
        <w:rPr>
          <w:color w:val="000000"/>
          <w:sz w:val="28"/>
        </w:rPr>
        <w:t>441302-2024-01017</w:t>
      </w:r>
    </w:p>
    <w:p>
      <w:pPr>
        <w:pStyle w:val="null3"/>
        <w:ind w:firstLine="560"/>
        <w:jc w:val="both"/>
      </w:pPr>
      <w:r>
        <w:rPr>
          <w:color w:val="000000"/>
          <w:sz w:val="28"/>
        </w:rPr>
        <w:t>（二）采购项目名称：惠城区自然资源局土地评估和评审服务</w:t>
      </w:r>
    </w:p>
    <w:p>
      <w:pPr>
        <w:pStyle w:val="null3"/>
        <w:ind w:firstLine="560"/>
        <w:jc w:val="both"/>
      </w:pPr>
      <w:r>
        <w:rPr>
          <w:color w:val="000000"/>
          <w:sz w:val="28"/>
        </w:rPr>
        <w:t>（三）采购方式：公开招标</w:t>
      </w:r>
    </w:p>
    <w:p>
      <w:pPr>
        <w:pStyle w:val="null3"/>
        <w:ind w:firstLine="560"/>
        <w:jc w:val="both"/>
      </w:pPr>
      <w:r>
        <w:rPr>
          <w:color w:val="000000"/>
          <w:sz w:val="28"/>
        </w:rPr>
        <w:t>（四）推荐候选人名单和满足开标条件的数量</w:t>
      </w:r>
    </w:p>
    <w:p>
      <w:pPr>
        <w:pStyle w:val="null3"/>
        <w:ind w:firstLine="560"/>
        <w:jc w:val="both"/>
      </w:pPr>
      <w:r>
        <w:rPr>
          <w:color w:val="000000"/>
          <w:sz w:val="28"/>
        </w:rPr>
        <w:t>该项目中标（成交）供应商的数量设置为</w:t>
      </w:r>
      <w:r>
        <w:rPr>
          <w:color w:val="000000"/>
          <w:sz w:val="28"/>
        </w:rPr>
        <w:t>5</w:t>
      </w:r>
      <w:r>
        <w:rPr>
          <w:color w:val="000000"/>
          <w:sz w:val="28"/>
        </w:rPr>
        <w:t>名，推荐中标候选人的数量设置为</w:t>
      </w:r>
      <w:r>
        <w:rPr>
          <w:color w:val="000000"/>
          <w:sz w:val="28"/>
        </w:rPr>
        <w:t>6</w:t>
      </w:r>
      <w:r>
        <w:rPr>
          <w:color w:val="000000"/>
          <w:sz w:val="28"/>
        </w:rPr>
        <w:t>名。采用综合评分法的，评标委员会依据中标候选人的数量按评审后总得分由高到低的顺序推荐参加投标的投标人为中标候选人，由采购人按顺序对中标候选人确定为中标人，并签订政府采购合同。采购人未确认的中标候选人为替补候选人，如果中标人放弃中标的，采购人可以按顺序重新确认替补候选人为中标人，并签订政府采购合同。</w:t>
      </w:r>
    </w:p>
    <w:p>
      <w:pPr>
        <w:pStyle w:val="null3"/>
        <w:ind w:firstLine="560"/>
        <w:jc w:val="both"/>
      </w:pPr>
      <w:r>
        <w:rPr>
          <w:color w:val="000000"/>
          <w:sz w:val="28"/>
        </w:rPr>
        <w:t>该项目满足开标条件的数量设置为不少于</w:t>
      </w:r>
      <w:r>
        <w:rPr>
          <w:color w:val="000000"/>
          <w:sz w:val="28"/>
        </w:rPr>
        <w:t>7</w:t>
      </w:r>
      <w:r>
        <w:rPr>
          <w:color w:val="000000"/>
          <w:sz w:val="28"/>
        </w:rPr>
        <w:t>家，开标前的投标人数量或经评标委员会对投标文件进行资格性、符合性审查少于此要求的，将予以废标。</w:t>
      </w:r>
    </w:p>
    <w:p>
      <w:pPr>
        <w:pStyle w:val="null3"/>
        <w:ind w:firstLine="560"/>
        <w:jc w:val="both"/>
      </w:pPr>
      <w:r>
        <w:rPr>
          <w:color w:val="000000"/>
          <w:sz w:val="28"/>
        </w:rPr>
        <w:t>（五）定标方法</w:t>
      </w:r>
    </w:p>
    <w:p>
      <w:pPr>
        <w:pStyle w:val="null3"/>
        <w:ind w:firstLine="560"/>
        <w:jc w:val="both"/>
      </w:pPr>
      <w:r>
        <w:rPr>
          <w:color w:val="000000"/>
          <w:sz w:val="28"/>
        </w:rPr>
        <w:t>根据《政府采购货物和服务招标投标管理办法》（财政部令第</w:t>
      </w:r>
      <w:r>
        <w:rPr>
          <w:color w:val="000000"/>
          <w:sz w:val="28"/>
        </w:rPr>
        <w:t>87号）的有关规定，采购人按照该项目评审小组依法推荐的中标候选人顺序依法依规确定该项目的中标人。</w:t>
      </w:r>
    </w:p>
    <w:p>
      <w:pPr>
        <w:pStyle w:val="null3"/>
        <w:ind w:firstLine="560"/>
        <w:jc w:val="both"/>
      </w:pPr>
      <w:r>
        <w:rPr>
          <w:color w:val="000000"/>
          <w:sz w:val="28"/>
        </w:rPr>
        <w:t>（六）本项目未采取分包方式履约合同。</w:t>
      </w:r>
    </w:p>
    <w:p>
      <w:pPr>
        <w:pStyle w:val="null3"/>
        <w:ind w:firstLine="560"/>
        <w:jc w:val="both"/>
      </w:pPr>
      <w:r>
        <w:rPr>
          <w:color w:val="000000"/>
          <w:sz w:val="28"/>
        </w:rPr>
        <w:t>（七）报价要求</w:t>
      </w:r>
    </w:p>
    <w:p>
      <w:pPr>
        <w:pStyle w:val="null3"/>
        <w:ind w:firstLine="560"/>
        <w:jc w:val="both"/>
      </w:pPr>
      <w:r>
        <w:rPr>
          <w:color w:val="000000"/>
          <w:sz w:val="28"/>
        </w:rPr>
        <w:t>1、 价格构成。 本项目为评估服务项目，投标报价应当包括人工费、材料费、机械费、管理费、利润、项目措施费、规费、税金、配合费、预留金以及服务合同包含的所有风险、责任等各项应有的费用。</w:t>
      </w:r>
    </w:p>
    <w:p>
      <w:pPr>
        <w:pStyle w:val="null3"/>
        <w:ind w:firstLine="560"/>
        <w:jc w:val="both"/>
      </w:pPr>
      <w:r>
        <w:rPr>
          <w:color w:val="000000"/>
          <w:sz w:val="28"/>
        </w:rPr>
        <w:t>2、 无效的投标报价将作无效投标处理。 根据《政府采购货物和服务招标投标管理办法》 （财政部令第87号） 第六十条的规定， 评标委员会认为投标人的报价明显低于其他通过符合性审查投标人的报价， 有可能影响产品质量或者不能诚信履约的， 评标委员会审查投标人提供的书面说明及必要时提交相关证明材料。 投标人不能证明其报价合理性的， 评标委员会可以将其作为无效投标处理。</w:t>
      </w:r>
    </w:p>
    <w:p>
      <w:pPr>
        <w:pStyle w:val="null3"/>
        <w:ind w:firstLine="560"/>
        <w:jc w:val="both"/>
      </w:pPr>
      <w:r>
        <w:rPr>
          <w:color w:val="000000"/>
          <w:sz w:val="28"/>
        </w:rPr>
        <w:t>（八）关于联合体投标</w:t>
      </w:r>
    </w:p>
    <w:p>
      <w:pPr>
        <w:pStyle w:val="null3"/>
        <w:ind w:firstLine="560"/>
        <w:jc w:val="both"/>
      </w:pPr>
      <w:r>
        <w:rPr>
          <w:color w:val="000000"/>
          <w:sz w:val="28"/>
        </w:rPr>
        <w:t>本项目不接受联合体投标，不允许投标人对本招标项目进行违法分包和转包。</w:t>
      </w:r>
    </w:p>
    <w:p>
      <w:pPr>
        <w:pStyle w:val="null3"/>
        <w:ind w:firstLine="560"/>
        <w:jc w:val="both"/>
      </w:pPr>
      <w:r>
        <w:rPr>
          <w:color w:val="000000"/>
          <w:sz w:val="28"/>
        </w:rPr>
        <w:t>（九）本项目无需缴纳投标保证金。</w:t>
      </w:r>
    </w:p>
    <w:p>
      <w:pPr>
        <w:pStyle w:val="null3"/>
        <w:ind w:firstLine="560"/>
      </w:pPr>
      <w:r>
        <w:rPr>
          <w:color w:val="000000"/>
          <w:sz w:val="28"/>
        </w:rPr>
        <w:t>（十）关于询问和质疑。供应商的询问或者质疑应向采购人提出</w:t>
      </w:r>
      <w:r>
        <w:rPr>
          <w:color w:val="000000"/>
          <w:sz w:val="28"/>
        </w:rPr>
        <w:t>,采购人负责受理和答复供应商的询问或者质疑。供应商提出的询问或者质疑涉及采购代理机构组织的开评标程序的，采购人应当及时将此内容转告采购代理机构，采购代理机构应协助采购人答复有关开评标程序的询问或者质疑。</w:t>
      </w:r>
    </w:p>
    <w:p>
      <w:pPr>
        <w:pStyle w:val="null3"/>
        <w:ind w:firstLine="560"/>
      </w:pPr>
    </w:p>
    <w:p>
      <w:pPr>
        <w:pStyle w:val="null3"/>
        <w:ind w:firstLine="560"/>
        <w:jc w:val="both"/>
      </w:pPr>
      <w:r>
        <w:rPr>
          <w:color w:val="000000"/>
          <w:sz w:val="28"/>
        </w:rPr>
        <w:t>二、最高限价和报价方</w:t>
      </w:r>
      <w:r>
        <w:rPr>
          <w:color w:val="000000"/>
          <w:sz w:val="28"/>
        </w:rPr>
        <w:t>式</w:t>
      </w:r>
    </w:p>
    <w:p>
      <w:pPr>
        <w:pStyle w:val="null3"/>
        <w:ind w:firstLine="560"/>
        <w:jc w:val="both"/>
      </w:pPr>
      <w:r>
        <w:rPr>
          <w:color w:val="000000"/>
          <w:sz w:val="28"/>
        </w:rPr>
        <w:t>（一）最高限价：人民币</w:t>
      </w:r>
      <w:r>
        <w:rPr>
          <w:color w:val="000000"/>
          <w:sz w:val="28"/>
        </w:rPr>
        <w:t>壹仟零伍拾</w:t>
      </w:r>
      <w:r>
        <w:rPr>
          <w:color w:val="000000"/>
          <w:sz w:val="28"/>
        </w:rPr>
        <w:t>万元（</w:t>
      </w:r>
      <w:r>
        <w:rPr>
          <w:color w:val="000000"/>
          <w:sz w:val="28"/>
        </w:rPr>
        <w:t>¥</w:t>
      </w:r>
      <w:r>
        <w:rPr>
          <w:color w:val="000000"/>
          <w:sz w:val="28"/>
        </w:rPr>
        <w:t>10</w:t>
      </w:r>
      <w:r>
        <w:rPr>
          <w:color w:val="000000"/>
          <w:sz w:val="28"/>
        </w:rPr>
        <w:t>,</w:t>
      </w:r>
      <w:r>
        <w:rPr>
          <w:color w:val="000000"/>
          <w:sz w:val="28"/>
        </w:rPr>
        <w:t>50</w:t>
      </w:r>
      <w:r>
        <w:rPr>
          <w:color w:val="000000"/>
          <w:sz w:val="28"/>
        </w:rPr>
        <w:t>0,000.00），服务期限3年,该项目采购预算作为最高限价。</w:t>
      </w:r>
    </w:p>
    <w:p>
      <w:pPr>
        <w:pStyle w:val="null3"/>
        <w:ind w:firstLine="560"/>
        <w:jc w:val="both"/>
      </w:pPr>
      <w:r>
        <w:rPr>
          <w:color w:val="000000"/>
          <w:sz w:val="28"/>
        </w:rPr>
        <w:t>关于最高限价说明：</w:t>
      </w:r>
      <w:r>
        <w:rPr>
          <w:color w:val="000000"/>
          <w:sz w:val="28"/>
        </w:rPr>
        <w:t>3年期限内的评估</w:t>
      </w:r>
      <w:r>
        <w:rPr>
          <w:color w:val="000000"/>
          <w:sz w:val="28"/>
        </w:rPr>
        <w:t>和评审</w:t>
      </w:r>
      <w:r>
        <w:rPr>
          <w:color w:val="000000"/>
          <w:sz w:val="28"/>
        </w:rPr>
        <w:t>服务预算总额设为人民币</w:t>
      </w:r>
      <w:r>
        <w:rPr>
          <w:color w:val="000000"/>
          <w:sz w:val="28"/>
        </w:rPr>
        <w:t>1050</w:t>
      </w:r>
      <w:r>
        <w:rPr>
          <w:color w:val="000000"/>
          <w:sz w:val="28"/>
        </w:rPr>
        <w:t>万元。本项目分为</w:t>
      </w:r>
      <w:r>
        <w:rPr>
          <w:color w:val="000000"/>
          <w:sz w:val="28"/>
        </w:rPr>
        <w:t>5</w:t>
      </w:r>
      <w:r>
        <w:rPr>
          <w:color w:val="000000"/>
          <w:sz w:val="28"/>
        </w:rPr>
        <w:t>个内容，具体如下：</w:t>
      </w:r>
    </w:p>
    <w:p>
      <w:pPr>
        <w:pStyle w:val="null3"/>
        <w:ind w:firstLine="560"/>
        <w:jc w:val="both"/>
      </w:pPr>
      <w:r>
        <w:rPr>
          <w:color w:val="000000"/>
          <w:sz w:val="28"/>
        </w:rPr>
        <w:t>项目采购内容</w:t>
      </w:r>
      <w:r>
        <w:rPr>
          <w:color w:val="000000"/>
          <w:sz w:val="28"/>
        </w:rPr>
        <w:t>1：中标候选人的数量设置为1名，1名中标候选人（第1名）设定为片区1评估机构，负责对水口街道、横沥镇、芦洲镇片区内</w:t>
      </w:r>
      <w:r>
        <w:rPr>
          <w:color w:val="000000"/>
          <w:sz w:val="28"/>
        </w:rPr>
        <w:t>土地</w:t>
      </w:r>
      <w:r>
        <w:rPr>
          <w:color w:val="000000"/>
          <w:sz w:val="28"/>
        </w:rPr>
        <w:t>出让业务</w:t>
      </w:r>
      <w:r>
        <w:rPr>
          <w:color w:val="000000"/>
          <w:sz w:val="28"/>
        </w:rPr>
        <w:t>（</w:t>
      </w:r>
      <w:r>
        <w:rPr>
          <w:color w:val="000000"/>
          <w:sz w:val="28"/>
        </w:rPr>
        <w:t>包括</w:t>
      </w:r>
      <w:r>
        <w:rPr>
          <w:color w:val="000000"/>
          <w:sz w:val="28"/>
        </w:rPr>
        <w:t>挂牌出让、改变土地使用条件、划拨补出让</w:t>
      </w:r>
      <w:r>
        <w:rPr>
          <w:color w:val="000000"/>
          <w:sz w:val="28"/>
        </w:rPr>
        <w:t>等，下同</w:t>
      </w:r>
      <w:r>
        <w:rPr>
          <w:color w:val="000000"/>
          <w:sz w:val="28"/>
        </w:rPr>
        <w:t>）</w:t>
      </w:r>
      <w:r>
        <w:rPr>
          <w:color w:val="000000"/>
          <w:sz w:val="28"/>
        </w:rPr>
        <w:t>涉及的</w:t>
      </w:r>
      <w:r>
        <w:rPr>
          <w:color w:val="000000"/>
          <w:sz w:val="28"/>
        </w:rPr>
        <w:t>土地</w:t>
      </w:r>
      <w:r>
        <w:rPr>
          <w:color w:val="000000"/>
          <w:sz w:val="28"/>
        </w:rPr>
        <w:t>市场价值进行评估，并提供正式评估报告书</w:t>
      </w:r>
      <w:r>
        <w:rPr>
          <w:color w:val="000000"/>
          <w:sz w:val="28"/>
        </w:rPr>
        <w:t>（</w:t>
      </w:r>
      <w:r>
        <w:rPr>
          <w:color w:val="000000"/>
          <w:sz w:val="28"/>
        </w:rPr>
        <w:t>含技术报告</w:t>
      </w:r>
      <w:r>
        <w:rPr>
          <w:color w:val="000000"/>
          <w:sz w:val="28"/>
        </w:rPr>
        <w:t>）</w:t>
      </w:r>
      <w:r>
        <w:rPr>
          <w:color w:val="000000"/>
          <w:sz w:val="28"/>
        </w:rPr>
        <w:t>作为项目业务的依据，对评估结果承担一切法律责任。服务范围为水口街道、横沥镇、芦洲镇片区。</w:t>
      </w:r>
    </w:p>
    <w:p>
      <w:pPr>
        <w:pStyle w:val="null3"/>
        <w:ind w:firstLine="560"/>
        <w:jc w:val="both"/>
      </w:pPr>
      <w:r>
        <w:rPr>
          <w:color w:val="000000"/>
          <w:sz w:val="28"/>
        </w:rPr>
        <w:t>本项内容最高限价为人民币</w:t>
      </w:r>
      <w:r>
        <w:rPr>
          <w:color w:val="000000"/>
          <w:sz w:val="28"/>
        </w:rPr>
        <w:t>贰佰伍拾</w:t>
      </w:r>
      <w:r>
        <w:rPr>
          <w:color w:val="000000"/>
          <w:sz w:val="28"/>
        </w:rPr>
        <w:t>万元（</w:t>
      </w:r>
      <w:r>
        <w:rPr>
          <w:color w:val="000000"/>
          <w:sz w:val="28"/>
        </w:rPr>
        <w:t>¥</w:t>
      </w:r>
      <w:r>
        <w:rPr>
          <w:color w:val="000000"/>
          <w:sz w:val="28"/>
        </w:rPr>
        <w:t>2</w:t>
      </w:r>
      <w:r>
        <w:rPr>
          <w:color w:val="000000"/>
          <w:sz w:val="28"/>
        </w:rPr>
        <w:t>,</w:t>
      </w:r>
      <w:r>
        <w:rPr>
          <w:color w:val="000000"/>
          <w:sz w:val="28"/>
        </w:rPr>
        <w:t>5</w:t>
      </w:r>
      <w:r>
        <w:rPr>
          <w:color w:val="000000"/>
          <w:sz w:val="28"/>
        </w:rPr>
        <w:t>00,000.00）。</w:t>
      </w:r>
    </w:p>
    <w:p>
      <w:pPr>
        <w:pStyle w:val="null3"/>
        <w:ind w:firstLine="560"/>
      </w:pPr>
      <w:r>
        <w:rPr>
          <w:color w:val="000000"/>
          <w:sz w:val="28"/>
        </w:rPr>
        <w:t>项目采购内容</w:t>
      </w:r>
      <w:r>
        <w:rPr>
          <w:color w:val="000000"/>
          <w:sz w:val="28"/>
        </w:rPr>
        <w:t>2</w:t>
      </w:r>
      <w:r>
        <w:rPr>
          <w:color w:val="000000"/>
          <w:sz w:val="28"/>
        </w:rPr>
        <w:t>：</w:t>
      </w:r>
      <w:r>
        <w:rPr>
          <w:color w:val="000000"/>
          <w:sz w:val="28"/>
        </w:rPr>
        <w:t>中标候选人的数量设置为</w:t>
      </w:r>
      <w:r>
        <w:rPr>
          <w:color w:val="000000"/>
          <w:sz w:val="28"/>
        </w:rPr>
        <w:t>1名，1名中标候选人（第</w:t>
      </w:r>
      <w:r>
        <w:rPr>
          <w:color w:val="000000"/>
          <w:sz w:val="28"/>
        </w:rPr>
        <w:t>2</w:t>
      </w:r>
      <w:r>
        <w:rPr>
          <w:color w:val="000000"/>
          <w:sz w:val="28"/>
        </w:rPr>
        <w:t>名）设定为片区</w:t>
      </w:r>
      <w:r>
        <w:rPr>
          <w:color w:val="000000"/>
          <w:sz w:val="28"/>
        </w:rPr>
        <w:t>2</w:t>
      </w:r>
      <w:r>
        <w:rPr>
          <w:color w:val="000000"/>
          <w:sz w:val="28"/>
        </w:rPr>
        <w:t>评估机构，</w:t>
      </w:r>
      <w:r>
        <w:rPr>
          <w:color w:val="000000"/>
          <w:sz w:val="28"/>
        </w:rPr>
        <w:t>负责对桥东街道、桥西街道、马安镇片区内土地出让业务涉及的土地市场价值进行评估，并提供正式评估报告书（含技术报告）作为项目业务的依据，对评估结果承担一切法律责任。服务范围为桥东街道、桥西街道、马安镇片区。</w:t>
      </w:r>
    </w:p>
    <w:p>
      <w:pPr>
        <w:pStyle w:val="null3"/>
        <w:ind w:firstLine="560"/>
      </w:pPr>
      <w:r>
        <w:rPr>
          <w:color w:val="000000"/>
          <w:sz w:val="28"/>
        </w:rPr>
        <w:t>本项内容最高限价为人民币</w:t>
      </w:r>
      <w:r>
        <w:rPr>
          <w:color w:val="000000"/>
          <w:sz w:val="28"/>
        </w:rPr>
        <w:t>贰佰肆拾</w:t>
      </w:r>
      <w:r>
        <w:rPr>
          <w:color w:val="000000"/>
          <w:sz w:val="28"/>
        </w:rPr>
        <w:t>万元（</w:t>
      </w:r>
      <w:r>
        <w:rPr>
          <w:color w:val="000000"/>
          <w:sz w:val="28"/>
        </w:rPr>
        <w:t>¥</w:t>
      </w:r>
      <w:r>
        <w:rPr>
          <w:color w:val="000000"/>
          <w:sz w:val="28"/>
        </w:rPr>
        <w:t>2</w:t>
      </w:r>
      <w:r>
        <w:rPr>
          <w:color w:val="000000"/>
          <w:sz w:val="28"/>
        </w:rPr>
        <w:t>,</w:t>
      </w:r>
      <w:r>
        <w:rPr>
          <w:color w:val="000000"/>
          <w:sz w:val="28"/>
        </w:rPr>
        <w:t>4</w:t>
      </w:r>
      <w:r>
        <w:rPr>
          <w:color w:val="000000"/>
          <w:sz w:val="28"/>
        </w:rPr>
        <w:t>00,000.00）</w:t>
      </w:r>
      <w:r>
        <w:rPr>
          <w:color w:val="000000"/>
          <w:sz w:val="28"/>
        </w:rPr>
        <w:t>。</w:t>
      </w:r>
    </w:p>
    <w:p>
      <w:pPr>
        <w:pStyle w:val="null3"/>
        <w:ind w:firstLine="560"/>
      </w:pPr>
      <w:r>
        <w:rPr>
          <w:color w:val="000000"/>
          <w:sz w:val="28"/>
        </w:rPr>
        <w:t>项目采购内容</w:t>
      </w:r>
      <w:r>
        <w:rPr>
          <w:color w:val="000000"/>
          <w:sz w:val="28"/>
        </w:rPr>
        <w:t>3</w:t>
      </w:r>
      <w:r>
        <w:rPr>
          <w:color w:val="000000"/>
          <w:sz w:val="28"/>
        </w:rPr>
        <w:t>：</w:t>
      </w:r>
      <w:r>
        <w:rPr>
          <w:color w:val="000000"/>
          <w:sz w:val="28"/>
        </w:rPr>
        <w:t>中标候选人的数量设置为</w:t>
      </w:r>
      <w:r>
        <w:rPr>
          <w:color w:val="000000"/>
          <w:sz w:val="28"/>
        </w:rPr>
        <w:t>1名，1名中标候选人（第</w:t>
      </w:r>
      <w:r>
        <w:rPr>
          <w:color w:val="000000"/>
          <w:sz w:val="28"/>
        </w:rPr>
        <w:t>3</w:t>
      </w:r>
      <w:r>
        <w:rPr>
          <w:color w:val="000000"/>
          <w:sz w:val="28"/>
        </w:rPr>
        <w:t>名）设定为片区</w:t>
      </w:r>
      <w:r>
        <w:rPr>
          <w:color w:val="000000"/>
          <w:sz w:val="28"/>
        </w:rPr>
        <w:t>3</w:t>
      </w:r>
      <w:r>
        <w:rPr>
          <w:color w:val="000000"/>
          <w:sz w:val="28"/>
        </w:rPr>
        <w:t>评估机构，</w:t>
      </w:r>
      <w:r>
        <w:rPr>
          <w:color w:val="000000"/>
          <w:sz w:val="28"/>
        </w:rPr>
        <w:t>负责对河南岸街道、江北街道、小金口街道、汝湖镇片区内土地出让业务涉及的土地市场价值进行评估，并提供正式评估报告书（含技术报告）作为项目业务的依据，对评估结果承担一切法律责任。服务范围为河南岸街道、江北街道、小金口街道、汝湖镇片区。</w:t>
      </w:r>
    </w:p>
    <w:p>
      <w:pPr>
        <w:pStyle w:val="null3"/>
        <w:ind w:firstLine="560"/>
      </w:pPr>
      <w:r>
        <w:rPr>
          <w:color w:val="000000"/>
          <w:sz w:val="28"/>
        </w:rPr>
        <w:t>本项内容最高限价为人民币</w:t>
      </w:r>
      <w:r>
        <w:rPr>
          <w:color w:val="000000"/>
          <w:sz w:val="28"/>
        </w:rPr>
        <w:t>贰佰壹拾</w:t>
      </w:r>
      <w:r>
        <w:rPr>
          <w:color w:val="000000"/>
          <w:sz w:val="28"/>
        </w:rPr>
        <w:t>万元（</w:t>
      </w:r>
      <w:r>
        <w:rPr>
          <w:color w:val="000000"/>
          <w:sz w:val="28"/>
        </w:rPr>
        <w:t>¥</w:t>
      </w:r>
      <w:r>
        <w:rPr>
          <w:color w:val="000000"/>
          <w:sz w:val="28"/>
        </w:rPr>
        <w:t>2</w:t>
      </w:r>
      <w:r>
        <w:rPr>
          <w:color w:val="000000"/>
          <w:sz w:val="28"/>
        </w:rPr>
        <w:t>,</w:t>
      </w:r>
      <w:r>
        <w:rPr>
          <w:color w:val="000000"/>
          <w:sz w:val="28"/>
        </w:rPr>
        <w:t>1</w:t>
      </w:r>
      <w:r>
        <w:rPr>
          <w:color w:val="000000"/>
          <w:sz w:val="28"/>
        </w:rPr>
        <w:t>00,000.00）</w:t>
      </w:r>
      <w:r>
        <w:rPr>
          <w:color w:val="000000"/>
          <w:sz w:val="28"/>
        </w:rPr>
        <w:t>。</w:t>
      </w:r>
    </w:p>
    <w:p>
      <w:pPr>
        <w:pStyle w:val="null3"/>
        <w:ind w:firstLine="560"/>
      </w:pPr>
      <w:r>
        <w:rPr>
          <w:color w:val="000000"/>
          <w:sz w:val="28"/>
        </w:rPr>
        <w:t>项目采购内容</w:t>
      </w:r>
      <w:r>
        <w:rPr>
          <w:color w:val="000000"/>
          <w:sz w:val="28"/>
        </w:rPr>
        <w:t>4</w:t>
      </w:r>
      <w:r>
        <w:rPr>
          <w:color w:val="000000"/>
          <w:sz w:val="28"/>
        </w:rPr>
        <w:t>：中标候选人的数量设置为</w:t>
      </w:r>
      <w:r>
        <w:rPr>
          <w:color w:val="000000"/>
          <w:sz w:val="28"/>
        </w:rPr>
        <w:t>1名，1名中标候选人（第</w:t>
      </w:r>
      <w:r>
        <w:rPr>
          <w:color w:val="000000"/>
          <w:sz w:val="28"/>
        </w:rPr>
        <w:t>4</w:t>
      </w:r>
      <w:r>
        <w:rPr>
          <w:color w:val="000000"/>
          <w:sz w:val="28"/>
        </w:rPr>
        <w:t>名）设定为片区</w:t>
      </w:r>
      <w:r>
        <w:rPr>
          <w:color w:val="000000"/>
          <w:sz w:val="28"/>
        </w:rPr>
        <w:t>4</w:t>
      </w:r>
      <w:r>
        <w:rPr>
          <w:color w:val="000000"/>
          <w:sz w:val="28"/>
        </w:rPr>
        <w:t>评估机构，负责对龙丰街道、江南街道、三栋镇、东江林场片区内土地出让业务涉及的土地市场价值进行评估，并提供正式评估报告书（含技术报告）作为项目业务的依据，对评估结果承担一切法律责任。服务范围为龙丰街道、江南街道、三栋镇、东江林场片区。</w:t>
      </w:r>
    </w:p>
    <w:p>
      <w:pPr>
        <w:pStyle w:val="null3"/>
        <w:ind w:firstLine="560"/>
      </w:pPr>
      <w:r>
        <w:rPr>
          <w:color w:val="000000"/>
          <w:sz w:val="28"/>
        </w:rPr>
        <w:t>本项内容最高限价为人民币</w:t>
      </w:r>
      <w:r>
        <w:rPr>
          <w:color w:val="000000"/>
          <w:sz w:val="28"/>
        </w:rPr>
        <w:t>壹佰玖拾</w:t>
      </w:r>
      <w:r>
        <w:rPr>
          <w:color w:val="000000"/>
          <w:sz w:val="28"/>
        </w:rPr>
        <w:t>万元（</w:t>
      </w:r>
      <w:r>
        <w:rPr>
          <w:color w:val="000000"/>
          <w:sz w:val="28"/>
        </w:rPr>
        <w:t>¥</w:t>
      </w:r>
      <w:r>
        <w:rPr>
          <w:color w:val="000000"/>
          <w:sz w:val="28"/>
        </w:rPr>
        <w:t>1</w:t>
      </w:r>
      <w:r>
        <w:rPr>
          <w:color w:val="000000"/>
          <w:sz w:val="28"/>
        </w:rPr>
        <w:t>,</w:t>
      </w:r>
      <w:r>
        <w:rPr>
          <w:color w:val="000000"/>
          <w:sz w:val="28"/>
        </w:rPr>
        <w:t>9</w:t>
      </w:r>
      <w:r>
        <w:rPr>
          <w:color w:val="000000"/>
          <w:sz w:val="28"/>
        </w:rPr>
        <w:t>00,000.00）。</w:t>
      </w:r>
    </w:p>
    <w:p>
      <w:pPr>
        <w:pStyle w:val="null3"/>
        <w:ind w:firstLine="560"/>
      </w:pPr>
      <w:r>
        <w:rPr>
          <w:color w:val="000000"/>
          <w:sz w:val="28"/>
        </w:rPr>
        <w:t>项目采购内容</w:t>
      </w:r>
      <w:r>
        <w:rPr>
          <w:color w:val="000000"/>
          <w:sz w:val="28"/>
        </w:rPr>
        <w:t>5</w:t>
      </w:r>
      <w:r>
        <w:rPr>
          <w:color w:val="000000"/>
          <w:sz w:val="28"/>
        </w:rPr>
        <w:t>：中标候选人的数量设置为</w:t>
      </w:r>
      <w:r>
        <w:rPr>
          <w:color w:val="000000"/>
          <w:sz w:val="28"/>
        </w:rPr>
        <w:t>1名，1名中标候选人（第</w:t>
      </w:r>
      <w:r>
        <w:rPr>
          <w:color w:val="000000"/>
          <w:sz w:val="28"/>
        </w:rPr>
        <w:t>5</w:t>
      </w:r>
      <w:r>
        <w:rPr>
          <w:color w:val="000000"/>
          <w:sz w:val="28"/>
        </w:rPr>
        <w:t>名）设定为片区</w:t>
      </w:r>
      <w:r>
        <w:rPr>
          <w:color w:val="000000"/>
          <w:sz w:val="28"/>
        </w:rPr>
        <w:t>5</w:t>
      </w:r>
      <w:r>
        <w:rPr>
          <w:color w:val="000000"/>
          <w:sz w:val="28"/>
        </w:rPr>
        <w:t>评估机构，负责对</w:t>
      </w:r>
      <w:r>
        <w:rPr>
          <w:color w:val="000000"/>
          <w:sz w:val="28"/>
        </w:rPr>
        <w:t>惠城区</w:t>
      </w:r>
      <w:r>
        <w:rPr>
          <w:color w:val="000000"/>
          <w:sz w:val="28"/>
        </w:rPr>
        <w:t>土地出让业务涉及的土地</w:t>
      </w:r>
      <w:r>
        <w:rPr>
          <w:color w:val="000000"/>
          <w:sz w:val="28"/>
        </w:rPr>
        <w:t>评估报告</w:t>
      </w:r>
      <w:r>
        <w:rPr>
          <w:color w:val="000000"/>
          <w:sz w:val="28"/>
        </w:rPr>
        <w:t>进行</w:t>
      </w:r>
      <w:r>
        <w:rPr>
          <w:color w:val="000000"/>
          <w:sz w:val="28"/>
        </w:rPr>
        <w:t>评审</w:t>
      </w:r>
      <w:r>
        <w:rPr>
          <w:color w:val="000000"/>
          <w:sz w:val="28"/>
        </w:rPr>
        <w:t>，并提供正式</w:t>
      </w:r>
      <w:r>
        <w:rPr>
          <w:color w:val="000000"/>
          <w:sz w:val="28"/>
        </w:rPr>
        <w:t>评审</w:t>
      </w:r>
      <w:r>
        <w:rPr>
          <w:color w:val="000000"/>
          <w:sz w:val="28"/>
        </w:rPr>
        <w:t>报告书作为项目业务的依据，对</w:t>
      </w:r>
      <w:r>
        <w:rPr>
          <w:color w:val="000000"/>
          <w:sz w:val="28"/>
        </w:rPr>
        <w:t>评审</w:t>
      </w:r>
      <w:r>
        <w:rPr>
          <w:color w:val="000000"/>
          <w:sz w:val="28"/>
        </w:rPr>
        <w:t>结果承担一切法律责任。服务范围为</w:t>
      </w:r>
      <w:r>
        <w:rPr>
          <w:color w:val="000000"/>
          <w:sz w:val="28"/>
        </w:rPr>
        <w:t>惠城区</w:t>
      </w:r>
      <w:r>
        <w:rPr>
          <w:color w:val="000000"/>
          <w:sz w:val="28"/>
        </w:rPr>
        <w:t>。</w:t>
      </w:r>
    </w:p>
    <w:p>
      <w:pPr>
        <w:pStyle w:val="null3"/>
        <w:ind w:firstLine="560"/>
      </w:pPr>
      <w:r>
        <w:rPr>
          <w:color w:val="000000"/>
          <w:sz w:val="28"/>
        </w:rPr>
        <w:t>本项内容最高限价为人民币</w:t>
      </w:r>
      <w:r>
        <w:rPr>
          <w:color w:val="000000"/>
          <w:sz w:val="28"/>
        </w:rPr>
        <w:t>壹佰陆拾</w:t>
      </w:r>
      <w:r>
        <w:rPr>
          <w:color w:val="000000"/>
          <w:sz w:val="28"/>
        </w:rPr>
        <w:t>万元（</w:t>
      </w:r>
      <w:r>
        <w:rPr>
          <w:color w:val="000000"/>
          <w:sz w:val="28"/>
        </w:rPr>
        <w:t>¥</w:t>
      </w:r>
      <w:r>
        <w:rPr>
          <w:color w:val="000000"/>
          <w:sz w:val="28"/>
        </w:rPr>
        <w:t>1</w:t>
      </w:r>
      <w:r>
        <w:rPr>
          <w:color w:val="000000"/>
          <w:sz w:val="28"/>
        </w:rPr>
        <w:t>,</w:t>
      </w:r>
      <w:r>
        <w:rPr>
          <w:color w:val="000000"/>
          <w:sz w:val="28"/>
        </w:rPr>
        <w:t>6</w:t>
      </w:r>
      <w:r>
        <w:rPr>
          <w:color w:val="000000"/>
          <w:sz w:val="28"/>
        </w:rPr>
        <w:t>00,000.00）。</w:t>
      </w:r>
    </w:p>
    <w:p>
      <w:pPr>
        <w:pStyle w:val="null3"/>
        <w:ind w:firstLine="560"/>
      </w:pPr>
      <w:r>
        <w:rPr>
          <w:color w:val="000000"/>
          <w:sz w:val="28"/>
        </w:rPr>
        <w:t>（二）报价方式：按</w:t>
      </w:r>
      <w:r>
        <w:rPr>
          <w:color w:val="000000"/>
          <w:sz w:val="28"/>
        </w:rPr>
        <w:t>下浮率</w:t>
      </w:r>
      <w:r>
        <w:rPr>
          <w:color w:val="000000"/>
          <w:sz w:val="28"/>
        </w:rPr>
        <w:t>报价的报价方式。</w:t>
      </w:r>
    </w:p>
    <w:p>
      <w:pPr>
        <w:pStyle w:val="null3"/>
        <w:ind w:firstLine="560"/>
        <w:jc w:val="both"/>
      </w:pPr>
      <w:r>
        <w:rPr>
          <w:color w:val="000000"/>
          <w:sz w:val="28"/>
        </w:rPr>
        <w:t>（三）报价要求：</w:t>
      </w:r>
    </w:p>
    <w:p>
      <w:pPr>
        <w:pStyle w:val="null3"/>
        <w:ind w:firstLine="560"/>
        <w:jc w:val="both"/>
      </w:pPr>
      <w:r>
        <w:rPr>
          <w:color w:val="000000"/>
          <w:sz w:val="28"/>
        </w:rPr>
        <w:t>1、供应商的报价需要符合本项目“一、采购项目的基本信息”关于有效报价的要求。</w:t>
      </w:r>
    </w:p>
    <w:p>
      <w:pPr>
        <w:pStyle w:val="null3"/>
        <w:ind w:firstLine="560"/>
        <w:jc w:val="both"/>
      </w:pPr>
      <w:r>
        <w:rPr>
          <w:color w:val="000000"/>
          <w:sz w:val="28"/>
        </w:rPr>
        <w:t>2、供应商未按报价方式、报价要求进行投标报价的，视为无效报价，其投标无效，由评标委员会在符合性审查中不予通过。</w:t>
      </w:r>
    </w:p>
    <w:p>
      <w:pPr>
        <w:pStyle w:val="null3"/>
        <w:spacing w:after="120"/>
        <w:ind w:firstLine="560"/>
        <w:jc w:val="both"/>
      </w:pPr>
      <w:r>
        <w:rPr>
          <w:color w:val="000000"/>
          <w:sz w:val="28"/>
        </w:rPr>
        <w:t>（</w:t>
      </w:r>
      <w:r>
        <w:rPr>
          <w:color w:val="000000"/>
          <w:sz w:val="28"/>
        </w:rPr>
        <w:t>四</w:t>
      </w:r>
      <w:r>
        <w:rPr>
          <w:color w:val="000000"/>
          <w:sz w:val="28"/>
        </w:rPr>
        <w:t>）</w:t>
      </w:r>
      <w:r>
        <w:rPr>
          <w:color w:val="000000"/>
          <w:sz w:val="28"/>
        </w:rPr>
        <w:t>报价区间：</w:t>
      </w:r>
      <w:r>
        <w:rPr>
          <w:color w:val="000000"/>
          <w:sz w:val="28"/>
        </w:rPr>
        <w:t>0% - 100%</w:t>
      </w:r>
    </w:p>
    <w:p>
      <w:pPr>
        <w:pStyle w:val="null3"/>
        <w:ind w:firstLine="560"/>
        <w:jc w:val="both"/>
      </w:pPr>
      <w:r>
        <w:rPr>
          <w:color w:val="000000"/>
          <w:sz w:val="28"/>
        </w:rPr>
        <w:t>三、本项目采购需求</w:t>
      </w:r>
    </w:p>
    <w:p>
      <w:pPr>
        <w:pStyle w:val="null3"/>
        <w:ind w:firstLine="560"/>
        <w:jc w:val="both"/>
      </w:pPr>
      <w:r>
        <w:rPr>
          <w:color w:val="000000"/>
          <w:sz w:val="28"/>
        </w:rPr>
        <w:t>（一）本项目采购清单的情况</w:t>
      </w:r>
    </w:p>
    <w:p>
      <w:pPr>
        <w:pStyle w:val="null3"/>
        <w:ind w:firstLine="560"/>
        <w:jc w:val="both"/>
      </w:pPr>
      <w:r>
        <w:rPr>
          <w:color w:val="000000"/>
          <w:sz w:val="28"/>
        </w:rPr>
        <w:t>1、本项目采购清单</w:t>
      </w:r>
    </w:p>
    <w:p>
      <w:pPr>
        <w:pStyle w:val="null3"/>
        <w:ind w:firstLine="560"/>
        <w:jc w:val="both"/>
      </w:pPr>
      <w:r>
        <w:rPr>
          <w:color w:val="000000"/>
          <w:sz w:val="28"/>
        </w:rPr>
        <w:t>采购人确定本项目的主要标的：</w:t>
      </w:r>
      <w:r>
        <w:rPr>
          <w:color w:val="000000"/>
          <w:sz w:val="28"/>
          <w:u w:val="single"/>
        </w:rPr>
        <w:t>惠城区自然资源局土地评估和评审服务</w:t>
      </w:r>
      <w:r>
        <w:rPr>
          <w:color w:val="000000"/>
          <w:sz w:val="28"/>
        </w:rPr>
        <w:t>采购项目。</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49"/>
        <w:gridCol w:w="809"/>
        <w:gridCol w:w="3148"/>
        <w:gridCol w:w="794"/>
        <w:gridCol w:w="974"/>
        <w:gridCol w:w="179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3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标的名称</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主要标的</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服务</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水口街道、横沥镇、芦洲镇片区</w:t>
            </w:r>
            <w:r>
              <w:rPr>
                <w:sz w:val="24"/>
              </w:rPr>
              <w:t>土地</w:t>
            </w:r>
            <w:r>
              <w:rPr>
                <w:sz w:val="24"/>
              </w:rPr>
              <w:t>出让业务涉及的</w:t>
            </w:r>
            <w:r>
              <w:rPr>
                <w:sz w:val="24"/>
              </w:rPr>
              <w:t>土地</w:t>
            </w:r>
            <w:r>
              <w:rPr>
                <w:sz w:val="24"/>
              </w:rPr>
              <w:t>市场价值评估</w:t>
            </w:r>
            <w:r>
              <w:rPr>
                <w:sz w:val="24"/>
              </w:rPr>
              <w:t>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是</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服务</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桥东街道、桥西街道、马安镇片区</w:t>
            </w:r>
            <w:r>
              <w:rPr>
                <w:sz w:val="24"/>
              </w:rPr>
              <w:t>土地</w:t>
            </w:r>
            <w:r>
              <w:rPr>
                <w:sz w:val="24"/>
              </w:rPr>
              <w:t>出让业务涉及的</w:t>
            </w:r>
            <w:r>
              <w:rPr>
                <w:sz w:val="24"/>
              </w:rPr>
              <w:t>土地</w:t>
            </w:r>
            <w:r>
              <w:rPr>
                <w:sz w:val="24"/>
              </w:rPr>
              <w:t>市场价值评估</w:t>
            </w:r>
            <w:r>
              <w:rPr>
                <w:sz w:val="24"/>
              </w:rPr>
              <w:t>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是</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服务</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河南岸街道、江北街道、小金口街道、汝湖镇片区</w:t>
            </w:r>
            <w:r>
              <w:rPr>
                <w:sz w:val="24"/>
              </w:rPr>
              <w:t>土地</w:t>
            </w:r>
            <w:r>
              <w:rPr>
                <w:sz w:val="24"/>
              </w:rPr>
              <w:t>出让业务涉及的</w:t>
            </w:r>
            <w:r>
              <w:rPr>
                <w:sz w:val="24"/>
              </w:rPr>
              <w:t>土地</w:t>
            </w:r>
            <w:r>
              <w:rPr>
                <w:sz w:val="24"/>
              </w:rPr>
              <w:t>市场价值评估</w:t>
            </w:r>
            <w:r>
              <w:rPr>
                <w:sz w:val="24"/>
              </w:rPr>
              <w:t>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是</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服务</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龙丰街道、江南街道、三栋镇、东江林场</w:t>
            </w:r>
            <w:r>
              <w:rPr>
                <w:sz w:val="24"/>
              </w:rPr>
              <w:t>片区</w:t>
            </w:r>
            <w:r>
              <w:rPr>
                <w:sz w:val="24"/>
              </w:rPr>
              <w:t>土地</w:t>
            </w:r>
            <w:r>
              <w:rPr>
                <w:sz w:val="24"/>
              </w:rPr>
              <w:t>出让业务涉及的</w:t>
            </w:r>
            <w:r>
              <w:rPr>
                <w:sz w:val="24"/>
              </w:rPr>
              <w:t>土地</w:t>
            </w:r>
            <w:r>
              <w:rPr>
                <w:sz w:val="24"/>
              </w:rPr>
              <w:t>市场价值评估</w:t>
            </w:r>
            <w:r>
              <w:rPr>
                <w:sz w:val="24"/>
              </w:rPr>
              <w:t>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是</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服务</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惠城</w:t>
            </w:r>
            <w:r>
              <w:rPr>
                <w:sz w:val="24"/>
              </w:rPr>
              <w:t>区</w:t>
            </w:r>
            <w:r>
              <w:rPr>
                <w:sz w:val="24"/>
              </w:rPr>
              <w:t>土地</w:t>
            </w:r>
            <w:r>
              <w:rPr>
                <w:sz w:val="24"/>
              </w:rPr>
              <w:t>出让业务涉及的</w:t>
            </w:r>
            <w:r>
              <w:rPr>
                <w:sz w:val="24"/>
              </w:rPr>
              <w:t>土地评估报告评审服务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是</w:t>
            </w:r>
          </w:p>
        </w:tc>
      </w:tr>
    </w:tbl>
    <w:p>
      <w:pPr>
        <w:pStyle w:val="null3"/>
        <w:ind w:firstLine="560"/>
        <w:jc w:val="both"/>
      </w:pPr>
      <w:r>
        <w:rPr>
          <w:color w:val="000000"/>
          <w:sz w:val="28"/>
        </w:rPr>
        <w:t>采购人关于本项目采购清单的情况说明：本项目共分</w:t>
      </w:r>
      <w:r>
        <w:rPr>
          <w:color w:val="000000"/>
          <w:sz w:val="28"/>
        </w:rPr>
        <w:t>5</w:t>
      </w:r>
      <w:r>
        <w:rPr>
          <w:color w:val="000000"/>
          <w:sz w:val="28"/>
        </w:rPr>
        <w:t>个片区，采购清单中序号</w:t>
      </w:r>
      <w:r>
        <w:rPr>
          <w:color w:val="000000"/>
          <w:sz w:val="28"/>
        </w:rPr>
        <w:t>1片区采购预算为人民币</w:t>
      </w:r>
      <w:r>
        <w:rPr>
          <w:color w:val="000000"/>
          <w:sz w:val="28"/>
        </w:rPr>
        <w:t>贰佰伍拾</w:t>
      </w:r>
      <w:r>
        <w:rPr>
          <w:color w:val="000000"/>
          <w:sz w:val="28"/>
        </w:rPr>
        <w:t>万元（</w:t>
      </w:r>
      <w:r>
        <w:rPr>
          <w:color w:val="000000"/>
          <w:sz w:val="28"/>
        </w:rPr>
        <w:t>¥</w:t>
      </w:r>
      <w:r>
        <w:rPr>
          <w:color w:val="000000"/>
          <w:sz w:val="28"/>
        </w:rPr>
        <w:t>2</w:t>
      </w:r>
      <w:r>
        <w:rPr>
          <w:color w:val="000000"/>
          <w:sz w:val="28"/>
        </w:rPr>
        <w:t>,</w:t>
      </w:r>
      <w:r>
        <w:rPr>
          <w:color w:val="000000"/>
          <w:sz w:val="28"/>
        </w:rPr>
        <w:t>5</w:t>
      </w:r>
      <w:r>
        <w:rPr>
          <w:color w:val="000000"/>
          <w:sz w:val="28"/>
        </w:rPr>
        <w:t>00,000.00），序号2片区采购预算人民币</w:t>
      </w:r>
      <w:r>
        <w:rPr>
          <w:color w:val="000000"/>
          <w:sz w:val="28"/>
        </w:rPr>
        <w:t>贰佰肆拾万元（</w:t>
      </w:r>
      <w:r>
        <w:rPr>
          <w:color w:val="000000"/>
          <w:sz w:val="28"/>
        </w:rPr>
        <w:t>¥</w:t>
      </w:r>
      <w:r>
        <w:rPr>
          <w:color w:val="000000"/>
          <w:sz w:val="28"/>
        </w:rPr>
        <w:t>2,400,000.00）</w:t>
      </w:r>
      <w:r>
        <w:rPr>
          <w:color w:val="000000"/>
          <w:sz w:val="28"/>
        </w:rPr>
        <w:t>，序号</w:t>
      </w:r>
      <w:r>
        <w:rPr>
          <w:color w:val="000000"/>
          <w:sz w:val="28"/>
        </w:rPr>
        <w:t>3片区采购预算为人民币</w:t>
      </w:r>
      <w:r>
        <w:rPr>
          <w:color w:val="000000"/>
          <w:sz w:val="28"/>
        </w:rPr>
        <w:t>贰佰壹拾万元（</w:t>
      </w:r>
      <w:r>
        <w:rPr>
          <w:color w:val="000000"/>
          <w:sz w:val="28"/>
        </w:rPr>
        <w:t>¥</w:t>
      </w:r>
      <w:r>
        <w:rPr>
          <w:color w:val="000000"/>
          <w:sz w:val="28"/>
        </w:rPr>
        <w:t>2,100,000.00），</w:t>
      </w:r>
      <w:r>
        <w:rPr>
          <w:color w:val="000000"/>
          <w:sz w:val="28"/>
        </w:rPr>
        <w:t>序号</w:t>
      </w:r>
      <w:r>
        <w:rPr>
          <w:color w:val="000000"/>
          <w:sz w:val="28"/>
        </w:rPr>
        <w:t>4</w:t>
      </w:r>
      <w:r>
        <w:rPr>
          <w:color w:val="000000"/>
          <w:sz w:val="28"/>
        </w:rPr>
        <w:t>片区采购预算为人民币</w:t>
      </w:r>
      <w:r>
        <w:rPr>
          <w:color w:val="000000"/>
          <w:sz w:val="28"/>
        </w:rPr>
        <w:t>壹佰玖拾万元（</w:t>
      </w:r>
      <w:r>
        <w:rPr>
          <w:color w:val="000000"/>
          <w:sz w:val="28"/>
        </w:rPr>
        <w:t>¥</w:t>
      </w:r>
      <w:r>
        <w:rPr>
          <w:color w:val="000000"/>
          <w:sz w:val="28"/>
        </w:rPr>
        <w:t>1,900,000.00），</w:t>
      </w:r>
      <w:r>
        <w:rPr>
          <w:color w:val="000000"/>
          <w:sz w:val="28"/>
        </w:rPr>
        <w:t>序号</w:t>
      </w:r>
      <w:r>
        <w:rPr>
          <w:color w:val="000000"/>
          <w:sz w:val="28"/>
        </w:rPr>
        <w:t>5</w:t>
      </w:r>
      <w:r>
        <w:rPr>
          <w:color w:val="000000"/>
          <w:sz w:val="28"/>
        </w:rPr>
        <w:t>片区采购预算为人民币</w:t>
      </w:r>
      <w:r>
        <w:rPr>
          <w:color w:val="000000"/>
          <w:sz w:val="28"/>
        </w:rPr>
        <w:t>壹佰陆拾万元（</w:t>
      </w:r>
      <w:r>
        <w:rPr>
          <w:color w:val="000000"/>
          <w:sz w:val="28"/>
        </w:rPr>
        <w:t>¥</w:t>
      </w:r>
      <w:r>
        <w:rPr>
          <w:color w:val="000000"/>
          <w:sz w:val="28"/>
        </w:rPr>
        <w:t>1,600,000.00）</w:t>
      </w:r>
      <w:r>
        <w:rPr>
          <w:color w:val="000000"/>
          <w:sz w:val="28"/>
        </w:rPr>
        <w:t>。按中标排名顺序确定供应商服务内容，评标总得分第</w:t>
      </w:r>
      <w:r>
        <w:rPr>
          <w:color w:val="000000"/>
          <w:sz w:val="28"/>
        </w:rPr>
        <w:t>1名提供上述序号1片区的服务，评标总得分第2名提供上述序号2片区的服务，依次类推。</w:t>
      </w:r>
    </w:p>
    <w:p>
      <w:pPr>
        <w:pStyle w:val="null3"/>
        <w:ind w:firstLine="280"/>
        <w:jc w:val="both"/>
      </w:pPr>
      <w:r>
        <w:rPr>
          <w:color w:val="000000"/>
          <w:sz w:val="28"/>
        </w:rPr>
        <w:t>2、采购清单具体要求</w:t>
      </w:r>
    </w:p>
    <w:p>
      <w:pPr>
        <w:pStyle w:val="null3"/>
        <w:ind w:firstLine="480"/>
        <w:jc w:val="both"/>
      </w:pPr>
      <w:r>
        <w:rPr>
          <w:sz w:val="21"/>
        </w:rPr>
        <w:t xml:space="preserve">   </w:t>
      </w:r>
      <w:r>
        <w:rPr>
          <w:color w:val="000000"/>
          <w:sz w:val="28"/>
        </w:rPr>
        <w:t xml:space="preserve"> </w:t>
      </w:r>
      <w:r>
        <w:rPr>
          <w:color w:val="000000"/>
          <w:sz w:val="28"/>
        </w:rPr>
        <w:t>2.1技术</w:t>
      </w:r>
      <w:r>
        <w:rPr>
          <w:color w:val="000000"/>
          <w:sz w:val="28"/>
        </w:rPr>
        <w:t>要求</w:t>
      </w:r>
    </w:p>
    <w:p>
      <w:pPr>
        <w:pStyle w:val="null3"/>
        <w:ind w:firstLine="560"/>
        <w:jc w:val="both"/>
      </w:pPr>
      <w:r>
        <w:rPr>
          <w:color w:val="000000"/>
          <w:sz w:val="28"/>
        </w:rPr>
        <w:t>包括但不限于：</w:t>
      </w:r>
    </w:p>
    <w:p>
      <w:pPr>
        <w:pStyle w:val="null3"/>
        <w:ind w:firstLine="560"/>
        <w:jc w:val="both"/>
      </w:pPr>
      <w:r>
        <w:rPr>
          <w:color w:val="000000"/>
          <w:sz w:val="28"/>
        </w:rPr>
        <w:t>（</w:t>
      </w:r>
      <w:r>
        <w:rPr>
          <w:color w:val="000000"/>
          <w:sz w:val="28"/>
        </w:rPr>
        <w:t>1</w:t>
      </w:r>
      <w:r>
        <w:rPr>
          <w:color w:val="000000"/>
          <w:sz w:val="28"/>
        </w:rPr>
        <w:t>）《中华人民共和国民法典》（中华人民共和国主席令第四十五号，</w:t>
      </w:r>
      <w:r>
        <w:rPr>
          <w:color w:val="000000"/>
          <w:sz w:val="28"/>
        </w:rPr>
        <w:t>2020年5月28日十三届全国人大三次会议表决通过，2021年1月1日起施行）；</w:t>
      </w:r>
    </w:p>
    <w:p>
      <w:pPr>
        <w:pStyle w:val="null3"/>
        <w:ind w:firstLine="560"/>
        <w:jc w:val="both"/>
      </w:pPr>
      <w:r>
        <w:rPr>
          <w:color w:val="000000"/>
          <w:sz w:val="28"/>
        </w:rPr>
        <w:t>（</w:t>
      </w:r>
      <w:r>
        <w:rPr>
          <w:color w:val="000000"/>
          <w:sz w:val="28"/>
        </w:rPr>
        <w:t>2</w:t>
      </w:r>
      <w:r>
        <w:rPr>
          <w:color w:val="000000"/>
          <w:sz w:val="28"/>
        </w:rPr>
        <w:t>）《中华人民共和国土地管理法》（中华人民共和国主席令第二十八号，从</w:t>
      </w:r>
      <w:r>
        <w:rPr>
          <w:color w:val="000000"/>
          <w:sz w:val="28"/>
        </w:rPr>
        <w:t>2004年8月28日起实施，2019年8月26日，十三届全国人大常委会第十二次会议修正）；</w:t>
      </w:r>
    </w:p>
    <w:p>
      <w:pPr>
        <w:pStyle w:val="null3"/>
        <w:ind w:firstLine="560"/>
        <w:jc w:val="both"/>
      </w:pPr>
      <w:r>
        <w:rPr>
          <w:color w:val="000000"/>
          <w:sz w:val="28"/>
        </w:rPr>
        <w:t>（</w:t>
      </w:r>
      <w:r>
        <w:rPr>
          <w:color w:val="000000"/>
          <w:sz w:val="28"/>
        </w:rPr>
        <w:t>3</w:t>
      </w:r>
      <w:r>
        <w:rPr>
          <w:color w:val="000000"/>
          <w:sz w:val="28"/>
        </w:rPr>
        <w:t>）《中华人民共和国城市房地产管理法》（中华人民共和国主席令第二十九号，</w:t>
      </w:r>
      <w:r>
        <w:rPr>
          <w:color w:val="000000"/>
          <w:sz w:val="28"/>
        </w:rPr>
        <w:t>1994年7月5日第八届全国人民代表大会常务委员会第八次会议通过，1995年1月1日起施行，2019年08月26日第十三届全国人大常务委员会第十二次会议修正）；</w:t>
      </w:r>
    </w:p>
    <w:p>
      <w:pPr>
        <w:pStyle w:val="null3"/>
        <w:ind w:firstLine="560"/>
        <w:jc w:val="both"/>
      </w:pPr>
      <w:r>
        <w:rPr>
          <w:color w:val="000000"/>
          <w:sz w:val="28"/>
        </w:rPr>
        <w:t>（</w:t>
      </w:r>
      <w:r>
        <w:rPr>
          <w:color w:val="000000"/>
          <w:sz w:val="28"/>
        </w:rPr>
        <w:t>4</w:t>
      </w:r>
      <w:r>
        <w:rPr>
          <w:color w:val="000000"/>
          <w:sz w:val="28"/>
        </w:rPr>
        <w:t>）《中华人民共和国资产评估法》（中华人民共和国主席令第四十六号，</w:t>
      </w:r>
      <w:r>
        <w:rPr>
          <w:color w:val="000000"/>
          <w:sz w:val="28"/>
        </w:rPr>
        <w:t>2016年7月2日第十二届全国人民代表大会常务委员会第二十一次会议通过，自2016年12月1日起施行）；</w:t>
      </w:r>
    </w:p>
    <w:p>
      <w:pPr>
        <w:pStyle w:val="null3"/>
        <w:ind w:firstLine="560"/>
        <w:jc w:val="both"/>
      </w:pPr>
      <w:r>
        <w:rPr>
          <w:color w:val="000000"/>
          <w:sz w:val="28"/>
        </w:rPr>
        <w:t>（</w:t>
      </w:r>
      <w:r>
        <w:rPr>
          <w:color w:val="000000"/>
          <w:sz w:val="28"/>
        </w:rPr>
        <w:t>5</w:t>
      </w:r>
      <w:r>
        <w:rPr>
          <w:color w:val="000000"/>
          <w:sz w:val="28"/>
        </w:rPr>
        <w:t>）《中华人民共和国土地管理法实施条例》（中华人民共和国国务院令第</w:t>
      </w:r>
      <w:r>
        <w:rPr>
          <w:color w:val="000000"/>
          <w:sz w:val="28"/>
        </w:rPr>
        <w:t>743号，2021年4月21日国务院第132次常务会议修订通过，自2021年9月1日起施行）；</w:t>
      </w:r>
    </w:p>
    <w:p>
      <w:pPr>
        <w:pStyle w:val="null3"/>
        <w:ind w:firstLine="560"/>
        <w:jc w:val="both"/>
      </w:pPr>
      <w:r>
        <w:rPr>
          <w:color w:val="000000"/>
          <w:sz w:val="28"/>
        </w:rPr>
        <w:t>（</w:t>
      </w:r>
      <w:r>
        <w:rPr>
          <w:color w:val="000000"/>
          <w:sz w:val="28"/>
        </w:rPr>
        <w:t>6</w:t>
      </w:r>
      <w:r>
        <w:rPr>
          <w:color w:val="000000"/>
          <w:sz w:val="28"/>
        </w:rPr>
        <w:t>）《中华人民共和国城镇国有土地使用权出让和转让暂行条例》（中华人民共和国国务院令第</w:t>
      </w:r>
      <w:r>
        <w:rPr>
          <w:color w:val="000000"/>
          <w:sz w:val="28"/>
        </w:rPr>
        <w:t>732号，自2020年11月29日起施行）；</w:t>
      </w:r>
    </w:p>
    <w:p>
      <w:pPr>
        <w:pStyle w:val="null3"/>
        <w:ind w:firstLine="560"/>
        <w:jc w:val="both"/>
      </w:pPr>
      <w:r>
        <w:rPr>
          <w:color w:val="000000"/>
          <w:sz w:val="28"/>
        </w:rPr>
        <w:t>（</w:t>
      </w:r>
      <w:r>
        <w:rPr>
          <w:color w:val="000000"/>
          <w:sz w:val="28"/>
        </w:rPr>
        <w:t>7</w:t>
      </w:r>
      <w:r>
        <w:rPr>
          <w:color w:val="000000"/>
          <w:sz w:val="28"/>
        </w:rPr>
        <w:t>）《中华人民共和国城乡规划法》（中华人民共和国主席令第七十四号，</w:t>
      </w:r>
      <w:r>
        <w:rPr>
          <w:color w:val="000000"/>
          <w:sz w:val="28"/>
        </w:rPr>
        <w:t>2007年10月28日第十届全国人民代表大会常务委员会第三十次会通过，2019年4月23日第十三届全国人民代表大会常务委员会第十次会议修正）。</w:t>
      </w:r>
    </w:p>
    <w:p>
      <w:pPr>
        <w:pStyle w:val="null3"/>
        <w:ind w:firstLine="560"/>
        <w:jc w:val="both"/>
      </w:pPr>
      <w:r>
        <w:rPr>
          <w:color w:val="000000"/>
          <w:sz w:val="28"/>
        </w:rPr>
        <w:t>（</w:t>
      </w:r>
      <w:r>
        <w:rPr>
          <w:color w:val="000000"/>
          <w:sz w:val="28"/>
        </w:rPr>
        <w:t>8</w:t>
      </w:r>
      <w:r>
        <w:rPr>
          <w:color w:val="000000"/>
          <w:sz w:val="28"/>
        </w:rPr>
        <w:t>）中华人民共和国国家标准《城镇土地估价规程》</w:t>
      </w:r>
      <w:r>
        <w:rPr>
          <w:color w:val="000000"/>
          <w:sz w:val="28"/>
        </w:rPr>
        <w:t>(GB/T18508-2014，2014年7月24日发布，2014年12月1日实施)；</w:t>
      </w:r>
    </w:p>
    <w:p>
      <w:pPr>
        <w:pStyle w:val="null3"/>
        <w:ind w:firstLine="560"/>
        <w:jc w:val="both"/>
      </w:pPr>
      <w:r>
        <w:rPr>
          <w:color w:val="000000"/>
          <w:sz w:val="28"/>
        </w:rPr>
        <w:t>（</w:t>
      </w:r>
      <w:r>
        <w:rPr>
          <w:color w:val="000000"/>
          <w:sz w:val="28"/>
        </w:rPr>
        <w:t>9</w:t>
      </w:r>
      <w:r>
        <w:rPr>
          <w:color w:val="000000"/>
          <w:sz w:val="28"/>
        </w:rPr>
        <w:t>）《国土资源部办公厅关于发布</w:t>
      </w:r>
      <w:r>
        <w:rPr>
          <w:color w:val="000000"/>
          <w:sz w:val="28"/>
        </w:rPr>
        <w:t>&lt;国有建设用地使用权出让地价评估技术规范&gt;的通知》 (国土资厅发〔2018〕4号，2018年3月9日发布，自2018年4月9日起施行)；</w:t>
      </w:r>
    </w:p>
    <w:p>
      <w:pPr>
        <w:pStyle w:val="null3"/>
        <w:ind w:firstLine="560"/>
        <w:jc w:val="both"/>
      </w:pPr>
      <w:r>
        <w:rPr>
          <w:color w:val="000000"/>
          <w:sz w:val="28"/>
        </w:rPr>
        <w:t>（</w:t>
      </w:r>
      <w:r>
        <w:rPr>
          <w:color w:val="000000"/>
          <w:sz w:val="28"/>
        </w:rPr>
        <w:t>10</w:t>
      </w:r>
      <w:r>
        <w:rPr>
          <w:color w:val="000000"/>
          <w:sz w:val="28"/>
        </w:rPr>
        <w:t>）中华人民共和国土地管理行业标准《自然资源价格评估通则》</w:t>
      </w:r>
      <w:r>
        <w:rPr>
          <w:color w:val="000000"/>
          <w:sz w:val="28"/>
        </w:rPr>
        <w:t>(TD/T 1061-2021，2021年3月2日发布， 2021年6月1日实施)；</w:t>
      </w:r>
    </w:p>
    <w:p>
      <w:pPr>
        <w:pStyle w:val="null3"/>
        <w:ind w:firstLine="560"/>
        <w:jc w:val="both"/>
      </w:pPr>
      <w:r>
        <w:rPr>
          <w:color w:val="000000"/>
          <w:sz w:val="28"/>
        </w:rPr>
        <w:t>（</w:t>
      </w:r>
      <w:r>
        <w:rPr>
          <w:color w:val="000000"/>
          <w:sz w:val="28"/>
        </w:rPr>
        <w:t>11</w:t>
      </w:r>
      <w:r>
        <w:rPr>
          <w:color w:val="000000"/>
          <w:sz w:val="28"/>
        </w:rPr>
        <w:t>）广东省不动产登记与估价专业人员协会团体标准《广东省土地估价报告评审指南》</w:t>
      </w:r>
      <w:r>
        <w:rPr>
          <w:color w:val="000000"/>
          <w:sz w:val="28"/>
        </w:rPr>
        <w:t>(T/GREVAA0001-2021，2021年12月20日发布，2021年12月31日实施)；</w:t>
      </w:r>
    </w:p>
    <w:p>
      <w:pPr>
        <w:pStyle w:val="null3"/>
        <w:ind w:firstLine="560"/>
        <w:jc w:val="both"/>
      </w:pPr>
      <w:r>
        <w:rPr>
          <w:color w:val="000000"/>
          <w:sz w:val="28"/>
        </w:rPr>
        <w:t>（</w:t>
      </w:r>
      <w:r>
        <w:rPr>
          <w:color w:val="000000"/>
          <w:sz w:val="28"/>
        </w:rPr>
        <w:t>12</w:t>
      </w:r>
      <w:r>
        <w:rPr>
          <w:color w:val="000000"/>
          <w:sz w:val="28"/>
        </w:rPr>
        <w:t>）《惠州市人民政府办公室关于加强土地征收征用盘整补偿及出让项目评审管理工作的实施意见》（惠府办</w:t>
      </w:r>
      <w:r>
        <w:rPr>
          <w:color w:val="000000"/>
          <w:sz w:val="28"/>
        </w:rPr>
        <w:t>[2020]1号）。</w:t>
      </w:r>
    </w:p>
    <w:p>
      <w:pPr>
        <w:pStyle w:val="null3"/>
        <w:ind w:firstLine="560"/>
        <w:jc w:val="both"/>
      </w:pPr>
      <w:r>
        <w:rPr>
          <w:color w:val="000000"/>
          <w:sz w:val="28"/>
        </w:rPr>
        <w:t>如遇相关政策文件修改调整，按新出台政策标准执行。</w:t>
      </w:r>
    </w:p>
    <w:p>
      <w:pPr>
        <w:pStyle w:val="null3"/>
        <w:ind w:firstLine="560"/>
        <w:jc w:val="both"/>
      </w:pPr>
      <w:r>
        <w:rPr>
          <w:color w:val="000000"/>
          <w:sz w:val="28"/>
        </w:rPr>
        <w:t>2.2</w:t>
      </w:r>
      <w:r>
        <w:rPr>
          <w:color w:val="000000"/>
          <w:sz w:val="28"/>
        </w:rPr>
        <w:t>信息安全保密有关部门规定</w:t>
      </w:r>
    </w:p>
    <w:p>
      <w:pPr>
        <w:pStyle w:val="null3"/>
        <w:ind w:firstLine="560"/>
        <w:jc w:val="both"/>
      </w:pPr>
      <w:r>
        <w:rPr>
          <w:color w:val="000000"/>
          <w:sz w:val="28"/>
        </w:rPr>
        <w:t>（</w:t>
      </w:r>
      <w:r>
        <w:rPr>
          <w:color w:val="000000"/>
          <w:sz w:val="28"/>
        </w:rPr>
        <w:t>1）《中华人民共和国民法典》（主席令第45号）</w:t>
      </w:r>
    </w:p>
    <w:p>
      <w:pPr>
        <w:pStyle w:val="null3"/>
        <w:ind w:firstLine="560"/>
        <w:jc w:val="both"/>
      </w:pPr>
      <w:r>
        <w:rPr>
          <w:color w:val="000000"/>
          <w:sz w:val="28"/>
        </w:rPr>
        <w:t>（</w:t>
      </w:r>
      <w:r>
        <w:rPr>
          <w:color w:val="000000"/>
          <w:sz w:val="28"/>
        </w:rPr>
        <w:t>2）《中华人民共和国保守国家秘密法》（主席令第 28 号）</w:t>
      </w:r>
    </w:p>
    <w:p>
      <w:pPr>
        <w:pStyle w:val="null3"/>
        <w:ind w:firstLine="560"/>
        <w:jc w:val="both"/>
      </w:pPr>
      <w:r>
        <w:rPr>
          <w:color w:val="000000"/>
          <w:sz w:val="28"/>
        </w:rPr>
        <w:t>（</w:t>
      </w:r>
      <w:r>
        <w:rPr>
          <w:color w:val="000000"/>
          <w:sz w:val="28"/>
        </w:rPr>
        <w:t>3）《中华人民共和国个人信息保护法》 （主席令第91号）</w:t>
      </w:r>
    </w:p>
    <w:p>
      <w:pPr>
        <w:pStyle w:val="null3"/>
        <w:ind w:firstLine="560"/>
        <w:jc w:val="both"/>
      </w:pPr>
      <w:r>
        <w:rPr>
          <w:color w:val="000000"/>
          <w:sz w:val="28"/>
        </w:rPr>
        <w:t>（</w:t>
      </w:r>
      <w:r>
        <w:rPr>
          <w:color w:val="000000"/>
          <w:sz w:val="28"/>
        </w:rPr>
        <w:t>4）《关键信息基础设施安全保护条例》 （国务院令第745号）</w:t>
      </w:r>
    </w:p>
    <w:p>
      <w:pPr>
        <w:pStyle w:val="null3"/>
        <w:ind w:firstLine="560"/>
        <w:jc w:val="both"/>
      </w:pPr>
      <w:r>
        <w:rPr>
          <w:color w:val="000000"/>
          <w:sz w:val="28"/>
        </w:rPr>
        <w:t>（</w:t>
      </w:r>
      <w:r>
        <w:rPr>
          <w:color w:val="000000"/>
          <w:sz w:val="28"/>
        </w:rPr>
        <w:t>5）《信息安全等级保护管理办法》（公通字【2007】43 号）</w:t>
      </w:r>
    </w:p>
    <w:p>
      <w:pPr>
        <w:pStyle w:val="null3"/>
        <w:ind w:firstLine="560"/>
        <w:jc w:val="both"/>
      </w:pPr>
      <w:r>
        <w:rPr>
          <w:color w:val="000000"/>
          <w:sz w:val="28"/>
        </w:rPr>
        <w:t>2.</w:t>
      </w:r>
      <w:r>
        <w:rPr>
          <w:color w:val="000000"/>
          <w:sz w:val="28"/>
        </w:rPr>
        <w:t>3</w:t>
      </w:r>
      <w:r>
        <w:rPr>
          <w:color w:val="000000"/>
          <w:sz w:val="28"/>
        </w:rPr>
        <w:t>服务要求</w:t>
      </w:r>
    </w:p>
    <w:p>
      <w:pPr>
        <w:pStyle w:val="null3"/>
        <w:ind w:firstLine="560"/>
        <w:jc w:val="both"/>
      </w:pPr>
      <w:r>
        <w:rPr>
          <w:color w:val="000000"/>
          <w:sz w:val="28"/>
        </w:rPr>
        <w:t>（</w:t>
      </w:r>
      <w:r>
        <w:rPr>
          <w:color w:val="000000"/>
          <w:sz w:val="28"/>
        </w:rPr>
        <w:t>1</w:t>
      </w:r>
      <w:r>
        <w:rPr>
          <w:color w:val="000000"/>
          <w:sz w:val="28"/>
        </w:rPr>
        <w:t>）熟悉和掌握相关法律、法规、规定及规章，熟知惠州市、惠城区相关政策性文件。</w:t>
      </w:r>
    </w:p>
    <w:p>
      <w:pPr>
        <w:pStyle w:val="null3"/>
        <w:ind w:firstLine="560"/>
        <w:jc w:val="both"/>
      </w:pPr>
      <w:r>
        <w:rPr>
          <w:color w:val="000000"/>
          <w:sz w:val="28"/>
        </w:rPr>
        <w:t>（</w:t>
      </w:r>
      <w:r>
        <w:rPr>
          <w:color w:val="000000"/>
          <w:sz w:val="28"/>
        </w:rPr>
        <w:t>2</w:t>
      </w:r>
      <w:r>
        <w:rPr>
          <w:color w:val="000000"/>
          <w:sz w:val="28"/>
        </w:rPr>
        <w:t>）严格按照国家</w:t>
      </w:r>
      <w:r>
        <w:rPr>
          <w:color w:val="000000"/>
          <w:sz w:val="28"/>
        </w:rPr>
        <w:t>土地</w:t>
      </w:r>
      <w:r>
        <w:rPr>
          <w:color w:val="000000"/>
          <w:sz w:val="28"/>
        </w:rPr>
        <w:t>评估的法规、政策和制度要求，认真执业，切实按照合同或约定履行职责。</w:t>
      </w:r>
    </w:p>
    <w:p>
      <w:pPr>
        <w:pStyle w:val="null3"/>
        <w:ind w:firstLine="560"/>
        <w:jc w:val="both"/>
      </w:pPr>
      <w:r>
        <w:rPr>
          <w:color w:val="000000"/>
          <w:sz w:val="28"/>
        </w:rPr>
        <w:t>（</w:t>
      </w:r>
      <w:r>
        <w:rPr>
          <w:color w:val="000000"/>
          <w:sz w:val="28"/>
        </w:rPr>
        <w:t>3</w:t>
      </w:r>
      <w:r>
        <w:rPr>
          <w:color w:val="000000"/>
          <w:sz w:val="28"/>
        </w:rPr>
        <w:t>）坚持公正、客观、诚实的原则，对所出具的成果报告、技术报告有关内容的真实性和合法性负责。</w:t>
      </w:r>
    </w:p>
    <w:p>
      <w:pPr>
        <w:pStyle w:val="null3"/>
        <w:ind w:firstLine="560"/>
        <w:jc w:val="both"/>
      </w:pPr>
      <w:r>
        <w:rPr>
          <w:color w:val="000000"/>
          <w:sz w:val="28"/>
        </w:rPr>
        <w:t>（</w:t>
      </w:r>
      <w:r>
        <w:rPr>
          <w:color w:val="000000"/>
          <w:sz w:val="28"/>
        </w:rPr>
        <w:t>4</w:t>
      </w:r>
      <w:r>
        <w:rPr>
          <w:color w:val="000000"/>
          <w:sz w:val="28"/>
        </w:rPr>
        <w:t>）对采购人提供的材料，应当严格保守秘密。</w:t>
      </w:r>
    </w:p>
    <w:p>
      <w:pPr>
        <w:pStyle w:val="null3"/>
        <w:ind w:firstLine="560"/>
        <w:jc w:val="both"/>
      </w:pPr>
      <w:r>
        <w:rPr>
          <w:color w:val="000000"/>
          <w:sz w:val="28"/>
        </w:rPr>
        <w:t>（</w:t>
      </w:r>
      <w:r>
        <w:rPr>
          <w:color w:val="000000"/>
          <w:sz w:val="28"/>
        </w:rPr>
        <w:t>5</w:t>
      </w:r>
      <w:r>
        <w:rPr>
          <w:color w:val="000000"/>
          <w:sz w:val="28"/>
        </w:rPr>
        <w:t>）提交的评估报告、技术报告需符合评估规范等要求，不得使用无法律效力的签字章代替亲笔签名，不得使用无法律效力的电子公章等。</w:t>
      </w:r>
    </w:p>
    <w:p>
      <w:pPr>
        <w:pStyle w:val="null3"/>
        <w:ind w:firstLine="560"/>
        <w:jc w:val="both"/>
      </w:pPr>
      <w:r>
        <w:rPr>
          <w:color w:val="000000"/>
          <w:sz w:val="28"/>
        </w:rPr>
        <w:t>（</w:t>
      </w:r>
      <w:r>
        <w:rPr>
          <w:color w:val="000000"/>
          <w:sz w:val="28"/>
        </w:rPr>
        <w:t>6）现场勘查时，需二名估价师参与现场勘查，现场勘查时需带估价师资格证书原件给领勘工作人员确认身份，</w:t>
      </w:r>
      <w:r>
        <w:rPr>
          <w:color w:val="000000"/>
          <w:sz w:val="28"/>
        </w:rPr>
        <w:t>中选人实地勘查现场时不能与权属人私下联系</w:t>
      </w:r>
      <w:r>
        <w:rPr>
          <w:color w:val="000000"/>
          <w:sz w:val="28"/>
        </w:rPr>
        <w:t>。</w:t>
      </w:r>
    </w:p>
    <w:p>
      <w:pPr>
        <w:pStyle w:val="null3"/>
        <w:ind w:firstLine="560"/>
        <w:jc w:val="both"/>
      </w:pPr>
      <w:r>
        <w:rPr>
          <w:color w:val="000000"/>
          <w:sz w:val="28"/>
        </w:rPr>
        <w:t>（</w:t>
      </w:r>
      <w:r>
        <w:rPr>
          <w:color w:val="000000"/>
          <w:sz w:val="28"/>
        </w:rPr>
        <w:t>7</w:t>
      </w:r>
      <w:r>
        <w:rPr>
          <w:color w:val="000000"/>
          <w:sz w:val="28"/>
        </w:rPr>
        <w:t>）对估价结果及过程给予及时的响应和解释，全程需一名估价师跟踪服务。</w:t>
      </w:r>
    </w:p>
    <w:p>
      <w:pPr>
        <w:pStyle w:val="null3"/>
        <w:ind w:firstLine="560"/>
        <w:jc w:val="both"/>
      </w:pPr>
      <w:r>
        <w:rPr>
          <w:color w:val="000000"/>
          <w:sz w:val="28"/>
        </w:rPr>
        <w:t>（</w:t>
      </w:r>
      <w:r>
        <w:rPr>
          <w:color w:val="000000"/>
          <w:sz w:val="28"/>
        </w:rPr>
        <w:t>8</w:t>
      </w:r>
      <w:r>
        <w:rPr>
          <w:color w:val="000000"/>
          <w:sz w:val="28"/>
        </w:rPr>
        <w:t>）对于重大复杂、时间紧迫的评估项目，如采购人要求中选人派估价师现场办公服务，如需要加班加点完成评估</w:t>
      </w:r>
      <w:r>
        <w:rPr>
          <w:color w:val="000000"/>
          <w:sz w:val="28"/>
        </w:rPr>
        <w:t>/评审</w:t>
      </w:r>
      <w:r>
        <w:rPr>
          <w:color w:val="000000"/>
          <w:sz w:val="28"/>
        </w:rPr>
        <w:t>，中选人需无条件配合并按时完成评估</w:t>
      </w:r>
      <w:r>
        <w:rPr>
          <w:color w:val="000000"/>
          <w:sz w:val="28"/>
        </w:rPr>
        <w:t>/评审</w:t>
      </w:r>
      <w:r>
        <w:rPr>
          <w:color w:val="000000"/>
          <w:sz w:val="28"/>
        </w:rPr>
        <w:t>。</w:t>
      </w:r>
    </w:p>
    <w:p>
      <w:pPr>
        <w:pStyle w:val="null3"/>
        <w:ind w:firstLine="560"/>
        <w:jc w:val="both"/>
      </w:pPr>
      <w:r>
        <w:rPr>
          <w:color w:val="000000"/>
          <w:sz w:val="28"/>
        </w:rPr>
        <w:t>（</w:t>
      </w:r>
      <w:r>
        <w:rPr>
          <w:color w:val="000000"/>
          <w:sz w:val="28"/>
        </w:rPr>
        <w:t>9</w:t>
      </w:r>
      <w:r>
        <w:rPr>
          <w:color w:val="000000"/>
          <w:sz w:val="28"/>
        </w:rPr>
        <w:t>）估价机构提交的评估报告必须按要求完成报告的内部审核，具体审核内容包括但不限于以下方面：</w:t>
      </w:r>
    </w:p>
    <w:p>
      <w:pPr>
        <w:pStyle w:val="null3"/>
        <w:ind w:firstLine="560"/>
        <w:jc w:val="both"/>
      </w:pPr>
      <w:r>
        <w:rPr>
          <w:color w:val="000000"/>
          <w:sz w:val="28"/>
        </w:rPr>
        <w:t>①报告是否符合国家规定的专业规范和委托要求；</w:t>
      </w:r>
    </w:p>
    <w:p>
      <w:pPr>
        <w:pStyle w:val="null3"/>
        <w:ind w:firstLine="560"/>
        <w:jc w:val="both"/>
      </w:pPr>
      <w:r>
        <w:rPr>
          <w:color w:val="000000"/>
          <w:sz w:val="28"/>
        </w:rPr>
        <w:t>②报告对项目的描述是否准确真实；</w:t>
      </w:r>
    </w:p>
    <w:p>
      <w:pPr>
        <w:pStyle w:val="null3"/>
        <w:ind w:firstLine="560"/>
        <w:jc w:val="both"/>
      </w:pPr>
      <w:r>
        <w:rPr>
          <w:color w:val="000000"/>
          <w:sz w:val="28"/>
        </w:rPr>
        <w:t>③评估结果是否准确合理，是否有对应的证据支持，涉及工程造价或价格评估的结果是否与相关或类似项目的价格明显不相符；</w:t>
      </w:r>
    </w:p>
    <w:p>
      <w:pPr>
        <w:pStyle w:val="null3"/>
        <w:ind w:firstLine="560"/>
        <w:jc w:val="both"/>
      </w:pPr>
      <w:r>
        <w:rPr>
          <w:color w:val="000000"/>
          <w:sz w:val="28"/>
        </w:rPr>
        <w:t>④报告内容是否存在遗漏或者重复；</w:t>
      </w:r>
    </w:p>
    <w:p>
      <w:pPr>
        <w:pStyle w:val="null3"/>
        <w:ind w:firstLine="560"/>
        <w:jc w:val="both"/>
      </w:pPr>
      <w:r>
        <w:rPr>
          <w:color w:val="000000"/>
          <w:sz w:val="28"/>
        </w:rPr>
        <w:t>⑤报告的签署机构及评估人员的资质证书是否与登记相符；</w:t>
      </w:r>
    </w:p>
    <w:p>
      <w:pPr>
        <w:pStyle w:val="null3"/>
        <w:ind w:firstLine="560"/>
        <w:jc w:val="both"/>
      </w:pPr>
      <w:r>
        <w:rPr>
          <w:color w:val="000000"/>
          <w:sz w:val="28"/>
        </w:rPr>
        <w:t>⑥其他应审查的内容。</w:t>
      </w:r>
    </w:p>
    <w:p>
      <w:pPr>
        <w:pStyle w:val="null3"/>
        <w:ind w:firstLine="560"/>
        <w:jc w:val="both"/>
      </w:pPr>
      <w:r>
        <w:rPr>
          <w:color w:val="000000"/>
          <w:sz w:val="28"/>
        </w:rPr>
        <w:t>2.</w:t>
      </w:r>
      <w:r>
        <w:rPr>
          <w:color w:val="000000"/>
          <w:sz w:val="28"/>
        </w:rPr>
        <w:t>4</w:t>
      </w:r>
      <w:r>
        <w:rPr>
          <w:color w:val="000000"/>
          <w:sz w:val="28"/>
        </w:rPr>
        <w:t>成果要求</w:t>
      </w:r>
    </w:p>
    <w:p>
      <w:pPr>
        <w:pStyle w:val="null3"/>
        <w:ind w:firstLine="560"/>
        <w:jc w:val="both"/>
      </w:pPr>
      <w:r>
        <w:rPr>
          <w:color w:val="000000"/>
          <w:sz w:val="28"/>
        </w:rPr>
        <w:t>（1）</w:t>
      </w:r>
      <w:r>
        <w:rPr>
          <w:color w:val="000000"/>
          <w:sz w:val="28"/>
        </w:rPr>
        <w:t>土地评估</w:t>
      </w:r>
    </w:p>
    <w:p>
      <w:pPr>
        <w:pStyle w:val="null3"/>
        <w:ind w:firstLine="560"/>
        <w:jc w:val="both"/>
      </w:pPr>
      <w:r>
        <w:rPr>
          <w:color w:val="000000"/>
          <w:sz w:val="28"/>
        </w:rPr>
        <w:t>遵循客观、公正、科学、合理的原则，选用正确的评估方法对惠城区土地出让项目进行评估，并提供正式评估报告书（含技术报告）给采购人作为项目业务的依据，须对评估结果承担一切法律责任。确保惠城区土地出让项目涉及的评估项目价格与相同或类似项目的价格无明显不相符，评估项目无明显错漏。并且，须针对有关部门出具的审核结果进行整改并出具整改情况说明，作为部门决策的依据。评估结果只属采购人所用。</w:t>
      </w:r>
    </w:p>
    <w:p>
      <w:pPr>
        <w:pStyle w:val="null3"/>
        <w:ind w:firstLine="560"/>
        <w:jc w:val="both"/>
      </w:pPr>
      <w:r>
        <w:rPr>
          <w:color w:val="000000"/>
          <w:sz w:val="30"/>
        </w:rPr>
        <w:t>中标人提交的具体成果应包括如下：</w:t>
      </w:r>
    </w:p>
    <w:p>
      <w:pPr>
        <w:pStyle w:val="null3"/>
      </w:pPr>
      <w:r>
        <w:rPr>
          <w:color w:val="000000"/>
          <w:sz w:val="30"/>
        </w:rPr>
        <w:t>①正式评估报告书（含技术报告）（均需提供电子文档和纸质报告）；</w:t>
      </w:r>
    </w:p>
    <w:p>
      <w:pPr>
        <w:pStyle w:val="null3"/>
      </w:pPr>
      <w:r>
        <w:rPr>
          <w:color w:val="000000"/>
          <w:sz w:val="30"/>
        </w:rPr>
        <w:t>②成果规格：报告一式三份，电子版</w:t>
      </w:r>
      <w:r>
        <w:rPr>
          <w:color w:val="000000"/>
          <w:sz w:val="30"/>
        </w:rPr>
        <w:t>和纸质版均需提供，报告需估价师亲笔签名、盖章。</w:t>
      </w:r>
    </w:p>
    <w:p>
      <w:pPr>
        <w:pStyle w:val="null3"/>
      </w:pPr>
      <w:r>
        <w:rPr>
          <w:color w:val="000000"/>
          <w:sz w:val="30"/>
        </w:rPr>
        <w:t>（2）土地评审</w:t>
      </w:r>
    </w:p>
    <w:p>
      <w:pPr>
        <w:pStyle w:val="null3"/>
        <w:ind w:firstLine="560"/>
        <w:jc w:val="both"/>
      </w:pPr>
      <w:r>
        <w:rPr>
          <w:color w:val="000000"/>
          <w:sz w:val="28"/>
        </w:rPr>
        <w:t>对采购人提供的评估报告书进行评审，重点审核估价技术思路及评估方法选取的合理性、估价参数选择的合理性、估价测算过程的准确性及估价结果确定的合理性等方面，及提供日常土地估价相关技术咨询服务。</w:t>
      </w:r>
    </w:p>
    <w:p>
      <w:pPr>
        <w:pStyle w:val="null3"/>
        <w:ind w:firstLine="560"/>
        <w:jc w:val="both"/>
      </w:pPr>
      <w:r>
        <w:rPr>
          <w:color w:val="000000"/>
          <w:sz w:val="28"/>
        </w:rPr>
        <w:t>中标人提交的具体成果应包括如下：</w:t>
      </w:r>
    </w:p>
    <w:p>
      <w:pPr>
        <w:pStyle w:val="null3"/>
        <w:ind w:firstLine="560"/>
        <w:jc w:val="both"/>
      </w:pPr>
      <w:r>
        <w:rPr>
          <w:color w:val="000000"/>
          <w:sz w:val="28"/>
        </w:rPr>
        <w:t>①正式评审报告书（均需提供电子文档和纸质报告）；</w:t>
      </w:r>
    </w:p>
    <w:p>
      <w:pPr>
        <w:pStyle w:val="null3"/>
        <w:ind w:firstLine="560"/>
        <w:jc w:val="both"/>
      </w:pPr>
      <w:r>
        <w:rPr>
          <w:color w:val="000000"/>
          <w:sz w:val="28"/>
        </w:rPr>
        <w:t>②</w:t>
      </w:r>
      <w:r>
        <w:rPr>
          <w:color w:val="000000"/>
          <w:sz w:val="28"/>
        </w:rPr>
        <w:t>成果规格：报告一式</w:t>
      </w:r>
      <w:r>
        <w:rPr>
          <w:color w:val="000000"/>
          <w:sz w:val="28"/>
        </w:rPr>
        <w:t>两</w:t>
      </w:r>
      <w:r>
        <w:rPr>
          <w:color w:val="000000"/>
          <w:sz w:val="28"/>
        </w:rPr>
        <w:t>份，电子版和纸质版均需提供，报告需</w:t>
      </w:r>
      <w:r>
        <w:rPr>
          <w:color w:val="000000"/>
          <w:sz w:val="28"/>
        </w:rPr>
        <w:t>加盖公章</w:t>
      </w:r>
      <w:r>
        <w:rPr>
          <w:color w:val="000000"/>
          <w:sz w:val="28"/>
        </w:rPr>
        <w:t>。</w:t>
      </w:r>
    </w:p>
    <w:p>
      <w:pPr>
        <w:pStyle w:val="null3"/>
        <w:spacing w:after="120"/>
        <w:ind w:firstLine="480"/>
        <w:jc w:val="both"/>
      </w:pPr>
      <w:r>
        <w:rPr>
          <w:color w:val="000000"/>
          <w:sz w:val="28"/>
        </w:rPr>
        <w:t xml:space="preserve">     </w:t>
      </w:r>
      <w:r>
        <w:rPr>
          <w:color w:val="000000"/>
          <w:sz w:val="28"/>
        </w:rPr>
        <w:t>上述成果规格采购人可根据业务具体情况调整报告份数。</w:t>
      </w:r>
    </w:p>
    <w:p>
      <w:pPr>
        <w:pStyle w:val="null3"/>
        <w:ind w:firstLine="560"/>
        <w:jc w:val="both"/>
      </w:pPr>
      <w:r>
        <w:rPr>
          <w:color w:val="000000"/>
          <w:sz w:val="28"/>
        </w:rPr>
        <w:t>2.</w:t>
      </w:r>
      <w:r>
        <w:rPr>
          <w:color w:val="000000"/>
          <w:sz w:val="28"/>
        </w:rPr>
        <w:t>5</w:t>
      </w:r>
      <w:r>
        <w:rPr>
          <w:color w:val="000000"/>
          <w:sz w:val="28"/>
        </w:rPr>
        <w:t>工作时限要求</w:t>
      </w:r>
    </w:p>
    <w:p>
      <w:pPr>
        <w:pStyle w:val="null3"/>
        <w:ind w:firstLine="560"/>
        <w:jc w:val="both"/>
      </w:pPr>
      <w:r>
        <w:rPr>
          <w:color w:val="000000"/>
          <w:sz w:val="28"/>
        </w:rPr>
        <w:t>（</w:t>
      </w:r>
      <w:r>
        <w:rPr>
          <w:color w:val="000000"/>
          <w:sz w:val="28"/>
        </w:rPr>
        <w:t>1）中标人在接到采购人的通知后，须安排项目负责人于1个工作日内（特殊情况除外）到采购人办公地点完成相关手续办理；</w:t>
      </w:r>
    </w:p>
    <w:p>
      <w:pPr>
        <w:pStyle w:val="null3"/>
        <w:ind w:firstLine="560"/>
        <w:jc w:val="both"/>
      </w:pPr>
      <w:r>
        <w:rPr>
          <w:color w:val="000000"/>
          <w:sz w:val="28"/>
        </w:rPr>
        <w:t>（</w:t>
      </w:r>
      <w:r>
        <w:rPr>
          <w:color w:val="000000"/>
          <w:sz w:val="28"/>
        </w:rPr>
        <w:t>2）</w:t>
      </w:r>
      <w:r>
        <w:rPr>
          <w:color w:val="000000"/>
          <w:sz w:val="28"/>
        </w:rPr>
        <w:t>土地评估：</w:t>
      </w:r>
      <w:r>
        <w:rPr>
          <w:color w:val="000000"/>
          <w:sz w:val="28"/>
        </w:rPr>
        <w:t>中标人必须在接到齐全评估资料后</w:t>
      </w:r>
      <w:r>
        <w:rPr>
          <w:color w:val="000000"/>
          <w:sz w:val="28"/>
        </w:rPr>
        <w:t>3个工作日内（特殊情况除外）完成评估工作并形成评估报告、技术报告及根据委托方要求出具的土地估价技术报告内部审核意见，交付采购人；评估报告、技术报告经评审机构审核后出具审核意见，中标人在接到审核意见后，</w:t>
      </w:r>
      <w:r>
        <w:rPr>
          <w:color w:val="000000"/>
          <w:sz w:val="28"/>
        </w:rPr>
        <w:t>须</w:t>
      </w:r>
      <w:r>
        <w:rPr>
          <w:color w:val="000000"/>
          <w:sz w:val="28"/>
        </w:rPr>
        <w:t>于</w:t>
      </w:r>
      <w:r>
        <w:rPr>
          <w:color w:val="000000"/>
          <w:sz w:val="28"/>
        </w:rPr>
        <w:t>1个工作日内（特殊情况除外）完成相关修改并出具最终的《估价报告》和《估价技术报告》。</w:t>
      </w:r>
    </w:p>
    <w:p>
      <w:pPr>
        <w:pStyle w:val="null3"/>
        <w:ind w:firstLine="560"/>
        <w:jc w:val="both"/>
      </w:pPr>
      <w:r>
        <w:rPr>
          <w:color w:val="000000"/>
          <w:sz w:val="28"/>
        </w:rPr>
        <w:t>（</w:t>
      </w:r>
      <w:r>
        <w:rPr>
          <w:color w:val="000000"/>
          <w:sz w:val="28"/>
        </w:rPr>
        <w:t>3</w:t>
      </w:r>
      <w:r>
        <w:rPr>
          <w:color w:val="000000"/>
          <w:sz w:val="28"/>
        </w:rPr>
        <w:t>）</w:t>
      </w:r>
      <w:r>
        <w:rPr>
          <w:color w:val="000000"/>
          <w:sz w:val="28"/>
        </w:rPr>
        <w:t>土地评审：中标人必须在接到评估报告及相关资料后的</w:t>
      </w:r>
      <w:r>
        <w:rPr>
          <w:color w:val="000000"/>
          <w:sz w:val="28"/>
        </w:rPr>
        <w:t>3个工作日内出具评估报告的审核意见书。</w:t>
      </w:r>
    </w:p>
    <w:p>
      <w:pPr>
        <w:pStyle w:val="null3"/>
        <w:ind w:firstLine="560"/>
        <w:jc w:val="both"/>
      </w:pPr>
      <w:r>
        <w:rPr>
          <w:color w:val="000000"/>
          <w:sz w:val="28"/>
        </w:rPr>
        <w:t>2.</w:t>
      </w:r>
      <w:r>
        <w:rPr>
          <w:color w:val="000000"/>
          <w:sz w:val="28"/>
        </w:rPr>
        <w:t>6</w:t>
      </w:r>
      <w:r>
        <w:rPr>
          <w:color w:val="000000"/>
          <w:sz w:val="28"/>
        </w:rPr>
        <w:t>计费标准</w:t>
      </w:r>
    </w:p>
    <w:p>
      <w:pPr>
        <w:pStyle w:val="null3"/>
        <w:ind w:firstLine="560"/>
        <w:jc w:val="both"/>
      </w:pPr>
      <w:r>
        <w:rPr>
          <w:color w:val="000000"/>
          <w:sz w:val="28"/>
        </w:rPr>
        <w:t>（</w:t>
      </w:r>
      <w:r>
        <w:rPr>
          <w:color w:val="000000"/>
          <w:sz w:val="28"/>
        </w:rPr>
        <w:t>1）土地评估费：根据《惠州市自然资源局关于规范土地评估评审服务费标准的通知》（惠市自然资〔2020〕244号）关于土地评估费的有关标准，土地评估费计费土地价格总额按照评估宗地所在地的基准地价（评估项目主要土地用途基准地价，若宗地跨越不同等级基准地价，按低等级计算）计算，参照《国家计委、国家土地管理局关于土地价格评估收费的通知》（计价格[1994]2017号）的区间标准进行累进测算（见下表），并根据中标下浮率下浮计算（具体下浮率以中标人报价为准）。同时约定每宗评估费不低于1500元，且不超过100000元（即单宗土地评估费低于1500元的，按1500元计费；单宗土地评估费高于100000元的，按100000元计费）。</w:t>
      </w:r>
    </w:p>
    <w:tbl>
      <w:tblPr>
        <w:tblW w:w="0" w:type="auto"/>
        <w:tblBorders>
          <w:top w:val="none" w:color="000000" w:sz="4"/>
          <w:left w:val="none" w:color="000000" w:sz="4"/>
          <w:bottom w:val="none" w:color="000000" w:sz="4"/>
          <w:right w:val="none" w:color="000000" w:sz="4"/>
          <w:insideH w:val="none"/>
          <w:insideV w:val="none"/>
        </w:tblBorders>
      </w:tblPr>
      <w:tblGrid>
        <w:gridCol w:w="1152"/>
        <w:gridCol w:w="4385"/>
        <w:gridCol w:w="2769"/>
      </w:tblGrid>
      <w:tr>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both"/>
            </w:pPr>
            <w:r>
              <w:rPr>
                <w:b/>
                <w:sz w:val="21"/>
              </w:rPr>
              <w:t>序号</w:t>
            </w:r>
          </w:p>
        </w:tc>
        <w:tc>
          <w:tcPr>
            <w:tcW w:type="dxa" w:w="4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土地价格总额（万元）</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收费标准（</w:t>
            </w:r>
            <w:r>
              <w:rPr>
                <w:b/>
                <w:sz w:val="21"/>
              </w:rPr>
              <w:t>‰）</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100以下（含100）</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101-200部分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201-1000部分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1001-2000部分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2001-5000部分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0.8</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5001-10000部分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0.4</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10000以上部分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0.1</w:t>
            </w:r>
          </w:p>
        </w:tc>
      </w:tr>
    </w:tbl>
    <w:p>
      <w:pPr>
        <w:pStyle w:val="null3"/>
        <w:ind w:firstLine="560"/>
        <w:jc w:val="both"/>
      </w:pPr>
      <w:r>
        <w:rPr>
          <w:color w:val="000000"/>
          <w:sz w:val="28"/>
        </w:rPr>
        <w:t>（</w:t>
      </w:r>
      <w:r>
        <w:rPr>
          <w:color w:val="000000"/>
          <w:sz w:val="28"/>
        </w:rPr>
        <w:t>2）土地评估报告评审费：根据《惠州市自然资源局关于规范土地评估评审服务费标准的通知》（惠市自然资[2020]244号）文件精神，评审服务费为10000元/宗，同时根据中标下浮率下浮计算（具体下浮率以中标人报价为准）。</w:t>
      </w:r>
    </w:p>
    <w:p>
      <w:pPr>
        <w:pStyle w:val="null3"/>
        <w:ind w:firstLine="480"/>
        <w:jc w:val="both"/>
      </w:pPr>
      <w:r>
        <w:rPr>
          <w:color w:val="000000"/>
          <w:sz w:val="28"/>
        </w:rPr>
        <w:t>同一评估公司</w:t>
      </w:r>
      <w:r>
        <w:rPr>
          <w:color w:val="000000"/>
          <w:sz w:val="28"/>
        </w:rPr>
        <w:t>或评审公司</w:t>
      </w:r>
      <w:r>
        <w:rPr>
          <w:color w:val="000000"/>
          <w:sz w:val="28"/>
        </w:rPr>
        <w:t>对同一地块进行多次评估</w:t>
      </w:r>
      <w:r>
        <w:rPr>
          <w:color w:val="000000"/>
          <w:sz w:val="28"/>
        </w:rPr>
        <w:t>或评审</w:t>
      </w:r>
      <w:r>
        <w:rPr>
          <w:color w:val="000000"/>
          <w:sz w:val="28"/>
        </w:rPr>
        <w:t>的</w:t>
      </w:r>
      <w:r>
        <w:rPr>
          <w:color w:val="000000"/>
          <w:sz w:val="28"/>
        </w:rPr>
        <w:t>(以评估协议或相关函件为准），第二次及之后出具的评估报告</w:t>
      </w:r>
      <w:r>
        <w:rPr>
          <w:color w:val="000000"/>
          <w:sz w:val="28"/>
        </w:rPr>
        <w:t>或评审报告</w:t>
      </w:r>
      <w:r>
        <w:rPr>
          <w:color w:val="000000"/>
          <w:sz w:val="28"/>
        </w:rPr>
        <w:t>按</w:t>
      </w:r>
      <w:r>
        <w:rPr>
          <w:color w:val="000000"/>
          <w:sz w:val="28"/>
        </w:rPr>
        <w:t>上述土地评估和评审</w:t>
      </w:r>
      <w:r>
        <w:rPr>
          <w:color w:val="000000"/>
          <w:sz w:val="28"/>
        </w:rPr>
        <w:t>收费标准的</w:t>
      </w:r>
      <w:r>
        <w:rPr>
          <w:color w:val="000000"/>
          <w:sz w:val="28"/>
        </w:rPr>
        <w:t>30%计费</w:t>
      </w:r>
      <w:r>
        <w:rPr>
          <w:color w:val="000000"/>
          <w:sz w:val="28"/>
        </w:rPr>
        <w:t>。</w:t>
      </w:r>
    </w:p>
    <w:p>
      <w:pPr>
        <w:pStyle w:val="null3"/>
      </w:pPr>
    </w:p>
    <w:p>
      <w:pPr>
        <w:pStyle w:val="null3"/>
      </w:pPr>
      <w:r>
        <w:rPr/>
        <w:t>采购包1（惠城区自然资源局土地评估和评审服务项目）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合同签订后三年内</w:t>
            </w:r>
          </w:p>
        </w:tc>
      </w:tr>
      <w:tr>
        <w:tc>
          <w:tcPr>
            <w:tcW w:type="dxa" w:w="4153"/>
          </w:tcPr>
          <w:p>
            <w:pPr>
              <w:pStyle w:val="null3"/>
            </w:pPr>
            <w:r>
              <w:rPr/>
              <w:t>标的提供的地点</w:t>
            </w:r>
          </w:p>
        </w:tc>
        <w:tc>
          <w:tcPr>
            <w:tcW w:type="dxa" w:w="4153"/>
          </w:tcPr>
          <w:p>
            <w:pPr>
              <w:pStyle w:val="null3"/>
            </w:pPr>
          </w:p>
          <w:p>
            <w:pPr>
              <w:pStyle w:val="null3"/>
            </w:pPr>
            <w:r>
              <w:rPr/>
              <w:t>惠州市惠城区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1期：支付比例100%,（1）评估费用按季度（3个月）实际完成的工作量情况结算，乙方每季度（3个月）的评估费明细清单报经甲方确认后，由甲方报财政等相关部门审定后一次性支付。 （2）因甲方使用的是财政资金，安排资金以财政批复金额为准，如因财政资金批复、到位不及时，甲方不承担违约责任或赔偿责任，且乙方不得以此作为迟延履行或不履行合同的依据。甲方付款前，乙方必须提供合法有效的等值发票，否则，甲方有权拒绝支付相应的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1期：1.乙方提交的成果应当符合甲方要求及广东省、惠州市关于土地评估/评审服务的有关规定，包括本合同的执行技术标准等要求。 2.乙方将每季度完成的评估/评审服务对应的评估/评审报告等成果移交至甲方，由甲方组织签收，在业务清单上签章视为完成评估/评审业务。</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房地产土地评估服务</w:t>
            </w:r>
          </w:p>
        </w:tc>
        <w:tc>
          <w:tcPr>
            <w:tcW w:type="dxa" w:w="831"/>
          </w:tcPr>
          <w:p>
            <w:pPr>
              <w:pStyle w:val="null3"/>
              <w:jc w:val="left"/>
            </w:pPr>
            <w:r>
              <w:rPr/>
              <w:t>土地评估和评审服务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10,500,000.00</w:t>
            </w:r>
          </w:p>
        </w:tc>
        <w:tc>
          <w:tcPr>
            <w:tcW w:type="dxa" w:w="831"/>
          </w:tcPr>
          <w:p>
            <w:pPr>
              <w:pStyle w:val="null3"/>
              <w:jc w:val="right"/>
            </w:pPr>
            <w:r>
              <w:rPr/>
              <w:t>10,500,000.00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土地评估和评审服务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color w:val="000000"/>
                <w:sz w:val="28"/>
              </w:rPr>
              <w:t>一</w:t>
            </w:r>
            <w:r>
              <w:rPr>
                <w:color w:val="000000"/>
                <w:sz w:val="28"/>
              </w:rPr>
              <w:t>、本项目服务因素的需求</w:t>
            </w:r>
          </w:p>
          <w:p>
            <w:pPr>
              <w:pStyle w:val="null3"/>
              <w:ind w:firstLine="480"/>
              <w:jc w:val="both"/>
            </w:pPr>
            <w:r>
              <w:rPr>
                <w:color w:val="000000"/>
                <w:sz w:val="28"/>
              </w:rPr>
              <w:t xml:space="preserve">    </w:t>
            </w:r>
            <w:r>
              <w:rPr>
                <w:color w:val="000000"/>
                <w:sz w:val="28"/>
              </w:rPr>
              <w:t>（一）服务场所响应服务的需求</w:t>
            </w:r>
          </w:p>
          <w:p>
            <w:pPr>
              <w:pStyle w:val="null3"/>
              <w:ind w:firstLine="560"/>
              <w:jc w:val="both"/>
            </w:pPr>
            <w:r>
              <w:rPr>
                <w:sz w:val="28"/>
              </w:rPr>
              <w:t>1、采购人要求供应商在</w:t>
            </w:r>
            <w:r>
              <w:rPr>
                <w:sz w:val="28"/>
              </w:rPr>
              <w:t>惠州市惠城区内</w:t>
            </w:r>
            <w:r>
              <w:rPr>
                <w:sz w:val="28"/>
              </w:rPr>
              <w:t>提供自有或租赁的固定场所作为服务场所并为本项目派出人员提供服务，或供应商承诺中标后按上述要求设置服务场所并提供相关服务。</w:t>
            </w:r>
          </w:p>
          <w:p>
            <w:pPr>
              <w:pStyle w:val="null3"/>
              <w:ind w:firstLine="560"/>
              <w:jc w:val="both"/>
            </w:pPr>
            <w:r>
              <w:rPr>
                <w:sz w:val="28"/>
              </w:rPr>
              <w:t>采购人设置要求供应商在惠州市惠城区内提供自有或租赁的固定场所作为服务场所的情况说明：</w:t>
            </w:r>
            <w:r>
              <w:br/>
            </w:r>
            <w:r>
              <w:rPr>
                <w:sz w:val="28"/>
              </w:rPr>
              <w:t xml:space="preserve">    </w:t>
            </w:r>
            <w:r>
              <w:rPr>
                <w:sz w:val="28"/>
              </w:rPr>
              <w:t>为保障供应商的服务及时、高效和便于沟通，采购人要求供应商在惠州市惠城区内提供自有或租赁的固定场所作为服务场所，并为本项目派出人员提供签约、培训、办理人事业务等服务。</w:t>
            </w:r>
          </w:p>
          <w:p>
            <w:pPr>
              <w:pStyle w:val="null3"/>
              <w:ind w:firstLine="560"/>
              <w:jc w:val="both"/>
            </w:pPr>
            <w:r>
              <w:rPr>
                <w:sz w:val="28"/>
              </w:rPr>
              <w:t>供应商按要求提供的服务场所作为合同履约的要求需列入合同管理，合同需要依法公开。中标供应商在中标后未按要求签订合同履约，视为拒绝履行合同义务，采购人可以依法主张有关权利。</w:t>
            </w:r>
          </w:p>
          <w:p>
            <w:pPr>
              <w:pStyle w:val="null3"/>
              <w:ind w:firstLine="560"/>
              <w:jc w:val="both"/>
            </w:pPr>
            <w:r>
              <w:rPr>
                <w:sz w:val="28"/>
              </w:rPr>
              <w:t>供应商提供投标文件需要按照</w:t>
            </w:r>
            <w:r>
              <w:rPr>
                <w:sz w:val="28"/>
              </w:rPr>
              <w:t>“关于服务场所所需证明材料的情况说明”提供包括但不限于以下的证明材料复印件来佐证自己满足采购人要求服务场所的需求。各种服务场所的情形是否响应满足采购人的服务需求，由评标委员会依法在评标会议期间对采购文件、投标文件进行评审认定。</w:t>
            </w:r>
          </w:p>
          <w:p>
            <w:pPr>
              <w:pStyle w:val="null3"/>
              <w:ind w:firstLine="560"/>
              <w:jc w:val="both"/>
            </w:pPr>
            <w:r>
              <w:rPr>
                <w:sz w:val="28"/>
              </w:rPr>
              <w:t>关于服务场所所需证明材料的情况说明：根据《政府采购法实施条例》（国务院令第</w:t>
            </w:r>
            <w:r>
              <w:rPr>
                <w:sz w:val="28"/>
              </w:rPr>
              <w:t>658号）第17条“法人或者其他组织的营业执照等证明文件”的规定，采购人要求投标文件提供证明材料为：</w:t>
            </w:r>
          </w:p>
          <w:p>
            <w:pPr>
              <w:pStyle w:val="null3"/>
              <w:ind w:firstLine="480"/>
              <w:jc w:val="both"/>
            </w:pPr>
            <w:r>
              <w:rPr>
                <w:sz w:val="28"/>
              </w:rPr>
              <w:t xml:space="preserve">    </w:t>
            </w:r>
            <w:r>
              <w:rPr>
                <w:sz w:val="28"/>
              </w:rPr>
              <w:t>（</w:t>
            </w:r>
            <w:r>
              <w:rPr>
                <w:sz w:val="28"/>
              </w:rPr>
              <w:t>1）供应商提供自有的固定场所作为服务场所，并为本项目派出人员提供服务，一般需提供固定场所自有产权证复印件（可以只复印关键页）、本项目拟派出人员购买的本单位社保记录，其中，最近一次购买的社保记录日期不得超过开标当日半年以上等；</w:t>
            </w:r>
          </w:p>
          <w:p>
            <w:pPr>
              <w:pStyle w:val="null3"/>
              <w:ind w:firstLine="560"/>
              <w:jc w:val="both"/>
            </w:pPr>
            <w:r>
              <w:rPr>
                <w:sz w:val="28"/>
              </w:rPr>
              <w:t>（</w:t>
            </w:r>
            <w:r>
              <w:rPr>
                <w:sz w:val="28"/>
              </w:rPr>
              <w:t>2）供应商提供租赁的固定场所作为服务场所，并为本项目派出人员提供服务，一般需提供租赁合同复印件（可以只复印关键页）、本项目拟派出人员购买的本单位社保记录，其中，最近一次购买的社保记录日期不得超过开标当日半年以上等；</w:t>
            </w:r>
          </w:p>
          <w:p>
            <w:pPr>
              <w:pStyle w:val="null3"/>
              <w:ind w:firstLine="560"/>
              <w:jc w:val="both"/>
            </w:pPr>
            <w:r>
              <w:rPr>
                <w:sz w:val="28"/>
              </w:rPr>
              <w:t>（</w:t>
            </w:r>
            <w:r>
              <w:rPr>
                <w:sz w:val="28"/>
              </w:rPr>
              <w:t>3）供应商由于自身原因在该项目投标期间未能设置服务场所来投标响应服务场所的需求，可以在其投标文件中承诺在中标后的签订合同环节按采购人要求服务场所的服务需求完成设置服务场所，并需在承诺中明确提供服务场所的方式：提供自有的固定场所作为服务场所并为本项目派出人员提供服务的方式或提供租赁的固定场所作为服务场所并为本项目派出人员提供服务的方式，以及在投标时在其投标文件提供了投标人按招标文件要求为本项目拟派出人员购买的本单位社保记录，其中，最近一次购买的社保记录日期不得超过开标当日半年以上等。</w:t>
            </w:r>
          </w:p>
          <w:p>
            <w:pPr>
              <w:pStyle w:val="null3"/>
              <w:ind w:firstLine="560"/>
              <w:jc w:val="both"/>
            </w:pPr>
            <w:r>
              <w:rPr>
                <w:color w:val="000000"/>
                <w:sz w:val="28"/>
              </w:rPr>
              <w:t>（二）服务团队的需求</w:t>
            </w:r>
          </w:p>
          <w:p>
            <w:pPr>
              <w:pStyle w:val="null3"/>
              <w:ind w:firstLine="560"/>
              <w:jc w:val="both"/>
            </w:pPr>
            <w:r>
              <w:rPr>
                <w:sz w:val="28"/>
              </w:rPr>
              <w:t>政府采购活动面向中国境内，考虑到当前国内有些地区按照三个月打印一次社保记录的现状，因此，服务团队的社保记录时间设置为最近一次购买的社保记录日期不得超过开标当日半年以上。</w:t>
            </w:r>
          </w:p>
          <w:p>
            <w:pPr>
              <w:pStyle w:val="null3"/>
              <w:ind w:firstLine="560"/>
              <w:jc w:val="both"/>
            </w:pPr>
            <w:r>
              <w:rPr>
                <w:sz w:val="28"/>
              </w:rPr>
              <w:t>投标人需要安排服务团队的人员数量不少于</w:t>
            </w:r>
            <w:r>
              <w:rPr>
                <w:sz w:val="28"/>
              </w:rPr>
              <w:t>5</w:t>
            </w:r>
            <w:r>
              <w:rPr>
                <w:sz w:val="28"/>
              </w:rPr>
              <w:t>名，具体如下：</w:t>
            </w:r>
          </w:p>
          <w:p>
            <w:pPr>
              <w:pStyle w:val="null3"/>
              <w:ind w:firstLine="480"/>
              <w:jc w:val="both"/>
            </w:pPr>
            <w:r>
              <w:rPr>
                <w:sz w:val="21"/>
              </w:rPr>
              <w:t xml:space="preserve">    </w:t>
            </w:r>
            <w:r>
              <w:rPr>
                <w:sz w:val="28"/>
              </w:rPr>
              <w:t>1、项目负责人</w:t>
            </w:r>
          </w:p>
          <w:p>
            <w:pPr>
              <w:pStyle w:val="null3"/>
              <w:numPr>
                <w:ilvl w:val="0"/>
                <w:numId w:val="1"/>
              </w:numPr>
              <w:ind w:firstLine="480"/>
              <w:jc w:val="both"/>
            </w:pPr>
            <w:r>
              <w:rPr>
                <w:sz w:val="28"/>
              </w:rPr>
              <w:t>投标人派出</w:t>
            </w:r>
            <w:r>
              <w:rPr>
                <w:sz w:val="28"/>
              </w:rPr>
              <w:t>1 名为其已经购买了社保的人员作为本项目负责人</w:t>
            </w:r>
            <w:r>
              <w:rPr>
                <w:sz w:val="28"/>
              </w:rPr>
              <w:t>（需至少同时具有土地估价师和房地产估价师执业资格），</w:t>
            </w:r>
            <w:r>
              <w:rPr>
                <w:sz w:val="28"/>
              </w:rPr>
              <w:t>负责本项目从领取中标通知书开始至合同验收完成的相关工作。</w:t>
            </w:r>
            <w:r>
              <w:rPr>
                <w:sz w:val="28"/>
              </w:rPr>
              <w:t>项目负责人对本项目所属于的行业具有丰富的从业经验，熟悉土地</w:t>
            </w:r>
            <w:r>
              <w:rPr>
                <w:sz w:val="28"/>
              </w:rPr>
              <w:t>和房地产</w:t>
            </w:r>
            <w:r>
              <w:rPr>
                <w:sz w:val="28"/>
              </w:rPr>
              <w:t>市场，评审委员会对比所有投标人项目负责人的执业资格、执业年限等进行比较和评价。</w:t>
            </w:r>
          </w:p>
          <w:p>
            <w:pPr>
              <w:pStyle w:val="null3"/>
              <w:ind w:firstLine="560"/>
              <w:jc w:val="both"/>
            </w:pPr>
            <w:r>
              <w:rPr>
                <w:sz w:val="28"/>
              </w:rPr>
              <w:t>2、派出人员</w:t>
            </w:r>
          </w:p>
          <w:p>
            <w:pPr>
              <w:pStyle w:val="null3"/>
              <w:ind w:firstLine="480"/>
              <w:jc w:val="both"/>
            </w:pPr>
            <w:r>
              <w:rPr>
                <w:sz w:val="28"/>
              </w:rPr>
              <w:t xml:space="preserve">    </w:t>
            </w:r>
            <w:r>
              <w:rPr>
                <w:sz w:val="28"/>
              </w:rPr>
              <w:t>投标人需派项目实施人员不少于</w:t>
            </w:r>
            <w:r>
              <w:rPr>
                <w:sz w:val="28"/>
              </w:rPr>
              <w:t>4</w:t>
            </w:r>
            <w:r>
              <w:rPr>
                <w:sz w:val="28"/>
              </w:rPr>
              <w:t>人</w:t>
            </w:r>
            <w:r>
              <w:rPr>
                <w:sz w:val="28"/>
              </w:rPr>
              <w:t>（不包括项目负责人），</w:t>
            </w:r>
            <w:r>
              <w:rPr>
                <w:sz w:val="28"/>
              </w:rPr>
              <w:t>4名人员均需</w:t>
            </w:r>
            <w:r>
              <w:rPr>
                <w:sz w:val="28"/>
              </w:rPr>
              <w:t>具有土地估价师资格证书并已办理执业登记的人员</w:t>
            </w:r>
            <w:r>
              <w:rPr>
                <w:sz w:val="28"/>
              </w:rPr>
              <w:t>。</w:t>
            </w:r>
          </w:p>
          <w:p>
            <w:pPr>
              <w:pStyle w:val="null3"/>
              <w:ind w:firstLine="560"/>
              <w:jc w:val="both"/>
            </w:pPr>
            <w:r>
              <w:rPr>
                <w:sz w:val="28"/>
              </w:rPr>
              <w:t>投标人提供省级自然资源部门的备案公告</w:t>
            </w:r>
            <w:r>
              <w:rPr>
                <w:sz w:val="28"/>
              </w:rPr>
              <w:t>、</w:t>
            </w:r>
            <w:r>
              <w:rPr>
                <w:sz w:val="28"/>
              </w:rPr>
              <w:t>拟派出人员的社保证明、资格证书。</w:t>
            </w:r>
          </w:p>
          <w:p>
            <w:pPr>
              <w:pStyle w:val="null3"/>
              <w:ind w:firstLine="560"/>
              <w:jc w:val="both"/>
            </w:pPr>
            <w:r>
              <w:rPr>
                <w:sz w:val="28"/>
              </w:rPr>
              <w:t>投标人提供：省级自然资源部门的备案公告</w:t>
            </w:r>
            <w:r>
              <w:rPr>
                <w:sz w:val="28"/>
              </w:rPr>
              <w:t>、</w:t>
            </w:r>
            <w:r>
              <w:rPr>
                <w:sz w:val="28"/>
              </w:rPr>
              <w:t>拟派出人员的社保证明（开标当月之前半年内任意一个月投标人为其缴交的社保记录）、资格证书。</w:t>
            </w:r>
          </w:p>
          <w:p>
            <w:pPr>
              <w:pStyle w:val="null3"/>
              <w:ind w:firstLine="560"/>
              <w:jc w:val="both"/>
            </w:pPr>
            <w:r>
              <w:rPr>
                <w:sz w:val="28"/>
              </w:rPr>
              <w:t>采购人设置此要求情况说明：投标文件中需有投标人开标当月之前半年内为本项目按招标要求拟派出的服务团队社保记录才能得分。</w:t>
            </w:r>
          </w:p>
          <w:p>
            <w:pPr>
              <w:pStyle w:val="null3"/>
              <w:ind w:firstLine="560"/>
              <w:jc w:val="both"/>
            </w:pPr>
            <w:r>
              <w:rPr>
                <w:sz w:val="28"/>
              </w:rPr>
              <w:t>采购人设置社保记录时效的说明：投标人在投标文件中提供投标人为本项目服务团队人员购买的本单位社保记录（其中，最近一次购买的社保记录日期不得超过开标当日半年以上</w:t>
            </w:r>
            <w:r>
              <w:rPr>
                <w:sz w:val="28"/>
              </w:rPr>
              <w:t>）</w:t>
            </w:r>
            <w:r>
              <w:rPr>
                <w:sz w:val="28"/>
              </w:rPr>
              <w:t>。</w:t>
            </w:r>
          </w:p>
          <w:p>
            <w:pPr>
              <w:pStyle w:val="null3"/>
              <w:ind w:firstLine="560"/>
              <w:jc w:val="both"/>
            </w:pPr>
            <w:r>
              <w:rPr>
                <w:color w:val="000000"/>
                <w:sz w:val="28"/>
              </w:rPr>
              <w:t xml:space="preserve"> </w:t>
            </w:r>
            <w:r>
              <w:rPr>
                <w:color w:val="000000"/>
                <w:sz w:val="28"/>
              </w:rPr>
              <w:t>3、服务团队要求</w:t>
            </w:r>
          </w:p>
          <w:p>
            <w:pPr>
              <w:pStyle w:val="null3"/>
              <w:ind w:firstLine="560"/>
              <w:jc w:val="both"/>
            </w:pPr>
            <w:r>
              <w:rPr>
                <w:color w:val="000000"/>
                <w:sz w:val="28"/>
              </w:rPr>
              <w:t>（</w:t>
            </w:r>
            <w:r>
              <w:rPr>
                <w:color w:val="000000"/>
                <w:sz w:val="28"/>
              </w:rPr>
              <w:t>1）中标单位与采购单位签订合同后，应立即组织安排相应服务辅助工作。中标单位应按合同规定向采购单位提供符合要求的服务团队。</w:t>
            </w:r>
          </w:p>
          <w:p>
            <w:pPr>
              <w:pStyle w:val="null3"/>
              <w:ind w:firstLine="560"/>
              <w:jc w:val="both"/>
            </w:pPr>
            <w:r>
              <w:rPr>
                <w:color w:val="000000"/>
                <w:sz w:val="28"/>
              </w:rPr>
              <w:t>（</w:t>
            </w:r>
            <w:r>
              <w:rPr>
                <w:color w:val="000000"/>
                <w:sz w:val="28"/>
              </w:rPr>
              <w:t>2）对不符合清单要求的服务团队实施人员，采购单位有权拒绝接收。根据服务要求，采购单位可推荐适合现场服务辅助人选给中标单位。</w:t>
            </w:r>
          </w:p>
          <w:p>
            <w:pPr>
              <w:pStyle w:val="null3"/>
              <w:ind w:firstLine="560"/>
              <w:jc w:val="both"/>
            </w:pPr>
            <w:r>
              <w:rPr>
                <w:color w:val="000000"/>
                <w:sz w:val="28"/>
              </w:rPr>
              <w:t>（</w:t>
            </w:r>
            <w:r>
              <w:rPr>
                <w:color w:val="000000"/>
                <w:sz w:val="28"/>
              </w:rPr>
              <w:t>3）中标单位提供的现场服务辅助人员需服从采购单位的安排和管理。采购单位有权要求调换不适合岗位要求的服务辅助人员。中标单位调换服务辅助人员需得到采购单位的同意。</w:t>
            </w:r>
          </w:p>
          <w:p>
            <w:pPr>
              <w:pStyle w:val="null3"/>
              <w:ind w:firstLine="480"/>
              <w:jc w:val="both"/>
            </w:pPr>
            <w:r>
              <w:rPr>
                <w:color w:val="000000"/>
                <w:sz w:val="28"/>
              </w:rPr>
              <w:t xml:space="preserve">    </w:t>
            </w:r>
            <w:r>
              <w:rPr>
                <w:color w:val="000000"/>
                <w:sz w:val="28"/>
              </w:rPr>
              <w:t>（</w:t>
            </w:r>
            <w:r>
              <w:rPr>
                <w:color w:val="000000"/>
                <w:sz w:val="28"/>
              </w:rPr>
              <w:t>4）工作时间</w:t>
            </w:r>
          </w:p>
          <w:p>
            <w:pPr>
              <w:pStyle w:val="null3"/>
              <w:ind w:firstLine="560"/>
              <w:jc w:val="both"/>
            </w:pPr>
            <w:r>
              <w:rPr>
                <w:color w:val="000000"/>
                <w:sz w:val="28"/>
              </w:rPr>
              <w:t>全体现场服务辅助人员工作时间由采购单位根据国家有关规定及实际工作需要具体安排，其他团队实施人员由中标单位具体安排。</w:t>
            </w:r>
          </w:p>
          <w:p>
            <w:pPr>
              <w:pStyle w:val="null3"/>
              <w:ind w:firstLine="480"/>
              <w:jc w:val="both"/>
            </w:pPr>
            <w:r>
              <w:rPr>
                <w:color w:val="000000"/>
                <w:sz w:val="28"/>
              </w:rPr>
              <w:t xml:space="preserve">    </w:t>
            </w:r>
            <w:r>
              <w:rPr>
                <w:color w:val="000000"/>
                <w:sz w:val="28"/>
              </w:rPr>
              <w:t>（</w:t>
            </w:r>
            <w:r>
              <w:rPr>
                <w:color w:val="000000"/>
                <w:sz w:val="28"/>
              </w:rPr>
              <w:t>5）服务责任</w:t>
            </w:r>
          </w:p>
          <w:p>
            <w:pPr>
              <w:pStyle w:val="null3"/>
              <w:ind w:firstLine="480"/>
              <w:jc w:val="both"/>
            </w:pPr>
            <w:r>
              <w:rPr>
                <w:color w:val="000000"/>
                <w:sz w:val="28"/>
              </w:rPr>
              <w:t xml:space="preserve">    </w:t>
            </w:r>
            <w:r>
              <w:rPr>
                <w:color w:val="000000"/>
                <w:sz w:val="28"/>
              </w:rPr>
              <w:t>A、因服务辅助人员工作失职、故意行为、违法犯罪行为造成采购单位经济损失的，中标单位须协助采购单位对服务辅助人员进行处理，如因中标单位自身原因导致纠纷扩大或未能减小采购单位相关损失的，由中标单位承担相应责任；因中标单位自身原因所引发的一切纠纷，由中标单位负完全责任。</w:t>
            </w:r>
          </w:p>
          <w:p>
            <w:pPr>
              <w:pStyle w:val="null3"/>
              <w:ind w:firstLine="560"/>
              <w:jc w:val="both"/>
            </w:pPr>
            <w:r>
              <w:rPr>
                <w:color w:val="000000"/>
                <w:sz w:val="28"/>
              </w:rPr>
              <w:t>B、中标单位根据采购单位需求提供的现场服务辅助人员，服务辅助人员按照采购单位规章制度和相关岗位职责开展工作。</w:t>
            </w:r>
          </w:p>
          <w:p>
            <w:pPr>
              <w:pStyle w:val="null3"/>
              <w:ind w:firstLine="560"/>
              <w:jc w:val="both"/>
            </w:pPr>
            <w:r>
              <w:rPr>
                <w:color w:val="000000"/>
                <w:sz w:val="28"/>
              </w:rPr>
              <w:t>C、中标单位负责服务团队所有实施人员的人事、劳资、社会保险、基础培训等人事劳资管理工作，并提供为服务团队实施人员办理劳动用工手续（签订劳动合同等）、结算发放工资、发放经济补偿金、缴纳社会保险、缴存公积金、处理保险理赔、管理人事档案、提供员工培训等方面的管理服务。</w:t>
            </w:r>
          </w:p>
          <w:p>
            <w:pPr>
              <w:pStyle w:val="null3"/>
              <w:ind w:firstLine="560"/>
              <w:jc w:val="both"/>
            </w:pPr>
            <w:r>
              <w:rPr>
                <w:color w:val="000000"/>
                <w:sz w:val="28"/>
              </w:rPr>
              <w:t>D、服务团队实施人员与中标单位存在劳动法律关系（包括劳动合同关系、工资保险关系和劳动用工手续等），中标单位为用工单位，服务辅助人员与采购单位只存在工作管理关系，不存在劳动法律关系。</w:t>
            </w:r>
          </w:p>
          <w:p>
            <w:pPr>
              <w:pStyle w:val="null3"/>
              <w:ind w:firstLine="480"/>
              <w:jc w:val="both"/>
            </w:pPr>
            <w:r>
              <w:rPr>
                <w:color w:val="000000"/>
                <w:sz w:val="28"/>
              </w:rPr>
              <w:t xml:space="preserve">    </w:t>
            </w:r>
            <w:r>
              <w:rPr>
                <w:color w:val="000000"/>
                <w:sz w:val="28"/>
              </w:rPr>
              <w:t>E、服务团队实施人员入职后，如采购单位需要，中标单位有义务及时向采购单位提供服务团队实施人员有关资料，包括个人信息、体检表、劳动合同、社会保险证明、学历证明等个人资料，采购单位承诺不随意对外泄露。</w:t>
            </w:r>
          </w:p>
          <w:p>
            <w:pPr>
              <w:pStyle w:val="null3"/>
              <w:ind w:firstLine="560"/>
              <w:jc w:val="both"/>
            </w:pPr>
            <w:r>
              <w:rPr>
                <w:color w:val="000000"/>
                <w:sz w:val="28"/>
              </w:rPr>
              <w:t>F、中标单位管理人员应定期与采购单位就服务团队实施人员的品德、技能、考勤、业绩等方面的相关信息进行沟通交流并交换意见。及时调查掌握服务团队实施人员的异常反应，对遇有特殊困难的服务辅助人员给予必要的关怀，及时处理采购单位与服务团队实施人员之间的管理矛盾。</w:t>
            </w:r>
          </w:p>
          <w:p>
            <w:pPr>
              <w:pStyle w:val="null3"/>
              <w:ind w:firstLine="560"/>
              <w:jc w:val="both"/>
            </w:pPr>
            <w:r>
              <w:rPr>
                <w:color w:val="000000"/>
                <w:sz w:val="28"/>
              </w:rPr>
              <w:t>G、中标单位应经常性对服务团队实施人员进行职业道德教育，监督服务团队实施人员执行采购单位规章制度，协助采购单位处理违规违法人员。</w:t>
            </w:r>
          </w:p>
          <w:p>
            <w:pPr>
              <w:pStyle w:val="null3"/>
              <w:ind w:firstLine="480"/>
              <w:jc w:val="both"/>
            </w:pPr>
            <w:r>
              <w:rPr>
                <w:color w:val="000000"/>
                <w:sz w:val="28"/>
              </w:rPr>
              <w:t xml:space="preserve">    </w:t>
            </w:r>
            <w:r>
              <w:rPr>
                <w:color w:val="000000"/>
                <w:sz w:val="28"/>
              </w:rPr>
              <w:t>（六）现场服务辅助人员管理及要求</w:t>
            </w:r>
          </w:p>
          <w:p>
            <w:pPr>
              <w:pStyle w:val="null3"/>
              <w:ind w:firstLine="560"/>
              <w:jc w:val="both"/>
            </w:pPr>
            <w:r>
              <w:rPr>
                <w:color w:val="000000"/>
                <w:sz w:val="28"/>
              </w:rPr>
              <w:t>A、服务辅助人员按照采购清单具体要求，身体健康，能胜任工作。</w:t>
            </w:r>
          </w:p>
          <w:p>
            <w:pPr>
              <w:pStyle w:val="null3"/>
              <w:ind w:firstLine="560"/>
              <w:jc w:val="both"/>
            </w:pPr>
            <w:r>
              <w:rPr>
                <w:color w:val="000000"/>
                <w:sz w:val="28"/>
              </w:rPr>
              <w:t>B、有较强的工作事业心、责任感，仪表严谨，举止端庄，谈吐文明。无刑事犯罪及其它黄、赌、毒等不良记录。</w:t>
            </w:r>
          </w:p>
          <w:p>
            <w:pPr>
              <w:pStyle w:val="null3"/>
              <w:ind w:firstLine="560"/>
              <w:jc w:val="both"/>
            </w:pPr>
            <w:r>
              <w:rPr>
                <w:color w:val="000000"/>
                <w:sz w:val="28"/>
              </w:rPr>
              <w:t>C、中标单位提供现场服务辅助人员应遵守国家法律法规以及采购单位的规章制度、管理规范和劳动纪律，服从和执行采购单位的工作安排和调度，接受采购单位管理人员的检查监督。</w:t>
            </w:r>
          </w:p>
          <w:p>
            <w:pPr>
              <w:pStyle w:val="null3"/>
              <w:ind w:firstLine="560"/>
              <w:jc w:val="both"/>
            </w:pPr>
            <w:r>
              <w:rPr>
                <w:color w:val="000000"/>
                <w:sz w:val="28"/>
              </w:rPr>
              <w:t>D、服务辅助人员必需严守秘密，不能泄露与工作有关的任何信息。中标单位应要求服务岗位外包人员不得以任何形式向他人提供或泄露采购单位的涉密信息。</w:t>
            </w:r>
          </w:p>
          <w:p>
            <w:pPr>
              <w:pStyle w:val="null3"/>
              <w:ind w:firstLine="560"/>
              <w:jc w:val="both"/>
            </w:pPr>
            <w:r>
              <w:rPr>
                <w:color w:val="000000"/>
                <w:sz w:val="28"/>
              </w:rPr>
              <w:t>E、服务辅助人员不服从采购单位日常工作管理以及违反采购单位的劳动纪律的，采购单位有权依据有关管理规定通知中标单位进行相应的处罚。</w:t>
            </w:r>
          </w:p>
          <w:p>
            <w:pPr>
              <w:pStyle w:val="null3"/>
              <w:ind w:firstLine="560"/>
              <w:jc w:val="both"/>
            </w:pPr>
            <w:r>
              <w:rPr>
                <w:color w:val="000000"/>
                <w:sz w:val="28"/>
              </w:rPr>
              <w:t>F、服务辅助人员从采购单位领取的工作设备、配件及其他物品，由采购单位负责登记管理，员工离职时一并交还采购单位。</w:t>
            </w:r>
          </w:p>
          <w:p>
            <w:pPr>
              <w:pStyle w:val="null3"/>
              <w:ind w:firstLine="560"/>
              <w:jc w:val="both"/>
            </w:pPr>
            <w:r>
              <w:rPr>
                <w:color w:val="000000"/>
                <w:sz w:val="28"/>
              </w:rPr>
              <w:t>G、合同期内服务辅助人员有下列情况之一的，采购单位可随时退回或要求中标单位更换，但需提供有效的下列事实的证据材料：</w:t>
            </w:r>
          </w:p>
          <w:p>
            <w:pPr>
              <w:pStyle w:val="null3"/>
              <w:ind w:firstLine="560"/>
              <w:jc w:val="both"/>
            </w:pPr>
            <w:r>
              <w:rPr>
                <w:color w:val="000000"/>
                <w:sz w:val="28"/>
              </w:rPr>
              <w:t>（</w:t>
            </w:r>
            <w:r>
              <w:rPr>
                <w:color w:val="000000"/>
                <w:sz w:val="28"/>
              </w:rPr>
              <w:t>1）试用期内被证明不符合录用条件的；</w:t>
            </w:r>
          </w:p>
          <w:p>
            <w:pPr>
              <w:pStyle w:val="null3"/>
              <w:ind w:firstLine="560"/>
              <w:jc w:val="both"/>
            </w:pPr>
            <w:r>
              <w:rPr>
                <w:color w:val="000000"/>
                <w:sz w:val="28"/>
              </w:rPr>
              <w:t>（</w:t>
            </w:r>
            <w:r>
              <w:rPr>
                <w:color w:val="000000"/>
                <w:sz w:val="28"/>
              </w:rPr>
              <w:t>2）严重违反采购单位依法制定的规章制度、业务规程或劳动纪律的；</w:t>
            </w:r>
          </w:p>
          <w:p>
            <w:pPr>
              <w:pStyle w:val="null3"/>
              <w:ind w:firstLine="560"/>
              <w:jc w:val="both"/>
            </w:pPr>
            <w:r>
              <w:rPr>
                <w:color w:val="000000"/>
                <w:sz w:val="28"/>
              </w:rPr>
              <w:t>（</w:t>
            </w:r>
            <w:r>
              <w:rPr>
                <w:color w:val="000000"/>
                <w:sz w:val="28"/>
              </w:rPr>
              <w:t>3）严重失职，营私舞弊，给采购单位利益造成重大损害的；</w:t>
            </w:r>
          </w:p>
          <w:p>
            <w:pPr>
              <w:pStyle w:val="null3"/>
              <w:ind w:firstLine="560"/>
              <w:jc w:val="both"/>
            </w:pPr>
            <w:r>
              <w:rPr>
                <w:color w:val="000000"/>
                <w:sz w:val="28"/>
              </w:rPr>
              <w:t>（</w:t>
            </w:r>
            <w:r>
              <w:rPr>
                <w:color w:val="000000"/>
                <w:sz w:val="28"/>
              </w:rPr>
              <w:t>4）有违法犯罪行为被追究刑事责任的；</w:t>
            </w:r>
          </w:p>
          <w:p>
            <w:pPr>
              <w:pStyle w:val="null3"/>
              <w:ind w:firstLine="560"/>
              <w:jc w:val="both"/>
            </w:pPr>
            <w:r>
              <w:rPr>
                <w:color w:val="000000"/>
                <w:sz w:val="28"/>
              </w:rPr>
              <w:t>（</w:t>
            </w:r>
            <w:r>
              <w:rPr>
                <w:color w:val="000000"/>
                <w:sz w:val="28"/>
              </w:rPr>
              <w:t>5）服务辅助人员同时与其他用人单位建立劳动关系，对完成采购单位的工作任务造成严重影响，或者经采购单位提出，拒不改正的。</w:t>
            </w:r>
          </w:p>
          <w:p>
            <w:pPr>
              <w:pStyle w:val="null3"/>
              <w:ind w:firstLine="560"/>
              <w:jc w:val="both"/>
            </w:pPr>
          </w:p>
          <w:p>
            <w:pPr>
              <w:pStyle w:val="null3"/>
              <w:ind w:firstLine="560"/>
              <w:jc w:val="both"/>
            </w:pPr>
            <w:r>
              <w:rPr>
                <w:b/>
                <w:color w:val="000000"/>
                <w:sz w:val="28"/>
              </w:rPr>
              <w:t>二</w:t>
            </w:r>
            <w:r>
              <w:rPr>
                <w:color w:val="000000"/>
                <w:sz w:val="28"/>
              </w:rPr>
              <w:t>、本项目业绩因素的需求</w:t>
            </w:r>
          </w:p>
          <w:p>
            <w:pPr>
              <w:pStyle w:val="null3"/>
              <w:ind w:firstLine="560"/>
              <w:jc w:val="both"/>
            </w:pPr>
            <w:r>
              <w:rPr>
                <w:color w:val="000000"/>
                <w:sz w:val="28"/>
              </w:rPr>
              <w:t>投标人在投标文件提供同类业绩。同类业绩证明文件一般是中标通知书及相对应合同的复印件，投标人可以复印合同的关键页面。</w:t>
            </w:r>
          </w:p>
          <w:p>
            <w:pPr>
              <w:pStyle w:val="null3"/>
              <w:ind w:firstLine="480"/>
              <w:jc w:val="both"/>
            </w:pPr>
            <w:r>
              <w:rPr>
                <w:color w:val="000000"/>
                <w:sz w:val="28"/>
              </w:rPr>
              <w:t>采购人关于本项目同类业绩的情况说明：</w:t>
            </w:r>
            <w:r>
              <w:rPr>
                <w:sz w:val="28"/>
              </w:rPr>
              <w:t>投标人在投标文件提供</w:t>
            </w:r>
            <w:r>
              <w:rPr>
                <w:sz w:val="28"/>
              </w:rPr>
              <w:t>从</w:t>
            </w:r>
            <w:r>
              <w:rPr>
                <w:sz w:val="28"/>
              </w:rPr>
              <w:t>20</w:t>
            </w:r>
            <w:r>
              <w:rPr>
                <w:sz w:val="28"/>
              </w:rPr>
              <w:t>22</w:t>
            </w:r>
            <w:r>
              <w:rPr>
                <w:sz w:val="28"/>
              </w:rPr>
              <w:t>年至今通过政府采购承接的土地评估业务的同类业绩证明。</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1.采购代理机构：本项目是指惠州市公共资源交易中心惠城分中心，负责整个采购活动的组织，依法负责编制和发布招标文件，对招标文件拥有最终的解释权，不以任何身份出任评标委员会成员。</w:t>
      </w:r>
    </w:p>
    <w:p>
      <w:pPr>
        <w:pStyle w:val="null3"/>
        <w:ind w:firstLine="480"/>
      </w:pPr>
      <w:r>
        <w:rPr/>
        <w:t>2.采购人：本项目是指</w:t>
      </w:r>
      <w:r>
        <w:rPr/>
        <w:t>惠州市惠城区自然资源局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6家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5家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采购包1：7家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惠州市公共资源交易中心惠城分中心</w:t>
      </w:r>
      <w:r>
        <w:rPr/>
        <w:t>代收。具体操作要求详见</w:t>
      </w:r>
      <w:r>
        <w:rPr/>
        <w:t>惠州市公共资源交易中心惠城分中心</w:t>
      </w:r>
      <w:r>
        <w:rPr/>
        <w:t>有关指引，递交事宜请自行咨询</w:t>
      </w:r>
      <w:r>
        <w:rPr/>
        <w:t>惠州市公共资源交易中心惠城分中心</w:t>
      </w:r>
      <w:r>
        <w:rPr/>
        <w:t>；请各投标人在投标文件递交截止时间前按须知前附表规定的金额递交至</w:t>
      </w:r>
      <w:r>
        <w:rPr/>
        <w:t>惠州市公共资源交易中心惠城分中心</w:t>
      </w:r>
      <w:r>
        <w:rPr/>
        <w:t>，到账情况以开标时</w:t>
      </w:r>
      <w:r>
        <w:rPr/>
        <w:t>惠州市公共资源交易中心惠城分中心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袁女士</w:t>
      </w:r>
    </w:p>
    <w:p>
      <w:pPr>
        <w:pStyle w:val="null3"/>
        <w:ind w:firstLine="480"/>
      </w:pPr>
      <w:r>
        <w:rPr/>
        <w:t>电话：</w:t>
      </w:r>
      <w:r>
        <w:rPr/>
        <w:t>0752-2167322</w:t>
      </w:r>
    </w:p>
    <w:p>
      <w:pPr>
        <w:pStyle w:val="null3"/>
        <w:ind w:firstLine="480"/>
      </w:pPr>
      <w:r>
        <w:rPr/>
        <w:t>传真：</w:t>
      </w:r>
      <w:r>
        <w:rPr/>
        <w:t>无</w:t>
      </w:r>
    </w:p>
    <w:p>
      <w:pPr>
        <w:pStyle w:val="null3"/>
        <w:ind w:firstLine="480"/>
      </w:pPr>
      <w:r>
        <w:rPr/>
        <w:t>邮箱：</w:t>
      </w:r>
      <w:r>
        <w:rPr/>
        <w:t>无</w:t>
      </w:r>
    </w:p>
    <w:p>
      <w:pPr>
        <w:pStyle w:val="null3"/>
        <w:ind w:firstLine="480"/>
      </w:pPr>
      <w:r>
        <w:rPr/>
        <w:t>地址：</w:t>
      </w:r>
      <w:r>
        <w:rPr/>
        <w:t>惠州市惠城区下埔</w:t>
      </w:r>
    </w:p>
    <w:p>
      <w:pPr>
        <w:pStyle w:val="null3"/>
        <w:ind w:firstLine="480"/>
      </w:pPr>
      <w:r>
        <w:rPr/>
        <w:t>邮编：</w:t>
      </w:r>
      <w:r>
        <w:rPr/>
        <w:t>无</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政府采购监督管理机构名称：惠州市惠城区政府采购事务中心</w:t>
      </w:r>
    </w:p>
    <w:p>
      <w:pPr>
        <w:pStyle w:val="null3"/>
      </w:pPr>
      <w:r>
        <w:rPr/>
        <w:t>地  址：惠州市惠城区龙丰上排新联路5号</w:t>
      </w:r>
    </w:p>
    <w:p>
      <w:pPr>
        <w:pStyle w:val="null3"/>
      </w:pPr>
      <w:r>
        <w:rPr/>
        <w:t>电  话：0752-7809708</w:t>
      </w:r>
    </w:p>
    <w:p>
      <w:pPr>
        <w:pStyle w:val="null3"/>
      </w:pPr>
      <w:r>
        <w:rPr/>
        <w:t>邮  编：516000</w:t>
      </w:r>
    </w:p>
    <w:p>
      <w:pPr>
        <w:pStyle w:val="null3"/>
      </w:pPr>
      <w:r>
        <w:rPr/>
        <w:t>传  真：0752-7809707</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惠城区自然资源局土地评估和评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惠州市公共资源交易中心惠城分中心</w:t>
      </w:r>
      <w:r>
        <w:rPr/>
        <w:t>统一对外发布。</w:t>
      </w:r>
    </w:p>
    <w:p>
      <w:pPr>
        <w:pStyle w:val="null3"/>
        <w:ind w:firstLine="480"/>
      </w:pPr>
      <w:r>
        <w:rPr/>
        <w:t>（2）对</w:t>
      </w:r>
      <w:r>
        <w:rPr/>
        <w:t>惠州市公共资源交易中心惠城分中心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采购包1（惠城区自然资源局土地评估和评审服务项目）：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采购包1（惠城区自然资源局土地评估和评审服务项目）：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备案文件与信用等级证书</w:t>
            </w:r>
          </w:p>
        </w:tc>
        <w:tc>
          <w:tcPr>
            <w:tcW w:type="dxa" w:w="4238"/>
          </w:tcPr>
          <w:p>
            <w:pPr>
              <w:pStyle w:val="null3"/>
            </w:pPr>
            <w:r>
              <w:rPr/>
              <w:t>投标人必须持有效的土地评估机构备案文件与《土地估价机构信用等级证书》，证书须通过年检</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采购包1（惠城区自然资源局土地评估和评审服务项目）：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投标人没有违反采购文件关于联合体投标的相关约定</w:t>
            </w:r>
          </w:p>
        </w:tc>
        <w:tc>
          <w:tcPr>
            <w:tcW w:type="dxa" w:w="4238"/>
          </w:tcPr>
          <w:p>
            <w:pPr>
              <w:pStyle w:val="null3"/>
            </w:pPr>
            <w:r>
              <w:rPr/>
              <w:t>投标人没有违反采购文件关于联合体投标的相关约定</w:t>
            </w:r>
          </w:p>
        </w:tc>
      </w:tr>
      <w:tr>
        <w:tc>
          <w:tcPr>
            <w:tcW w:type="dxa" w:w="890"/>
          </w:tcPr>
          <w:p>
            <w:pPr>
              <w:pStyle w:val="null3"/>
            </w:pPr>
            <w:r>
              <w:rPr/>
              <w:t>2</w:t>
            </w:r>
          </w:p>
        </w:tc>
        <w:tc>
          <w:tcPr>
            <w:tcW w:type="dxa" w:w="3178"/>
          </w:tcPr>
          <w:p>
            <w:pPr>
              <w:pStyle w:val="null3"/>
            </w:pPr>
            <w:r>
              <w:rPr/>
              <w:t>如果要求缴纳投标保证金的，投标人按照采购文件要求提供了电子保函，否则无需提供</w:t>
            </w:r>
          </w:p>
        </w:tc>
        <w:tc>
          <w:tcPr>
            <w:tcW w:type="dxa" w:w="4238"/>
          </w:tcPr>
          <w:p>
            <w:pPr>
              <w:pStyle w:val="null3"/>
            </w:pPr>
            <w:r>
              <w:rPr/>
              <w:t>如果要求缴纳投标保证金的，投标人按照采购文件要求提供了电子保函，否则无需提供</w:t>
            </w:r>
          </w:p>
        </w:tc>
      </w:tr>
      <w:tr>
        <w:tc>
          <w:tcPr>
            <w:tcW w:type="dxa" w:w="890"/>
          </w:tcPr>
          <w:p>
            <w:pPr>
              <w:pStyle w:val="null3"/>
            </w:pPr>
            <w:r>
              <w:rPr/>
              <w:t>3</w:t>
            </w:r>
          </w:p>
        </w:tc>
        <w:tc>
          <w:tcPr>
            <w:tcW w:type="dxa" w:w="3178"/>
          </w:tcPr>
          <w:p>
            <w:pPr>
              <w:pStyle w:val="null3"/>
            </w:pPr>
            <w:r>
              <w:rPr/>
              <w:t>投标人按照采购文件要求提供了投标函</w:t>
            </w:r>
          </w:p>
        </w:tc>
        <w:tc>
          <w:tcPr>
            <w:tcW w:type="dxa" w:w="4238"/>
          </w:tcPr>
          <w:p>
            <w:pPr>
              <w:pStyle w:val="null3"/>
            </w:pPr>
            <w:r>
              <w:rPr/>
              <w:t>投标人按照采购文件要求提供了投标函</w:t>
            </w:r>
          </w:p>
        </w:tc>
      </w:tr>
      <w:tr>
        <w:tc>
          <w:tcPr>
            <w:tcW w:type="dxa" w:w="890"/>
          </w:tcPr>
          <w:p>
            <w:pPr>
              <w:pStyle w:val="null3"/>
            </w:pPr>
            <w:r>
              <w:rPr/>
              <w:t>4</w:t>
            </w:r>
          </w:p>
        </w:tc>
        <w:tc>
          <w:tcPr>
            <w:tcW w:type="dxa" w:w="3178"/>
          </w:tcPr>
          <w:p>
            <w:pPr>
              <w:pStyle w:val="null3"/>
            </w:pPr>
            <w:r>
              <w:rPr/>
              <w:t>投标文件没有无效签署的</w:t>
            </w:r>
          </w:p>
        </w:tc>
        <w:tc>
          <w:tcPr>
            <w:tcW w:type="dxa" w:w="4238"/>
          </w:tcPr>
          <w:p>
            <w:pPr>
              <w:pStyle w:val="null3"/>
            </w:pPr>
            <w:r>
              <w:rPr/>
              <w:t>投标文件没有无效签署的</w:t>
            </w:r>
          </w:p>
        </w:tc>
      </w:tr>
      <w:tr>
        <w:tc>
          <w:tcPr>
            <w:tcW w:type="dxa" w:w="890"/>
          </w:tcPr>
          <w:p>
            <w:pPr>
              <w:pStyle w:val="null3"/>
            </w:pPr>
            <w:r>
              <w:rPr/>
              <w:t>5</w:t>
            </w:r>
          </w:p>
        </w:tc>
        <w:tc>
          <w:tcPr>
            <w:tcW w:type="dxa" w:w="3178"/>
          </w:tcPr>
          <w:p>
            <w:pPr>
              <w:pStyle w:val="null3"/>
            </w:pPr>
            <w:r>
              <w:rPr/>
              <w:t>按照采购文件的报价方式、 报价要求进行了报价且报价方案是唯一确定</w:t>
            </w:r>
          </w:p>
        </w:tc>
        <w:tc>
          <w:tcPr>
            <w:tcW w:type="dxa" w:w="4238"/>
          </w:tcPr>
          <w:p>
            <w:pPr>
              <w:pStyle w:val="null3"/>
            </w:pPr>
            <w:r>
              <w:rPr/>
              <w:t>按照采购文件的报价方式、 报价要求进行了报价且报价方案是唯一确定</w:t>
            </w:r>
          </w:p>
        </w:tc>
      </w:tr>
      <w:tr>
        <w:tc>
          <w:tcPr>
            <w:tcW w:type="dxa" w:w="890"/>
          </w:tcPr>
          <w:p>
            <w:pPr>
              <w:pStyle w:val="null3"/>
            </w:pPr>
            <w:r>
              <w:rPr/>
              <w:t>6</w:t>
            </w:r>
          </w:p>
        </w:tc>
        <w:tc>
          <w:tcPr>
            <w:tcW w:type="dxa" w:w="3178"/>
          </w:tcPr>
          <w:p>
            <w:pPr>
              <w:pStyle w:val="null3"/>
            </w:pPr>
            <w:r>
              <w:rPr/>
              <w:t>投标报价未超出采购预算的，如设定最高限价的，且未超出最高限价</w:t>
            </w:r>
          </w:p>
        </w:tc>
        <w:tc>
          <w:tcPr>
            <w:tcW w:type="dxa" w:w="4238"/>
          </w:tcPr>
          <w:p>
            <w:pPr>
              <w:pStyle w:val="null3"/>
            </w:pPr>
            <w:r>
              <w:rPr/>
              <w:t>投标报价未超出采购预算的，如设定最高限价的，且未超出最高限价</w:t>
            </w:r>
          </w:p>
        </w:tc>
      </w:tr>
      <w:tr>
        <w:tc>
          <w:tcPr>
            <w:tcW w:type="dxa" w:w="890"/>
          </w:tcPr>
          <w:p>
            <w:pPr>
              <w:pStyle w:val="null3"/>
            </w:pPr>
            <w:r>
              <w:rPr/>
              <w:t>7</w:t>
            </w:r>
          </w:p>
        </w:tc>
        <w:tc>
          <w:tcPr>
            <w:tcW w:type="dxa" w:w="3178"/>
          </w:tcPr>
          <w:p>
            <w:pPr>
              <w:pStyle w:val="null3"/>
            </w:pPr>
            <w:r>
              <w:rPr/>
              <w:t>投标有效期符合采购文件要求的</w:t>
            </w:r>
          </w:p>
        </w:tc>
        <w:tc>
          <w:tcPr>
            <w:tcW w:type="dxa" w:w="4238"/>
          </w:tcPr>
          <w:p>
            <w:pPr>
              <w:pStyle w:val="null3"/>
            </w:pPr>
            <w:r>
              <w:rPr/>
              <w:t>投标有效期符合采购文件要求的</w:t>
            </w:r>
          </w:p>
        </w:tc>
      </w:tr>
      <w:tr>
        <w:tc>
          <w:tcPr>
            <w:tcW w:type="dxa" w:w="890"/>
          </w:tcPr>
          <w:p>
            <w:pPr>
              <w:pStyle w:val="null3"/>
            </w:pPr>
            <w:r>
              <w:rPr/>
              <w:t>8</w:t>
            </w:r>
          </w:p>
        </w:tc>
        <w:tc>
          <w:tcPr>
            <w:tcW w:type="dxa" w:w="3178"/>
          </w:tcPr>
          <w:p>
            <w:pPr>
              <w:pStyle w:val="null3"/>
            </w:pPr>
            <w:r>
              <w:rPr/>
              <w:t>投标文件完全响应采购文件中带★号的条款和指标</w:t>
            </w:r>
          </w:p>
        </w:tc>
        <w:tc>
          <w:tcPr>
            <w:tcW w:type="dxa" w:w="4238"/>
          </w:tcPr>
          <w:p>
            <w:pPr>
              <w:pStyle w:val="null3"/>
            </w:pPr>
            <w:r>
              <w:rPr/>
              <w:t>投标文件完全响应采购文件中带★号的条款和指标</w:t>
            </w:r>
          </w:p>
        </w:tc>
      </w:tr>
      <w:tr>
        <w:tc>
          <w:tcPr>
            <w:tcW w:type="dxa" w:w="890"/>
          </w:tcPr>
          <w:p>
            <w:pPr>
              <w:pStyle w:val="null3"/>
            </w:pPr>
            <w:r>
              <w:rPr/>
              <w:t>9</w:t>
            </w:r>
          </w:p>
        </w:tc>
        <w:tc>
          <w:tcPr>
            <w:tcW w:type="dxa" w:w="3178"/>
          </w:tcPr>
          <w:p>
            <w:pPr>
              <w:pStyle w:val="null3"/>
            </w:pPr>
            <w:r>
              <w:rPr/>
              <w:t>评标委员会认为投标人没有串通投标情形</w:t>
            </w:r>
          </w:p>
        </w:tc>
        <w:tc>
          <w:tcPr>
            <w:tcW w:type="dxa" w:w="4238"/>
          </w:tcPr>
          <w:p>
            <w:pPr>
              <w:pStyle w:val="null3"/>
            </w:pPr>
            <w:r>
              <w:rPr/>
              <w:t>评标委员会认为投标人没有串通投标情形</w:t>
            </w:r>
          </w:p>
        </w:tc>
      </w:tr>
      <w:tr>
        <w:tc>
          <w:tcPr>
            <w:tcW w:type="dxa" w:w="890"/>
          </w:tcPr>
          <w:p>
            <w:pPr>
              <w:pStyle w:val="null3"/>
            </w:pPr>
            <w:r>
              <w:rPr/>
              <w:t>10</w:t>
            </w:r>
          </w:p>
        </w:tc>
        <w:tc>
          <w:tcPr>
            <w:tcW w:type="dxa" w:w="3178"/>
          </w:tcPr>
          <w:p>
            <w:pPr>
              <w:pStyle w:val="null3"/>
            </w:pPr>
            <w:r>
              <w:rPr/>
              <w:t>投标文件未附带有采购人依法不能接受的条件</w:t>
            </w:r>
          </w:p>
        </w:tc>
        <w:tc>
          <w:tcPr>
            <w:tcW w:type="dxa" w:w="4238"/>
          </w:tcPr>
          <w:p>
            <w:pPr>
              <w:pStyle w:val="null3"/>
            </w:pPr>
            <w:r>
              <w:rPr/>
              <w:t>投标文件未附带有采购人依法不能接受的条件</w:t>
            </w:r>
          </w:p>
        </w:tc>
      </w:tr>
      <w:tr>
        <w:tc>
          <w:tcPr>
            <w:tcW w:type="dxa" w:w="890"/>
          </w:tcPr>
          <w:p>
            <w:pPr>
              <w:pStyle w:val="null3"/>
            </w:pPr>
            <w:r>
              <w:rPr/>
              <w:t>11</w:t>
            </w:r>
          </w:p>
        </w:tc>
        <w:tc>
          <w:tcPr>
            <w:tcW w:type="dxa" w:w="3178"/>
          </w:tcPr>
          <w:p>
            <w:pPr>
              <w:pStyle w:val="null3"/>
            </w:pPr>
            <w:r>
              <w:rPr/>
              <w:t>无法律、法规、规章规定无效投标、未实质性响应的其他情形</w:t>
            </w:r>
          </w:p>
        </w:tc>
        <w:tc>
          <w:tcPr>
            <w:tcW w:type="dxa" w:w="4238"/>
          </w:tcPr>
          <w:p>
            <w:pPr>
              <w:pStyle w:val="null3"/>
            </w:pPr>
            <w:r>
              <w:rPr/>
              <w:t>无法律、法规、规章规定无效投标、未实质性响应的其他情形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惠城区自然资源局土地评估和评审服务项目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项目区熟悉程度 (10.0分)</w:t>
            </w:r>
          </w:p>
        </w:tc>
        <w:tc>
          <w:tcPr>
            <w:tcW w:type="dxa" w:w="5076"/>
          </w:tcPr>
          <w:p>
            <w:pPr>
              <w:pStyle w:val="null3"/>
              <w:jc w:val="left"/>
            </w:pPr>
            <w:r>
              <w:rPr/>
              <w:t>评委会根据投标人对项目区的熟悉程度，包括对项目区土地、房地产市场状况以及对项目区评估业务市场的熟悉程度，在项目区开展房地产评估、土地评估及资产评估的工作经验等内容进行综合评议；投标人对本项目及项目所在地土地与房地产市场状况非常熟悉并分析准确的，得10分； 投标人对本项目及项目所在地土地与房地产市场状况较为熟悉，分析较准确的，得7分； 投标人对本项目及项目所在地土地与房地产市场状况基本熟悉，但分析缺乏依据，得4分；无提供不得分。</w:t>
            </w:r>
          </w:p>
        </w:tc>
      </w:tr>
      <w:tr>
        <w:tc>
          <w:tcPr>
            <w:tcW w:type="dxa" w:w="922"/>
            <w:gridSpan w:val="2"/>
            <w:vMerge/>
          </w:tcPr>
          <w:p/>
        </w:tc>
        <w:tc>
          <w:tcPr>
            <w:tcW w:type="dxa" w:w="2307"/>
          </w:tcPr>
          <w:p>
            <w:pPr>
              <w:pStyle w:val="null3"/>
              <w:jc w:val="left"/>
            </w:pPr>
            <w:r>
              <w:rPr/>
              <w:t>项目组织实施方案 (7.0分)</w:t>
            </w:r>
          </w:p>
        </w:tc>
        <w:tc>
          <w:tcPr>
            <w:tcW w:type="dxa" w:w="5076"/>
          </w:tcPr>
          <w:p>
            <w:pPr>
              <w:pStyle w:val="null3"/>
              <w:jc w:val="left"/>
            </w:pPr>
            <w:r>
              <w:rPr/>
              <w:t>评委会对比所有投标人提供的本项目实施方案，包括评估组织、进度计划、具体操作方案、人力资源安排等进行综合评议。 投标人提供的方案科学合理，组织有针对性，可行性高的，得7分； 投标人提供的方案较为合理，措施有一定针对性，可行性较高的，得4分； 投标人提供的方案合理性较差，措施无针对性，可行性较差，得2分； 无提供不得分。</w:t>
            </w:r>
          </w:p>
        </w:tc>
      </w:tr>
      <w:tr>
        <w:tc>
          <w:tcPr>
            <w:tcW w:type="dxa" w:w="922"/>
            <w:gridSpan w:val="2"/>
            <w:vMerge/>
          </w:tcPr>
          <w:p/>
        </w:tc>
        <w:tc>
          <w:tcPr>
            <w:tcW w:type="dxa" w:w="2307"/>
          </w:tcPr>
          <w:p>
            <w:pPr>
              <w:pStyle w:val="null3"/>
              <w:jc w:val="left"/>
            </w:pPr>
            <w:r>
              <w:rPr/>
              <w:t>技术方案 (7.0分)</w:t>
            </w:r>
          </w:p>
        </w:tc>
        <w:tc>
          <w:tcPr>
            <w:tcW w:type="dxa" w:w="5076"/>
          </w:tcPr>
          <w:p>
            <w:pPr>
              <w:pStyle w:val="null3"/>
              <w:jc w:val="left"/>
            </w:pPr>
            <w:r>
              <w:rPr/>
              <w:t>评委会根据投标人对项目的工作内容、评估的基本原理和方法以及技术实施方案内容的完备程度以及技术路线方法的科学性和合理性情况进行综合评议。 投标人技术方案内容详实、技术路线方法科学合理、对评估的基本原理方法理解充分、针对性强的，得7分； 投标人技术方案内容较详实、技术路线方法较科学合理、对评估的基本原理方法理解较充分、有一定针对性的，得4分； 投标人技术方案内容一般、技术路线方法较粗略、对评估的基本原理方法理解一般、针对性较差的，得2分；无提供不得分。</w:t>
            </w:r>
          </w:p>
        </w:tc>
      </w:tr>
      <w:tr>
        <w:tc>
          <w:tcPr>
            <w:tcW w:type="dxa" w:w="922"/>
            <w:gridSpan w:val="2"/>
            <w:vMerge/>
          </w:tcPr>
          <w:p/>
        </w:tc>
        <w:tc>
          <w:tcPr>
            <w:tcW w:type="dxa" w:w="2307"/>
          </w:tcPr>
          <w:p>
            <w:pPr>
              <w:pStyle w:val="null3"/>
              <w:jc w:val="left"/>
            </w:pPr>
            <w:r>
              <w:rPr/>
              <w:t>项目质量保证措施 (6.0分)</w:t>
            </w:r>
          </w:p>
        </w:tc>
        <w:tc>
          <w:tcPr>
            <w:tcW w:type="dxa" w:w="5076"/>
          </w:tcPr>
          <w:p>
            <w:pPr>
              <w:pStyle w:val="null3"/>
              <w:jc w:val="left"/>
            </w:pPr>
            <w:r>
              <w:rPr/>
              <w:t>评委会根据投标人对项目的质量保证措施，包括项目质量保证措施全面性、措施可行性等内容进行综合评议。措施全面性、可行性好，能好的确保项目质量的为优，得6分；措施全面性、可行性较好，能较好的确保项目质量的为良，得3分；措施全面性、可行性一般，能确保项目质量的为一般，得1分；无提供不得分。</w:t>
            </w:r>
          </w:p>
        </w:tc>
      </w:tr>
      <w:tr>
        <w:tc>
          <w:tcPr>
            <w:tcW w:type="dxa" w:w="922"/>
            <w:gridSpan w:val="2"/>
            <w:vMerge/>
          </w:tcPr>
          <w:p/>
        </w:tc>
        <w:tc>
          <w:tcPr>
            <w:tcW w:type="dxa" w:w="2307"/>
          </w:tcPr>
          <w:p>
            <w:pPr>
              <w:pStyle w:val="null3"/>
              <w:jc w:val="left"/>
            </w:pPr>
            <w:r>
              <w:rPr/>
              <w:t>应急处置预案 (6.0分)</w:t>
            </w:r>
          </w:p>
        </w:tc>
        <w:tc>
          <w:tcPr>
            <w:tcW w:type="dxa" w:w="5076"/>
          </w:tcPr>
          <w:p>
            <w:pPr>
              <w:pStyle w:val="null3"/>
              <w:jc w:val="left"/>
            </w:pPr>
            <w:r>
              <w:rPr/>
              <w:t>投标人针对突然增加的任务数量或突发事件需建立完善的应急处理机制，评委会对投标人制定的应急处置方案的针对性和可操作性情况进行综合评议。 投标人应急处置预案详细，针对性强，可操作性高的，得6分； 投标人应急处置预案较详细，有一定针对性，可操作性较高的，得3分； 投标人应急处置预案不详细，针对性较差，操作性差的，得1分； 无提供不得分。</w:t>
            </w:r>
          </w:p>
        </w:tc>
      </w:tr>
      <w:tr>
        <w:tc>
          <w:tcPr>
            <w:tcW w:type="dxa" w:w="922"/>
            <w:gridSpan w:val="2"/>
            <w:vMerge/>
          </w:tcPr>
          <w:p/>
        </w:tc>
        <w:tc>
          <w:tcPr>
            <w:tcW w:type="dxa" w:w="2307"/>
          </w:tcPr>
          <w:p>
            <w:pPr>
              <w:pStyle w:val="null3"/>
              <w:jc w:val="left"/>
            </w:pPr>
            <w:r>
              <w:rPr/>
              <w:t>售后服务工作方案  (6.0分)</w:t>
            </w:r>
          </w:p>
        </w:tc>
        <w:tc>
          <w:tcPr>
            <w:tcW w:type="dxa" w:w="5076"/>
          </w:tcPr>
          <w:p>
            <w:pPr>
              <w:pStyle w:val="null3"/>
              <w:jc w:val="left"/>
            </w:pPr>
            <w:r>
              <w:rPr/>
              <w:t>评委会根据投标人为采购人提供售后服务的工作方案进行综合评议。 售后服务工作方案清晰有条理，具有针对性的，得6分； 售后服务工作方案较清晰，有一定针对性的，得3分； 售后服务工作方案基本可行，针对性较差的，得1分； 无提供不得分。</w:t>
            </w:r>
          </w:p>
        </w:tc>
      </w:tr>
      <w:tr>
        <w:tc>
          <w:tcPr>
            <w:tcW w:type="dxa" w:w="922"/>
            <w:gridSpan w:val="2"/>
            <w:vMerge/>
          </w:tcPr>
          <w:p/>
        </w:tc>
        <w:tc>
          <w:tcPr>
            <w:tcW w:type="dxa" w:w="2307"/>
          </w:tcPr>
          <w:p>
            <w:pPr>
              <w:pStyle w:val="null3"/>
              <w:jc w:val="left"/>
            </w:pPr>
            <w:r>
              <w:rPr/>
              <w:t>企业经营管理规章制度情况 (6.0分)</w:t>
            </w:r>
          </w:p>
        </w:tc>
        <w:tc>
          <w:tcPr>
            <w:tcW w:type="dxa" w:w="5076"/>
          </w:tcPr>
          <w:p>
            <w:pPr>
              <w:pStyle w:val="null3"/>
              <w:jc w:val="left"/>
            </w:pPr>
            <w:r>
              <w:rPr/>
              <w:t>评委会对比投标人的技术档案管理、内部质量控制、财务管理等企业经营管理规章制度情况进行比较和评价。 投标人企业经营管理规章制度完善，管理方法科学合理，制度措施具体的，得6分； 投标人企业经营管理规章制度基本完整，管理方法较合理，制度措施基本合理的，得3分； 投标人企业经营管理规章制度不完善，管理方法缺乏合理性，制度措施粗略的，得1分；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同类业绩情况 (10.0分)</w:t>
            </w:r>
          </w:p>
        </w:tc>
        <w:tc>
          <w:tcPr>
            <w:tcW w:type="dxa" w:w="5076"/>
          </w:tcPr>
          <w:p>
            <w:pPr>
              <w:pStyle w:val="null3"/>
              <w:jc w:val="left"/>
            </w:pPr>
            <w:r>
              <w:rPr/>
              <w:t>投标人在投标文件中提供2022年至今通过政府采购承接的土地评估业务的同类业绩证明材料，每提供一份得0.2分，最高得10分，未提供的得0分。同类业绩证明文件是：中标（成交）通知书（或中选通知书、委托协议关键页面、委托合同关键页面、评估委托书）及对应土地评估报告备案封面页。投标人需提供同类业绩证明文件复印件加盖公章。同类业绩的项数以已备案土地评估报告的数量计算。</w:t>
            </w:r>
          </w:p>
        </w:tc>
      </w:tr>
      <w:tr>
        <w:tc>
          <w:tcPr>
            <w:tcW w:type="dxa" w:w="922"/>
            <w:gridSpan w:val="2"/>
            <w:vMerge/>
          </w:tcPr>
          <w:p/>
        </w:tc>
        <w:tc>
          <w:tcPr>
            <w:tcW w:type="dxa" w:w="2307"/>
          </w:tcPr>
          <w:p>
            <w:pPr>
              <w:pStyle w:val="null3"/>
              <w:jc w:val="left"/>
            </w:pPr>
            <w:r>
              <w:rPr/>
              <w:t>服务场所响应情况 (3.0分)</w:t>
            </w:r>
          </w:p>
        </w:tc>
        <w:tc>
          <w:tcPr>
            <w:tcW w:type="dxa" w:w="5076"/>
          </w:tcPr>
          <w:p>
            <w:pPr>
              <w:pStyle w:val="null3"/>
              <w:jc w:val="left"/>
            </w:pPr>
            <w:r>
              <w:rPr/>
              <w:t>投标人在惠州市惠城区提供自有或租赁的固定场所作为服务场所并为本项目派出人员提供服务或承诺中标后按上述要求设置服务场所并提供相关服务的得 3分；无服务场所响应服务需求0分。（投标文件响应采购人要求服务场所的需求并提供有效的服务场所所需证明材料如权属证书或租赁合同复印件或承诺函等）</w:t>
            </w:r>
          </w:p>
        </w:tc>
      </w:tr>
      <w:tr>
        <w:tc>
          <w:tcPr>
            <w:tcW w:type="dxa" w:w="922"/>
            <w:gridSpan w:val="2"/>
            <w:vMerge/>
          </w:tcPr>
          <w:p/>
        </w:tc>
        <w:tc>
          <w:tcPr>
            <w:tcW w:type="dxa" w:w="2307"/>
          </w:tcPr>
          <w:p>
            <w:pPr>
              <w:pStyle w:val="null3"/>
              <w:jc w:val="left"/>
            </w:pPr>
            <w:r>
              <w:rPr/>
              <w:t>拟派项目负责人执业资格 (6.0分)</w:t>
            </w:r>
          </w:p>
        </w:tc>
        <w:tc>
          <w:tcPr>
            <w:tcW w:type="dxa" w:w="5076"/>
          </w:tcPr>
          <w:p>
            <w:pPr>
              <w:pStyle w:val="null3"/>
              <w:jc w:val="left"/>
            </w:pPr>
            <w:r>
              <w:rPr/>
              <w:t>根据本项目要求，投标人派出1名为其已经缴纳了社保的人员作为本项目负责人。项目负责人同时具备土地估价师、房地产估价师、资产评估师3种执业资格的为优，得6分；同时具备土地估价师、房地产估价师（或资产评估师）2种执业资格的为良，得3分。资格证书证明文件是：（1）省级（包含自治区、直辖市）自然资源主管部门颁发的土地估价师资格证书或省级（包含自治区、直辖市）考试管理机构颁发的房地产估价师职业资格证书（含土地估价）、（2）省级（包含自治区、直辖市）住房和城乡建设主管部门或省级（包含自治区、直辖市）考试管理机构颁发的房地产评估师执业资格证书、（3）中国资产评估协会颁发的资产评估师职业资格证书。 （要求投标文件提供投标人为派出项目负责人购买的开标当月之前半年内任意一个月社保记录复印件和资格证书复印件等证明文件，无提供不得分)</w:t>
            </w:r>
          </w:p>
        </w:tc>
      </w:tr>
      <w:tr>
        <w:tc>
          <w:tcPr>
            <w:tcW w:type="dxa" w:w="922"/>
            <w:gridSpan w:val="2"/>
            <w:vMerge/>
          </w:tcPr>
          <w:p/>
        </w:tc>
        <w:tc>
          <w:tcPr>
            <w:tcW w:type="dxa" w:w="2307"/>
          </w:tcPr>
          <w:p>
            <w:pPr>
              <w:pStyle w:val="null3"/>
              <w:jc w:val="left"/>
            </w:pPr>
            <w:r>
              <w:rPr/>
              <w:t>拟派项目负责人执业年限 (6.0分)</w:t>
            </w:r>
          </w:p>
        </w:tc>
        <w:tc>
          <w:tcPr>
            <w:tcW w:type="dxa" w:w="5076"/>
          </w:tcPr>
          <w:p>
            <w:pPr>
              <w:pStyle w:val="null3"/>
              <w:jc w:val="left"/>
            </w:pPr>
            <w:r>
              <w:rPr/>
              <w:t>根据投标人项目负责人执业年限、业务熟悉程度等进行评议。项目负责人执业年限15年以上的得6分，执业年限10年以上不足15年的得3分，执业年限5年以上不足10年的得2分；执业年限1年以上不足5年的得1分，从业不足1年的不得分。执业年限以土地估价师证书取得时间计算。</w:t>
            </w:r>
          </w:p>
        </w:tc>
      </w:tr>
      <w:tr>
        <w:tc>
          <w:tcPr>
            <w:tcW w:type="dxa" w:w="922"/>
            <w:gridSpan w:val="2"/>
            <w:vMerge/>
          </w:tcPr>
          <w:p/>
        </w:tc>
        <w:tc>
          <w:tcPr>
            <w:tcW w:type="dxa" w:w="2307"/>
          </w:tcPr>
          <w:p>
            <w:pPr>
              <w:pStyle w:val="null3"/>
              <w:jc w:val="left"/>
            </w:pPr>
            <w:r>
              <w:rPr/>
              <w:t>拟派出人员服务能力 (8.0分)</w:t>
            </w:r>
          </w:p>
        </w:tc>
        <w:tc>
          <w:tcPr>
            <w:tcW w:type="dxa" w:w="5076"/>
          </w:tcPr>
          <w:p>
            <w:pPr>
              <w:pStyle w:val="null3"/>
              <w:jc w:val="left"/>
            </w:pPr>
            <w:r>
              <w:rPr/>
              <w:t>投标人需派出至少4名(不包括1名项目负责人）已为其缴纳了社保，具有省级（包含自治区、直辖市）自然资源主管部门颁发的土地估价师资格证书或省级（包含自治区、直辖市）考试管理机构颁发的房地产估价师职业资格证书（含土地估价），并已办理执业登记的专业技术人员组成本项目服务团队，派出的土地估价师需在省级自然资源部门的备案公告名单中才可得分。完全满足的得8分，缺少或未提供的得0分。(要求投标文件提供投标人为派出人员购买的开标当月之前半年内任意一个月社保记录复印件和资格证书复印件、省级自然资源部门的备案公告等证明文件，无提供不得分)</w:t>
            </w:r>
          </w:p>
        </w:tc>
      </w:tr>
      <w:tr>
        <w:tc>
          <w:tcPr>
            <w:tcW w:type="dxa" w:w="922"/>
            <w:gridSpan w:val="2"/>
            <w:vMerge/>
          </w:tcPr>
          <w:p/>
        </w:tc>
        <w:tc>
          <w:tcPr>
            <w:tcW w:type="dxa" w:w="2307"/>
          </w:tcPr>
          <w:p>
            <w:pPr>
              <w:pStyle w:val="null3"/>
              <w:jc w:val="left"/>
            </w:pPr>
            <w:r>
              <w:rPr/>
              <w:t>认证体系证书 (5.0分)</w:t>
            </w:r>
          </w:p>
        </w:tc>
        <w:tc>
          <w:tcPr>
            <w:tcW w:type="dxa" w:w="5076"/>
          </w:tcPr>
          <w:p>
            <w:pPr>
              <w:pStyle w:val="null3"/>
              <w:jc w:val="left"/>
            </w:pPr>
            <w:r>
              <w:rPr/>
              <w:t>投标人同时具有有效期内的质量管理体系认证证书、职业健康安全管理体系、环境管理体系认证证书，且上述证书认证范围包含“土地评估”，得5分，无提供或提供不全不得分。</w:t>
            </w:r>
          </w:p>
        </w:tc>
      </w:tr>
      <w:tr>
        <w:tc>
          <w:tcPr>
            <w:tcW w:type="dxa" w:w="922"/>
            <w:gridSpan w:val="2"/>
            <w:vMerge/>
          </w:tcPr>
          <w:p/>
        </w:tc>
        <w:tc>
          <w:tcPr>
            <w:tcW w:type="dxa" w:w="2307"/>
          </w:tcPr>
          <w:p>
            <w:pPr>
              <w:pStyle w:val="null3"/>
              <w:jc w:val="left"/>
            </w:pPr>
            <w:r>
              <w:rPr/>
              <w:t>响应程度情况 (4.0分)</w:t>
            </w:r>
          </w:p>
        </w:tc>
        <w:tc>
          <w:tcPr>
            <w:tcW w:type="dxa" w:w="5076"/>
          </w:tcPr>
          <w:p>
            <w:pPr>
              <w:pStyle w:val="null3"/>
              <w:jc w:val="left"/>
            </w:pPr>
            <w:r>
              <w:rPr/>
              <w:t>根据投标人对招标文件的响应程度进行评议，投标文件优于招标文件要求的得4.0分，基本满足招标文件得2.0分，部分响应招标文件得1.0分。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p>
    <w:p>
      <w:pPr>
        <w:pStyle w:val="null3"/>
        <w:ind w:firstLine="560"/>
      </w:pPr>
      <w:r>
        <w:rPr>
          <w:sz w:val="28"/>
        </w:rPr>
        <w:t>根据惠城区自然资源局</w:t>
      </w:r>
      <w:r>
        <w:rPr>
          <w:sz w:val="28"/>
        </w:rPr>
        <w:t>土地</w:t>
      </w:r>
      <w:r>
        <w:rPr>
          <w:sz w:val="28"/>
        </w:rPr>
        <w:t>评估</w:t>
      </w:r>
      <w:r>
        <w:rPr>
          <w:sz w:val="28"/>
        </w:rPr>
        <w:t>和评审</w:t>
      </w:r>
      <w:r>
        <w:rPr>
          <w:sz w:val="28"/>
        </w:rPr>
        <w:t>服务公开招标采购结果，依据《中华人民共和国</w:t>
      </w:r>
      <w:r>
        <w:rPr>
          <w:sz w:val="28"/>
        </w:rPr>
        <w:t>政府</w:t>
      </w:r>
      <w:r>
        <w:rPr>
          <w:sz w:val="28"/>
        </w:rPr>
        <w:t>采购法》、《</w:t>
      </w:r>
      <w:r>
        <w:rPr>
          <w:sz w:val="28"/>
        </w:rPr>
        <w:t>中华人民共和国民法典</w:t>
      </w:r>
      <w:r>
        <w:rPr>
          <w:sz w:val="28"/>
        </w:rPr>
        <w:t>》等相关规定，经双方协商，本着平等互利和诚实守信原则，一致同意签订本合同。</w:t>
      </w:r>
    </w:p>
    <w:p>
      <w:pPr>
        <w:pStyle w:val="null3"/>
        <w:ind w:firstLine="562"/>
        <w:jc w:val="both"/>
      </w:pPr>
      <w:r>
        <w:rPr>
          <w:b/>
          <w:sz w:val="28"/>
        </w:rPr>
        <w:t>一、服务范围</w:t>
      </w:r>
    </w:p>
    <w:p>
      <w:pPr>
        <w:pStyle w:val="null3"/>
        <w:ind w:firstLine="560"/>
        <w:jc w:val="both"/>
      </w:pPr>
      <w:r>
        <w:rPr>
          <w:sz w:val="28"/>
        </w:rPr>
        <w:t>本合同服务范围指惠州市惠城区自然资源局购买</w:t>
      </w:r>
      <w:r>
        <w:rPr>
          <w:sz w:val="28"/>
        </w:rPr>
        <w:t>土地评估和评审服务</w:t>
      </w:r>
      <w:r>
        <w:rPr>
          <w:sz w:val="28"/>
        </w:rPr>
        <w:t>项目采购清单中序号</w:t>
      </w:r>
      <w:r>
        <w:rPr>
          <w:sz w:val="22"/>
          <w:u w:val="single"/>
        </w:rPr>
        <w:t xml:space="preserve">  </w:t>
      </w:r>
      <w:r>
        <w:rPr>
          <w:sz w:val="28"/>
        </w:rPr>
        <w:t>确定的服务内容。甲方聘请乙方提供惠城区</w:t>
      </w:r>
      <w:r>
        <w:rPr>
          <w:sz w:val="22"/>
          <w:u w:val="single"/>
        </w:rPr>
        <w:t xml:space="preserve">   </w:t>
      </w:r>
      <w:r>
        <w:rPr>
          <w:sz w:val="28"/>
        </w:rPr>
        <w:t>辖区范围内</w:t>
      </w:r>
      <w:r>
        <w:rPr>
          <w:sz w:val="28"/>
        </w:rPr>
        <w:t>土地出让业务（包括挂牌出让、改变土地使用条件、划拨补出让等，下同）涉及的土地市场价值进行评估</w:t>
      </w:r>
      <w:r>
        <w:rPr>
          <w:sz w:val="28"/>
        </w:rPr>
        <w:t>/土地评估报告进行评审</w:t>
      </w:r>
      <w:r>
        <w:rPr>
          <w:sz w:val="28"/>
        </w:rPr>
        <w:t>。服务期</w:t>
      </w:r>
      <w:r>
        <w:rPr>
          <w:sz w:val="22"/>
          <w:u w:val="single"/>
        </w:rPr>
        <w:t xml:space="preserve"> </w:t>
      </w:r>
      <w:r>
        <w:rPr>
          <w:sz w:val="28"/>
          <w:u w:val="single"/>
        </w:rPr>
        <w:t>3</w:t>
      </w:r>
      <w:r>
        <w:rPr>
          <w:sz w:val="22"/>
          <w:u w:val="single"/>
        </w:rPr>
        <w:t xml:space="preserve"> </w:t>
      </w:r>
      <w:r>
        <w:rPr>
          <w:sz w:val="28"/>
        </w:rPr>
        <w:t>年，自</w:t>
      </w:r>
      <w:r>
        <w:rPr>
          <w:sz w:val="22"/>
          <w:u w:val="single"/>
        </w:rPr>
        <w:t xml:space="preserve">   </w:t>
      </w:r>
      <w:r>
        <w:rPr>
          <w:sz w:val="28"/>
        </w:rPr>
        <w:t>起至</w:t>
      </w:r>
      <w:r>
        <w:rPr>
          <w:sz w:val="22"/>
          <w:u w:val="single"/>
        </w:rPr>
        <w:t xml:space="preserve">   </w:t>
      </w:r>
      <w:r>
        <w:rPr>
          <w:sz w:val="22"/>
          <w:u w:val="single"/>
        </w:rPr>
        <w:t xml:space="preserve"> </w:t>
      </w:r>
      <w:r>
        <w:rPr>
          <w:sz w:val="28"/>
        </w:rPr>
        <w:t>止</w:t>
      </w:r>
      <w:r>
        <w:rPr>
          <w:sz w:val="28"/>
        </w:rPr>
        <w:t>。本合同</w:t>
      </w:r>
      <w:r>
        <w:rPr>
          <w:sz w:val="28"/>
        </w:rPr>
        <w:t>预算</w:t>
      </w:r>
      <w:r>
        <w:rPr>
          <w:sz w:val="28"/>
        </w:rPr>
        <w:t>总价</w:t>
      </w:r>
      <w:r>
        <w:rPr>
          <w:sz w:val="28"/>
        </w:rPr>
        <w:t>为人民币</w:t>
      </w:r>
      <w:r>
        <w:rPr>
          <w:sz w:val="22"/>
          <w:u w:val="single"/>
        </w:rPr>
        <w:t xml:space="preserve">   </w:t>
      </w:r>
      <w:r>
        <w:rPr>
          <w:sz w:val="28"/>
        </w:rPr>
        <w:t>万元（</w:t>
      </w:r>
      <w:r>
        <w:rPr>
          <w:sz w:val="28"/>
        </w:rPr>
        <w:t>¥</w:t>
      </w:r>
      <w:r>
        <w:rPr>
          <w:sz w:val="22"/>
          <w:u w:val="single"/>
        </w:rPr>
        <w:t xml:space="preserve">  </w:t>
      </w:r>
      <w:r>
        <w:rPr>
          <w:sz w:val="28"/>
        </w:rPr>
        <w:t>）</w:t>
      </w:r>
      <w:r>
        <w:rPr>
          <w:sz w:val="28"/>
        </w:rPr>
        <w:t>，本合同</w:t>
      </w:r>
      <w:r>
        <w:rPr>
          <w:sz w:val="28"/>
        </w:rPr>
        <w:t>预算</w:t>
      </w:r>
      <w:r>
        <w:rPr>
          <w:sz w:val="28"/>
        </w:rPr>
        <w:t>总价是本合同金额上限，</w:t>
      </w:r>
      <w:r>
        <w:rPr>
          <w:sz w:val="28"/>
        </w:rPr>
        <w:t>实际以具体业务量计算为准。</w:t>
      </w:r>
      <w:r>
        <w:rPr>
          <w:sz w:val="28"/>
        </w:rPr>
        <w:t>甲、乙双方同意，</w:t>
      </w:r>
      <w:r>
        <w:rPr>
          <w:sz w:val="28"/>
        </w:rPr>
        <w:t>若</w:t>
      </w:r>
      <w:r>
        <w:rPr>
          <w:sz w:val="28"/>
        </w:rPr>
        <w:t>本合同最终结算金额超过本合同</w:t>
      </w:r>
      <w:r>
        <w:rPr>
          <w:sz w:val="28"/>
        </w:rPr>
        <w:t>预算</w:t>
      </w:r>
      <w:r>
        <w:rPr>
          <w:sz w:val="28"/>
        </w:rPr>
        <w:t>金额上限的，按本合同金额上限结算。</w:t>
      </w:r>
    </w:p>
    <w:p>
      <w:pPr>
        <w:pStyle w:val="null3"/>
        <w:ind w:firstLine="562"/>
        <w:jc w:val="both"/>
      </w:pPr>
      <w:r>
        <w:rPr>
          <w:b/>
          <w:sz w:val="28"/>
        </w:rPr>
        <w:t>二、执行技术标准</w:t>
      </w:r>
    </w:p>
    <w:p>
      <w:pPr>
        <w:pStyle w:val="null3"/>
        <w:ind w:firstLine="560"/>
        <w:jc w:val="both"/>
      </w:pPr>
      <w:r>
        <w:rPr>
          <w:sz w:val="28"/>
        </w:rPr>
        <w:t>包括但不限于：</w:t>
      </w:r>
    </w:p>
    <w:p>
      <w:pPr>
        <w:pStyle w:val="null3"/>
        <w:ind w:firstLine="560"/>
        <w:jc w:val="both"/>
      </w:pPr>
      <w:r>
        <w:rPr>
          <w:color w:val="000000"/>
          <w:sz w:val="28"/>
        </w:rPr>
        <w:t>（</w:t>
      </w:r>
      <w:r>
        <w:rPr>
          <w:color w:val="000000"/>
          <w:sz w:val="28"/>
        </w:rPr>
        <w:t>1）《中华人民共和国民法典》（中华人民共和国主席令第四十五号，2020年5月28日十三届全国人大三次会议表决通过，2021年1月1日起施行）；</w:t>
      </w:r>
    </w:p>
    <w:p>
      <w:pPr>
        <w:pStyle w:val="null3"/>
        <w:ind w:firstLine="560"/>
        <w:jc w:val="both"/>
      </w:pPr>
      <w:r>
        <w:rPr>
          <w:color w:val="000000"/>
          <w:sz w:val="28"/>
        </w:rPr>
        <w:t>（</w:t>
      </w:r>
      <w:r>
        <w:rPr>
          <w:color w:val="000000"/>
          <w:sz w:val="28"/>
        </w:rPr>
        <w:t>2）《中华人民共和国土地管理法》（中华人民共和国主席令第二十八号，从2004年8月28日起实施，2019年8月26日，十三届全国人大常委会第十二次会议修正）；</w:t>
      </w:r>
    </w:p>
    <w:p>
      <w:pPr>
        <w:pStyle w:val="null3"/>
        <w:ind w:firstLine="560"/>
        <w:jc w:val="both"/>
      </w:pPr>
      <w:r>
        <w:rPr>
          <w:color w:val="000000"/>
          <w:sz w:val="28"/>
        </w:rPr>
        <w:t>（</w:t>
      </w:r>
      <w:r>
        <w:rPr>
          <w:color w:val="000000"/>
          <w:sz w:val="28"/>
        </w:rPr>
        <w:t>3）《中华人民共和国城市房地产管理法》（中华人民共和国主席令第二十九号，1994年7月5日第八届全国人民代表大会常务委员会第八次会议通过，1995年1月1日起施行，2019年08月26日第十三届全国人大常务委员会第十二次会议修正）；</w:t>
      </w:r>
    </w:p>
    <w:p>
      <w:pPr>
        <w:pStyle w:val="null3"/>
        <w:ind w:firstLine="560"/>
        <w:jc w:val="both"/>
      </w:pPr>
      <w:r>
        <w:rPr>
          <w:color w:val="000000"/>
          <w:sz w:val="28"/>
        </w:rPr>
        <w:t>（</w:t>
      </w:r>
      <w:r>
        <w:rPr>
          <w:color w:val="000000"/>
          <w:sz w:val="28"/>
        </w:rPr>
        <w:t>4）《中华人民共和国资产评估法》（中华人民共和国主席令第四十六号，2016年7月2日第十二届全国人民代表大会常务委员会第二十一次会议通过，自2016年12月1日起施行）；</w:t>
      </w:r>
    </w:p>
    <w:p>
      <w:pPr>
        <w:pStyle w:val="null3"/>
        <w:ind w:firstLine="560"/>
        <w:jc w:val="both"/>
      </w:pPr>
      <w:r>
        <w:rPr>
          <w:color w:val="000000"/>
          <w:sz w:val="28"/>
        </w:rPr>
        <w:t>（</w:t>
      </w:r>
      <w:r>
        <w:rPr>
          <w:color w:val="000000"/>
          <w:sz w:val="28"/>
        </w:rPr>
        <w:t>5）《中华人民共和国土地管理法实施条例》（中华人民共和国国务院令第743号，2021年4月21日国务院第132次常务会议修订通过，自2021年9月1日起施行）；</w:t>
      </w:r>
    </w:p>
    <w:p>
      <w:pPr>
        <w:pStyle w:val="null3"/>
        <w:ind w:firstLine="560"/>
        <w:jc w:val="both"/>
      </w:pPr>
      <w:r>
        <w:rPr>
          <w:color w:val="000000"/>
          <w:sz w:val="28"/>
        </w:rPr>
        <w:t>（</w:t>
      </w:r>
      <w:r>
        <w:rPr>
          <w:color w:val="000000"/>
          <w:sz w:val="28"/>
        </w:rPr>
        <w:t>6）《中华人民共和国城镇国有土地使用权出让和转让暂行条例》（中华人民共和国国务院令第732号，自2020年11月29日起施行）；</w:t>
      </w:r>
    </w:p>
    <w:p>
      <w:pPr>
        <w:pStyle w:val="null3"/>
        <w:ind w:firstLine="560"/>
        <w:jc w:val="both"/>
      </w:pPr>
      <w:r>
        <w:rPr>
          <w:color w:val="000000"/>
          <w:sz w:val="28"/>
        </w:rPr>
        <w:t>（</w:t>
      </w:r>
      <w:r>
        <w:rPr>
          <w:color w:val="000000"/>
          <w:sz w:val="28"/>
        </w:rPr>
        <w:t>7）《中华人民共和国城乡规划法》（中华人民共和国主席令第七十四号，2007年10月28日第十届全国人民代表大会常务委员会第三十次会通过，2019年4月23日第十三届全国人民代表大会常务委员会第十次会议修正）。</w:t>
      </w:r>
    </w:p>
    <w:p>
      <w:pPr>
        <w:pStyle w:val="null3"/>
        <w:ind w:firstLine="560"/>
        <w:jc w:val="both"/>
      </w:pPr>
      <w:r>
        <w:rPr>
          <w:color w:val="000000"/>
          <w:sz w:val="28"/>
        </w:rPr>
        <w:t>（</w:t>
      </w:r>
      <w:r>
        <w:rPr>
          <w:color w:val="000000"/>
          <w:sz w:val="28"/>
        </w:rPr>
        <w:t>8）中华人民共和国国家标准《城镇土地估价规程》(GB/T18508-2014，2014年7月24日发布，2014年12月1日实施)；</w:t>
      </w:r>
    </w:p>
    <w:p>
      <w:pPr>
        <w:pStyle w:val="null3"/>
        <w:ind w:firstLine="560"/>
        <w:jc w:val="both"/>
      </w:pPr>
      <w:r>
        <w:rPr>
          <w:color w:val="000000"/>
          <w:sz w:val="28"/>
        </w:rPr>
        <w:t>（</w:t>
      </w:r>
      <w:r>
        <w:rPr>
          <w:color w:val="000000"/>
          <w:sz w:val="28"/>
        </w:rPr>
        <w:t>9）《国土资源部办公厅关于发布&lt;国有建设用地使用权出让地价评估技术规范&gt;的通知》 (国土资厅发〔2018〕4号，2018年3月9日发布，自2018年4月9日起施行)；</w:t>
      </w:r>
    </w:p>
    <w:p>
      <w:pPr>
        <w:pStyle w:val="null3"/>
        <w:ind w:firstLine="560"/>
        <w:jc w:val="both"/>
      </w:pPr>
      <w:r>
        <w:rPr>
          <w:color w:val="000000"/>
          <w:sz w:val="28"/>
        </w:rPr>
        <w:t>（</w:t>
      </w:r>
      <w:r>
        <w:rPr>
          <w:color w:val="000000"/>
          <w:sz w:val="28"/>
        </w:rPr>
        <w:t>10）中华人民共和国土地管理行业标准《自然资源价格评估通则》(TD/T 1061-2021，2021年3月2日发布， 2021年6月1日实施)；</w:t>
      </w:r>
    </w:p>
    <w:p>
      <w:pPr>
        <w:pStyle w:val="null3"/>
        <w:ind w:firstLine="560"/>
        <w:jc w:val="both"/>
      </w:pPr>
      <w:r>
        <w:rPr>
          <w:color w:val="000000"/>
          <w:sz w:val="28"/>
        </w:rPr>
        <w:t>（</w:t>
      </w:r>
      <w:r>
        <w:rPr>
          <w:color w:val="000000"/>
          <w:sz w:val="28"/>
        </w:rPr>
        <w:t>11）广东省不动产登记与估价专业人员协会团体标准《广东省土地估价报告评审指南》(T/GREVAA0001-2021，2021年12月20日发布，2021年12月31日实施)；</w:t>
      </w:r>
    </w:p>
    <w:p>
      <w:pPr>
        <w:pStyle w:val="null3"/>
        <w:ind w:firstLine="560"/>
        <w:jc w:val="both"/>
      </w:pPr>
      <w:r>
        <w:rPr>
          <w:color w:val="000000"/>
          <w:sz w:val="28"/>
        </w:rPr>
        <w:t>（</w:t>
      </w:r>
      <w:r>
        <w:rPr>
          <w:color w:val="000000"/>
          <w:sz w:val="28"/>
        </w:rPr>
        <w:t>12）《惠州市人民政府办公室关于加强土地征收征用盘整补偿及出让项目评审管理工作的实施意见》（惠府办[2020]1号）。</w:t>
      </w:r>
    </w:p>
    <w:p>
      <w:pPr>
        <w:pStyle w:val="null3"/>
        <w:ind w:firstLine="560"/>
        <w:jc w:val="both"/>
      </w:pPr>
      <w:r>
        <w:rPr>
          <w:color w:val="000000"/>
          <w:sz w:val="28"/>
        </w:rPr>
        <w:t>如遇相关政策文件修改调整，按新出台政策标准执行。</w:t>
      </w:r>
    </w:p>
    <w:p>
      <w:pPr>
        <w:pStyle w:val="null3"/>
        <w:ind w:firstLine="562"/>
        <w:jc w:val="both"/>
      </w:pPr>
      <w:r>
        <w:rPr>
          <w:b/>
          <w:sz w:val="28"/>
        </w:rPr>
        <w:t>三、付款方式</w:t>
      </w:r>
    </w:p>
    <w:p>
      <w:pPr>
        <w:pStyle w:val="null3"/>
        <w:ind w:firstLine="560"/>
        <w:jc w:val="both"/>
      </w:pPr>
      <w:r>
        <w:rPr>
          <w:color w:val="000000"/>
          <w:sz w:val="28"/>
        </w:rPr>
        <w:t>1</w:t>
      </w:r>
      <w:r>
        <w:rPr>
          <w:color w:val="000000"/>
          <w:sz w:val="28"/>
        </w:rPr>
        <w:t>.</w:t>
      </w:r>
      <w:r>
        <w:rPr>
          <w:color w:val="000000"/>
          <w:sz w:val="28"/>
        </w:rPr>
        <w:t>计费标准</w:t>
      </w:r>
    </w:p>
    <w:p>
      <w:pPr>
        <w:pStyle w:val="null3"/>
        <w:ind w:firstLine="560"/>
        <w:jc w:val="both"/>
      </w:pPr>
      <w:r>
        <w:rPr>
          <w:color w:val="000000"/>
          <w:sz w:val="28"/>
        </w:rPr>
        <w:t>（</w:t>
      </w:r>
      <w:r>
        <w:rPr>
          <w:color w:val="000000"/>
          <w:sz w:val="28"/>
        </w:rPr>
        <w:t>1）土地评估费：根据《惠州市自然资源局关于规范土地评估评审服务费标准的通知》（惠市自然资〔2020〕244号）关于土地评估费的有关标准，土地评估费计费土地价格总额按照评估宗地所在地的基准地价（评估项目主要土地用途基准地价，若宗地跨越不同等级基准地价，按低等级计算）计算，参照《国家计委、国家土地管理局关于土地价格评估收费的通知》（计价格[1994]2017号）的区间标准进行累进测算（见下表），并根据中标下浮率下浮计算（具体下浮率以中标人报价为准）。同时约定每宗评估费不低于1500元，且不超过100000元（即单宗土地评估费低于1500元的，按1500元计费；单宗土地评估费高于100000元的，按100000元计费）。</w:t>
      </w:r>
    </w:p>
    <w:tbl>
      <w:tblPr>
        <w:tblW w:w="0" w:type="auto"/>
        <w:tblBorders>
          <w:top w:val="none" w:color="000000" w:sz="4"/>
          <w:left w:val="none" w:color="000000" w:sz="4"/>
          <w:bottom w:val="none" w:color="000000" w:sz="4"/>
          <w:right w:val="none" w:color="000000" w:sz="4"/>
          <w:insideH w:val="none"/>
          <w:insideV w:val="none"/>
        </w:tblBorders>
      </w:tblPr>
      <w:tblGrid>
        <w:gridCol w:w="1152"/>
        <w:gridCol w:w="4385"/>
        <w:gridCol w:w="2769"/>
      </w:tblGrid>
      <w:tr>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both"/>
            </w:pPr>
            <w:r>
              <w:rPr>
                <w:b/>
                <w:sz w:val="21"/>
              </w:rPr>
              <w:t>序号</w:t>
            </w:r>
          </w:p>
        </w:tc>
        <w:tc>
          <w:tcPr>
            <w:tcW w:type="dxa" w:w="4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土地价格总额（万元）</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收费标准（</w:t>
            </w:r>
            <w:r>
              <w:rPr>
                <w:b/>
                <w:sz w:val="21"/>
              </w:rPr>
              <w:t>‰）</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100以下（含100）</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101-200部分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201-1000部分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1001-2000部分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2001-5000部分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0.8</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5001-10000部分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0.4</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10000以上部分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0.1</w:t>
            </w:r>
          </w:p>
        </w:tc>
      </w:tr>
    </w:tbl>
    <w:p>
      <w:pPr>
        <w:pStyle w:val="null3"/>
        <w:ind w:firstLine="560"/>
        <w:jc w:val="both"/>
      </w:pPr>
      <w:r>
        <w:rPr>
          <w:color w:val="000000"/>
          <w:sz w:val="28"/>
        </w:rPr>
        <w:t>（</w:t>
      </w:r>
      <w:r>
        <w:rPr>
          <w:color w:val="000000"/>
          <w:sz w:val="28"/>
        </w:rPr>
        <w:t>2）土地评估报告评审费：根据《惠州市自然资源局关于规范土地评估评审服务费标准的通知》（惠市自然资[2020]244号）文件精神，评审服务费为10000元/宗，同时根据中标下浮率下浮计算（具体下浮率以中标人报价为准）。</w:t>
      </w:r>
    </w:p>
    <w:p>
      <w:pPr>
        <w:pStyle w:val="null3"/>
        <w:ind w:firstLine="560"/>
        <w:jc w:val="both"/>
      </w:pPr>
      <w:r>
        <w:rPr>
          <w:color w:val="000000"/>
          <w:sz w:val="28"/>
        </w:rPr>
        <w:t>同一评估公司</w:t>
      </w:r>
      <w:r>
        <w:rPr>
          <w:color w:val="000000"/>
          <w:sz w:val="28"/>
        </w:rPr>
        <w:t>或评审公司</w:t>
      </w:r>
      <w:r>
        <w:rPr>
          <w:color w:val="000000"/>
          <w:sz w:val="28"/>
        </w:rPr>
        <w:t>对同一地块进行多次评估</w:t>
      </w:r>
      <w:r>
        <w:rPr>
          <w:color w:val="000000"/>
          <w:sz w:val="28"/>
        </w:rPr>
        <w:t>或评审</w:t>
      </w:r>
      <w:r>
        <w:rPr>
          <w:color w:val="000000"/>
          <w:sz w:val="28"/>
        </w:rPr>
        <w:t>的</w:t>
      </w:r>
      <w:r>
        <w:rPr>
          <w:color w:val="000000"/>
          <w:sz w:val="28"/>
        </w:rPr>
        <w:t>(以评估协议或相关函件为准），第二次及之后出具的评估报告</w:t>
      </w:r>
      <w:r>
        <w:rPr>
          <w:color w:val="000000"/>
          <w:sz w:val="28"/>
        </w:rPr>
        <w:t>或评审报告</w:t>
      </w:r>
      <w:r>
        <w:rPr>
          <w:color w:val="000000"/>
          <w:sz w:val="28"/>
        </w:rPr>
        <w:t>按</w:t>
      </w:r>
      <w:r>
        <w:rPr>
          <w:color w:val="000000"/>
          <w:sz w:val="28"/>
        </w:rPr>
        <w:t>上述土地评估和评审</w:t>
      </w:r>
      <w:r>
        <w:rPr>
          <w:color w:val="000000"/>
          <w:sz w:val="28"/>
        </w:rPr>
        <w:t>收费标准的</w:t>
      </w:r>
      <w:r>
        <w:rPr>
          <w:color w:val="000000"/>
          <w:sz w:val="28"/>
        </w:rPr>
        <w:t>30%计费</w:t>
      </w:r>
      <w:r>
        <w:rPr>
          <w:color w:val="000000"/>
          <w:sz w:val="28"/>
        </w:rPr>
        <w:t>。</w:t>
      </w:r>
    </w:p>
    <w:p>
      <w:pPr>
        <w:pStyle w:val="null3"/>
        <w:ind w:firstLine="560"/>
        <w:jc w:val="both"/>
      </w:pPr>
      <w:r>
        <w:rPr>
          <w:color w:val="000000"/>
          <w:sz w:val="28"/>
        </w:rPr>
        <w:t>为保障乙方权益，根据相关台账和书面评估服务费用测算显示，乙方预计总结算金额即将达到合同总价的，乙方应暂停接受新的项目，并立即向甲方书面汇报。因乙方未及时向甲方报告，导致乙方已接受委托的评估项目实际结算后，乙方的总结算金额超过本合同金额上限的，甲方按照本合同金额上限进行结算。</w:t>
      </w:r>
    </w:p>
    <w:p>
      <w:pPr>
        <w:pStyle w:val="null3"/>
        <w:ind w:firstLine="560"/>
        <w:jc w:val="both"/>
      </w:pPr>
      <w:r>
        <w:rPr>
          <w:sz w:val="28"/>
        </w:rPr>
        <w:t>2</w:t>
      </w:r>
      <w:r>
        <w:rPr>
          <w:sz w:val="28"/>
        </w:rPr>
        <w:t>.</w:t>
      </w:r>
      <w:r>
        <w:rPr>
          <w:sz w:val="28"/>
        </w:rPr>
        <w:t>结算方式</w:t>
      </w:r>
    </w:p>
    <w:p>
      <w:pPr>
        <w:pStyle w:val="null3"/>
        <w:ind w:firstLine="560"/>
        <w:jc w:val="both"/>
      </w:pPr>
      <w:r>
        <w:rPr>
          <w:sz w:val="28"/>
        </w:rPr>
        <w:t>（</w:t>
      </w:r>
      <w:r>
        <w:rPr>
          <w:sz w:val="28"/>
        </w:rPr>
        <w:t>1）评估费用按季度（3个月）实际完成的工作量情况结算，乙方每季度（3个月）的评估费明细清单报经甲方确认后，由甲方报财政等相关部门审定后一次性支付。</w:t>
      </w:r>
    </w:p>
    <w:p>
      <w:pPr>
        <w:pStyle w:val="null3"/>
        <w:ind w:firstLine="560"/>
        <w:jc w:val="both"/>
      </w:pPr>
      <w:r>
        <w:rPr>
          <w:sz w:val="28"/>
        </w:rPr>
        <w:t>（</w:t>
      </w:r>
      <w:r>
        <w:rPr>
          <w:sz w:val="28"/>
        </w:rPr>
        <w:t>2）因甲方使用的是财政资金，安排资金以财政批复金额为准，如因财政资金</w:t>
      </w:r>
      <w:r>
        <w:rPr>
          <w:sz w:val="28"/>
        </w:rPr>
        <w:t>批复、</w:t>
      </w:r>
      <w:r>
        <w:rPr>
          <w:sz w:val="28"/>
        </w:rPr>
        <w:t>到位不及时，甲方不承担违约责任或赔偿责任，且乙方不得以此作为迟延履行或不履行合同的依据。甲方付款前，乙方必须提供合法有效的等值发票，否则，甲方有权拒绝支付相应的款项。</w:t>
      </w:r>
    </w:p>
    <w:p>
      <w:pPr>
        <w:pStyle w:val="null3"/>
        <w:ind w:firstLine="562"/>
        <w:jc w:val="both"/>
      </w:pPr>
      <w:r>
        <w:rPr>
          <w:b/>
          <w:sz w:val="28"/>
        </w:rPr>
        <w:t>四</w:t>
      </w:r>
      <w:r>
        <w:rPr>
          <w:b/>
          <w:sz w:val="28"/>
        </w:rPr>
        <w:t>、</w:t>
      </w:r>
      <w:r>
        <w:rPr>
          <w:b/>
          <w:sz w:val="28"/>
        </w:rPr>
        <w:t>合同终止</w:t>
      </w:r>
    </w:p>
    <w:p>
      <w:pPr>
        <w:pStyle w:val="null3"/>
        <w:ind w:firstLine="560"/>
        <w:jc w:val="both"/>
      </w:pPr>
      <w:r>
        <w:rPr>
          <w:sz w:val="28"/>
        </w:rPr>
        <w:t>1</w:t>
      </w:r>
      <w:r>
        <w:rPr>
          <w:sz w:val="28"/>
        </w:rPr>
        <w:t>.</w:t>
      </w:r>
      <w:r>
        <w:rPr>
          <w:sz w:val="28"/>
        </w:rPr>
        <w:t>服务期届满或总评估费用已满合同总金额的，各项目的评估服务自动终止，经甲乙双方结算合同费用后，本合同自动终止，剩余未完成评估服务采购工作按政府采购相应法律、法规实施。</w:t>
      </w:r>
    </w:p>
    <w:p>
      <w:pPr>
        <w:pStyle w:val="null3"/>
        <w:ind w:firstLine="560"/>
        <w:jc w:val="both"/>
      </w:pPr>
      <w:r>
        <w:rPr>
          <w:sz w:val="28"/>
        </w:rPr>
        <w:t>2</w:t>
      </w:r>
      <w:r>
        <w:rPr>
          <w:sz w:val="28"/>
        </w:rPr>
        <w:t>.</w:t>
      </w:r>
      <w:r>
        <w:rPr>
          <w:sz w:val="28"/>
        </w:rPr>
        <w:t>甲方依据</w:t>
      </w:r>
      <w:r>
        <w:rPr>
          <w:sz w:val="28"/>
        </w:rPr>
        <w:t>本</w:t>
      </w:r>
      <w:r>
        <w:rPr>
          <w:sz w:val="28"/>
        </w:rPr>
        <w:t>合同约定终止本合同的。</w:t>
      </w:r>
    </w:p>
    <w:p>
      <w:pPr>
        <w:pStyle w:val="null3"/>
        <w:ind w:firstLine="560"/>
        <w:jc w:val="both"/>
      </w:pPr>
      <w:r>
        <w:rPr>
          <w:sz w:val="28"/>
        </w:rPr>
        <w:t>3</w:t>
      </w:r>
      <w:r>
        <w:rPr>
          <w:sz w:val="28"/>
        </w:rPr>
        <w:t>.</w:t>
      </w:r>
      <w:r>
        <w:rPr>
          <w:sz w:val="28"/>
        </w:rPr>
        <w:t>订立</w:t>
      </w:r>
      <w:r>
        <w:rPr>
          <w:sz w:val="28"/>
        </w:rPr>
        <w:t>本</w:t>
      </w:r>
      <w:r>
        <w:rPr>
          <w:sz w:val="28"/>
        </w:rPr>
        <w:t>合同所依据的政策发生重大调整和变化导致本合同目的无法实现的，甲方有权单方终止合同，但应对乙方未结算工作量参照本合同约定的标准予以适当补偿。</w:t>
      </w:r>
    </w:p>
    <w:p>
      <w:pPr>
        <w:pStyle w:val="null3"/>
        <w:ind w:firstLine="562"/>
        <w:jc w:val="both"/>
      </w:pPr>
      <w:r>
        <w:rPr>
          <w:b/>
          <w:sz w:val="28"/>
        </w:rPr>
        <w:t>五、</w:t>
      </w:r>
      <w:r>
        <w:rPr>
          <w:b/>
          <w:sz w:val="28"/>
        </w:rPr>
        <w:t>双方的权利和义务</w:t>
      </w:r>
    </w:p>
    <w:p>
      <w:pPr>
        <w:pStyle w:val="null3"/>
        <w:ind w:firstLine="560"/>
        <w:jc w:val="both"/>
      </w:pPr>
      <w:r>
        <w:rPr>
          <w:sz w:val="28"/>
        </w:rPr>
        <w:t>（一）甲方的权利和义务</w:t>
      </w:r>
    </w:p>
    <w:p>
      <w:pPr>
        <w:pStyle w:val="null3"/>
        <w:ind w:firstLine="560"/>
        <w:jc w:val="both"/>
      </w:pPr>
      <w:r>
        <w:rPr>
          <w:sz w:val="28"/>
        </w:rPr>
        <w:t>1.对乙方提供的服务项目工作进行监督。</w:t>
      </w:r>
    </w:p>
    <w:p>
      <w:pPr>
        <w:pStyle w:val="null3"/>
        <w:ind w:firstLine="560"/>
        <w:jc w:val="both"/>
      </w:pPr>
      <w:r>
        <w:rPr>
          <w:sz w:val="28"/>
        </w:rPr>
        <w:t>2.对本合同标的服务项目报告进行审核确认。</w:t>
      </w:r>
    </w:p>
    <w:p>
      <w:pPr>
        <w:pStyle w:val="null3"/>
        <w:ind w:firstLine="560"/>
        <w:jc w:val="both"/>
      </w:pPr>
      <w:r>
        <w:rPr>
          <w:sz w:val="28"/>
        </w:rPr>
        <w:t>3.根据单宗业务实际要求对服务内容、服务时限进行调整（若甲方需对服务内容、服务时限、费用进行重大调整的，应与乙方协商一致）。</w:t>
      </w:r>
    </w:p>
    <w:p>
      <w:pPr>
        <w:pStyle w:val="null3"/>
        <w:ind w:firstLine="560"/>
        <w:jc w:val="both"/>
      </w:pPr>
      <w:r>
        <w:rPr>
          <w:sz w:val="28"/>
        </w:rPr>
        <w:t>4.根据乙方工作需求及时提供有关资料。</w:t>
      </w:r>
    </w:p>
    <w:p>
      <w:pPr>
        <w:pStyle w:val="null3"/>
        <w:ind w:firstLine="560"/>
        <w:jc w:val="both"/>
      </w:pPr>
      <w:r>
        <w:rPr>
          <w:sz w:val="28"/>
        </w:rPr>
        <w:t>5.对乙方开展工作给予支持和提供必要的协助，包括协调评估过程中产生的问题。</w:t>
      </w:r>
    </w:p>
    <w:p>
      <w:pPr>
        <w:pStyle w:val="null3"/>
        <w:ind w:firstLine="560"/>
        <w:jc w:val="both"/>
      </w:pPr>
      <w:r>
        <w:rPr>
          <w:sz w:val="28"/>
        </w:rPr>
        <w:t>6.履行财政审批程序，按本合同条款要求支付服务费用。</w:t>
      </w:r>
    </w:p>
    <w:p>
      <w:pPr>
        <w:pStyle w:val="null3"/>
        <w:ind w:firstLine="560"/>
        <w:jc w:val="both"/>
      </w:pPr>
      <w:r>
        <w:rPr>
          <w:sz w:val="28"/>
        </w:rPr>
        <w:t>7.在更改服务内容、服务时限前提前通知乙方，以便双方达成共识。</w:t>
      </w:r>
    </w:p>
    <w:p>
      <w:pPr>
        <w:pStyle w:val="null3"/>
        <w:ind w:firstLine="560"/>
        <w:jc w:val="both"/>
      </w:pPr>
      <w:r>
        <w:rPr>
          <w:sz w:val="28"/>
        </w:rPr>
        <w:t>（二）乙方的权利和义务</w:t>
      </w:r>
    </w:p>
    <w:p>
      <w:pPr>
        <w:pStyle w:val="null3"/>
        <w:ind w:firstLine="560"/>
        <w:jc w:val="both"/>
      </w:pPr>
      <w:r>
        <w:rPr>
          <w:sz w:val="28"/>
        </w:rPr>
        <w:t>1.要求甲方为本合同标的服务工作的开展提供必要的资料和便利。</w:t>
      </w:r>
    </w:p>
    <w:p>
      <w:pPr>
        <w:pStyle w:val="null3"/>
        <w:ind w:firstLine="560"/>
        <w:jc w:val="both"/>
      </w:pPr>
      <w:r>
        <w:rPr>
          <w:sz w:val="28"/>
        </w:rPr>
        <w:t>2.要求甲方按本合同约定及时支付合同款项。</w:t>
      </w:r>
    </w:p>
    <w:p>
      <w:pPr>
        <w:pStyle w:val="null3"/>
        <w:ind w:firstLine="560"/>
        <w:jc w:val="both"/>
      </w:pPr>
      <w:r>
        <w:rPr>
          <w:sz w:val="28"/>
        </w:rPr>
        <w:t>3.在履行本合同书约定的义务期间，按甲方的要求进行服务工作并按时提交工作成果。</w:t>
      </w:r>
    </w:p>
    <w:p>
      <w:pPr>
        <w:pStyle w:val="null3"/>
        <w:ind w:firstLine="560"/>
        <w:jc w:val="both"/>
      </w:pPr>
      <w:r>
        <w:rPr>
          <w:sz w:val="28"/>
        </w:rPr>
        <w:t>4.确保项目负责人及派出人员与投标文件中填报的一致，不得擅自变动。其中派出人员如确需更改须征得甲方的同意，且在合同执行期间变动数量不得超过投标文件填报派出人员总数的30％，变更之前提前5日以书面形式告知甲方。</w:t>
      </w:r>
    </w:p>
    <w:p>
      <w:pPr>
        <w:pStyle w:val="null3"/>
        <w:ind w:firstLine="560"/>
        <w:jc w:val="both"/>
      </w:pPr>
      <w:r>
        <w:rPr>
          <w:sz w:val="28"/>
        </w:rPr>
        <w:t>5. 乙方应保证现场工作的安全开展，因乙方或因意外发生的安全事故（包括但不限于员工工伤及第三人人身、财产损害），由乙方承担一切责任。</w:t>
      </w:r>
    </w:p>
    <w:p>
      <w:pPr>
        <w:pStyle w:val="null3"/>
        <w:ind w:firstLine="560"/>
        <w:jc w:val="both"/>
      </w:pPr>
      <w:r>
        <w:rPr>
          <w:sz w:val="28"/>
        </w:rPr>
        <w:t>6.乙方须安排至少2名估价师全程参与每宗业务的评估</w:t>
      </w:r>
      <w:r>
        <w:rPr>
          <w:sz w:val="28"/>
        </w:rPr>
        <w:t>/评审</w:t>
      </w:r>
      <w:r>
        <w:rPr>
          <w:sz w:val="28"/>
        </w:rPr>
        <w:t>工作，跟踪服务进度，负责现场勘查、调查、核实评估相关资料，撰写评估</w:t>
      </w:r>
      <w:r>
        <w:rPr>
          <w:sz w:val="28"/>
        </w:rPr>
        <w:t>/评审</w:t>
      </w:r>
      <w:r>
        <w:rPr>
          <w:sz w:val="28"/>
        </w:rPr>
        <w:t>报告等。</w:t>
      </w:r>
    </w:p>
    <w:p>
      <w:pPr>
        <w:pStyle w:val="null3"/>
        <w:ind w:firstLine="560"/>
        <w:jc w:val="both"/>
      </w:pPr>
      <w:r>
        <w:rPr>
          <w:sz w:val="28"/>
        </w:rPr>
        <w:t>7.乙方在接到甲方的委托通知后，须在1个工作日内领取资料并进行现场勘查（特殊情况除外，例如甲方所提供资料不全、需甲方领勘或协调评估现场而甲方暂时无法派员前往等情形）</w:t>
      </w:r>
      <w:r>
        <w:rPr>
          <w:sz w:val="28"/>
        </w:rPr>
        <w:t>，</w:t>
      </w:r>
      <w:r>
        <w:rPr>
          <w:sz w:val="28"/>
        </w:rPr>
        <w:t>乙方在实地勘查现场时不能与权属人私下联系。</w:t>
      </w:r>
    </w:p>
    <w:p>
      <w:pPr>
        <w:pStyle w:val="null3"/>
        <w:ind w:firstLine="560"/>
        <w:jc w:val="both"/>
      </w:pPr>
      <w:r>
        <w:rPr>
          <w:sz w:val="28"/>
        </w:rPr>
        <w:t>8.土地评估：乙方</w:t>
      </w:r>
      <w:r>
        <w:rPr>
          <w:sz w:val="28"/>
        </w:rPr>
        <w:t>必须在接到齐全评估资料后</w:t>
      </w:r>
      <w:r>
        <w:rPr>
          <w:sz w:val="28"/>
        </w:rPr>
        <w:t>3个工作日内（特殊情况除外）完成评估工作并形成评估报告、技术报告及根据委托方要求出具的土地估价技术报告内部审核意见，交付</w:t>
      </w:r>
      <w:r>
        <w:rPr>
          <w:sz w:val="28"/>
        </w:rPr>
        <w:t>甲方；</w:t>
      </w:r>
      <w:r>
        <w:rPr>
          <w:sz w:val="28"/>
        </w:rPr>
        <w:t>评估报告、技术报告经评审机构审核后出具审核意见，</w:t>
      </w:r>
      <w:r>
        <w:rPr>
          <w:sz w:val="28"/>
        </w:rPr>
        <w:t>乙方</w:t>
      </w:r>
      <w:r>
        <w:rPr>
          <w:sz w:val="28"/>
        </w:rPr>
        <w:t>在接到审核意见后，</w:t>
      </w:r>
      <w:r>
        <w:rPr>
          <w:sz w:val="28"/>
        </w:rPr>
        <w:t>须</w:t>
      </w:r>
      <w:r>
        <w:rPr>
          <w:sz w:val="28"/>
        </w:rPr>
        <w:t>于</w:t>
      </w:r>
      <w:r>
        <w:rPr>
          <w:sz w:val="28"/>
        </w:rPr>
        <w:t>1个工作日内（特殊情况除外）完成相关修改并出具最终的《估价报告》和《估价技术报告》。</w:t>
      </w:r>
    </w:p>
    <w:p>
      <w:pPr>
        <w:pStyle w:val="null3"/>
        <w:ind w:firstLine="560"/>
      </w:pPr>
      <w:r>
        <w:rPr>
          <w:sz w:val="28"/>
        </w:rPr>
        <w:t>土地评审：乙方须在接到评估报告及相关资料后的</w:t>
      </w:r>
      <w:r>
        <w:rPr>
          <w:sz w:val="28"/>
        </w:rPr>
        <w:t>3个工作日内出具评估报告的审核意见书。</w:t>
      </w:r>
    </w:p>
    <w:p>
      <w:pPr>
        <w:pStyle w:val="null3"/>
        <w:ind w:firstLine="560"/>
        <w:jc w:val="both"/>
      </w:pPr>
      <w:r>
        <w:rPr>
          <w:sz w:val="28"/>
        </w:rPr>
        <w:t>9.</w:t>
      </w:r>
      <w:r>
        <w:rPr>
          <w:sz w:val="28"/>
        </w:rPr>
        <w:t>提交的评估报告需符合评估规范等要求，不得使用无法律效力的签字章代替亲笔签名，不得使用无法律效力的电子公章等。</w:t>
      </w:r>
    </w:p>
    <w:p>
      <w:pPr>
        <w:pStyle w:val="null3"/>
        <w:ind w:firstLine="560"/>
        <w:jc w:val="both"/>
      </w:pPr>
      <w:r>
        <w:rPr>
          <w:sz w:val="28"/>
        </w:rPr>
        <w:t>1</w:t>
      </w:r>
      <w:r>
        <w:rPr>
          <w:sz w:val="28"/>
        </w:rPr>
        <w:t>0</w:t>
      </w:r>
      <w:r>
        <w:rPr>
          <w:sz w:val="28"/>
        </w:rPr>
        <w:t>.对估价结果及过程给予及时的响应和解释，全程需一名</w:t>
      </w:r>
      <w:r>
        <w:rPr>
          <w:sz w:val="28"/>
        </w:rPr>
        <w:t>土地</w:t>
      </w:r>
      <w:r>
        <w:rPr>
          <w:sz w:val="28"/>
        </w:rPr>
        <w:t>估价师跟踪服务。</w:t>
      </w:r>
    </w:p>
    <w:p>
      <w:pPr>
        <w:pStyle w:val="null3"/>
        <w:ind w:firstLine="560"/>
        <w:jc w:val="both"/>
      </w:pPr>
      <w:r>
        <w:rPr>
          <w:sz w:val="28"/>
        </w:rPr>
        <w:t>1</w:t>
      </w:r>
      <w:r>
        <w:rPr>
          <w:sz w:val="28"/>
        </w:rPr>
        <w:t>1</w:t>
      </w:r>
      <w:r>
        <w:rPr>
          <w:sz w:val="28"/>
        </w:rPr>
        <w:t>.对于重大复杂、时间紧迫的评估项目，如甲方要求乙方派</w:t>
      </w:r>
      <w:r>
        <w:rPr>
          <w:sz w:val="28"/>
        </w:rPr>
        <w:t>土地</w:t>
      </w:r>
      <w:r>
        <w:rPr>
          <w:sz w:val="28"/>
        </w:rPr>
        <w:t>估价师现场办公服务，如需要加班加点完成评估项目，乙方需无条件配合并按时完成评估</w:t>
      </w:r>
      <w:r>
        <w:rPr>
          <w:sz w:val="28"/>
        </w:rPr>
        <w:t>/评审</w:t>
      </w:r>
      <w:r>
        <w:rPr>
          <w:sz w:val="28"/>
        </w:rPr>
        <w:t>。</w:t>
      </w:r>
    </w:p>
    <w:p>
      <w:pPr>
        <w:pStyle w:val="null3"/>
        <w:ind w:firstLine="560"/>
        <w:jc w:val="both"/>
      </w:pPr>
      <w:r>
        <w:rPr>
          <w:sz w:val="28"/>
        </w:rPr>
        <w:t>1</w:t>
      </w:r>
      <w:r>
        <w:rPr>
          <w:sz w:val="28"/>
        </w:rPr>
        <w:t>2</w:t>
      </w:r>
      <w:r>
        <w:rPr>
          <w:sz w:val="28"/>
        </w:rPr>
        <w:t>.在中国境内、外发生的与本合同执行有关的一切税费均由乙方负担。</w:t>
      </w:r>
    </w:p>
    <w:p>
      <w:pPr>
        <w:pStyle w:val="null3"/>
        <w:ind w:firstLine="562"/>
        <w:jc w:val="both"/>
      </w:pPr>
      <w:r>
        <w:rPr>
          <w:b/>
          <w:sz w:val="28"/>
        </w:rPr>
        <w:t>六</w:t>
      </w:r>
      <w:r>
        <w:rPr>
          <w:b/>
          <w:sz w:val="28"/>
        </w:rPr>
        <w:t>、</w:t>
      </w:r>
      <w:r>
        <w:rPr>
          <w:b/>
          <w:sz w:val="28"/>
        </w:rPr>
        <w:t>验收</w:t>
      </w:r>
    </w:p>
    <w:p>
      <w:pPr>
        <w:pStyle w:val="null3"/>
        <w:ind w:firstLine="560"/>
        <w:jc w:val="both"/>
      </w:pPr>
      <w:r>
        <w:rPr>
          <w:sz w:val="28"/>
        </w:rPr>
        <w:t>1.</w:t>
      </w:r>
      <w:r>
        <w:rPr>
          <w:sz w:val="28"/>
        </w:rPr>
        <w:t>乙方提交的成果应当符合甲方要求及广东省、惠州市关于</w:t>
      </w:r>
      <w:r>
        <w:rPr>
          <w:sz w:val="28"/>
        </w:rPr>
        <w:t>土地</w:t>
      </w:r>
      <w:r>
        <w:rPr>
          <w:sz w:val="28"/>
        </w:rPr>
        <w:t>评估</w:t>
      </w:r>
      <w:r>
        <w:rPr>
          <w:sz w:val="28"/>
        </w:rPr>
        <w:t>/评审</w:t>
      </w:r>
      <w:r>
        <w:rPr>
          <w:sz w:val="28"/>
        </w:rPr>
        <w:t>服务的有关规定，包括</w:t>
      </w:r>
      <w:r>
        <w:rPr>
          <w:sz w:val="28"/>
        </w:rPr>
        <w:t>本合同的</w:t>
      </w:r>
      <w:r>
        <w:rPr>
          <w:sz w:val="28"/>
        </w:rPr>
        <w:t>执行技术标准等要求。</w:t>
      </w:r>
    </w:p>
    <w:p>
      <w:pPr>
        <w:pStyle w:val="null3"/>
        <w:ind w:firstLine="560"/>
        <w:jc w:val="both"/>
      </w:pPr>
      <w:r>
        <w:rPr>
          <w:sz w:val="28"/>
        </w:rPr>
        <w:t>2.</w:t>
      </w:r>
      <w:r>
        <w:rPr>
          <w:sz w:val="28"/>
        </w:rPr>
        <w:t>乙方将</w:t>
      </w:r>
      <w:r>
        <w:rPr>
          <w:sz w:val="28"/>
        </w:rPr>
        <w:t>每季度完成的评估</w:t>
      </w:r>
      <w:r>
        <w:rPr>
          <w:sz w:val="28"/>
        </w:rPr>
        <w:t>/评审</w:t>
      </w:r>
      <w:r>
        <w:rPr>
          <w:sz w:val="28"/>
        </w:rPr>
        <w:t>服务对应的评估</w:t>
      </w:r>
      <w:r>
        <w:rPr>
          <w:sz w:val="28"/>
        </w:rPr>
        <w:t>/评审</w:t>
      </w:r>
      <w:r>
        <w:rPr>
          <w:sz w:val="28"/>
        </w:rPr>
        <w:t>报告等</w:t>
      </w:r>
      <w:r>
        <w:rPr>
          <w:sz w:val="28"/>
        </w:rPr>
        <w:t>成果移交至甲方，由甲方组织</w:t>
      </w:r>
      <w:r>
        <w:rPr>
          <w:sz w:val="28"/>
        </w:rPr>
        <w:t>签收</w:t>
      </w:r>
      <w:r>
        <w:rPr>
          <w:sz w:val="28"/>
        </w:rPr>
        <w:t>，在</w:t>
      </w:r>
      <w:r>
        <w:rPr>
          <w:sz w:val="28"/>
        </w:rPr>
        <w:t>业务</w:t>
      </w:r>
      <w:r>
        <w:rPr>
          <w:sz w:val="28"/>
        </w:rPr>
        <w:t>清单上签章视为</w:t>
      </w:r>
      <w:r>
        <w:rPr>
          <w:sz w:val="28"/>
        </w:rPr>
        <w:t>完成评估</w:t>
      </w:r>
      <w:r>
        <w:rPr>
          <w:sz w:val="28"/>
        </w:rPr>
        <w:t>/评审业务</w:t>
      </w:r>
      <w:r>
        <w:rPr>
          <w:sz w:val="28"/>
        </w:rPr>
        <w:t>。</w:t>
      </w:r>
    </w:p>
    <w:p>
      <w:pPr>
        <w:pStyle w:val="null3"/>
        <w:ind w:firstLine="562"/>
        <w:jc w:val="both"/>
      </w:pPr>
      <w:r>
        <w:rPr>
          <w:b/>
          <w:sz w:val="28"/>
        </w:rPr>
        <w:t>七、</w:t>
      </w:r>
      <w:r>
        <w:rPr>
          <w:b/>
          <w:sz w:val="28"/>
        </w:rPr>
        <w:t>知识产权产权归属</w:t>
      </w:r>
    </w:p>
    <w:p>
      <w:pPr>
        <w:pStyle w:val="null3"/>
        <w:ind w:firstLine="560"/>
        <w:jc w:val="both"/>
      </w:pPr>
      <w:r>
        <w:rPr>
          <w:sz w:val="28"/>
        </w:rPr>
        <w:t>1.乙方应保障甲方免于承担乙方所用的任何技术、软件、设备、文章及音像作品等方面因侵犯专利权等知识产权引起的一切索赔和诉讼，保障甲方免于承担由此导致或与此有关的一切损害赔偿费、诉讼费、律师费和其它有关费用。如任何第三方提出侵权指控，乙方须与第三方交涉并承担可能发生的责任与一切费用，甲方有权解除合同，同时乙方应向甲方支付合同总额的10%的违约金，如甲方因此而遭受损失的，乙方应赔偿该损失。</w:t>
      </w:r>
    </w:p>
    <w:p>
      <w:pPr>
        <w:pStyle w:val="null3"/>
        <w:ind w:firstLine="560"/>
        <w:jc w:val="both"/>
      </w:pPr>
      <w:r>
        <w:rPr>
          <w:sz w:val="28"/>
        </w:rPr>
        <w:t>2.乙方应对在合同执行过程中向甲方提交的文件资料进行保密，应保障文件资料中涉及甲方自身拥有的专利知识产权不因为乙方自己的疏忽而遭损害。若由于乙方的责任或其工作人员的不正当行为造成对甲方知识产权的侵害，甲方有权要求乙方赔偿损失和承担相应的侵权责任。</w:t>
      </w:r>
    </w:p>
    <w:p>
      <w:pPr>
        <w:pStyle w:val="null3"/>
        <w:ind w:firstLine="560"/>
        <w:jc w:val="both"/>
      </w:pPr>
      <w:r>
        <w:rPr>
          <w:sz w:val="28"/>
        </w:rPr>
        <w:t>3.知识产权成果权属：对于乙方为履行本合同向甲方提供的所有阶段性和最终研究成果，及因履行本合同所产生的其他研究成果，双方同意除法律规定不可转让的以外，其著作权、申请专利权和专利权等全部知识产权权利属于甲方所有。</w:t>
      </w:r>
    </w:p>
    <w:p>
      <w:pPr>
        <w:pStyle w:val="null3"/>
        <w:ind w:firstLine="560"/>
        <w:jc w:val="both"/>
      </w:pPr>
      <w:r>
        <w:rPr>
          <w:sz w:val="28"/>
        </w:rPr>
        <w:t>4.乙方对其提交的数据和评估成果的真实性、合理性、合法性完整性和有效性等承担一切经济和法律责任。因乙方原因导致评估成果存在错误，继而引发的损失，由乙方承担赔偿责任，乙方还应无偿采取补救措施。</w:t>
      </w:r>
    </w:p>
    <w:p>
      <w:pPr>
        <w:pStyle w:val="null3"/>
        <w:ind w:firstLine="562"/>
        <w:jc w:val="both"/>
      </w:pPr>
      <w:r>
        <w:rPr>
          <w:b/>
          <w:sz w:val="28"/>
        </w:rPr>
        <w:t>八</w:t>
      </w:r>
      <w:r>
        <w:rPr>
          <w:b/>
          <w:sz w:val="28"/>
        </w:rPr>
        <w:t>、保密条款</w:t>
      </w:r>
    </w:p>
    <w:p>
      <w:pPr>
        <w:pStyle w:val="null3"/>
        <w:ind w:firstLine="560"/>
        <w:jc w:val="both"/>
      </w:pPr>
      <w:r>
        <w:rPr>
          <w:sz w:val="28"/>
        </w:rPr>
        <w:t>1.乙方对在本项目开展前期由甲方提供给乙方的、乙方开展项目过程中产生的以及项目完成后产生的所有表格、矢量数据、影像数据、合同、报告、文档等内容应承担保密责任，乙方不得以任何方式向第三方泄露项目所涉及的国家秘密及敏感信息；</w:t>
      </w:r>
    </w:p>
    <w:p>
      <w:pPr>
        <w:pStyle w:val="null3"/>
        <w:ind w:firstLine="560"/>
        <w:jc w:val="both"/>
      </w:pPr>
      <w:r>
        <w:rPr>
          <w:sz w:val="28"/>
        </w:rPr>
        <w:t>2.在合同履行期间，乙方对知悉的甲方保密信息，在工作过程中接触到的机关文件（包括内部发文、各类通知及会议记录等）内容，同样应承担保密责任；严禁将项目相关资料、机关内部会议、谈话内容泄露给无关人员。</w:t>
      </w:r>
    </w:p>
    <w:p>
      <w:pPr>
        <w:pStyle w:val="null3"/>
        <w:ind w:firstLine="560"/>
        <w:jc w:val="both"/>
      </w:pPr>
      <w:r>
        <w:rPr>
          <w:sz w:val="28"/>
        </w:rPr>
        <w:t>3. 乙方违反保密义务的，应承担一切法律责任并赔偿甲方因此发生的与此有关的一切损害赔偿费、诉讼费、律师费和其它有关费用。</w:t>
      </w:r>
    </w:p>
    <w:p>
      <w:pPr>
        <w:pStyle w:val="null3"/>
        <w:ind w:firstLine="560"/>
        <w:jc w:val="both"/>
      </w:pPr>
      <w:r>
        <w:rPr>
          <w:sz w:val="28"/>
        </w:rPr>
        <w:t>4. 保密义务不因协议的终止、解除而终止。</w:t>
      </w:r>
    </w:p>
    <w:p>
      <w:pPr>
        <w:pStyle w:val="null3"/>
        <w:ind w:firstLine="562"/>
        <w:jc w:val="both"/>
      </w:pPr>
      <w:r>
        <w:rPr>
          <w:b/>
          <w:sz w:val="28"/>
        </w:rPr>
        <w:t>九</w:t>
      </w:r>
      <w:r>
        <w:rPr>
          <w:b/>
          <w:sz w:val="28"/>
        </w:rPr>
        <w:t>、违约责任与赔偿损失</w:t>
      </w:r>
    </w:p>
    <w:p>
      <w:pPr>
        <w:pStyle w:val="null3"/>
        <w:ind w:firstLine="560"/>
        <w:jc w:val="both"/>
      </w:pPr>
      <w:r>
        <w:rPr>
          <w:sz w:val="28"/>
        </w:rPr>
        <w:t>1.乙方提供的服务不符合采购文件、报价文件或本合同要求的（偏离值责任的除外，具体见本条第4点）视为提供服务不合格，甲方有权拒收并按出现次数分别要求整改、支付违约金及终止合同关系：</w:t>
      </w:r>
    </w:p>
    <w:p>
      <w:pPr>
        <w:pStyle w:val="null3"/>
        <w:ind w:firstLine="560"/>
        <w:jc w:val="both"/>
      </w:pPr>
      <w:r>
        <w:rPr>
          <w:sz w:val="28"/>
        </w:rPr>
        <w:t>1）出现第一次的甲方有权要求乙方限期整改至达到约定要求；</w:t>
      </w:r>
    </w:p>
    <w:p>
      <w:pPr>
        <w:pStyle w:val="null3"/>
        <w:ind w:firstLine="560"/>
        <w:jc w:val="both"/>
      </w:pPr>
      <w:r>
        <w:rPr>
          <w:sz w:val="28"/>
        </w:rPr>
        <w:t>2）出现第二次的乙方须向甲方支付本合同总价1%的违约金，由此造成的甲方经济损失由乙方承担；</w:t>
      </w:r>
    </w:p>
    <w:p>
      <w:pPr>
        <w:pStyle w:val="null3"/>
        <w:ind w:firstLine="560"/>
        <w:jc w:val="both"/>
      </w:pPr>
      <w:r>
        <w:rPr>
          <w:sz w:val="28"/>
        </w:rPr>
        <w:t>3）出现第三次的甲方有权终止本合同关系，由此造成的甲方经济损失由乙方承担。</w:t>
      </w:r>
    </w:p>
    <w:p>
      <w:pPr>
        <w:pStyle w:val="null3"/>
        <w:ind w:firstLine="560"/>
        <w:jc w:val="both"/>
      </w:pPr>
      <w:r>
        <w:rPr>
          <w:sz w:val="28"/>
        </w:rPr>
        <w:t>2.乙方无正当理由未能按本合同规定的交货时间提供服务，从逾期之日起每日按本合同总价万分之三的数额向甲方支付违约金；逾期半个月以上的，甲方有权终止合同，由此造成的甲方经济损失由乙方承担。</w:t>
      </w:r>
    </w:p>
    <w:p>
      <w:pPr>
        <w:pStyle w:val="null3"/>
        <w:ind w:firstLine="560"/>
        <w:jc w:val="both"/>
      </w:pPr>
      <w:r>
        <w:rPr>
          <w:sz w:val="28"/>
        </w:rPr>
        <w:t>3.甲方无正当理由拒绝接受服务，无正当理由到期拒付服务款项的，甲方向乙方偿付本合同总价1%的违约金。</w:t>
      </w:r>
    </w:p>
    <w:p>
      <w:pPr>
        <w:pStyle w:val="null3"/>
        <w:ind w:firstLine="560"/>
        <w:jc w:val="both"/>
      </w:pPr>
      <w:r>
        <w:rPr>
          <w:sz w:val="28"/>
        </w:rPr>
        <w:t>4.乙方需秉持行业操守向甲方提供服务，</w:t>
      </w:r>
      <w:r>
        <w:rPr>
          <w:sz w:val="28"/>
        </w:rPr>
        <w:t>房地产</w:t>
      </w:r>
      <w:r>
        <w:rPr>
          <w:sz w:val="28"/>
        </w:rPr>
        <w:t>评估价格不得偏离于</w:t>
      </w:r>
      <w:r>
        <w:rPr>
          <w:sz w:val="28"/>
        </w:rPr>
        <w:t>估价期日时</w:t>
      </w:r>
      <w:r>
        <w:rPr>
          <w:sz w:val="28"/>
        </w:rPr>
        <w:t>类似房地产的市场价格。因乙方原因导致乙方提供的评估结果</w:t>
      </w:r>
      <w:r>
        <w:rPr>
          <w:sz w:val="28"/>
        </w:rPr>
        <w:t>经</w:t>
      </w:r>
      <w:r>
        <w:rPr>
          <w:sz w:val="28"/>
        </w:rPr>
        <w:t>复审发现，或经财政、审计、纪检监察、公检法部门调查发现偏离市场正常价值水平的，按以下向甲方支付违约金或按约定终止合同及负连带责任：</w:t>
      </w:r>
    </w:p>
    <w:p>
      <w:pPr>
        <w:pStyle w:val="null3"/>
        <w:ind w:firstLine="560"/>
        <w:jc w:val="both"/>
      </w:pPr>
      <w:r>
        <w:rPr>
          <w:sz w:val="28"/>
        </w:rPr>
        <w:t>1）偏离值达到20%的，甲方有权要求乙方向甲方支付本合同预算总价10%的违约金，由此造成的甲方经济损失由乙方承担；</w:t>
      </w:r>
    </w:p>
    <w:p>
      <w:pPr>
        <w:pStyle w:val="null3"/>
        <w:ind w:firstLine="560"/>
        <w:jc w:val="both"/>
      </w:pPr>
      <w:r>
        <w:rPr>
          <w:sz w:val="28"/>
        </w:rPr>
        <w:t>2）偏离值达到30%的，甲方有权要求乙方向甲方支付本合同预算总价15%的违约金，由此造成的甲方经济损失由乙方承担；</w:t>
      </w:r>
    </w:p>
    <w:p>
      <w:pPr>
        <w:pStyle w:val="null3"/>
        <w:ind w:firstLine="560"/>
        <w:jc w:val="both"/>
      </w:pPr>
      <w:r>
        <w:rPr>
          <w:sz w:val="28"/>
        </w:rPr>
        <w:t>3）偏离值达到40%的，甲方有权要求乙方向甲方支付本合同预算总价20%的违约金，并有权提出终止本合同关系，由此造成的甲方经济损失由乙方承担。</w:t>
      </w:r>
    </w:p>
    <w:p>
      <w:pPr>
        <w:pStyle w:val="null3"/>
        <w:ind w:firstLine="560"/>
        <w:jc w:val="both"/>
      </w:pPr>
      <w:r>
        <w:rPr>
          <w:sz w:val="28"/>
        </w:rPr>
        <w:t>4）因评估资产价值偏离造成行政问责或导致刑事后果的，乙方除需按本条款内容向甲方支付违约金以外，甲方有权终止本合同关系，并要求乙方负连带责任，由此造成的甲方经济损失由乙方承担。</w:t>
      </w:r>
    </w:p>
    <w:p>
      <w:pPr>
        <w:pStyle w:val="null3"/>
        <w:ind w:firstLine="560"/>
        <w:jc w:val="both"/>
      </w:pPr>
      <w:r>
        <w:rPr>
          <w:sz w:val="28"/>
        </w:rPr>
        <w:t>5.除甲方事先书面同意外，乙方不得部分或全部转让其应履行的合同项下的义务，否则，甲方有权单方解除合同，乙方须向甲方支付本合同预算总价20%的违约金，由此造成的甲方经济损失由乙方承担。</w:t>
      </w:r>
    </w:p>
    <w:p>
      <w:pPr>
        <w:pStyle w:val="null3"/>
        <w:ind w:firstLine="560"/>
        <w:jc w:val="both"/>
      </w:pPr>
      <w:r>
        <w:rPr>
          <w:sz w:val="28"/>
        </w:rPr>
        <w:t>6.其它违约责任按《中华人民共和国民法典》处理。</w:t>
      </w:r>
    </w:p>
    <w:p>
      <w:pPr>
        <w:pStyle w:val="null3"/>
        <w:ind w:firstLine="562"/>
        <w:jc w:val="both"/>
      </w:pPr>
      <w:r>
        <w:rPr>
          <w:b/>
          <w:sz w:val="28"/>
        </w:rPr>
        <w:t>十</w:t>
      </w:r>
      <w:r>
        <w:rPr>
          <w:b/>
          <w:sz w:val="28"/>
        </w:rPr>
        <w:t>、争议解决方式</w:t>
      </w:r>
    </w:p>
    <w:p>
      <w:pPr>
        <w:pStyle w:val="null3"/>
        <w:ind w:firstLine="560"/>
        <w:jc w:val="both"/>
      </w:pPr>
      <w:r>
        <w:rPr>
          <w:sz w:val="28"/>
        </w:rPr>
        <w:t>合同执行过程中发生的任何争议，如双方不能通过友好协商解决，可向甲方所在地有管辖权的人民法院提起诉讼。</w:t>
      </w:r>
    </w:p>
    <w:p>
      <w:pPr>
        <w:pStyle w:val="null3"/>
        <w:ind w:firstLine="562"/>
        <w:jc w:val="both"/>
      </w:pPr>
      <w:r>
        <w:rPr>
          <w:b/>
          <w:sz w:val="28"/>
        </w:rPr>
        <w:t>十一</w:t>
      </w:r>
      <w:r>
        <w:rPr>
          <w:b/>
          <w:sz w:val="28"/>
        </w:rPr>
        <w:t>、不可抗力</w:t>
      </w:r>
    </w:p>
    <w:p>
      <w:pPr>
        <w:pStyle w:val="null3"/>
        <w:ind w:firstLine="560"/>
        <w:jc w:val="both"/>
      </w:pP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因上级政策调整导致合同无法履行的，同视为不可抗力因素，双方互不承担违约责任。</w:t>
      </w:r>
    </w:p>
    <w:p>
      <w:pPr>
        <w:pStyle w:val="null3"/>
        <w:ind w:firstLine="562"/>
        <w:jc w:val="both"/>
      </w:pPr>
      <w:r>
        <w:rPr>
          <w:b/>
          <w:sz w:val="28"/>
        </w:rPr>
        <w:t>十</w:t>
      </w:r>
      <w:r>
        <w:rPr>
          <w:b/>
          <w:sz w:val="28"/>
        </w:rPr>
        <w:t>二</w:t>
      </w:r>
      <w:r>
        <w:rPr>
          <w:b/>
          <w:sz w:val="28"/>
        </w:rPr>
        <w:t>、其它事宜</w:t>
      </w:r>
    </w:p>
    <w:p>
      <w:pPr>
        <w:pStyle w:val="null3"/>
        <w:ind w:firstLine="560"/>
        <w:jc w:val="both"/>
      </w:pPr>
      <w:r>
        <w:rPr>
          <w:sz w:val="28"/>
        </w:rPr>
        <w:t>1.本合同所有附件、采购文件、投标文件、中标通知书均为合同的有效组成部分，与本合同具有同等法律效力。</w:t>
      </w:r>
    </w:p>
    <w:p>
      <w:pPr>
        <w:pStyle w:val="null3"/>
        <w:ind w:firstLine="560"/>
        <w:jc w:val="both"/>
      </w:pPr>
      <w:r>
        <w:rPr>
          <w:sz w:val="28"/>
        </w:rPr>
        <w:t>2.在执行本合同的过程中，所有经双方签署确认的文件（包括会议纪要、补充协议、往来信函）即成为本合同的有效组成部分。</w:t>
      </w:r>
    </w:p>
    <w:p>
      <w:pPr>
        <w:pStyle w:val="null3"/>
        <w:ind w:firstLine="560"/>
        <w:jc w:val="both"/>
      </w:pPr>
      <w:r>
        <w:rPr>
          <w:sz w:val="28"/>
        </w:rPr>
        <w:t>3. 甲乙双方因履行本合同而相互发出或提供的所有通知、文件、资料均以本合同所列名的联系地址、联系人送达。在一方下落不明或拒绝签收的情况下，另一方可以特快专递的方式向对方法定代表人、联系人的通信地址、身份证住所地邮寄送达，自邮寄之日起满3日视为送达。任何一方通信地址、联系人、联系方式等相关信息发生变更的，应当在变更当日书面通知对方。一方未及时通知对方导致送达错误或送达不能的，自送达行为做出之时视为送达。</w:t>
      </w:r>
    </w:p>
    <w:p>
      <w:pPr>
        <w:pStyle w:val="null3"/>
      </w:pPr>
      <w:r>
        <w:rPr>
          <w:sz w:val="28"/>
        </w:rPr>
        <w:t xml:space="preserve">    </w:t>
      </w:r>
      <w:r>
        <w:rPr>
          <w:sz w:val="28"/>
        </w:rPr>
        <w:t>4.合同到期后，双方可按实际情况协商新的费用标准，重新续签合同。如遇重大政策性调整，另行协商。</w:t>
      </w:r>
    </w:p>
    <w:p>
      <w:pPr>
        <w:pStyle w:val="null3"/>
        <w:ind w:firstLine="562"/>
        <w:jc w:val="both"/>
      </w:pPr>
      <w:r>
        <w:rPr>
          <w:b/>
          <w:sz w:val="28"/>
        </w:rPr>
        <w:t>十三</w:t>
      </w:r>
      <w:r>
        <w:rPr>
          <w:b/>
          <w:sz w:val="28"/>
        </w:rPr>
        <w:t>、合同生效事宜</w:t>
      </w:r>
    </w:p>
    <w:p>
      <w:pPr>
        <w:pStyle w:val="null3"/>
        <w:ind w:firstLine="560"/>
        <w:jc w:val="both"/>
      </w:pPr>
      <w:r>
        <w:rPr>
          <w:sz w:val="28"/>
        </w:rPr>
        <w:t>1.本合同在甲乙双方法定代表人或授权代表签字盖章后生效。</w:t>
      </w:r>
    </w:p>
    <w:p>
      <w:pPr>
        <w:pStyle w:val="null3"/>
        <w:ind w:firstLine="560"/>
        <w:jc w:val="both"/>
      </w:pPr>
      <w:r>
        <w:rPr>
          <w:sz w:val="28"/>
        </w:rPr>
        <w:t>2.合同一式</w:t>
      </w:r>
      <w:r>
        <w:rPr>
          <w:sz w:val="28"/>
        </w:rPr>
        <w:t>4</w:t>
      </w:r>
      <w:r>
        <w:rPr>
          <w:sz w:val="28"/>
        </w:rPr>
        <w:t>份，甲方执</w:t>
      </w:r>
      <w:r>
        <w:rPr>
          <w:sz w:val="28"/>
        </w:rPr>
        <w:t>2</w:t>
      </w:r>
      <w:r>
        <w:rPr>
          <w:sz w:val="28"/>
        </w:rPr>
        <w:t>份，乙方执</w:t>
      </w:r>
      <w:r>
        <w:rPr>
          <w:sz w:val="28"/>
        </w:rPr>
        <w:t>2</w:t>
      </w:r>
      <w:r>
        <w:rPr>
          <w:sz w:val="28"/>
        </w:rPr>
        <w:t>份，具同等法律效力。</w:t>
      </w:r>
    </w:p>
    <w:p>
      <w:pPr>
        <w:pStyle w:val="null3"/>
        <w:ind w:firstLine="560"/>
        <w:jc w:val="both"/>
      </w:pPr>
      <w:r>
        <w:rPr>
          <w:sz w:val="28"/>
        </w:rPr>
        <w:t xml:space="preserve"> </w:t>
      </w:r>
      <w:r>
        <w:rPr>
          <w:sz w:val="28"/>
        </w:rPr>
        <w:t>（以下无正文，为合同签署页）</w:t>
      </w:r>
    </w:p>
    <w:p>
      <w:pPr>
        <w:pStyle w:val="null3"/>
        <w:ind w:firstLine="480"/>
        <w:jc w:val="both"/>
      </w:pPr>
    </w:p>
    <w:p>
      <w:pPr>
        <w:pStyle w:val="null3"/>
        <w:ind w:firstLine="560"/>
        <w:jc w:val="both"/>
      </w:pPr>
      <w:r>
        <w:rPr>
          <w:sz w:val="28"/>
        </w:rPr>
        <w:t>甲方（盖章）：</w:t>
      </w:r>
      <w:r>
        <w:rPr>
          <w:sz w:val="28"/>
        </w:rPr>
        <w:t xml:space="preserve">              </w:t>
      </w:r>
      <w:r>
        <w:rPr>
          <w:sz w:val="28"/>
        </w:rPr>
        <w:t>乙方（盖章）：</w:t>
      </w:r>
    </w:p>
    <w:p>
      <w:pPr>
        <w:pStyle w:val="null3"/>
        <w:ind w:firstLine="560"/>
        <w:jc w:val="both"/>
      </w:pPr>
      <w:r>
        <w:rPr>
          <w:sz w:val="28"/>
        </w:rPr>
        <w:t>代表：</w:t>
      </w:r>
      <w:r>
        <w:rPr>
          <w:sz w:val="28"/>
        </w:rPr>
        <w:t xml:space="preserve">                       </w:t>
      </w:r>
      <w:r>
        <w:rPr>
          <w:sz w:val="28"/>
        </w:rPr>
        <w:t>　代表：</w:t>
      </w:r>
    </w:p>
    <w:p>
      <w:pPr>
        <w:pStyle w:val="null3"/>
        <w:ind w:firstLine="560"/>
        <w:jc w:val="both"/>
      </w:pPr>
    </w:p>
    <w:p>
      <w:pPr>
        <w:pStyle w:val="null3"/>
        <w:ind w:firstLine="560"/>
        <w:jc w:val="both"/>
      </w:pPr>
      <w:r>
        <w:rPr>
          <w:sz w:val="28"/>
        </w:rPr>
        <w:t>签订日期：</w:t>
      </w:r>
      <w:r>
        <w:rPr>
          <w:sz w:val="22"/>
        </w:rPr>
        <w:t xml:space="preserve">    </w:t>
      </w:r>
      <w:r>
        <w:rPr>
          <w:sz w:val="28"/>
        </w:rPr>
        <w:t>年</w:t>
      </w:r>
      <w:r>
        <w:rPr>
          <w:sz w:val="22"/>
        </w:rPr>
        <w:t xml:space="preserve">  </w:t>
      </w:r>
      <w:r>
        <w:rPr>
          <w:sz w:val="28"/>
        </w:rPr>
        <w:t>月</w:t>
      </w:r>
      <w:r>
        <w:rPr>
          <w:sz w:val="22"/>
        </w:rPr>
        <w:t xml:space="preserve">  </w:t>
      </w:r>
      <w:r>
        <w:rPr>
          <w:sz w:val="28"/>
        </w:rPr>
        <w:t>日</w:t>
      </w:r>
      <w:r>
        <w:rPr>
          <w:sz w:val="28"/>
        </w:rPr>
        <w:t xml:space="preserve">   </w:t>
      </w:r>
      <w:r>
        <w:rPr>
          <w:sz w:val="22"/>
        </w:rPr>
        <w:t xml:space="preserve">  </w:t>
      </w:r>
      <w:r>
        <w:rPr>
          <w:sz w:val="28"/>
        </w:rPr>
        <w:t>签订日期：</w:t>
      </w:r>
      <w:r>
        <w:rPr>
          <w:sz w:val="22"/>
        </w:rPr>
        <w:t xml:space="preserve">    </w:t>
      </w:r>
      <w:r>
        <w:rPr>
          <w:sz w:val="28"/>
        </w:rPr>
        <w:t>年</w:t>
      </w:r>
      <w:r>
        <w:rPr>
          <w:sz w:val="22"/>
        </w:rPr>
        <w:t xml:space="preserve">  </w:t>
      </w:r>
      <w:r>
        <w:rPr>
          <w:sz w:val="28"/>
        </w:rPr>
        <w:t>月</w:t>
      </w:r>
      <w:r>
        <w:rPr>
          <w:sz w:val="22"/>
        </w:rPr>
        <w:t xml:space="preserve">  </w:t>
      </w:r>
      <w:r>
        <w:rPr>
          <w:sz w:val="28"/>
        </w:rPr>
        <w:t>日</w:t>
      </w:r>
    </w:p>
    <w:p>
      <w:pPr>
        <w:pStyle w:val="null3"/>
        <w:ind w:firstLine="4760"/>
        <w:jc w:val="both"/>
      </w:pPr>
      <w:r>
        <w:rPr>
          <w:sz w:val="28"/>
        </w:rPr>
        <w:t>签订地点：</w:t>
      </w:r>
      <w:r>
        <w:rPr>
          <w:sz w:val="28"/>
        </w:rPr>
        <w:t xml:space="preserve">        </w:t>
      </w:r>
      <w:r>
        <w:rPr>
          <w:sz w:val="22"/>
        </w:rPr>
        <w:t xml:space="preserve"> </w:t>
      </w:r>
    </w:p>
    <w:p>
      <w:pPr>
        <w:pStyle w:val="null3"/>
        <w:ind w:firstLine="4760"/>
        <w:jc w:val="both"/>
      </w:pPr>
      <w:r>
        <w:rPr>
          <w:sz w:val="28"/>
        </w:rPr>
        <w:t>开户名称：</w:t>
      </w:r>
    </w:p>
    <w:p>
      <w:pPr>
        <w:pStyle w:val="null3"/>
        <w:ind w:firstLine="4760"/>
        <w:jc w:val="both"/>
      </w:pPr>
      <w:r>
        <w:rPr>
          <w:sz w:val="28"/>
        </w:rPr>
        <w:t>银行帐号：</w:t>
      </w:r>
    </w:p>
    <w:p>
      <w:pPr>
        <w:pStyle w:val="null3"/>
        <w:ind w:firstLine="4760"/>
        <w:jc w:val="both"/>
      </w:pPr>
      <w:r>
        <w:rPr>
          <w:sz w:val="28"/>
        </w:rPr>
        <w:t>开户行：</w:t>
      </w:r>
    </w:p>
    <w:p>
      <w:pPr>
        <w:pStyle w:val="null3"/>
        <w:ind w:firstLine="4760"/>
        <w:jc w:val="both"/>
      </w:pPr>
      <w:r>
        <w:rPr>
          <w:sz w:val="28"/>
        </w:rPr>
        <w:t>项目负责人：</w:t>
      </w:r>
      <w:r>
        <w:rPr>
          <w:sz w:val="22"/>
        </w:rPr>
        <w:t xml:space="preserve"> </w:t>
      </w:r>
    </w:p>
    <w:p>
      <w:pPr>
        <w:pStyle w:val="null3"/>
        <w:ind w:firstLine="4760"/>
        <w:jc w:val="both"/>
      </w:pPr>
      <w:r>
        <w:rPr>
          <w:sz w:val="28"/>
        </w:rPr>
        <w:t>联系电话：</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441302-2024-01017</w:t>
      </w:r>
    </w:p>
    <w:p>
      <w:pPr>
        <w:pStyle w:val="null3"/>
        <w:ind w:firstLine="480"/>
        <w:jc w:val="center"/>
        <w:outlineLvl w:val="3"/>
      </w:pPr>
      <w:r>
        <w:rPr>
          <w:b/>
          <w:sz w:val="24"/>
        </w:rPr>
        <w:t>采购项目编号：</w:t>
      </w:r>
      <w:r>
        <w:rPr>
          <w:b/>
          <w:sz w:val="24"/>
        </w:rPr>
        <w:t>惠公易省云采惠城〔2024〕001号</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惠州市公共资源交易中心惠城分中心</w:t>
      </w:r>
    </w:p>
    <w:p>
      <w:pPr>
        <w:pStyle w:val="null3"/>
        <w:ind w:firstLine="480"/>
      </w:pPr>
      <w:r>
        <w:rPr/>
        <w:t>你方组织的</w:t>
      </w:r>
      <w:r>
        <w:rPr>
          <w:u w:val="single"/>
        </w:rPr>
        <w:t>“</w:t>
      </w:r>
      <w:r>
        <w:rPr>
          <w:u w:val="single"/>
        </w:rPr>
        <w:t>惠城区自然资源局土地评估和评审服务采购项目</w:t>
      </w:r>
      <w:r>
        <w:rPr>
          <w:u w:val="single"/>
        </w:rPr>
        <w:t>”</w:t>
      </w:r>
      <w:r>
        <w:rPr/>
        <w:t>项目的招标[采购项目编号为：</w:t>
      </w:r>
      <w:r>
        <w:rPr>
          <w:u w:val="single"/>
        </w:rPr>
        <w:t>惠公易省云采惠城〔2024〕001号</w:t>
      </w:r>
      <w:r>
        <w:rPr/>
        <w:t>]，我方愿参与投标。</w:t>
      </w:r>
    </w:p>
    <w:p>
      <w:pPr>
        <w:pStyle w:val="null3"/>
        <w:ind w:firstLine="480"/>
      </w:pPr>
      <w:r>
        <w:rPr/>
        <w:t>我方确认收到贵方提供的</w:t>
      </w:r>
      <w:r>
        <w:rPr>
          <w:u w:val="single"/>
        </w:rPr>
        <w:t>“</w:t>
      </w:r>
      <w:r>
        <w:rPr>
          <w:u w:val="single"/>
        </w:rPr>
        <w:t>惠城区自然资源局土地评估和评审服务采购项目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惠州市公共资源交易中心惠城分中心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惠城区自然资源局土地评估和评审服务采购项目</w:t>
      </w:r>
      <w:r>
        <w:rPr/>
        <w:t>”项目采购[采购项目编号为</w:t>
      </w:r>
      <w:r>
        <w:rPr/>
        <w:t>惠公易省云采惠城〔2024〕001号</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惠州市惠城区自然资源局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惠州市公共资源交易中心惠城分中心</w:t>
      </w:r>
    </w:p>
    <w:p>
      <w:pPr>
        <w:pStyle w:val="null3"/>
        <w:ind w:firstLine="480"/>
      </w:pPr>
      <w:r>
        <w:rPr/>
        <w:t>如果我方在贵采购代理机构组织的</w:t>
      </w:r>
      <w:r>
        <w:rPr/>
        <w:t>惠城区自然资源局土地评估和评审服务采购项目</w:t>
      </w:r>
      <w:r>
        <w:rPr/>
        <w:t>招标中获中标（采购项目编号：</w:t>
      </w:r>
      <w:r>
        <w:rPr/>
        <w:t>惠公易省云采惠城〔2024〕001号</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惠州市公共资源交易中心惠城分中心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惠州市公共资源交易中心惠城分中心</w:t>
      </w:r>
    </w:p>
    <w:p>
      <w:pPr>
        <w:pStyle w:val="null3"/>
        <w:ind w:firstLine="480"/>
      </w:pPr>
      <w:r>
        <w:rPr/>
        <w:t>我单位已登记并准备参与“</w:t>
      </w:r>
      <w:r>
        <w:rPr/>
        <w:t>惠城区自然资源局土地评估和评审服务采购项目</w:t>
      </w:r>
      <w:r>
        <w:rPr/>
        <w:t>”项目（采购项目编号：</w:t>
      </w:r>
      <w:r>
        <w:rPr/>
        <w:t>惠公易省云采惠城〔2024〕001号</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