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line="360" w:lineRule="auto"/>
        <w:jc w:val="center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全域数字化运营专业群课程资源建设项目磋商公告</w:t>
      </w:r>
    </w:p>
    <w:p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一、项目基本情况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1.项目编号/包号：</w:t>
      </w:r>
      <w:r>
        <w:rPr>
          <w:sz w:val="24"/>
          <w:u w:val="single"/>
        </w:rPr>
        <w:t>BJJQ-2022-613</w:t>
      </w:r>
    </w:p>
    <w:p>
      <w:pPr>
        <w:spacing w:line="360" w:lineRule="auto"/>
        <w:ind w:firstLine="480" w:firstLineChars="200"/>
        <w:rPr>
          <w:rFonts w:hint="eastAsia" w:eastAsia="宋体"/>
          <w:sz w:val="24"/>
          <w:highlight w:val="none"/>
          <w:lang w:eastAsia="zh-CN"/>
        </w:rPr>
      </w:pPr>
      <w:r>
        <w:rPr>
          <w:sz w:val="24"/>
        </w:rPr>
        <w:t>2.项目名称：</w:t>
      </w:r>
      <w:r>
        <w:rPr>
          <w:rFonts w:hint="eastAsia"/>
          <w:sz w:val="24"/>
          <w:highlight w:val="none"/>
          <w:u w:val="single"/>
          <w:lang w:eastAsia="zh-CN"/>
        </w:rPr>
        <w:t>全域数字化运营专业群课程资源建设项目</w:t>
      </w:r>
    </w:p>
    <w:p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3.采购方式：竞争性磋商</w:t>
      </w:r>
    </w:p>
    <w:p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4.项目预算金额：</w:t>
      </w:r>
      <w:r>
        <w:rPr>
          <w:sz w:val="24"/>
          <w:highlight w:val="none"/>
          <w:u w:val="single"/>
        </w:rPr>
        <w:t>82.48</w:t>
      </w:r>
      <w:r>
        <w:rPr>
          <w:sz w:val="24"/>
          <w:highlight w:val="none"/>
        </w:rPr>
        <w:t>万元</w:t>
      </w:r>
    </w:p>
    <w:p>
      <w:pPr>
        <w:spacing w:line="360" w:lineRule="auto"/>
        <w:ind w:firstLine="480" w:firstLineChars="200"/>
        <w:rPr>
          <w:rFonts w:hint="eastAsia"/>
          <w:sz w:val="24"/>
          <w:highlight w:val="none"/>
        </w:rPr>
      </w:pPr>
      <w:r>
        <w:rPr>
          <w:sz w:val="24"/>
          <w:highlight w:val="none"/>
        </w:rPr>
        <w:t>5.采购需求：完成</w:t>
      </w:r>
      <w:r>
        <w:rPr>
          <w:rFonts w:hint="eastAsia"/>
          <w:sz w:val="24"/>
          <w:highlight w:val="none"/>
        </w:rPr>
        <w:t>全域数字化运营专业群模块化课程、资源包及培训包</w:t>
      </w:r>
      <w:r>
        <w:rPr>
          <w:rFonts w:hint="eastAsia"/>
          <w:sz w:val="24"/>
          <w:highlight w:val="none"/>
          <w:lang w:val="en-US" w:eastAsia="zh-CN"/>
        </w:rPr>
        <w:t>建设</w:t>
      </w:r>
      <w:r>
        <w:rPr>
          <w:sz w:val="24"/>
          <w:highlight w:val="none"/>
        </w:rPr>
        <w:t>等工作。（详见磋商文件）</w:t>
      </w:r>
    </w:p>
    <w:p>
      <w:pPr>
        <w:spacing w:line="360" w:lineRule="auto"/>
        <w:ind w:firstLine="480" w:firstLineChars="200"/>
        <w:rPr>
          <w:rFonts w:hint="eastAsia"/>
          <w:sz w:val="24"/>
          <w:u w:val="single"/>
        </w:rPr>
      </w:pPr>
      <w:r>
        <w:rPr>
          <w:sz w:val="24"/>
        </w:rPr>
        <w:t>6.合同履行期限：</w:t>
      </w:r>
      <w:r>
        <w:rPr>
          <w:rFonts w:hint="eastAsia"/>
          <w:sz w:val="24"/>
        </w:rPr>
        <w:t>自合同签订之日起至2022年11月底前完成。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7.本项目是否接受联合体：</w:t>
      </w:r>
      <w:r>
        <w:t>□</w:t>
      </w:r>
      <w:r>
        <w:rPr>
          <w:sz w:val="24"/>
        </w:rPr>
        <w:t xml:space="preserve">是  </w:t>
      </w:r>
      <w:r>
        <w:rPr>
          <w:rFonts w:hint="default" w:ascii="Times New Roman" w:hAnsi="Times New Roman" w:cs="Times New Roman"/>
        </w:rPr>
        <w:t>■</w:t>
      </w:r>
      <w:r>
        <w:rPr>
          <w:sz w:val="24"/>
        </w:rPr>
        <w:t>否。</w:t>
      </w:r>
    </w:p>
    <w:p>
      <w:pPr>
        <w:spacing w:line="360" w:lineRule="auto"/>
        <w:ind w:firstLine="480" w:firstLineChars="200"/>
        <w:rPr>
          <w:sz w:val="24"/>
        </w:rPr>
      </w:pPr>
    </w:p>
    <w:p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0" w:name="_Toc28359003"/>
      <w:bookmarkStart w:id="1" w:name="_Toc35393791"/>
      <w:bookmarkStart w:id="2" w:name="_Toc28359080"/>
      <w:bookmarkStart w:id="3" w:name="_Toc35393622"/>
      <w:r>
        <w:rPr>
          <w:rFonts w:ascii="Times New Roman" w:hAnsi="Times New Roman" w:eastAsia="宋体"/>
          <w:sz w:val="24"/>
          <w:szCs w:val="24"/>
        </w:rPr>
        <w:t>二、申请人的资格要求（须同时满足）</w:t>
      </w:r>
      <w:bookmarkEnd w:id="0"/>
      <w:bookmarkEnd w:id="1"/>
      <w:bookmarkEnd w:id="2"/>
      <w:bookmarkEnd w:id="3"/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sz w:val="24"/>
        </w:rPr>
      </w:pPr>
      <w:bookmarkStart w:id="4" w:name="_Toc28359081"/>
      <w:bookmarkStart w:id="5" w:name="_Toc28359004"/>
      <w:r>
        <w:rPr>
          <w:sz w:val="24"/>
        </w:rPr>
        <w:t>2.落实政府采购政策需满足的资格要求：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2.1 中小企业政策</w:t>
      </w:r>
    </w:p>
    <w:p>
      <w:pPr>
        <w:spacing w:line="360" w:lineRule="auto"/>
        <w:ind w:firstLine="420" w:firstLineChars="200"/>
        <w:rPr>
          <w:sz w:val="24"/>
        </w:rPr>
      </w:pPr>
      <w:r>
        <w:t>□</w:t>
      </w:r>
      <w:r>
        <w:rPr>
          <w:sz w:val="24"/>
        </w:rPr>
        <w:t>本项目不专门面向中小企业预留采购份额。</w:t>
      </w:r>
    </w:p>
    <w:p>
      <w:pPr>
        <w:spacing w:line="360" w:lineRule="auto"/>
        <w:ind w:firstLine="420" w:firstLineChars="200"/>
        <w:rPr>
          <w:sz w:val="24"/>
        </w:rPr>
      </w:pPr>
      <w:r>
        <w:rPr>
          <w:rFonts w:hint="default" w:ascii="Times New Roman" w:hAnsi="Times New Roman" w:cs="Times New Roman"/>
        </w:rPr>
        <w:t>■</w:t>
      </w:r>
      <w:r>
        <w:rPr>
          <w:sz w:val="24"/>
        </w:rPr>
        <w:t xml:space="preserve">本项目专门面向   </w:t>
      </w:r>
      <w:r>
        <w:rPr>
          <w:rFonts w:hint="default" w:ascii="Times New Roman" w:hAnsi="Times New Roman" w:cs="Times New Roman"/>
        </w:rPr>
        <w:t>■</w:t>
      </w:r>
      <w:r>
        <w:rPr>
          <w:sz w:val="24"/>
        </w:rPr>
        <w:t xml:space="preserve">中小 </w:t>
      </w:r>
      <w:r>
        <w:t>□</w:t>
      </w:r>
      <w:r>
        <w:rPr>
          <w:sz w:val="24"/>
        </w:rPr>
        <w:t>小微企业  采购。即：提供的服务全部由符合政策要求的中小/小微企业承接。</w:t>
      </w:r>
    </w:p>
    <w:p>
      <w:pPr>
        <w:spacing w:line="360" w:lineRule="auto"/>
        <w:ind w:firstLine="420" w:firstLineChars="200"/>
        <w:rPr>
          <w:sz w:val="24"/>
        </w:rPr>
      </w:pPr>
      <w:r>
        <w:t>□</w:t>
      </w:r>
      <w:r>
        <w:rPr>
          <w:sz w:val="24"/>
        </w:rPr>
        <w:t>本项目预留部分采购项目预算专门面向中小企业采购。对于预留份额，提供的货物由符合政策要求的中小企业制造、服务由符合政策要求的中小企业承接。预留份额通过以下措施进行：______</w:t>
      </w:r>
      <w:r>
        <w:rPr>
          <w:rFonts w:hint="eastAsia"/>
          <w:sz w:val="24"/>
        </w:rPr>
        <w:t>/</w:t>
      </w:r>
      <w:r>
        <w:rPr>
          <w:sz w:val="24"/>
        </w:rPr>
        <w:t>_____。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2.2 其它落实政府采购政策的资格要求：</w:t>
      </w:r>
      <w:r>
        <w:rPr>
          <w:sz w:val="24"/>
          <w:u w:val="single"/>
        </w:rPr>
        <w:t>供应商不得被列入失信被执行人、重大税收违法案件当事人名单、政府采购严重违法失信行为记录名单</w:t>
      </w:r>
      <w:r>
        <w:rPr>
          <w:sz w:val="24"/>
        </w:rPr>
        <w:t>。</w:t>
      </w:r>
    </w:p>
    <w:p>
      <w:pPr>
        <w:spacing w:line="360" w:lineRule="auto"/>
        <w:ind w:firstLine="480" w:firstLineChars="200"/>
        <w:rPr>
          <w:i/>
          <w:iCs/>
          <w:sz w:val="24"/>
          <w:u w:val="single"/>
        </w:rPr>
      </w:pPr>
      <w:r>
        <w:rPr>
          <w:sz w:val="24"/>
        </w:rPr>
        <w:t>3.本项目的特定资格要求：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color w:val="FF0000"/>
          <w:sz w:val="24"/>
        </w:rPr>
      </w:pPr>
      <w:r>
        <w:rPr>
          <w:sz w:val="24"/>
        </w:rPr>
        <w:t>3.1本项目是否接受分支机构参与响应：</w:t>
      </w:r>
      <w:r>
        <w:t>□</w:t>
      </w:r>
      <w:r>
        <w:rPr>
          <w:sz w:val="24"/>
        </w:rPr>
        <w:t xml:space="preserve">是   </w:t>
      </w:r>
      <w:r>
        <w:rPr>
          <w:rFonts w:hint="default" w:ascii="Times New Roman" w:hAnsi="Times New Roman" w:cs="Times New Roman"/>
        </w:rPr>
        <w:t>■</w:t>
      </w:r>
      <w:r>
        <w:rPr>
          <w:sz w:val="24"/>
        </w:rPr>
        <w:t>否；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3.2 本项目是否属于政府购买服务：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sz w:val="24"/>
        </w:rPr>
      </w:pPr>
      <w:bookmarkStart w:id="36" w:name="_GoBack"/>
      <w:bookmarkEnd w:id="36"/>
      <w:r>
        <w:rPr>
          <w:rFonts w:hint="default" w:ascii="Times New Roman" w:hAnsi="Times New Roman" w:cs="Times New Roman"/>
        </w:rPr>
        <w:t>■</w:t>
      </w:r>
      <w:r>
        <w:rPr>
          <w:sz w:val="24"/>
        </w:rPr>
        <w:t>否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sz w:val="24"/>
        </w:rPr>
      </w:pPr>
      <w:r>
        <w:t>□</w:t>
      </w:r>
      <w:r>
        <w:rPr>
          <w:sz w:val="24"/>
        </w:rPr>
        <w:t>是，公益一类事业单位、使用事业编制且由财政拨款保障的群团组织，不得作为承接主体；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  <w:u w:val="single"/>
        </w:rPr>
      </w:pPr>
      <w:r>
        <w:rPr>
          <w:sz w:val="24"/>
        </w:rPr>
        <w:t>3.3其他特定资格要求：_____/___。</w:t>
      </w:r>
    </w:p>
    <w:p>
      <w:pPr>
        <w:spacing w:line="360" w:lineRule="auto"/>
        <w:ind w:firstLine="480" w:firstLineChars="200"/>
        <w:rPr>
          <w:i/>
          <w:iCs/>
          <w:sz w:val="24"/>
          <w:u w:val="single"/>
        </w:rPr>
      </w:pPr>
    </w:p>
    <w:bookmarkEnd w:id="4"/>
    <w:bookmarkEnd w:id="5"/>
    <w:p>
      <w:pPr>
        <w:pStyle w:val="3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6" w:name="_Toc35393623"/>
      <w:bookmarkStart w:id="7" w:name="_Toc35393792"/>
      <w:r>
        <w:rPr>
          <w:rFonts w:ascii="Times New Roman" w:hAnsi="Times New Roman" w:eastAsia="宋体"/>
          <w:sz w:val="24"/>
          <w:szCs w:val="24"/>
        </w:rPr>
        <w:t>三、获取采购文件</w:t>
      </w:r>
      <w:bookmarkEnd w:id="6"/>
      <w:bookmarkEnd w:id="7"/>
    </w:p>
    <w:p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lang w:bidi="ar"/>
        </w:rPr>
        <w:t>1.时间</w:t>
      </w:r>
      <w:r>
        <w:rPr>
          <w:sz w:val="24"/>
          <w:highlight w:val="none"/>
          <w:lang w:bidi="ar"/>
        </w:rPr>
        <w:t>：</w:t>
      </w:r>
      <w:r>
        <w:rPr>
          <w:sz w:val="24"/>
          <w:highlight w:val="none"/>
        </w:rPr>
        <w:t>2022</w:t>
      </w:r>
      <w:r>
        <w:rPr>
          <w:sz w:val="24"/>
          <w:highlight w:val="none"/>
          <w:lang w:bidi="ar"/>
        </w:rPr>
        <w:t>年</w:t>
      </w:r>
      <w:r>
        <w:rPr>
          <w:rFonts w:hint="eastAsia"/>
          <w:sz w:val="24"/>
          <w:highlight w:val="none"/>
          <w:lang w:val="en-US" w:eastAsia="zh-CN"/>
        </w:rPr>
        <w:t>8</w:t>
      </w:r>
      <w:r>
        <w:rPr>
          <w:sz w:val="24"/>
          <w:highlight w:val="none"/>
          <w:lang w:bidi="ar"/>
        </w:rPr>
        <w:t>月</w:t>
      </w:r>
      <w:r>
        <w:rPr>
          <w:rFonts w:hint="eastAsia"/>
          <w:sz w:val="24"/>
          <w:highlight w:val="none"/>
          <w:lang w:val="en-US" w:eastAsia="zh-CN"/>
        </w:rPr>
        <w:t>5</w:t>
      </w:r>
      <w:r>
        <w:rPr>
          <w:sz w:val="24"/>
          <w:highlight w:val="none"/>
          <w:lang w:bidi="ar"/>
        </w:rPr>
        <w:t>日至</w:t>
      </w:r>
      <w:r>
        <w:rPr>
          <w:sz w:val="24"/>
          <w:highlight w:val="none"/>
        </w:rPr>
        <w:t>2022</w:t>
      </w:r>
      <w:r>
        <w:rPr>
          <w:sz w:val="24"/>
          <w:highlight w:val="none"/>
          <w:lang w:bidi="ar"/>
        </w:rPr>
        <w:t>年</w:t>
      </w:r>
      <w:r>
        <w:rPr>
          <w:rFonts w:hint="eastAsia"/>
          <w:sz w:val="24"/>
          <w:highlight w:val="none"/>
          <w:lang w:val="en-US" w:eastAsia="zh-CN"/>
        </w:rPr>
        <w:t>8</w:t>
      </w:r>
      <w:r>
        <w:rPr>
          <w:sz w:val="24"/>
          <w:highlight w:val="none"/>
          <w:lang w:bidi="ar"/>
        </w:rPr>
        <w:t>月</w:t>
      </w:r>
      <w:r>
        <w:rPr>
          <w:rFonts w:hint="eastAsia"/>
          <w:sz w:val="24"/>
          <w:highlight w:val="none"/>
          <w:lang w:val="en-US" w:eastAsia="zh-CN"/>
        </w:rPr>
        <w:t>12</w:t>
      </w:r>
      <w:r>
        <w:rPr>
          <w:sz w:val="24"/>
          <w:highlight w:val="none"/>
          <w:lang w:bidi="ar"/>
        </w:rPr>
        <w:t>日，每天上午</w:t>
      </w:r>
      <w:r>
        <w:rPr>
          <w:sz w:val="24"/>
          <w:highlight w:val="none"/>
        </w:rPr>
        <w:t>9:00</w:t>
      </w:r>
      <w:r>
        <w:rPr>
          <w:sz w:val="24"/>
          <w:highlight w:val="none"/>
          <w:lang w:bidi="ar"/>
        </w:rPr>
        <w:t>至</w:t>
      </w:r>
      <w:r>
        <w:rPr>
          <w:sz w:val="24"/>
          <w:highlight w:val="none"/>
        </w:rPr>
        <w:t>12:00</w:t>
      </w:r>
      <w:r>
        <w:rPr>
          <w:sz w:val="24"/>
          <w:highlight w:val="none"/>
          <w:lang w:bidi="ar"/>
        </w:rPr>
        <w:t>，下午</w:t>
      </w:r>
      <w:r>
        <w:rPr>
          <w:sz w:val="24"/>
          <w:highlight w:val="none"/>
        </w:rPr>
        <w:t>12:00</w:t>
      </w:r>
      <w:r>
        <w:rPr>
          <w:sz w:val="24"/>
          <w:highlight w:val="none"/>
          <w:lang w:bidi="ar"/>
        </w:rPr>
        <w:t>至</w:t>
      </w:r>
      <w:r>
        <w:rPr>
          <w:sz w:val="24"/>
          <w:highlight w:val="none"/>
        </w:rPr>
        <w:t>17:00</w:t>
      </w:r>
      <w:r>
        <w:rPr>
          <w:sz w:val="24"/>
          <w:highlight w:val="none"/>
          <w:lang w:bidi="ar"/>
        </w:rPr>
        <w:t>（北京时间，法定节假日除外）。</w:t>
      </w:r>
    </w:p>
    <w:p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2.地点：北京市东城区朝内大街南竹杆胡同6号北京INN 3号楼9层（地铁2号线、6号线，朝阳门站H口出，向南200米）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3.方式：</w:t>
      </w:r>
      <w:r>
        <w:rPr>
          <w:sz w:val="24"/>
          <w:highlight w:val="none"/>
        </w:rPr>
        <w:t>现场购买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sz w:val="24"/>
          <w:highlight w:val="none"/>
        </w:rPr>
      </w:pPr>
      <w:r>
        <w:rPr>
          <w:sz w:val="24"/>
          <w:highlight w:val="none"/>
          <w:lang w:bidi="ar"/>
        </w:rPr>
        <w:t>4.售价：</w:t>
      </w:r>
      <w:r>
        <w:rPr>
          <w:sz w:val="24"/>
          <w:highlight w:val="none"/>
        </w:rPr>
        <w:t>每本人民币500元（含电子版） ，售后不退</w:t>
      </w:r>
      <w:r>
        <w:rPr>
          <w:sz w:val="24"/>
          <w:highlight w:val="none"/>
          <w:lang w:bidi="ar"/>
        </w:rPr>
        <w:t>。</w:t>
      </w:r>
    </w:p>
    <w:p>
      <w:pPr>
        <w:tabs>
          <w:tab w:val="left" w:pos="900"/>
          <w:tab w:val="left" w:pos="1980"/>
        </w:tabs>
        <w:snapToGrid w:val="0"/>
        <w:spacing w:line="360" w:lineRule="auto"/>
        <w:ind w:left="840"/>
        <w:rPr>
          <w:sz w:val="24"/>
          <w:highlight w:val="none"/>
        </w:rPr>
      </w:pPr>
    </w:p>
    <w:p>
      <w:pPr>
        <w:pStyle w:val="3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8" w:name="_Toc28359005"/>
      <w:bookmarkStart w:id="9" w:name="_Toc35393624"/>
      <w:bookmarkStart w:id="10" w:name="_Toc35393793"/>
      <w:bookmarkStart w:id="11" w:name="_Toc28359082"/>
      <w:r>
        <w:rPr>
          <w:rFonts w:ascii="Times New Roman" w:hAnsi="Times New Roman" w:eastAsia="宋体"/>
          <w:sz w:val="24"/>
          <w:szCs w:val="24"/>
          <w:highlight w:val="none"/>
        </w:rPr>
        <w:t>四、</w:t>
      </w:r>
      <w:bookmarkEnd w:id="8"/>
      <w:bookmarkEnd w:id="9"/>
      <w:bookmarkEnd w:id="10"/>
      <w:bookmarkEnd w:id="11"/>
      <w:r>
        <w:rPr>
          <w:rFonts w:ascii="Times New Roman" w:hAnsi="Times New Roman" w:eastAsia="宋体"/>
          <w:sz w:val="24"/>
          <w:szCs w:val="24"/>
          <w:highlight w:val="none"/>
        </w:rPr>
        <w:t>响应文件提交</w:t>
      </w:r>
    </w:p>
    <w:p>
      <w:pPr>
        <w:spacing w:line="360" w:lineRule="auto"/>
        <w:ind w:firstLine="480" w:firstLineChars="200"/>
        <w:rPr>
          <w:bCs/>
          <w:sz w:val="24"/>
          <w:highlight w:val="none"/>
          <w:u w:val="single"/>
        </w:rPr>
      </w:pPr>
      <w:r>
        <w:rPr>
          <w:sz w:val="24"/>
          <w:highlight w:val="none"/>
          <w:lang w:bidi="ar"/>
        </w:rPr>
        <w:t>截止时间：</w:t>
      </w:r>
      <w:r>
        <w:rPr>
          <w:sz w:val="24"/>
          <w:highlight w:val="none"/>
        </w:rPr>
        <w:t>2022</w:t>
      </w:r>
      <w:r>
        <w:rPr>
          <w:sz w:val="24"/>
          <w:highlight w:val="none"/>
          <w:lang w:bidi="ar"/>
        </w:rPr>
        <w:t>年</w:t>
      </w:r>
      <w:r>
        <w:rPr>
          <w:rFonts w:hint="eastAsia"/>
          <w:sz w:val="24"/>
          <w:highlight w:val="none"/>
          <w:lang w:val="en-US" w:eastAsia="zh-CN"/>
        </w:rPr>
        <w:t>8</w:t>
      </w:r>
      <w:r>
        <w:rPr>
          <w:sz w:val="24"/>
          <w:highlight w:val="none"/>
          <w:lang w:bidi="ar"/>
        </w:rPr>
        <w:t>月</w:t>
      </w:r>
      <w:r>
        <w:rPr>
          <w:rFonts w:hint="eastAsia"/>
          <w:sz w:val="24"/>
          <w:highlight w:val="none"/>
          <w:lang w:val="en-US" w:eastAsia="zh-CN"/>
        </w:rPr>
        <w:t>16</w:t>
      </w:r>
      <w:r>
        <w:rPr>
          <w:sz w:val="24"/>
          <w:highlight w:val="none"/>
          <w:lang w:bidi="ar"/>
        </w:rPr>
        <w:t>日</w:t>
      </w:r>
      <w:r>
        <w:rPr>
          <w:sz w:val="24"/>
          <w:highlight w:val="none"/>
        </w:rPr>
        <w:t>10</w:t>
      </w:r>
      <w:r>
        <w:rPr>
          <w:sz w:val="24"/>
          <w:highlight w:val="none"/>
          <w:lang w:bidi="ar"/>
        </w:rPr>
        <w:t>点</w:t>
      </w:r>
      <w:r>
        <w:rPr>
          <w:sz w:val="24"/>
          <w:highlight w:val="none"/>
        </w:rPr>
        <w:t>00</w:t>
      </w:r>
      <w:r>
        <w:rPr>
          <w:sz w:val="24"/>
          <w:highlight w:val="none"/>
          <w:lang w:bidi="ar"/>
        </w:rPr>
        <w:t>分</w:t>
      </w:r>
      <w:r>
        <w:rPr>
          <w:bCs/>
          <w:sz w:val="24"/>
          <w:highlight w:val="none"/>
          <w:lang w:bidi="ar"/>
        </w:rPr>
        <w:t>（北京时间）</w:t>
      </w:r>
      <w:r>
        <w:rPr>
          <w:iCs/>
          <w:sz w:val="24"/>
          <w:highlight w:val="none"/>
          <w:lang w:bidi="ar"/>
        </w:rPr>
        <w:t>。</w:t>
      </w:r>
    </w:p>
    <w:p>
      <w:pPr>
        <w:spacing w:line="360" w:lineRule="auto"/>
        <w:ind w:firstLine="480" w:firstLineChars="200"/>
        <w:rPr>
          <w:sz w:val="24"/>
          <w:highlight w:val="none"/>
          <w:lang w:val="zh-TW" w:bidi="ar"/>
        </w:rPr>
      </w:pPr>
      <w:r>
        <w:rPr>
          <w:sz w:val="24"/>
          <w:highlight w:val="none"/>
          <w:lang w:bidi="ar"/>
        </w:rPr>
        <w:t>地点：北京市东城区朝内大街南竹杆胡同6号北京INN 3号楼9层会议室（地铁2号线、6号线，朝阳门站H口出，向南200米）</w:t>
      </w:r>
      <w:r>
        <w:rPr>
          <w:sz w:val="24"/>
          <w:highlight w:val="none"/>
          <w:lang w:val="zh-TW" w:bidi="ar"/>
        </w:rPr>
        <w:t>。</w:t>
      </w:r>
    </w:p>
    <w:p>
      <w:pPr>
        <w:spacing w:line="360" w:lineRule="auto"/>
        <w:ind w:firstLine="480" w:firstLineChars="200"/>
        <w:rPr>
          <w:sz w:val="24"/>
          <w:highlight w:val="none"/>
          <w:lang w:val="zh-TW" w:bidi="ar"/>
        </w:rPr>
      </w:pPr>
    </w:p>
    <w:p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五、开启</w:t>
      </w:r>
    </w:p>
    <w:p>
      <w:pPr>
        <w:spacing w:line="360" w:lineRule="auto"/>
        <w:ind w:firstLine="480" w:firstLineChars="200"/>
        <w:rPr>
          <w:bCs/>
          <w:sz w:val="24"/>
          <w:highlight w:val="none"/>
          <w:u w:val="single"/>
        </w:rPr>
      </w:pPr>
      <w:r>
        <w:rPr>
          <w:sz w:val="24"/>
          <w:highlight w:val="none"/>
          <w:lang w:bidi="ar"/>
        </w:rPr>
        <w:t>时间：</w:t>
      </w:r>
      <w:r>
        <w:rPr>
          <w:sz w:val="24"/>
          <w:highlight w:val="none"/>
        </w:rPr>
        <w:t>2022</w:t>
      </w:r>
      <w:r>
        <w:rPr>
          <w:sz w:val="24"/>
          <w:highlight w:val="none"/>
          <w:lang w:bidi="ar"/>
        </w:rPr>
        <w:t>年</w:t>
      </w:r>
      <w:r>
        <w:rPr>
          <w:rFonts w:hint="eastAsia"/>
          <w:sz w:val="24"/>
          <w:highlight w:val="none"/>
          <w:lang w:val="en-US" w:eastAsia="zh-CN"/>
        </w:rPr>
        <w:t>8</w:t>
      </w:r>
      <w:r>
        <w:rPr>
          <w:sz w:val="24"/>
          <w:highlight w:val="none"/>
          <w:lang w:bidi="ar"/>
        </w:rPr>
        <w:t>月</w:t>
      </w:r>
      <w:r>
        <w:rPr>
          <w:rFonts w:hint="eastAsia"/>
          <w:sz w:val="24"/>
          <w:highlight w:val="none"/>
          <w:lang w:val="en-US" w:eastAsia="zh-CN"/>
        </w:rPr>
        <w:t>16</w:t>
      </w:r>
      <w:r>
        <w:rPr>
          <w:sz w:val="24"/>
          <w:highlight w:val="none"/>
          <w:lang w:bidi="ar"/>
        </w:rPr>
        <w:t>日</w:t>
      </w:r>
      <w:r>
        <w:rPr>
          <w:sz w:val="24"/>
          <w:highlight w:val="none"/>
        </w:rPr>
        <w:t>10</w:t>
      </w:r>
      <w:r>
        <w:rPr>
          <w:sz w:val="24"/>
          <w:highlight w:val="none"/>
          <w:lang w:bidi="ar"/>
        </w:rPr>
        <w:t>点</w:t>
      </w:r>
      <w:r>
        <w:rPr>
          <w:sz w:val="24"/>
          <w:highlight w:val="none"/>
        </w:rPr>
        <w:t>00</w:t>
      </w:r>
      <w:r>
        <w:rPr>
          <w:sz w:val="24"/>
          <w:highlight w:val="none"/>
          <w:lang w:bidi="ar"/>
        </w:rPr>
        <w:t>分</w:t>
      </w:r>
      <w:r>
        <w:rPr>
          <w:bCs/>
          <w:sz w:val="24"/>
          <w:highlight w:val="none"/>
          <w:lang w:bidi="ar"/>
        </w:rPr>
        <w:t>（北京时间）</w:t>
      </w:r>
      <w:r>
        <w:rPr>
          <w:iCs/>
          <w:sz w:val="24"/>
          <w:highlight w:val="none"/>
          <w:lang w:bidi="ar"/>
        </w:rPr>
        <w:t>。</w:t>
      </w:r>
    </w:p>
    <w:p>
      <w:pPr>
        <w:spacing w:line="360" w:lineRule="auto"/>
        <w:ind w:firstLine="480" w:firstLineChars="200"/>
        <w:rPr>
          <w:sz w:val="24"/>
          <w:highlight w:val="none"/>
          <w:lang w:val="zh-TW" w:bidi="ar"/>
        </w:rPr>
      </w:pPr>
      <w:r>
        <w:rPr>
          <w:sz w:val="24"/>
          <w:highlight w:val="none"/>
          <w:lang w:bidi="ar"/>
        </w:rPr>
        <w:t>地点：北京市东城区朝内大街南竹杆胡同6号北京INN 3号楼9层会议室（地铁2号线、6号线，朝阳门站H口出，向南200米）</w:t>
      </w:r>
      <w:r>
        <w:rPr>
          <w:sz w:val="24"/>
          <w:highlight w:val="none"/>
          <w:lang w:val="zh-TW" w:bidi="ar"/>
        </w:rPr>
        <w:t>。</w:t>
      </w:r>
    </w:p>
    <w:p>
      <w:pPr>
        <w:spacing w:line="360" w:lineRule="auto"/>
        <w:ind w:firstLine="480" w:firstLineChars="200"/>
        <w:rPr>
          <w:bCs/>
          <w:sz w:val="24"/>
          <w:highlight w:val="none"/>
          <w:u w:val="single"/>
        </w:rPr>
      </w:pPr>
    </w:p>
    <w:p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12" w:name="_Toc35393794"/>
      <w:bookmarkStart w:id="13" w:name="_Toc28359007"/>
      <w:bookmarkStart w:id="14" w:name="_Toc35393625"/>
      <w:bookmarkStart w:id="15" w:name="_Toc28359084"/>
      <w:r>
        <w:rPr>
          <w:rFonts w:ascii="Times New Roman" w:hAnsi="Times New Roman" w:eastAsia="宋体"/>
          <w:sz w:val="24"/>
          <w:szCs w:val="24"/>
          <w:highlight w:val="none"/>
        </w:rPr>
        <w:t>六、公告期限</w:t>
      </w:r>
      <w:bookmarkEnd w:id="12"/>
      <w:bookmarkEnd w:id="13"/>
      <w:bookmarkEnd w:id="14"/>
      <w:bookmarkEnd w:id="15"/>
    </w:p>
    <w:p>
      <w:pPr>
        <w:spacing w:line="360" w:lineRule="auto"/>
        <w:ind w:firstLine="480" w:firstLineChars="200"/>
        <w:rPr>
          <w:kern w:val="0"/>
          <w:sz w:val="24"/>
          <w:highlight w:val="none"/>
        </w:rPr>
      </w:pPr>
      <w:r>
        <w:rPr>
          <w:kern w:val="0"/>
          <w:sz w:val="24"/>
          <w:highlight w:val="none"/>
        </w:rPr>
        <w:t>自本公告发布之日起3个工作日。</w:t>
      </w:r>
    </w:p>
    <w:p>
      <w:pPr>
        <w:spacing w:line="360" w:lineRule="auto"/>
        <w:ind w:firstLine="480" w:firstLineChars="200"/>
        <w:rPr>
          <w:kern w:val="0"/>
          <w:sz w:val="24"/>
          <w:highlight w:val="none"/>
        </w:rPr>
      </w:pPr>
    </w:p>
    <w:p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16" w:name="_Toc35393626"/>
      <w:bookmarkStart w:id="17" w:name="_Toc35393795"/>
      <w:r>
        <w:rPr>
          <w:rFonts w:ascii="Times New Roman" w:hAnsi="Times New Roman" w:eastAsia="宋体"/>
          <w:sz w:val="24"/>
          <w:szCs w:val="24"/>
          <w:highlight w:val="none"/>
        </w:rPr>
        <w:t>七、其他补充事宜</w:t>
      </w:r>
      <w:bookmarkEnd w:id="16"/>
      <w:bookmarkEnd w:id="17"/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</w:rPr>
        <w:t>1.本项目需要落实的政府采购政策：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（1）政府采购促进中小企业发展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（2）政府采购支持监狱企业发展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（3）政府采购促进残疾人就业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2.标书款支付方式：现金、支票、银行汇款。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标书款银行账号：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 xml:space="preserve">收款单位：北京汇诚金桥国际招标咨询有限公司  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 xml:space="preserve">开 户 行：中国农业银行股份有限公司北京朝阳门支行  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银行账号：1119  1701  0400  02067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开户行行号：1031  0001  9176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3.凡购买磋商文件的供应商，需提供以下资料：（1）法人授权委托书或单位介绍信；（2）购买人本人的有效身份证明。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4.本公告同时在中国政府采购网（http://www.ccgp.gov.cn）以及北京汇诚金桥国际招标咨询有限公司网站（http://www.hcjq.net/）发布。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sz w:val="24"/>
          <w:highlight w:val="none"/>
          <w:lang w:bidi="ar"/>
        </w:rPr>
      </w:pPr>
      <w:r>
        <w:rPr>
          <w:sz w:val="24"/>
          <w:highlight w:val="none"/>
          <w:lang w:bidi="ar"/>
        </w:rPr>
        <w:t>5.采购代理机构项目编号：BJJQ-2022-613</w:t>
      </w:r>
    </w:p>
    <w:p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  <w:lang w:bidi="ar"/>
        </w:rPr>
        <w:t>6.采购代理机构项目联系邮箱：yw04@hcjq.net</w:t>
      </w:r>
    </w:p>
    <w:p>
      <w:pPr>
        <w:spacing w:line="360" w:lineRule="auto"/>
        <w:ind w:firstLine="480" w:firstLineChars="200"/>
        <w:rPr>
          <w:sz w:val="24"/>
          <w:highlight w:val="none"/>
        </w:rPr>
      </w:pPr>
    </w:p>
    <w:p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18" w:name="_Toc28359008"/>
      <w:bookmarkStart w:id="19" w:name="_Toc35393627"/>
      <w:bookmarkStart w:id="20" w:name="_Toc35393796"/>
      <w:bookmarkStart w:id="21" w:name="_Toc28359085"/>
      <w:r>
        <w:rPr>
          <w:rFonts w:ascii="Times New Roman" w:hAnsi="Times New Roman" w:eastAsia="宋体"/>
          <w:sz w:val="24"/>
          <w:szCs w:val="24"/>
          <w:highlight w:val="none"/>
        </w:rPr>
        <w:t>八、对本项目提出询问，请按以下方式联系。</w:t>
      </w:r>
      <w:bookmarkEnd w:id="18"/>
      <w:bookmarkEnd w:id="19"/>
      <w:bookmarkEnd w:id="20"/>
      <w:bookmarkEnd w:id="21"/>
    </w:p>
    <w:p>
      <w:pPr>
        <w:widowControl/>
        <w:spacing w:line="360" w:lineRule="auto"/>
        <w:jc w:val="left"/>
        <w:rPr>
          <w:b/>
          <w:sz w:val="24"/>
          <w:highlight w:val="none"/>
        </w:rPr>
      </w:pPr>
      <w:r>
        <w:rPr>
          <w:sz w:val="24"/>
          <w:highlight w:val="none"/>
        </w:rPr>
        <w:t>　　　</w:t>
      </w:r>
      <w:r>
        <w:rPr>
          <w:b/>
          <w:sz w:val="24"/>
          <w:highlight w:val="none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bCs/>
          <w:sz w:val="24"/>
          <w:highlight w:val="none"/>
        </w:rPr>
      </w:pPr>
      <w:r>
        <w:rPr>
          <w:bCs/>
          <w:sz w:val="24"/>
          <w:highlight w:val="none"/>
        </w:rPr>
        <w:t>名    称：</w:t>
      </w:r>
      <w:r>
        <w:rPr>
          <w:bCs/>
          <w:sz w:val="24"/>
          <w:highlight w:val="none"/>
          <w:u w:val="single"/>
        </w:rPr>
        <w:t xml:space="preserve">北京市对外贸易学校  </w:t>
      </w:r>
    </w:p>
    <w:p>
      <w:pPr>
        <w:spacing w:line="360" w:lineRule="auto"/>
        <w:ind w:left="1079" w:leftChars="371" w:hanging="300" w:hangingChars="125"/>
        <w:jc w:val="left"/>
        <w:rPr>
          <w:bCs/>
          <w:sz w:val="24"/>
          <w:highlight w:val="none"/>
        </w:rPr>
      </w:pPr>
      <w:r>
        <w:rPr>
          <w:bCs/>
          <w:sz w:val="24"/>
          <w:highlight w:val="none"/>
        </w:rPr>
        <w:t>地    址：</w:t>
      </w:r>
      <w:r>
        <w:rPr>
          <w:bCs/>
          <w:sz w:val="24"/>
          <w:highlight w:val="none"/>
          <w:u w:val="single"/>
        </w:rPr>
        <w:t>北京市朝阳区来广营水岸南街1号院　</w:t>
      </w:r>
    </w:p>
    <w:p>
      <w:pPr>
        <w:spacing w:line="360" w:lineRule="auto"/>
        <w:ind w:left="1079" w:leftChars="371" w:hanging="300" w:hangingChars="125"/>
        <w:jc w:val="left"/>
        <w:rPr>
          <w:bCs/>
          <w:sz w:val="24"/>
          <w:highlight w:val="none"/>
        </w:rPr>
      </w:pPr>
      <w:r>
        <w:rPr>
          <w:bCs/>
          <w:sz w:val="24"/>
          <w:highlight w:val="none"/>
        </w:rPr>
        <w:t>联系方式：</w:t>
      </w:r>
      <w:r>
        <w:rPr>
          <w:bCs/>
          <w:sz w:val="24"/>
          <w:highlight w:val="none"/>
          <w:u w:val="single"/>
        </w:rPr>
        <w:t>84998627</w:t>
      </w:r>
    </w:p>
    <w:p>
      <w:pPr>
        <w:tabs>
          <w:tab w:val="left" w:pos="567"/>
        </w:tabs>
        <w:spacing w:line="360" w:lineRule="auto"/>
        <w:ind w:left="210" w:leftChars="100" w:firstLine="482" w:firstLineChars="200"/>
        <w:rPr>
          <w:b/>
          <w:sz w:val="24"/>
          <w:highlight w:val="none"/>
        </w:rPr>
      </w:pPr>
      <w:bookmarkStart w:id="22" w:name="_Toc15301"/>
      <w:bookmarkStart w:id="23" w:name="_Toc28359097"/>
      <w:bookmarkStart w:id="24" w:name="_Toc35393638"/>
      <w:bookmarkStart w:id="25" w:name="_Toc35393807"/>
      <w:bookmarkStart w:id="26" w:name="_Toc2761"/>
      <w:bookmarkStart w:id="27" w:name="_Toc28359020"/>
      <w:bookmarkStart w:id="28" w:name="_Toc20843"/>
      <w:r>
        <w:rPr>
          <w:b/>
          <w:sz w:val="24"/>
          <w:highlight w:val="none"/>
        </w:rPr>
        <w:t>2.采购代理机构信息</w:t>
      </w:r>
      <w:bookmarkEnd w:id="22"/>
      <w:bookmarkEnd w:id="23"/>
      <w:bookmarkEnd w:id="24"/>
      <w:bookmarkEnd w:id="25"/>
      <w:bookmarkEnd w:id="26"/>
      <w:bookmarkEnd w:id="27"/>
      <w:bookmarkEnd w:id="28"/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  <w:highlight w:val="none"/>
        </w:rPr>
      </w:pPr>
      <w:bookmarkStart w:id="29" w:name="_Toc28359021"/>
      <w:bookmarkStart w:id="30" w:name="_Toc35393639"/>
      <w:bookmarkStart w:id="31" w:name="_Toc24780"/>
      <w:bookmarkStart w:id="32" w:name="_Toc15493"/>
      <w:bookmarkStart w:id="33" w:name="_Toc10145"/>
      <w:bookmarkStart w:id="34" w:name="_Toc28359098"/>
      <w:bookmarkStart w:id="35" w:name="_Toc35393808"/>
      <w:r>
        <w:rPr>
          <w:bCs/>
          <w:sz w:val="24"/>
          <w:highlight w:val="none"/>
        </w:rPr>
        <w:t>名    称：</w:t>
      </w:r>
      <w:r>
        <w:rPr>
          <w:bCs/>
          <w:sz w:val="24"/>
          <w:highlight w:val="none"/>
          <w:u w:val="single"/>
        </w:rPr>
        <w:t>北京汇诚金桥国际招标咨询有限公司</w:t>
      </w:r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  <w:highlight w:val="none"/>
        </w:rPr>
      </w:pPr>
      <w:r>
        <w:rPr>
          <w:bCs/>
          <w:sz w:val="24"/>
          <w:highlight w:val="none"/>
        </w:rPr>
        <w:t>地    址：</w:t>
      </w:r>
      <w:r>
        <w:rPr>
          <w:bCs/>
          <w:sz w:val="24"/>
          <w:highlight w:val="none"/>
          <w:u w:val="single"/>
        </w:rPr>
        <w:t>北京市东城区朝内大街南竹杆胡同6号北京INN3号楼9层</w:t>
      </w:r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  <w:highlight w:val="none"/>
        </w:rPr>
      </w:pPr>
      <w:r>
        <w:rPr>
          <w:bCs/>
          <w:sz w:val="24"/>
          <w:highlight w:val="none"/>
        </w:rPr>
        <w:t>联系方式：</w:t>
      </w:r>
      <w:r>
        <w:rPr>
          <w:bCs/>
          <w:sz w:val="24"/>
          <w:highlight w:val="none"/>
          <w:u w:val="single"/>
        </w:rPr>
        <w:t>65</w:t>
      </w:r>
      <w:r>
        <w:rPr>
          <w:rFonts w:hint="eastAsia"/>
          <w:bCs/>
          <w:sz w:val="24"/>
          <w:highlight w:val="none"/>
          <w:u w:val="single"/>
        </w:rPr>
        <w:t>170699，65244729</w:t>
      </w:r>
    </w:p>
    <w:p>
      <w:pPr>
        <w:tabs>
          <w:tab w:val="left" w:pos="567"/>
        </w:tabs>
        <w:spacing w:line="360" w:lineRule="auto"/>
        <w:ind w:left="210" w:leftChars="100" w:firstLine="482" w:firstLineChars="200"/>
        <w:rPr>
          <w:b/>
          <w:sz w:val="24"/>
          <w:highlight w:val="none"/>
        </w:rPr>
      </w:pPr>
      <w:r>
        <w:rPr>
          <w:b/>
          <w:sz w:val="24"/>
          <w:highlight w:val="none"/>
        </w:rPr>
        <w:t>3.项目联系方式</w:t>
      </w:r>
      <w:bookmarkEnd w:id="29"/>
      <w:bookmarkEnd w:id="30"/>
      <w:bookmarkEnd w:id="31"/>
      <w:bookmarkEnd w:id="32"/>
      <w:bookmarkEnd w:id="33"/>
      <w:bookmarkEnd w:id="34"/>
      <w:bookmarkEnd w:id="35"/>
    </w:p>
    <w:p>
      <w:pPr>
        <w:pStyle w:val="4"/>
        <w:spacing w:line="360" w:lineRule="auto"/>
        <w:ind w:firstLine="720" w:firstLineChars="300"/>
        <w:rPr>
          <w:rFonts w:hint="default" w:ascii="Times New Roman" w:hAnsi="Times New Roman"/>
          <w:bCs/>
          <w:sz w:val="24"/>
          <w:szCs w:val="24"/>
          <w:highlight w:val="none"/>
        </w:rPr>
      </w:pPr>
      <w:r>
        <w:rPr>
          <w:rFonts w:hint="default" w:ascii="Times New Roman" w:hAnsi="Times New Roman"/>
          <w:bCs/>
          <w:sz w:val="24"/>
          <w:szCs w:val="24"/>
          <w:highlight w:val="none"/>
        </w:rPr>
        <w:t>项目联系人：</w:t>
      </w:r>
      <w:r>
        <w:rPr>
          <w:rFonts w:hint="default" w:ascii="Times New Roman" w:hAnsi="Times New Roman"/>
          <w:sz w:val="24"/>
          <w:szCs w:val="24"/>
          <w:highlight w:val="none"/>
          <w:u w:val="single"/>
        </w:rPr>
        <w:t>张潔淳</w:t>
      </w:r>
      <w:r>
        <w:rPr>
          <w:rFonts w:ascii="Times New Roman" w:hAnsi="Times New Roman"/>
          <w:sz w:val="24"/>
          <w:szCs w:val="24"/>
          <w:highlight w:val="none"/>
          <w:u w:val="single"/>
        </w:rPr>
        <w:t>，郭文娜</w:t>
      </w:r>
    </w:p>
    <w:p>
      <w:pPr>
        <w:spacing w:line="360" w:lineRule="auto"/>
        <w:ind w:right="32" w:firstLine="720" w:firstLineChars="300"/>
        <w:rPr>
          <w:sz w:val="24"/>
          <w:highlight w:val="none"/>
        </w:rPr>
      </w:pPr>
      <w:r>
        <w:rPr>
          <w:sz w:val="24"/>
          <w:highlight w:val="none"/>
        </w:rPr>
        <w:t>电　　 话：</w:t>
      </w:r>
      <w:r>
        <w:rPr>
          <w:bCs/>
          <w:sz w:val="24"/>
          <w:highlight w:val="none"/>
          <w:u w:val="single"/>
        </w:rPr>
        <w:t>65</w:t>
      </w:r>
      <w:r>
        <w:rPr>
          <w:rFonts w:hint="eastAsia"/>
          <w:bCs/>
          <w:sz w:val="24"/>
          <w:highlight w:val="none"/>
          <w:u w:val="single"/>
        </w:rPr>
        <w:t>170699，65244729</w:t>
      </w:r>
    </w:p>
    <w:p>
      <w:pPr>
        <w:ind w:firstLine="630" w:firstLineChars="3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Q1YjU0NjI4NWRjYTBkZmMxN2YzMzI3MDYwMWM4ZTIifQ=="/>
  </w:docVars>
  <w:rsids>
    <w:rsidRoot w:val="00000000"/>
    <w:rsid w:val="308B714F"/>
    <w:rsid w:val="3F4D000A"/>
    <w:rsid w:val="4AD25629"/>
    <w:rsid w:val="5F6B6900"/>
    <w:rsid w:val="6D34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Plain Text"/>
    <w:basedOn w:val="1"/>
    <w:qFormat/>
    <w:uiPriority w:val="0"/>
    <w:rPr>
      <w:rFonts w:hint="eastAsia"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1318</Words>
  <Characters>1562</Characters>
  <Lines>0</Lines>
  <Paragraphs>0</Paragraphs>
  <TotalTime>1</TotalTime>
  <ScaleCrop>false</ScaleCrop>
  <LinksUpToDate>false</LinksUpToDate>
  <CharactersWithSpaces>1620</CharactersWithSpaces>
  <Application>WPS Office_11.1.0.12300_F1E327BC-269C-435d-A152-05C5408002CA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2022-08-04T07:19:00Z</dcterms:created>
  <dc:creator>j5</dc:creator>
  <cp:lastModifiedBy>业务部</cp:lastModifiedBy>
  <dcterms:modified xsi:type="dcterms:W3CDTF">2022-08-05T02:45:36Z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2052-11.1.0.12300</vt:lpwstr>
  </property>
  <property fmtid="{D5CDD505-2E9C-101B-9397-08002B2CF9AE}" pid="3" name="ICV">
    <vt:lpwstr>09E0AAA74678488A97786B5055888B57</vt:lpwstr>
  </property>
</Properties>
</file>