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FDC0EE">
      <w:pPr>
        <w:pStyle w:val="2"/>
        <w:keepNext/>
        <w:keepLines/>
        <w:pageBreakBefore w:val="0"/>
        <w:widowControl w:val="0"/>
        <w:kinsoku/>
        <w:wordWrap/>
        <w:overflowPunct/>
        <w:topLinePunct w:val="0"/>
        <w:autoSpaceDE w:val="0"/>
        <w:autoSpaceDN w:val="0"/>
        <w:bidi w:val="0"/>
        <w:adjustRightInd w:val="0"/>
        <w:snapToGrid w:val="0"/>
        <w:ind w:firstLine="0"/>
        <w:jc w:val="center"/>
        <w:textAlignment w:val="auto"/>
        <w:rPr>
          <w:rFonts w:ascii="Times New Roman" w:eastAsia="仿宋_GB2312"/>
        </w:rPr>
      </w:pPr>
      <w:bookmarkStart w:id="0" w:name="_Toc512937852"/>
      <w:bookmarkStart w:id="1" w:name="_Toc258846099"/>
      <w:bookmarkStart w:id="2" w:name="_Toc99961550"/>
      <w:bookmarkStart w:id="3" w:name="_Toc302733296"/>
      <w:r>
        <w:rPr>
          <w:rFonts w:hint="eastAsia" w:ascii="Times New Roman" w:eastAsia="仿宋_GB2312"/>
        </w:rPr>
        <w:t>第八章</w:t>
      </w:r>
      <w:r>
        <w:rPr>
          <w:rFonts w:ascii="Times New Roman" w:eastAsia="仿宋_GB2312"/>
        </w:rPr>
        <w:t xml:space="preserve">    </w:t>
      </w:r>
      <w:bookmarkEnd w:id="0"/>
      <w:bookmarkEnd w:id="1"/>
      <w:bookmarkEnd w:id="2"/>
      <w:bookmarkEnd w:id="3"/>
      <w:r>
        <w:rPr>
          <w:rFonts w:hint="eastAsia" w:ascii="Times New Roman" w:eastAsia="仿宋_GB2312"/>
        </w:rPr>
        <w:t>采购需求</w:t>
      </w:r>
    </w:p>
    <w:p w14:paraId="77D16DDD">
      <w:pPr>
        <w:pStyle w:val="3"/>
        <w:ind w:firstLine="420"/>
        <w:rPr>
          <w:rFonts w:ascii="Times New Roman" w:hAnsi="Times New Roman" w:eastAsia="仿宋_GB2312"/>
          <w:szCs w:val="30"/>
        </w:rPr>
      </w:pPr>
      <w:bookmarkStart w:id="4" w:name="_Toc258846100"/>
      <w:bookmarkStart w:id="5" w:name="_Toc99960429"/>
      <w:bookmarkStart w:id="6" w:name="_Toc302733297"/>
      <w:bookmarkStart w:id="7" w:name="_Toc99961551"/>
      <w:bookmarkStart w:id="8" w:name="_Toc512937853"/>
      <w:r>
        <w:rPr>
          <w:rFonts w:hint="eastAsia" w:ascii="Times New Roman" w:hAnsi="Times New Roman" w:eastAsia="仿宋_GB2312"/>
          <w:szCs w:val="30"/>
        </w:rPr>
        <w:t>第一部分</w:t>
      </w:r>
      <w:r>
        <w:rPr>
          <w:rFonts w:ascii="Times New Roman" w:hAnsi="Times New Roman" w:eastAsia="仿宋_GB2312"/>
          <w:szCs w:val="30"/>
        </w:rPr>
        <w:t xml:space="preserve">   </w:t>
      </w:r>
      <w:r>
        <w:rPr>
          <w:rFonts w:hint="eastAsia" w:ascii="Times New Roman" w:hAnsi="Times New Roman" w:eastAsia="仿宋_GB2312"/>
          <w:szCs w:val="30"/>
          <w:lang w:val="en-US" w:eastAsia="zh-CN"/>
        </w:rPr>
        <w:t>货物</w:t>
      </w:r>
      <w:r>
        <w:rPr>
          <w:rFonts w:hint="eastAsia" w:ascii="Times New Roman" w:hAnsi="Times New Roman" w:eastAsia="仿宋_GB2312"/>
          <w:szCs w:val="30"/>
        </w:rPr>
        <w:t>需求一览表</w:t>
      </w:r>
      <w:bookmarkEnd w:id="4"/>
      <w:bookmarkEnd w:id="5"/>
      <w:bookmarkEnd w:id="6"/>
      <w:bookmarkEnd w:id="7"/>
      <w:bookmarkEnd w:id="8"/>
    </w:p>
    <w:p w14:paraId="36EC5082">
      <w:pPr>
        <w:spacing w:line="360" w:lineRule="atLeast"/>
        <w:ind w:firstLine="480" w:firstLineChars="200"/>
        <w:rPr>
          <w:rFonts w:eastAsia="仿宋_GB2312"/>
          <w:bCs/>
          <w:sz w:val="24"/>
        </w:rPr>
      </w:pPr>
      <w:r>
        <w:rPr>
          <w:rFonts w:hint="eastAsia" w:eastAsia="仿宋_GB2312"/>
          <w:bCs/>
          <w:sz w:val="24"/>
        </w:rPr>
        <w:t>具体各包的招标内容和</w:t>
      </w:r>
      <w:r>
        <w:rPr>
          <w:rFonts w:hint="eastAsia" w:eastAsia="仿宋_GB2312"/>
          <w:bCs/>
          <w:sz w:val="24"/>
          <w:lang w:val="en-US" w:eastAsia="zh-CN"/>
        </w:rPr>
        <w:t>交货期</w:t>
      </w:r>
      <w:r>
        <w:rPr>
          <w:rFonts w:hint="eastAsia" w:eastAsia="仿宋_GB2312"/>
          <w:bCs/>
          <w:sz w:val="24"/>
        </w:rPr>
        <w:t>如下：</w:t>
      </w:r>
    </w:p>
    <w:tbl>
      <w:tblPr>
        <w:tblStyle w:val="46"/>
        <w:tblW w:w="8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3969"/>
        <w:gridCol w:w="4224"/>
      </w:tblGrid>
      <w:tr w14:paraId="7CF2A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70" w:hRule="atLeast"/>
          <w:tblHeader/>
          <w:jc w:val="center"/>
        </w:trPr>
        <w:tc>
          <w:tcPr>
            <w:tcW w:w="740" w:type="dxa"/>
            <w:noWrap w:val="0"/>
            <w:vAlign w:val="center"/>
          </w:tcPr>
          <w:p w14:paraId="397A1CD2">
            <w:pPr>
              <w:pStyle w:val="81"/>
              <w:tabs>
                <w:tab w:val="left" w:pos="4276"/>
                <w:tab w:val="left" w:pos="8522"/>
              </w:tabs>
              <w:adjustRightInd/>
              <w:snapToGrid/>
              <w:spacing w:before="120" w:line="360" w:lineRule="atLeast"/>
              <w:rPr>
                <w:rFonts w:eastAsia="仿宋_GB2312"/>
                <w:szCs w:val="24"/>
              </w:rPr>
            </w:pPr>
            <w:r>
              <w:rPr>
                <w:rFonts w:eastAsia="仿宋_GB2312"/>
                <w:szCs w:val="24"/>
              </w:rPr>
              <w:t>包号</w:t>
            </w:r>
          </w:p>
        </w:tc>
        <w:tc>
          <w:tcPr>
            <w:tcW w:w="3969" w:type="dxa"/>
            <w:noWrap w:val="0"/>
            <w:vAlign w:val="center"/>
          </w:tcPr>
          <w:p w14:paraId="30211BFC">
            <w:pPr>
              <w:pStyle w:val="81"/>
              <w:tabs>
                <w:tab w:val="left" w:pos="4276"/>
                <w:tab w:val="left" w:pos="8522"/>
              </w:tabs>
              <w:adjustRightInd/>
              <w:snapToGrid/>
              <w:spacing w:before="120" w:line="360" w:lineRule="atLeast"/>
              <w:rPr>
                <w:rFonts w:eastAsia="仿宋_GB2312"/>
                <w:szCs w:val="24"/>
              </w:rPr>
            </w:pPr>
            <w:r>
              <w:rPr>
                <w:rFonts w:eastAsia="仿宋_GB2312"/>
                <w:szCs w:val="24"/>
              </w:rPr>
              <w:t>采购内容</w:t>
            </w:r>
          </w:p>
        </w:tc>
        <w:tc>
          <w:tcPr>
            <w:tcW w:w="4224" w:type="dxa"/>
            <w:noWrap w:val="0"/>
            <w:vAlign w:val="center"/>
          </w:tcPr>
          <w:p w14:paraId="30054B36">
            <w:pPr>
              <w:pStyle w:val="81"/>
              <w:tabs>
                <w:tab w:val="left" w:pos="4276"/>
                <w:tab w:val="left" w:pos="8522"/>
              </w:tabs>
              <w:adjustRightInd/>
              <w:snapToGrid/>
              <w:spacing w:before="120" w:line="360" w:lineRule="atLeast"/>
              <w:rPr>
                <w:rFonts w:hint="default" w:eastAsia="仿宋_GB2312"/>
                <w:szCs w:val="24"/>
                <w:lang w:val="en-US" w:eastAsia="zh-CN"/>
              </w:rPr>
            </w:pPr>
            <w:r>
              <w:rPr>
                <w:rFonts w:hint="eastAsia" w:eastAsia="仿宋_GB2312"/>
                <w:szCs w:val="24"/>
                <w:lang w:val="en-US" w:eastAsia="zh-CN"/>
              </w:rPr>
              <w:t>交货期</w:t>
            </w:r>
          </w:p>
        </w:tc>
      </w:tr>
      <w:tr w14:paraId="6A0A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blHeader/>
          <w:jc w:val="center"/>
        </w:trPr>
        <w:tc>
          <w:tcPr>
            <w:tcW w:w="740" w:type="dxa"/>
            <w:noWrap w:val="0"/>
            <w:vAlign w:val="center"/>
          </w:tcPr>
          <w:p w14:paraId="154C9B4B">
            <w:pPr>
              <w:snapToGrid w:val="0"/>
              <w:spacing w:line="360" w:lineRule="auto"/>
              <w:jc w:val="left"/>
              <w:rPr>
                <w:rFonts w:hint="eastAsia"/>
              </w:rPr>
            </w:pPr>
            <w:r>
              <w:rPr>
                <w:rFonts w:eastAsia="仿宋_GB2312"/>
                <w:sz w:val="24"/>
              </w:rPr>
              <w:t>J1包</w:t>
            </w:r>
          </w:p>
        </w:tc>
        <w:tc>
          <w:tcPr>
            <w:tcW w:w="3969" w:type="dxa"/>
            <w:noWrap w:val="0"/>
            <w:vAlign w:val="center"/>
          </w:tcPr>
          <w:p w14:paraId="701C52DD">
            <w:pPr>
              <w:snapToGrid w:val="0"/>
              <w:spacing w:line="360" w:lineRule="auto"/>
              <w:jc w:val="left"/>
              <w:rPr>
                <w:rFonts w:hint="eastAsia"/>
              </w:rPr>
            </w:pPr>
            <w:r>
              <w:rPr>
                <w:rFonts w:eastAsia="仿宋_GB2312"/>
                <w:sz w:val="24"/>
              </w:rPr>
              <w:t>包含Elsevier等68家出版社的763种外文期刊</w:t>
            </w:r>
          </w:p>
        </w:tc>
        <w:tc>
          <w:tcPr>
            <w:tcW w:w="4224" w:type="dxa"/>
            <w:noWrap w:val="0"/>
            <w:vAlign w:val="center"/>
          </w:tcPr>
          <w:p w14:paraId="46BAFEDE">
            <w:pPr>
              <w:spacing w:line="300" w:lineRule="auto"/>
              <w:jc w:val="left"/>
              <w:rPr>
                <w:rFonts w:eastAsia="仿宋_GB2312"/>
                <w:sz w:val="24"/>
              </w:rPr>
            </w:pPr>
            <w:r>
              <w:rPr>
                <w:rFonts w:hint="eastAsia" w:eastAsia="仿宋_GB2312"/>
                <w:sz w:val="24"/>
              </w:rPr>
              <w:t>中标之日起至2026年12月31日</w:t>
            </w:r>
          </w:p>
        </w:tc>
      </w:tr>
      <w:tr w14:paraId="05A1A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blHeader/>
          <w:jc w:val="center"/>
        </w:trPr>
        <w:tc>
          <w:tcPr>
            <w:tcW w:w="740" w:type="dxa"/>
            <w:noWrap w:val="0"/>
            <w:vAlign w:val="center"/>
          </w:tcPr>
          <w:p w14:paraId="0394A7FE">
            <w:pPr>
              <w:spacing w:line="300" w:lineRule="auto"/>
              <w:jc w:val="center"/>
              <w:rPr>
                <w:rFonts w:hint="eastAsia"/>
              </w:rPr>
            </w:pPr>
            <w:r>
              <w:rPr>
                <w:rFonts w:eastAsia="仿宋_GB2312"/>
                <w:sz w:val="24"/>
              </w:rPr>
              <w:t>J2包</w:t>
            </w:r>
          </w:p>
        </w:tc>
        <w:tc>
          <w:tcPr>
            <w:tcW w:w="3969" w:type="dxa"/>
            <w:noWrap w:val="0"/>
            <w:vAlign w:val="center"/>
          </w:tcPr>
          <w:p w14:paraId="601F2516">
            <w:pPr>
              <w:spacing w:line="300" w:lineRule="auto"/>
              <w:jc w:val="left"/>
              <w:rPr>
                <w:rFonts w:hint="eastAsia"/>
              </w:rPr>
            </w:pPr>
            <w:r>
              <w:rPr>
                <w:rFonts w:eastAsia="仿宋_GB2312"/>
                <w:sz w:val="24"/>
              </w:rPr>
              <w:t>包含Springer等57家出版社的706种外文期刊</w:t>
            </w:r>
          </w:p>
        </w:tc>
        <w:tc>
          <w:tcPr>
            <w:tcW w:w="4224" w:type="dxa"/>
            <w:noWrap w:val="0"/>
            <w:vAlign w:val="center"/>
          </w:tcPr>
          <w:p w14:paraId="7E6980B4">
            <w:pPr>
              <w:spacing w:line="300" w:lineRule="auto"/>
              <w:jc w:val="left"/>
              <w:rPr>
                <w:sz w:val="24"/>
              </w:rPr>
            </w:pPr>
            <w:r>
              <w:rPr>
                <w:rFonts w:hint="eastAsia" w:eastAsia="仿宋_GB2312"/>
                <w:sz w:val="24"/>
              </w:rPr>
              <w:t>中标之日起至2026年12月31日</w:t>
            </w:r>
          </w:p>
        </w:tc>
      </w:tr>
      <w:tr w14:paraId="733F9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blHeader/>
          <w:jc w:val="center"/>
        </w:trPr>
        <w:tc>
          <w:tcPr>
            <w:tcW w:w="740" w:type="dxa"/>
            <w:noWrap w:val="0"/>
            <w:vAlign w:val="center"/>
          </w:tcPr>
          <w:p w14:paraId="4FACA557">
            <w:pPr>
              <w:spacing w:line="300" w:lineRule="auto"/>
              <w:jc w:val="center"/>
              <w:rPr>
                <w:rFonts w:hint="eastAsia"/>
              </w:rPr>
            </w:pPr>
            <w:r>
              <w:rPr>
                <w:rFonts w:eastAsia="仿宋_GB2312"/>
                <w:sz w:val="24"/>
              </w:rPr>
              <w:t>J3包</w:t>
            </w:r>
          </w:p>
        </w:tc>
        <w:tc>
          <w:tcPr>
            <w:tcW w:w="3969" w:type="dxa"/>
            <w:noWrap w:val="0"/>
            <w:vAlign w:val="center"/>
          </w:tcPr>
          <w:p w14:paraId="46D718B6">
            <w:pPr>
              <w:spacing w:line="300" w:lineRule="auto"/>
              <w:jc w:val="left"/>
              <w:rPr>
                <w:rFonts w:hint="eastAsia"/>
              </w:rPr>
            </w:pPr>
            <w:r>
              <w:rPr>
                <w:rFonts w:eastAsia="仿宋_GB2312"/>
                <w:sz w:val="24"/>
              </w:rPr>
              <w:t>包含AIP等69家出版社的130种外文期刊</w:t>
            </w:r>
          </w:p>
        </w:tc>
        <w:tc>
          <w:tcPr>
            <w:tcW w:w="4224" w:type="dxa"/>
            <w:noWrap w:val="0"/>
            <w:vAlign w:val="center"/>
          </w:tcPr>
          <w:p w14:paraId="270F3A69">
            <w:pPr>
              <w:spacing w:line="300" w:lineRule="auto"/>
              <w:jc w:val="left"/>
              <w:rPr>
                <w:sz w:val="24"/>
              </w:rPr>
            </w:pPr>
            <w:r>
              <w:rPr>
                <w:rFonts w:hint="eastAsia" w:eastAsia="仿宋_GB2312"/>
                <w:sz w:val="24"/>
              </w:rPr>
              <w:t>中标之日起至2026年12月31日</w:t>
            </w:r>
          </w:p>
        </w:tc>
      </w:tr>
      <w:tr w14:paraId="21720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49" w:hRule="atLeast"/>
          <w:tblHeader/>
          <w:jc w:val="center"/>
        </w:trPr>
        <w:tc>
          <w:tcPr>
            <w:tcW w:w="740" w:type="dxa"/>
            <w:noWrap w:val="0"/>
            <w:vAlign w:val="center"/>
          </w:tcPr>
          <w:p w14:paraId="26051FDC">
            <w:pPr>
              <w:spacing w:line="300" w:lineRule="auto"/>
              <w:jc w:val="center"/>
              <w:rPr>
                <w:rFonts w:hint="eastAsia"/>
              </w:rPr>
            </w:pPr>
            <w:r>
              <w:rPr>
                <w:rFonts w:eastAsia="仿宋_GB2312"/>
                <w:sz w:val="24"/>
              </w:rPr>
              <w:t>J4包</w:t>
            </w:r>
          </w:p>
        </w:tc>
        <w:tc>
          <w:tcPr>
            <w:tcW w:w="3969" w:type="dxa"/>
            <w:noWrap w:val="0"/>
            <w:vAlign w:val="center"/>
          </w:tcPr>
          <w:p w14:paraId="4D86852F">
            <w:pPr>
              <w:spacing w:line="300" w:lineRule="auto"/>
              <w:jc w:val="left"/>
              <w:rPr>
                <w:rFonts w:hint="eastAsia"/>
              </w:rPr>
            </w:pPr>
            <w:r>
              <w:rPr>
                <w:rFonts w:eastAsia="仿宋_GB2312"/>
                <w:sz w:val="24"/>
              </w:rPr>
              <w:t>包含OSA等49家出版社的271种外文期刊</w:t>
            </w:r>
          </w:p>
        </w:tc>
        <w:tc>
          <w:tcPr>
            <w:tcW w:w="4224" w:type="dxa"/>
            <w:noWrap w:val="0"/>
            <w:vAlign w:val="center"/>
          </w:tcPr>
          <w:p w14:paraId="324F89B0">
            <w:pPr>
              <w:spacing w:line="300" w:lineRule="auto"/>
              <w:jc w:val="left"/>
              <w:rPr>
                <w:sz w:val="24"/>
              </w:rPr>
            </w:pPr>
            <w:r>
              <w:rPr>
                <w:rFonts w:hint="eastAsia" w:eastAsia="仿宋_GB2312"/>
                <w:sz w:val="24"/>
              </w:rPr>
              <w:t>中标之日起至2026年12月31日</w:t>
            </w:r>
          </w:p>
        </w:tc>
      </w:tr>
      <w:tr w14:paraId="7A96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blHeader/>
          <w:jc w:val="center"/>
        </w:trPr>
        <w:tc>
          <w:tcPr>
            <w:tcW w:w="740" w:type="dxa"/>
            <w:noWrap w:val="0"/>
            <w:vAlign w:val="center"/>
          </w:tcPr>
          <w:p w14:paraId="5C8090E7">
            <w:pPr>
              <w:spacing w:line="300" w:lineRule="auto"/>
              <w:jc w:val="center"/>
              <w:rPr>
                <w:rFonts w:hint="eastAsia"/>
              </w:rPr>
            </w:pPr>
            <w:r>
              <w:rPr>
                <w:rFonts w:hint="eastAsia" w:eastAsia="仿宋_GB2312"/>
                <w:sz w:val="24"/>
              </w:rPr>
              <w:t>J5</w:t>
            </w:r>
            <w:r>
              <w:rPr>
                <w:rFonts w:eastAsia="仿宋_GB2312"/>
                <w:sz w:val="24"/>
              </w:rPr>
              <w:t>包</w:t>
            </w:r>
          </w:p>
        </w:tc>
        <w:tc>
          <w:tcPr>
            <w:tcW w:w="3969" w:type="dxa"/>
            <w:noWrap w:val="0"/>
            <w:vAlign w:val="center"/>
          </w:tcPr>
          <w:p w14:paraId="56C93D32">
            <w:pPr>
              <w:snapToGrid w:val="0"/>
              <w:spacing w:line="360" w:lineRule="auto"/>
              <w:jc w:val="left"/>
              <w:rPr>
                <w:rFonts w:hint="eastAsia"/>
              </w:rPr>
            </w:pPr>
            <w:r>
              <w:rPr>
                <w:rFonts w:eastAsia="仿宋_GB2312"/>
                <w:sz w:val="24"/>
              </w:rPr>
              <w:t>包含Elsevier等68家出版社的259种外文期刊</w:t>
            </w:r>
          </w:p>
        </w:tc>
        <w:tc>
          <w:tcPr>
            <w:tcW w:w="4224" w:type="dxa"/>
            <w:noWrap w:val="0"/>
            <w:vAlign w:val="center"/>
          </w:tcPr>
          <w:p w14:paraId="1992AAF4">
            <w:pPr>
              <w:spacing w:line="300" w:lineRule="auto"/>
              <w:jc w:val="left"/>
              <w:rPr>
                <w:sz w:val="24"/>
              </w:rPr>
            </w:pPr>
            <w:r>
              <w:rPr>
                <w:rFonts w:hint="eastAsia" w:eastAsia="仿宋_GB2312"/>
                <w:sz w:val="24"/>
              </w:rPr>
              <w:t>中标之日起至2026年12月31日</w:t>
            </w:r>
          </w:p>
        </w:tc>
      </w:tr>
      <w:tr w14:paraId="45B50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53" w:hRule="atLeast"/>
          <w:tblHeader/>
          <w:jc w:val="center"/>
        </w:trPr>
        <w:tc>
          <w:tcPr>
            <w:tcW w:w="740" w:type="dxa"/>
            <w:noWrap w:val="0"/>
            <w:vAlign w:val="center"/>
          </w:tcPr>
          <w:p w14:paraId="4305F10A">
            <w:pPr>
              <w:spacing w:line="300" w:lineRule="auto"/>
              <w:jc w:val="center"/>
              <w:rPr>
                <w:rFonts w:hint="eastAsia"/>
              </w:rPr>
            </w:pPr>
            <w:r>
              <w:rPr>
                <w:rFonts w:hint="eastAsia" w:eastAsia="仿宋_GB2312"/>
                <w:sz w:val="24"/>
              </w:rPr>
              <w:t>J6包</w:t>
            </w:r>
          </w:p>
        </w:tc>
        <w:tc>
          <w:tcPr>
            <w:tcW w:w="3969" w:type="dxa"/>
            <w:noWrap w:val="0"/>
            <w:vAlign w:val="center"/>
          </w:tcPr>
          <w:p w14:paraId="24B517D5">
            <w:pPr>
              <w:snapToGrid w:val="0"/>
              <w:spacing w:line="360" w:lineRule="auto"/>
              <w:jc w:val="left"/>
            </w:pPr>
            <w:r>
              <w:rPr>
                <w:rFonts w:eastAsia="仿宋_GB2312"/>
                <w:sz w:val="24"/>
              </w:rPr>
              <w:t>包含Springer等24家出版社的194种外文期刊</w:t>
            </w:r>
          </w:p>
        </w:tc>
        <w:tc>
          <w:tcPr>
            <w:tcW w:w="4224" w:type="dxa"/>
            <w:noWrap w:val="0"/>
            <w:vAlign w:val="center"/>
          </w:tcPr>
          <w:p w14:paraId="57EE8319">
            <w:pPr>
              <w:spacing w:line="300" w:lineRule="auto"/>
              <w:jc w:val="left"/>
              <w:rPr>
                <w:rFonts w:hint="eastAsia" w:eastAsia="仿宋_GB2312"/>
                <w:sz w:val="24"/>
              </w:rPr>
            </w:pPr>
            <w:r>
              <w:rPr>
                <w:rFonts w:hint="eastAsia" w:eastAsia="仿宋_GB2312"/>
                <w:sz w:val="24"/>
              </w:rPr>
              <w:t>中标之日起至2026年12月31日</w:t>
            </w:r>
          </w:p>
        </w:tc>
      </w:tr>
      <w:tr w14:paraId="17796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53" w:hRule="atLeast"/>
          <w:tblHeader/>
          <w:jc w:val="center"/>
        </w:trPr>
        <w:tc>
          <w:tcPr>
            <w:tcW w:w="740" w:type="dxa"/>
            <w:noWrap w:val="0"/>
            <w:vAlign w:val="center"/>
          </w:tcPr>
          <w:p w14:paraId="51062E4E">
            <w:pPr>
              <w:spacing w:line="300" w:lineRule="auto"/>
              <w:jc w:val="center"/>
              <w:rPr>
                <w:rFonts w:hint="eastAsia"/>
              </w:rPr>
            </w:pPr>
            <w:r>
              <w:rPr>
                <w:rFonts w:hint="eastAsia" w:eastAsia="仿宋_GB2312"/>
                <w:sz w:val="24"/>
              </w:rPr>
              <w:t>J7包</w:t>
            </w:r>
          </w:p>
        </w:tc>
        <w:tc>
          <w:tcPr>
            <w:tcW w:w="3969" w:type="dxa"/>
            <w:noWrap w:val="0"/>
            <w:vAlign w:val="center"/>
          </w:tcPr>
          <w:p w14:paraId="279DD676">
            <w:pPr>
              <w:snapToGrid w:val="0"/>
              <w:spacing w:line="360" w:lineRule="auto"/>
              <w:jc w:val="left"/>
              <w:rPr>
                <w:rFonts w:hint="eastAsia" w:eastAsia="仿宋_GB2312"/>
                <w:sz w:val="24"/>
              </w:rPr>
            </w:pPr>
            <w:r>
              <w:rPr>
                <w:rFonts w:eastAsia="仿宋_GB2312"/>
                <w:sz w:val="24"/>
              </w:rPr>
              <w:t>包含AIP等59家出版社的63种外文期刊</w:t>
            </w:r>
          </w:p>
        </w:tc>
        <w:tc>
          <w:tcPr>
            <w:tcW w:w="4224" w:type="dxa"/>
            <w:noWrap w:val="0"/>
            <w:vAlign w:val="center"/>
          </w:tcPr>
          <w:p w14:paraId="3FC8B85E">
            <w:pPr>
              <w:spacing w:line="300" w:lineRule="auto"/>
              <w:jc w:val="left"/>
              <w:rPr>
                <w:rFonts w:hint="eastAsia" w:eastAsia="仿宋_GB2312"/>
                <w:sz w:val="24"/>
              </w:rPr>
            </w:pPr>
            <w:r>
              <w:rPr>
                <w:rFonts w:hint="eastAsia" w:eastAsia="仿宋_GB2312"/>
                <w:sz w:val="24"/>
              </w:rPr>
              <w:t>中标之日起至2026年12月31日</w:t>
            </w:r>
          </w:p>
        </w:tc>
      </w:tr>
      <w:tr w14:paraId="13BD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53" w:hRule="atLeast"/>
          <w:tblHeader/>
          <w:jc w:val="center"/>
        </w:trPr>
        <w:tc>
          <w:tcPr>
            <w:tcW w:w="740" w:type="dxa"/>
            <w:noWrap w:val="0"/>
            <w:vAlign w:val="center"/>
          </w:tcPr>
          <w:p w14:paraId="58FBF4A6">
            <w:pPr>
              <w:spacing w:line="300" w:lineRule="auto"/>
              <w:jc w:val="center"/>
              <w:rPr>
                <w:rFonts w:hint="eastAsia"/>
              </w:rPr>
            </w:pPr>
            <w:r>
              <w:rPr>
                <w:rFonts w:hint="eastAsia" w:eastAsia="仿宋_GB2312"/>
                <w:sz w:val="24"/>
              </w:rPr>
              <w:t>J8包</w:t>
            </w:r>
          </w:p>
        </w:tc>
        <w:tc>
          <w:tcPr>
            <w:tcW w:w="3969" w:type="dxa"/>
            <w:noWrap w:val="0"/>
            <w:vAlign w:val="center"/>
          </w:tcPr>
          <w:p w14:paraId="48280D6A">
            <w:pPr>
              <w:snapToGrid w:val="0"/>
              <w:spacing w:line="360" w:lineRule="auto"/>
              <w:jc w:val="left"/>
              <w:rPr>
                <w:rFonts w:hint="eastAsia" w:eastAsia="仿宋_GB2312"/>
                <w:sz w:val="24"/>
              </w:rPr>
            </w:pPr>
            <w:r>
              <w:rPr>
                <w:rFonts w:eastAsia="仿宋_GB2312"/>
                <w:sz w:val="24"/>
              </w:rPr>
              <w:t>包含ACM等27家出版社的49种外文期刊</w:t>
            </w:r>
          </w:p>
        </w:tc>
        <w:tc>
          <w:tcPr>
            <w:tcW w:w="4224" w:type="dxa"/>
            <w:noWrap w:val="0"/>
            <w:vAlign w:val="center"/>
          </w:tcPr>
          <w:p w14:paraId="3E4B09C8">
            <w:pPr>
              <w:spacing w:line="300" w:lineRule="auto"/>
              <w:jc w:val="left"/>
              <w:rPr>
                <w:rFonts w:hint="eastAsia" w:eastAsia="仿宋_GB2312"/>
                <w:sz w:val="24"/>
              </w:rPr>
            </w:pPr>
            <w:r>
              <w:rPr>
                <w:rFonts w:hint="eastAsia" w:eastAsia="仿宋_GB2312"/>
                <w:sz w:val="24"/>
              </w:rPr>
              <w:t>中标之日起至2026年12月31日</w:t>
            </w:r>
          </w:p>
        </w:tc>
      </w:tr>
      <w:tr w14:paraId="06F53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53" w:hRule="atLeast"/>
          <w:tblHeader/>
          <w:jc w:val="center"/>
        </w:trPr>
        <w:tc>
          <w:tcPr>
            <w:tcW w:w="740" w:type="dxa"/>
            <w:noWrap w:val="0"/>
            <w:vAlign w:val="center"/>
          </w:tcPr>
          <w:p w14:paraId="73F85F6C">
            <w:pPr>
              <w:snapToGrid w:val="0"/>
              <w:spacing w:line="360" w:lineRule="auto"/>
              <w:jc w:val="center"/>
              <w:rPr>
                <w:rFonts w:hint="eastAsia"/>
              </w:rPr>
            </w:pPr>
            <w:r>
              <w:rPr>
                <w:rFonts w:eastAsia="仿宋_GB2312"/>
                <w:sz w:val="24"/>
              </w:rPr>
              <w:t>S</w:t>
            </w:r>
            <w:r>
              <w:rPr>
                <w:rFonts w:hint="eastAsia" w:eastAsia="仿宋_GB2312"/>
                <w:sz w:val="24"/>
              </w:rPr>
              <w:t>1</w:t>
            </w:r>
            <w:r>
              <w:rPr>
                <w:rFonts w:eastAsia="仿宋_GB2312"/>
                <w:sz w:val="24"/>
              </w:rPr>
              <w:t>包</w:t>
            </w:r>
          </w:p>
        </w:tc>
        <w:tc>
          <w:tcPr>
            <w:tcW w:w="3969" w:type="dxa"/>
            <w:noWrap w:val="0"/>
            <w:vAlign w:val="center"/>
          </w:tcPr>
          <w:p w14:paraId="2F67F091">
            <w:pPr>
              <w:snapToGrid w:val="0"/>
              <w:spacing w:line="360" w:lineRule="auto"/>
              <w:jc w:val="left"/>
              <w:rPr>
                <w:rFonts w:hint="eastAsia" w:eastAsia="仿宋_GB2312"/>
                <w:sz w:val="24"/>
              </w:rPr>
            </w:pPr>
            <w:r>
              <w:rPr>
                <w:rFonts w:hint="eastAsia" w:eastAsia="仿宋_GB2312"/>
                <w:sz w:val="24"/>
              </w:rPr>
              <w:t>包含45家出版社，238套系列丛书、会议录、工具书等</w:t>
            </w:r>
          </w:p>
        </w:tc>
        <w:tc>
          <w:tcPr>
            <w:tcW w:w="4224" w:type="dxa"/>
            <w:noWrap w:val="0"/>
            <w:vAlign w:val="center"/>
          </w:tcPr>
          <w:p w14:paraId="5717D6BF">
            <w:pPr>
              <w:spacing w:line="300" w:lineRule="auto"/>
              <w:jc w:val="left"/>
              <w:rPr>
                <w:rFonts w:hint="eastAsia" w:eastAsia="仿宋_GB2312"/>
                <w:sz w:val="24"/>
              </w:rPr>
            </w:pPr>
            <w:r>
              <w:rPr>
                <w:rFonts w:hint="eastAsia" w:eastAsia="仿宋_GB2312"/>
                <w:sz w:val="24"/>
              </w:rPr>
              <w:t>中标之日起至2026年12月31日</w:t>
            </w:r>
          </w:p>
        </w:tc>
      </w:tr>
      <w:tr w14:paraId="528B3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53" w:hRule="atLeast"/>
          <w:tblHeader/>
          <w:jc w:val="center"/>
        </w:trPr>
        <w:tc>
          <w:tcPr>
            <w:tcW w:w="740" w:type="dxa"/>
            <w:noWrap w:val="0"/>
            <w:vAlign w:val="center"/>
          </w:tcPr>
          <w:p w14:paraId="59C16CCC">
            <w:pPr>
              <w:snapToGrid w:val="0"/>
              <w:spacing w:line="360" w:lineRule="auto"/>
              <w:jc w:val="center"/>
              <w:rPr>
                <w:rFonts w:hint="eastAsia"/>
              </w:rPr>
            </w:pPr>
            <w:r>
              <w:rPr>
                <w:rFonts w:eastAsia="仿宋_GB2312"/>
                <w:sz w:val="24"/>
              </w:rPr>
              <w:t>S2</w:t>
            </w:r>
            <w:r>
              <w:rPr>
                <w:rFonts w:hint="eastAsia" w:eastAsia="仿宋_GB2312"/>
                <w:sz w:val="24"/>
              </w:rPr>
              <w:t>包</w:t>
            </w:r>
          </w:p>
        </w:tc>
        <w:tc>
          <w:tcPr>
            <w:tcW w:w="3969" w:type="dxa"/>
            <w:noWrap w:val="0"/>
            <w:vAlign w:val="center"/>
          </w:tcPr>
          <w:p w14:paraId="1F81A914">
            <w:pPr>
              <w:snapToGrid w:val="0"/>
              <w:spacing w:line="360" w:lineRule="auto"/>
              <w:jc w:val="left"/>
              <w:rPr>
                <w:rFonts w:hint="eastAsia" w:eastAsia="仿宋_GB2312"/>
                <w:sz w:val="24"/>
              </w:rPr>
            </w:pPr>
            <w:r>
              <w:rPr>
                <w:rFonts w:hint="eastAsia" w:eastAsia="仿宋_GB2312"/>
                <w:sz w:val="24"/>
              </w:rPr>
              <w:t>包含</w:t>
            </w:r>
            <w:r>
              <w:rPr>
                <w:rFonts w:eastAsia="仿宋_GB2312"/>
                <w:sz w:val="24"/>
              </w:rPr>
              <w:t>3</w:t>
            </w:r>
            <w:r>
              <w:rPr>
                <w:rFonts w:hint="eastAsia" w:eastAsia="仿宋_GB2312"/>
                <w:sz w:val="24"/>
              </w:rPr>
              <w:t>家出版社，9套系列丛书、会议录，和600种外文图书专著；</w:t>
            </w:r>
          </w:p>
        </w:tc>
        <w:tc>
          <w:tcPr>
            <w:tcW w:w="4224" w:type="dxa"/>
            <w:noWrap w:val="0"/>
            <w:vAlign w:val="center"/>
          </w:tcPr>
          <w:p w14:paraId="512917A5">
            <w:pPr>
              <w:spacing w:line="300" w:lineRule="auto"/>
              <w:jc w:val="left"/>
              <w:rPr>
                <w:rFonts w:hint="eastAsia" w:eastAsia="仿宋_GB2312"/>
                <w:sz w:val="24"/>
              </w:rPr>
            </w:pPr>
            <w:r>
              <w:rPr>
                <w:rFonts w:hint="eastAsia" w:eastAsia="仿宋_GB2312"/>
                <w:sz w:val="24"/>
              </w:rPr>
              <w:t>中标之日起至2026年12月31日</w:t>
            </w:r>
          </w:p>
        </w:tc>
      </w:tr>
    </w:tbl>
    <w:p w14:paraId="28AB83CD">
      <w:pPr>
        <w:tabs>
          <w:tab w:val="left" w:pos="4276"/>
          <w:tab w:val="left" w:pos="8522"/>
        </w:tabs>
        <w:spacing w:line="360" w:lineRule="atLeast"/>
        <w:jc w:val="left"/>
        <w:rPr>
          <w:rFonts w:hint="eastAsia" w:eastAsia="仿宋_GB2312"/>
          <w:sz w:val="24"/>
        </w:rPr>
      </w:pPr>
      <w:r>
        <w:rPr>
          <w:rFonts w:hint="eastAsia" w:eastAsia="仿宋_GB2312"/>
          <w:sz w:val="24"/>
        </w:rPr>
        <w:t>投标人须对上述投标内容中完整包进行投标，以上品种最终以合同约定为准，资源量变化不超过</w:t>
      </w:r>
      <w:r>
        <w:rPr>
          <w:rFonts w:eastAsia="仿宋_GB2312"/>
          <w:sz w:val="24"/>
        </w:rPr>
        <w:t>10</w:t>
      </w:r>
      <w:r>
        <w:rPr>
          <w:rFonts w:hint="eastAsia" w:eastAsia="仿宋_GB2312"/>
          <w:sz w:val="24"/>
        </w:rPr>
        <w:t>%。</w:t>
      </w:r>
    </w:p>
    <w:p w14:paraId="1635ECC4">
      <w:pPr>
        <w:tabs>
          <w:tab w:val="left" w:pos="4276"/>
          <w:tab w:val="left" w:pos="8522"/>
        </w:tabs>
        <w:spacing w:line="360" w:lineRule="atLeast"/>
        <w:jc w:val="left"/>
        <w:rPr>
          <w:rFonts w:hint="eastAsia" w:eastAsia="仿宋_GB2312"/>
          <w:sz w:val="24"/>
        </w:rPr>
      </w:pPr>
      <w:bookmarkStart w:id="13" w:name="_GoBack"/>
      <w:bookmarkEnd w:id="13"/>
    </w:p>
    <w:p w14:paraId="6729F17A">
      <w:pPr>
        <w:tabs>
          <w:tab w:val="left" w:pos="1470"/>
        </w:tabs>
        <w:spacing w:line="360" w:lineRule="atLeast"/>
        <w:jc w:val="left"/>
        <w:rPr>
          <w:bCs/>
          <w:sz w:val="24"/>
        </w:rPr>
      </w:pPr>
    </w:p>
    <w:p w14:paraId="2767BC40">
      <w:pPr>
        <w:pStyle w:val="3"/>
        <w:rPr>
          <w:rFonts w:ascii="Times New Roman" w:hAnsi="Times New Roman" w:eastAsia="仿宋_GB2312"/>
          <w:szCs w:val="30"/>
        </w:rPr>
      </w:pPr>
      <w:r>
        <w:br w:type="page"/>
      </w:r>
      <w:bookmarkStart w:id="9" w:name="_Toc302733298"/>
      <w:r>
        <w:rPr>
          <w:rFonts w:hint="eastAsia" w:ascii="Times New Roman" w:hAnsi="Times New Roman" w:eastAsia="仿宋_GB2312"/>
          <w:szCs w:val="30"/>
        </w:rPr>
        <w:t>第二部分</w:t>
      </w:r>
      <w:r>
        <w:rPr>
          <w:rFonts w:ascii="Times New Roman" w:hAnsi="Times New Roman" w:eastAsia="仿宋_GB2312"/>
          <w:szCs w:val="30"/>
        </w:rPr>
        <w:t xml:space="preserve">   </w:t>
      </w:r>
      <w:r>
        <w:rPr>
          <w:rFonts w:hint="eastAsia" w:ascii="Times New Roman" w:hAnsi="Times New Roman" w:eastAsia="仿宋_GB2312"/>
          <w:szCs w:val="30"/>
        </w:rPr>
        <w:t>项目要求</w:t>
      </w:r>
      <w:bookmarkEnd w:id="9"/>
    </w:p>
    <w:p w14:paraId="3B5981EF">
      <w:pPr>
        <w:pStyle w:val="41"/>
        <w:adjustRightInd w:val="0"/>
        <w:snapToGrid w:val="0"/>
        <w:spacing w:after="156" w:afterLines="50"/>
        <w:ind w:right="200"/>
        <w:rPr>
          <w:rFonts w:hint="eastAsia" w:ascii="黑体" w:eastAsia="黑体"/>
          <w:bCs/>
          <w:color w:val="auto"/>
          <w:sz w:val="30"/>
          <w:szCs w:val="30"/>
        </w:rPr>
      </w:pPr>
      <w:r>
        <w:rPr>
          <w:rFonts w:hint="eastAsia" w:ascii="黑体" w:eastAsia="黑体"/>
          <w:bCs/>
          <w:color w:val="auto"/>
          <w:sz w:val="30"/>
          <w:szCs w:val="30"/>
        </w:rPr>
        <w:t>外文期刊采购代理项目（J包）</w:t>
      </w:r>
    </w:p>
    <w:p w14:paraId="6C55E4FC">
      <w:pPr>
        <w:pStyle w:val="41"/>
        <w:adjustRightInd w:val="0"/>
        <w:snapToGrid w:val="0"/>
        <w:spacing w:after="156" w:afterLines="50"/>
        <w:ind w:right="200"/>
        <w:rPr>
          <w:rFonts w:hint="eastAsia" w:ascii="黑体" w:eastAsia="黑体"/>
          <w:bCs/>
          <w:color w:val="auto"/>
          <w:sz w:val="30"/>
          <w:szCs w:val="30"/>
        </w:rPr>
      </w:pPr>
      <w:r>
        <w:rPr>
          <w:rFonts w:hint="eastAsia" w:ascii="黑体" w:eastAsia="黑体"/>
          <w:bCs/>
          <w:color w:val="auto"/>
          <w:sz w:val="30"/>
          <w:szCs w:val="30"/>
        </w:rPr>
        <w:t>非刊文献采购代理项目（S包）</w:t>
      </w:r>
    </w:p>
    <w:p w14:paraId="2AB7BAB5">
      <w:pPr>
        <w:pStyle w:val="2"/>
        <w:numPr>
          <w:ilvl w:val="0"/>
          <w:numId w:val="2"/>
        </w:numPr>
        <w:autoSpaceDE/>
        <w:autoSpaceDN/>
        <w:snapToGrid w:val="0"/>
        <w:spacing w:before="312" w:beforeLines="100" w:after="312" w:afterLines="100" w:line="240" w:lineRule="auto"/>
        <w:jc w:val="both"/>
        <w:rPr>
          <w:rFonts w:hint="eastAsia"/>
          <w:b w:val="0"/>
          <w:sz w:val="28"/>
          <w:szCs w:val="28"/>
        </w:rPr>
      </w:pPr>
      <w:bookmarkStart w:id="10" w:name="_Toc295918907"/>
      <w:r>
        <w:rPr>
          <w:rFonts w:hint="eastAsia"/>
          <w:b w:val="0"/>
          <w:sz w:val="28"/>
          <w:szCs w:val="28"/>
        </w:rPr>
        <w:t>项目说明</w:t>
      </w:r>
      <w:bookmarkEnd w:id="10"/>
    </w:p>
    <w:p w14:paraId="363B3825">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外文期刊采购代理服务、非刊文献采购代理服务主要包括根据招标人指定的国外出版社，为招标人提供2026年出版的进口外文期刊和外文非刊文献的采购。同时，根据招标人指定的不同国外出版社，外文期刊采购代理服务项目（J包）分为8个子包，外文非刊采购代理服务项目（S包）分为</w:t>
      </w:r>
      <w:r>
        <w:rPr>
          <w:rFonts w:ascii="仿宋_GB2312" w:hAnsi="宋体" w:eastAsia="仿宋_GB2312"/>
          <w:sz w:val="24"/>
        </w:rPr>
        <w:t>2</w:t>
      </w:r>
      <w:r>
        <w:rPr>
          <w:rFonts w:hint="eastAsia" w:ascii="仿宋_GB2312" w:hAnsi="宋体" w:eastAsia="仿宋_GB2312"/>
          <w:sz w:val="24"/>
        </w:rPr>
        <w:t>个包。J包、S包中的各子包各遴选出1家符合要求的供货商。</w:t>
      </w:r>
      <w:bookmarkStart w:id="11" w:name="_Toc295918912"/>
      <w:r>
        <w:rPr>
          <w:rFonts w:hint="eastAsia" w:ascii="仿宋_GB2312" w:hAnsi="宋体" w:eastAsia="仿宋_GB2312"/>
          <w:sz w:val="24"/>
        </w:rPr>
        <w:t>（注：各子包的具体清单详见附表1。）</w:t>
      </w:r>
    </w:p>
    <w:p w14:paraId="6B6EB706">
      <w:pPr>
        <w:pStyle w:val="2"/>
        <w:numPr>
          <w:ilvl w:val="0"/>
          <w:numId w:val="2"/>
        </w:numPr>
        <w:autoSpaceDE/>
        <w:autoSpaceDN/>
        <w:snapToGrid w:val="0"/>
        <w:spacing w:before="312" w:beforeLines="100" w:after="312" w:afterLines="100" w:line="240" w:lineRule="auto"/>
        <w:jc w:val="both"/>
        <w:rPr>
          <w:rFonts w:hint="eastAsia"/>
          <w:b w:val="0"/>
          <w:sz w:val="28"/>
          <w:szCs w:val="28"/>
        </w:rPr>
      </w:pPr>
      <w:r>
        <w:rPr>
          <w:rFonts w:hint="eastAsia"/>
          <w:b w:val="0"/>
          <w:sz w:val="28"/>
          <w:szCs w:val="28"/>
        </w:rPr>
        <w:t>服务要求</w:t>
      </w:r>
      <w:bookmarkEnd w:id="11"/>
    </w:p>
    <w:p w14:paraId="1CD6C4A5">
      <w:pPr>
        <w:pStyle w:val="3"/>
        <w:keepLines w:val="0"/>
        <w:numPr>
          <w:ilvl w:val="1"/>
          <w:numId w:val="2"/>
        </w:numPr>
        <w:autoSpaceDE/>
        <w:autoSpaceDN/>
        <w:snapToGrid w:val="0"/>
        <w:spacing w:before="156" w:beforeLines="50" w:after="156" w:afterLines="50" w:line="240" w:lineRule="auto"/>
        <w:jc w:val="left"/>
        <w:rPr>
          <w:rFonts w:hint="eastAsia"/>
          <w:b w:val="0"/>
          <w:sz w:val="24"/>
        </w:rPr>
      </w:pPr>
      <w:bookmarkStart w:id="12" w:name="_Toc295918913"/>
      <w:r>
        <w:rPr>
          <w:rFonts w:hint="eastAsia"/>
          <w:b w:val="0"/>
          <w:sz w:val="24"/>
        </w:rPr>
        <w:t>服务能力基本要求</w:t>
      </w:r>
      <w:bookmarkEnd w:id="12"/>
    </w:p>
    <w:p w14:paraId="14200DF2">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1）对国外出版情况的动态跟踪能力。依托可靠的途径查询，有效跟踪国外出版机构动态，及时向招标单位准确提供出版机构的最新出版物信息和变化情况（如出版社兼并、倒闭、转变出版方向、出版物转移、载体变化等）；</w:t>
      </w:r>
    </w:p>
    <w:p w14:paraId="683EE9CD">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准确、及时、快速的服务响应能力。对招标单位提出的代理订购服务需求能够准确理解和响应；对中标后订购代理服务中出现的问题，能够通过规范有效的措施及时、快速地做出反应并积极解决；对招标单位提出的合理服务要求能够积极配合予以满足。</w:t>
      </w:r>
    </w:p>
    <w:p w14:paraId="465ADF7E">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（3）在招标单位所在地设有固定的服务机构和物流配送网络。</w:t>
      </w:r>
    </w:p>
    <w:p w14:paraId="15C964FE">
      <w:pPr>
        <w:pStyle w:val="3"/>
        <w:keepLines w:val="0"/>
        <w:numPr>
          <w:ilvl w:val="1"/>
          <w:numId w:val="2"/>
        </w:numPr>
        <w:autoSpaceDE/>
        <w:autoSpaceDN/>
        <w:snapToGrid w:val="0"/>
        <w:spacing w:before="156" w:beforeLines="50" w:after="156" w:afterLines="50" w:line="240" w:lineRule="auto"/>
        <w:jc w:val="left"/>
        <w:rPr>
          <w:rFonts w:hint="eastAsia"/>
          <w:b w:val="0"/>
          <w:sz w:val="24"/>
        </w:rPr>
      </w:pPr>
      <w:r>
        <w:rPr>
          <w:rFonts w:hint="eastAsia"/>
          <w:b w:val="0"/>
          <w:sz w:val="24"/>
        </w:rPr>
        <w:t>针对招标内容的服务能力要求</w:t>
      </w:r>
    </w:p>
    <w:p w14:paraId="39573AB2">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（1）出版预报信息的提供</w:t>
      </w:r>
    </w:p>
    <w:p w14:paraId="1C6BB83F">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中标单位须按照招标单位要求的内容、格式和周期及时提供现货和期货期刊和非刊文献的真实出版信息。</w:t>
      </w:r>
    </w:p>
    <w:p w14:paraId="6ACCEA0E">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（2）提供网络版期刊、非刊文献开通信息</w:t>
      </w:r>
    </w:p>
    <w:p w14:paraId="01BAC633">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中标单位</w:t>
      </w:r>
      <w:r>
        <w:rPr>
          <w:rFonts w:ascii="仿宋_GB2312" w:hAnsi="宋体" w:eastAsia="仿宋_GB2312"/>
          <w:sz w:val="24"/>
        </w:rPr>
        <w:t>须按照</w:t>
      </w:r>
      <w:r>
        <w:rPr>
          <w:rFonts w:hint="eastAsia" w:ascii="仿宋_GB2312" w:hAnsi="宋体" w:eastAsia="仿宋_GB2312"/>
          <w:sz w:val="24"/>
        </w:rPr>
        <w:t>招标单位</w:t>
      </w:r>
      <w:r>
        <w:rPr>
          <w:rFonts w:ascii="仿宋_GB2312" w:hAnsi="宋体" w:eastAsia="仿宋_GB2312"/>
          <w:sz w:val="24"/>
        </w:rPr>
        <w:t>要求的内容、格式和</w:t>
      </w:r>
      <w:r>
        <w:rPr>
          <w:rFonts w:hint="eastAsia" w:ascii="仿宋_GB2312" w:hAnsi="宋体" w:eastAsia="仿宋_GB2312"/>
          <w:sz w:val="24"/>
        </w:rPr>
        <w:t>时间</w:t>
      </w:r>
      <w:r>
        <w:rPr>
          <w:rFonts w:ascii="仿宋_GB2312" w:hAnsi="宋体" w:eastAsia="仿宋_GB2312"/>
          <w:sz w:val="24"/>
        </w:rPr>
        <w:t>提供</w:t>
      </w:r>
      <w:r>
        <w:rPr>
          <w:rFonts w:hint="eastAsia" w:ascii="仿宋_GB2312" w:hAnsi="宋体" w:eastAsia="仿宋_GB2312"/>
          <w:sz w:val="24"/>
        </w:rPr>
        <w:t>网络版期刊、非刊文献开通信息</w:t>
      </w:r>
      <w:r>
        <w:rPr>
          <w:rFonts w:ascii="仿宋_GB2312" w:hAnsi="宋体" w:eastAsia="仿宋_GB2312"/>
          <w:sz w:val="24"/>
        </w:rPr>
        <w:t>。</w:t>
      </w:r>
    </w:p>
    <w:p w14:paraId="1CB10E6E">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（3）订到率要求</w:t>
      </w:r>
    </w:p>
    <w:p w14:paraId="7E092F3F">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订到率为中标单位向国外出版机构（或代理机构）发出的期刊和非刊文献订单中被确认订购成功的（即订到了的）品种数量占总订单品种数量的比例。</w:t>
      </w:r>
    </w:p>
    <w:p w14:paraId="4E7C5524">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本招标项目J1至J8各子包所包含的期刊除出版方面的客观原因（如停止出版、延迟出版、OA期刊停止纸本出版等）外，订到率均要求达到</w:t>
      </w:r>
      <w:r>
        <w:rPr>
          <w:rFonts w:ascii="仿宋_GB2312" w:hAnsi="宋体" w:eastAsia="仿宋_GB2312"/>
          <w:sz w:val="24"/>
        </w:rPr>
        <w:t>98</w:t>
      </w:r>
      <w:r>
        <w:rPr>
          <w:rFonts w:hint="eastAsia" w:ascii="仿宋_GB2312" w:hAnsi="宋体" w:eastAsia="仿宋_GB2312"/>
          <w:sz w:val="24"/>
        </w:rPr>
        <w:t>%以上；</w:t>
      </w:r>
    </w:p>
    <w:p w14:paraId="1EA37593">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本招标项目S包所包含的各系列非刊文献出版物及外文图书的具体品种除出版方面的客观原因（如停止出版、延迟出版、停止纸本出版等）外，订到率均要求达到95%以上；</w:t>
      </w:r>
    </w:p>
    <w:p w14:paraId="3D49F7E8">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对本招标项目中各包所包含的期刊、非刊文献，中标单位须在收到招标单位的订单后30日内向招标单位确认是否订到。对其中确认订购不成功的（即没有订到的）品种，要向招标单位说明真实情况和原因。</w:t>
      </w:r>
    </w:p>
    <w:p w14:paraId="19B34592">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（4）正常到货率要求</w:t>
      </w:r>
    </w:p>
    <w:p w14:paraId="6B539A39">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正常到货率为订到品种中在期刊、非刊文献出版后不超过3个月到达招标单位的品种数量占订到品种数量的比例。</w:t>
      </w:r>
    </w:p>
    <w:p w14:paraId="59BA0576">
      <w:pPr>
        <w:adjustRightInd w:val="0"/>
        <w:snapToGrid w:val="0"/>
        <w:spacing w:line="360" w:lineRule="auto"/>
        <w:ind w:firstLine="480" w:firstLineChars="200"/>
        <w:rPr>
          <w:rFonts w:ascii="仿宋_GB2312" w:hAnsi="宋体" w:eastAsia="仿宋_GB2312"/>
          <w:sz w:val="24"/>
        </w:rPr>
      </w:pPr>
      <w:r>
        <w:rPr>
          <w:rFonts w:hint="eastAsia" w:ascii="仿宋_GB2312" w:hAnsi="宋体" w:eastAsia="仿宋_GB2312"/>
          <w:sz w:val="24"/>
        </w:rPr>
        <w:t>本招标项目各包的当年正常到货率均要求达到</w:t>
      </w:r>
      <w:r>
        <w:rPr>
          <w:rFonts w:ascii="仿宋_GB2312" w:hAnsi="宋体" w:eastAsia="仿宋_GB2312"/>
          <w:sz w:val="24"/>
        </w:rPr>
        <w:t>98</w:t>
      </w:r>
      <w:r>
        <w:rPr>
          <w:rFonts w:hint="eastAsia" w:ascii="仿宋_GB2312" w:hAnsi="宋体" w:eastAsia="仿宋_GB2312"/>
          <w:sz w:val="24"/>
        </w:rPr>
        <w:t>%以上。对于延迟超过一个月仍未到货的刊种，将扣除其相应服务费用。</w:t>
      </w:r>
    </w:p>
    <w:p w14:paraId="3252F0FE">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对</w:t>
      </w:r>
      <w:r>
        <w:rPr>
          <w:rFonts w:ascii="仿宋_GB2312" w:hAnsi="宋体" w:eastAsia="仿宋_GB2312"/>
          <w:sz w:val="24"/>
        </w:rPr>
        <w:t>于</w:t>
      </w:r>
      <w:r>
        <w:rPr>
          <w:rFonts w:hint="eastAsia" w:ascii="仿宋_GB2312" w:hAnsi="宋体" w:eastAsia="仿宋_GB2312"/>
          <w:sz w:val="24"/>
        </w:rPr>
        <w:t>超过一年未到货且</w:t>
      </w:r>
      <w:r>
        <w:rPr>
          <w:rFonts w:ascii="仿宋_GB2312" w:hAnsi="宋体" w:eastAsia="仿宋_GB2312"/>
          <w:sz w:val="24"/>
        </w:rPr>
        <w:t>无明确出版计</w:t>
      </w:r>
      <w:r>
        <w:rPr>
          <w:rFonts w:hint="eastAsia" w:ascii="仿宋_GB2312" w:hAnsi="宋体" w:eastAsia="仿宋_GB2312"/>
          <w:sz w:val="24"/>
        </w:rPr>
        <w:t>划</w:t>
      </w:r>
      <w:r>
        <w:rPr>
          <w:rFonts w:ascii="仿宋_GB2312" w:hAnsi="宋体" w:eastAsia="仿宋_GB2312"/>
          <w:sz w:val="24"/>
        </w:rPr>
        <w:t>的期刊，</w:t>
      </w:r>
      <w:r>
        <w:rPr>
          <w:rFonts w:hint="eastAsia" w:ascii="仿宋_GB2312" w:hAnsi="宋体" w:eastAsia="仿宋_GB2312"/>
          <w:sz w:val="24"/>
        </w:rPr>
        <w:t>招</w:t>
      </w:r>
      <w:r>
        <w:rPr>
          <w:rFonts w:ascii="仿宋_GB2312" w:hAnsi="宋体" w:eastAsia="仿宋_GB2312"/>
          <w:sz w:val="24"/>
        </w:rPr>
        <w:t>标单位有权取</w:t>
      </w:r>
      <w:r>
        <w:rPr>
          <w:rFonts w:hint="eastAsia" w:ascii="仿宋_GB2312" w:hAnsi="宋体" w:eastAsia="仿宋_GB2312"/>
          <w:sz w:val="24"/>
        </w:rPr>
        <w:t>消</w:t>
      </w:r>
      <w:r>
        <w:rPr>
          <w:rFonts w:ascii="仿宋_GB2312" w:hAnsi="宋体" w:eastAsia="仿宋_GB2312"/>
          <w:sz w:val="24"/>
        </w:rPr>
        <w:t>当年订单</w:t>
      </w:r>
      <w:r>
        <w:rPr>
          <w:rFonts w:hint="eastAsia" w:ascii="仿宋_GB2312" w:hAnsi="宋体" w:eastAsia="仿宋_GB2312"/>
          <w:sz w:val="24"/>
        </w:rPr>
        <w:t>。</w:t>
      </w:r>
      <w:r>
        <w:rPr>
          <w:rFonts w:ascii="仿宋_GB2312" w:hAnsi="宋体" w:eastAsia="仿宋_GB2312"/>
          <w:sz w:val="24"/>
        </w:rPr>
        <w:t>对</w:t>
      </w:r>
      <w:r>
        <w:rPr>
          <w:rFonts w:hint="eastAsia" w:ascii="仿宋_GB2312" w:hAnsi="宋体" w:eastAsia="仿宋_GB2312"/>
          <w:sz w:val="24"/>
        </w:rPr>
        <w:t>于招</w:t>
      </w:r>
      <w:r>
        <w:rPr>
          <w:rFonts w:ascii="仿宋_GB2312" w:hAnsi="宋体" w:eastAsia="仿宋_GB2312"/>
          <w:sz w:val="24"/>
        </w:rPr>
        <w:t>标单位</w:t>
      </w:r>
      <w:r>
        <w:rPr>
          <w:rFonts w:hint="eastAsia" w:ascii="仿宋_GB2312" w:hAnsi="宋体" w:eastAsia="仿宋_GB2312"/>
          <w:sz w:val="24"/>
        </w:rPr>
        <w:t>因</w:t>
      </w:r>
      <w:r>
        <w:rPr>
          <w:rFonts w:ascii="仿宋_GB2312" w:hAnsi="宋体" w:eastAsia="仿宋_GB2312"/>
          <w:sz w:val="24"/>
        </w:rPr>
        <w:t>未到货原因提出的退订要求，中标单位</w:t>
      </w:r>
      <w:r>
        <w:rPr>
          <w:rFonts w:hint="eastAsia" w:ascii="仿宋_GB2312" w:hAnsi="宋体" w:eastAsia="仿宋_GB2312"/>
          <w:sz w:val="24"/>
        </w:rPr>
        <w:t>应</w:t>
      </w:r>
      <w:r>
        <w:rPr>
          <w:rFonts w:ascii="仿宋_GB2312" w:hAnsi="宋体" w:eastAsia="仿宋_GB2312"/>
          <w:sz w:val="24"/>
        </w:rPr>
        <w:t>无</w:t>
      </w:r>
      <w:r>
        <w:rPr>
          <w:rFonts w:hint="eastAsia" w:ascii="仿宋_GB2312" w:hAnsi="宋体" w:eastAsia="仿宋_GB2312"/>
          <w:sz w:val="24"/>
        </w:rPr>
        <w:t>条</w:t>
      </w:r>
      <w:r>
        <w:rPr>
          <w:rFonts w:ascii="仿宋_GB2312" w:hAnsi="宋体" w:eastAsia="仿宋_GB2312"/>
          <w:sz w:val="24"/>
        </w:rPr>
        <w:t>件响应</w:t>
      </w:r>
      <w:r>
        <w:rPr>
          <w:rFonts w:hint="eastAsia" w:ascii="仿宋_GB2312" w:hAnsi="宋体" w:eastAsia="仿宋_GB2312"/>
          <w:sz w:val="24"/>
        </w:rPr>
        <w:t>并操</w:t>
      </w:r>
      <w:r>
        <w:rPr>
          <w:rFonts w:ascii="仿宋_GB2312" w:hAnsi="宋体" w:eastAsia="仿宋_GB2312"/>
          <w:sz w:val="24"/>
        </w:rPr>
        <w:t>作退款</w:t>
      </w:r>
      <w:r>
        <w:rPr>
          <w:rFonts w:hint="eastAsia" w:ascii="仿宋_GB2312" w:hAnsi="宋体" w:eastAsia="仿宋_GB2312"/>
          <w:sz w:val="24"/>
        </w:rPr>
        <w:t>。</w:t>
      </w:r>
    </w:p>
    <w:p w14:paraId="1CF77CC1">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中标单位须每2个月将招标单位订购期刊、非刊文献品种的到货情况进行统计汇总，并向招标单位提交到货情况分析报告。对所有未到货期刊、非刊文献均需注明情况（如尚未出版、延迟出版、取消或停止出版等）并提供可供核查的准确信息；对应到而未到期刊、非刊文献须说明真实原因并提供可供核查的证据信息。</w:t>
      </w:r>
    </w:p>
    <w:p w14:paraId="45AF9A0D">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（5）到全率要求</w:t>
      </w:r>
    </w:p>
    <w:p w14:paraId="4DC89A8D">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到全率为订到品种中在期刊、非刊文献出版后不超过3个月到达招标单位的册数占订到品种应到册数的比例。</w:t>
      </w:r>
    </w:p>
    <w:p w14:paraId="124449B6">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本招标项目J包（包括J1至J8各子包）所包含的期刊到全率均要求达到98%以上；</w:t>
      </w:r>
    </w:p>
    <w:p w14:paraId="2C8704BB">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本招标项目S包（包</w:t>
      </w:r>
      <w:r>
        <w:rPr>
          <w:rFonts w:ascii="仿宋_GB2312" w:hAnsi="宋体" w:eastAsia="仿宋_GB2312"/>
          <w:sz w:val="24"/>
        </w:rPr>
        <w:t>括</w:t>
      </w:r>
      <w:r>
        <w:rPr>
          <w:rFonts w:hint="eastAsia" w:ascii="仿宋_GB2312" w:hAnsi="宋体" w:eastAsia="仿宋_GB2312"/>
          <w:sz w:val="24"/>
        </w:rPr>
        <w:t>S1和S2子</w:t>
      </w:r>
      <w:r>
        <w:rPr>
          <w:rFonts w:ascii="仿宋_GB2312" w:hAnsi="宋体" w:eastAsia="仿宋_GB2312"/>
          <w:sz w:val="24"/>
        </w:rPr>
        <w:t>包</w:t>
      </w:r>
      <w:r>
        <w:rPr>
          <w:rFonts w:hint="eastAsia" w:ascii="仿宋_GB2312" w:hAnsi="宋体" w:eastAsia="仿宋_GB2312"/>
          <w:sz w:val="24"/>
        </w:rPr>
        <w:t>）所包含的各系列非刊文献、外文图书出版物的具体品种到全率要求达到95%以上；</w:t>
      </w:r>
    </w:p>
    <w:p w14:paraId="15049537">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中标单位须每6个月将招标单位订购期刊、非刊文献册数的到全情况进行统计汇总，并向招标单位提交到全情况分析报告。对应到而未到期刊、非刊文献册数须说明真实原因。</w:t>
      </w:r>
    </w:p>
    <w:p w14:paraId="3F5FF94F">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（6）送货要求</w:t>
      </w:r>
    </w:p>
    <w:p w14:paraId="186F81FB">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中标单位每周至少一次向招标单位发送订购到货期刊、非刊文献。纸质打印的送货期刊、非刊文献清单随到货文献送交招标单位指定的采访工作人员。送货文献清单内容、格式必须符合招标单位要求，详见附表2。</w:t>
      </w:r>
    </w:p>
    <w:p w14:paraId="417C9B69">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S包非刊文献，中标单位在送货前1个工作日送货非刊文献电子表单和与送货品种逐册提供对应的USMARC数据，发送到招标单位指定的采访工作人员的电子邮箱。</w:t>
      </w:r>
    </w:p>
    <w:p w14:paraId="6674F39D">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（7）差错和问题文献的处理</w:t>
      </w:r>
    </w:p>
    <w:p w14:paraId="667F3FCE">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招标单位在到货期刊、非刊文献验收中发现到货期刊、非刊文献与订单不符（如重复送货、错送）或文献质量问题（如缺页、装订错误、装订破损、文献污损等），无论到货期刊、非刊文献是否已加工处理，中标单位均必须无条件退、换；对由于招标单位原因导致订购重复的期刊、非刊文献，中标单位应在合理和可能范围内予以退货或调换品种。</w:t>
      </w:r>
    </w:p>
    <w:p w14:paraId="14D358ED">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（8）非刊文献USMARC数据配送要求</w:t>
      </w:r>
    </w:p>
    <w:p w14:paraId="61BB296B">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中标单位须随到货文献提供USMARC非刊文献标准数据及相对应的Excel数据，并确保数据准确性，以及确保提供的USMARC数据在招标单位的非刊文献馆自动化系统中能无障碍地使用和运行。</w:t>
      </w:r>
    </w:p>
    <w:p w14:paraId="6BC92109">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9）中标单位如不能完全履行投标的服务承诺，或者招标单位发现中标单位的服务质量与招标要求不符，招标单位有权调整中标标的包的订购额度，由此造成的订购代理服务合同的订购额度无法兑现的责任由中标单位承担。</w:t>
      </w:r>
    </w:p>
    <w:p w14:paraId="01D94F98">
      <w:pPr>
        <w:pStyle w:val="3"/>
        <w:keepLines w:val="0"/>
        <w:numPr>
          <w:ilvl w:val="1"/>
          <w:numId w:val="2"/>
        </w:numPr>
        <w:autoSpaceDE/>
        <w:autoSpaceDN/>
        <w:snapToGrid w:val="0"/>
        <w:spacing w:before="156" w:beforeLines="50" w:after="156" w:afterLines="50" w:line="240" w:lineRule="auto"/>
        <w:jc w:val="left"/>
        <w:rPr>
          <w:rFonts w:hint="eastAsia"/>
          <w:b w:val="0"/>
          <w:sz w:val="24"/>
        </w:rPr>
      </w:pPr>
      <w:r>
        <w:rPr>
          <w:rFonts w:hint="eastAsia"/>
          <w:b w:val="0"/>
          <w:sz w:val="24"/>
        </w:rPr>
        <w:t>针对招标内容的个性化服务要求</w:t>
      </w:r>
    </w:p>
    <w:p w14:paraId="438B5A04">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1）对本招标项目中各分包所包含的期刊和非刊文献，中标单位应在中标后30日内提供招标单位拟订购期刊、非刊文献出版年的出版预报信息。连续出版物出版预报信息和单种非刊文献出版预报信息均以电子表单形式提供，内容、格式详见附表3、附表4。</w:t>
      </w:r>
    </w:p>
    <w:p w14:paraId="738A860F">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（2）本招标项目中所涉及的需开通的网络版期刊和非刊文献，中标单位在收到招标单位订单后，</w:t>
      </w:r>
      <w:r>
        <w:rPr>
          <w:rFonts w:ascii="仿宋_GB2312" w:hAnsi="宋体" w:eastAsia="仿宋_GB2312"/>
          <w:sz w:val="24"/>
        </w:rPr>
        <w:t>及时通知出版社开通，并协助</w:t>
      </w:r>
      <w:r>
        <w:rPr>
          <w:rFonts w:hint="eastAsia" w:ascii="仿宋_GB2312" w:hAnsi="宋体" w:eastAsia="仿宋_GB2312"/>
          <w:sz w:val="24"/>
        </w:rPr>
        <w:t>甲方</w:t>
      </w:r>
      <w:r>
        <w:rPr>
          <w:rFonts w:ascii="仿宋_GB2312" w:hAnsi="宋体" w:eastAsia="仿宋_GB2312"/>
          <w:sz w:val="24"/>
        </w:rPr>
        <w:t>办理</w:t>
      </w:r>
      <w:r>
        <w:rPr>
          <w:rFonts w:hint="eastAsia" w:ascii="仿宋_GB2312" w:hAnsi="宋体" w:eastAsia="仿宋_GB2312"/>
          <w:sz w:val="24"/>
        </w:rPr>
        <w:t>开通</w:t>
      </w:r>
      <w:r>
        <w:rPr>
          <w:rFonts w:ascii="仿宋_GB2312" w:hAnsi="宋体" w:eastAsia="仿宋_GB2312"/>
          <w:sz w:val="24"/>
        </w:rPr>
        <w:t>事宜</w:t>
      </w:r>
      <w:r>
        <w:rPr>
          <w:rFonts w:hint="eastAsia" w:ascii="仿宋_GB2312" w:hAnsi="宋体" w:eastAsia="仿宋_GB2312"/>
          <w:sz w:val="24"/>
        </w:rPr>
        <w:t>；如网络版期刊和非刊文献的正常访问出现问题，中标单位应负责与出版社及时沟通和信息反馈</w:t>
      </w:r>
      <w:r>
        <w:rPr>
          <w:rFonts w:ascii="仿宋_GB2312" w:hAnsi="宋体" w:eastAsia="仿宋_GB2312"/>
          <w:sz w:val="24"/>
        </w:rPr>
        <w:t>。</w:t>
      </w:r>
    </w:p>
    <w:p w14:paraId="4DAF7A12">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如果合同期间内，期刊和非刊文献载体由印本转为网络版，中标单位须及时通知招标单位，并协助招标单位办理开通事宜；如网络版期刊和非刊文献的正常访问出现问题，中标单位应负责与出版社及时沟通和信息反馈</w:t>
      </w:r>
      <w:r>
        <w:rPr>
          <w:rFonts w:ascii="仿宋_GB2312" w:hAnsi="宋体" w:eastAsia="仿宋_GB2312"/>
          <w:sz w:val="24"/>
        </w:rPr>
        <w:t>。</w:t>
      </w:r>
    </w:p>
    <w:p w14:paraId="1F541432">
      <w:pPr>
        <w:adjustRightInd w:val="0"/>
        <w:snapToGrid w:val="0"/>
        <w:spacing w:line="360" w:lineRule="auto"/>
        <w:ind w:firstLine="480" w:firstLineChars="200"/>
        <w:rPr>
          <w:rFonts w:ascii="仿宋_GB2312" w:hAnsi="宋体" w:eastAsia="仿宋_GB2312"/>
          <w:sz w:val="24"/>
        </w:rPr>
      </w:pPr>
      <w:r>
        <w:rPr>
          <w:rFonts w:hint="eastAsia" w:ascii="仿宋_GB2312" w:hAnsi="宋体" w:eastAsia="仿宋_GB2312"/>
          <w:sz w:val="24"/>
        </w:rPr>
        <w:t>（4）中标单位应在中标后3</w:t>
      </w:r>
      <w:r>
        <w:rPr>
          <w:rFonts w:ascii="仿宋_GB2312" w:hAnsi="宋体" w:eastAsia="仿宋_GB2312"/>
          <w:sz w:val="24"/>
        </w:rPr>
        <w:t>0</w:t>
      </w:r>
      <w:r>
        <w:rPr>
          <w:rFonts w:hint="eastAsia" w:ascii="仿宋_GB2312" w:hAnsi="宋体" w:eastAsia="仿宋_GB2312"/>
          <w:sz w:val="24"/>
        </w:rPr>
        <w:t>日内向招标单位提供网络版期刊和非刊文献开通列表，格式内容应</w:t>
      </w:r>
      <w:r>
        <w:rPr>
          <w:rFonts w:ascii="仿宋_GB2312" w:hAnsi="宋体" w:eastAsia="仿宋_GB2312"/>
          <w:sz w:val="24"/>
        </w:rPr>
        <w:t>包含订购号、刊名、</w:t>
      </w:r>
      <w:r>
        <w:rPr>
          <w:rFonts w:hint="eastAsia" w:ascii="仿宋_GB2312" w:hAnsi="宋体" w:eastAsia="仿宋_GB2312"/>
          <w:sz w:val="24"/>
        </w:rPr>
        <w:t>P-</w:t>
      </w:r>
      <w:r>
        <w:rPr>
          <w:rFonts w:ascii="仿宋_GB2312" w:hAnsi="宋体" w:eastAsia="仿宋_GB2312"/>
          <w:sz w:val="24"/>
        </w:rPr>
        <w:t>ISSN、</w:t>
      </w:r>
      <w:r>
        <w:rPr>
          <w:rFonts w:hint="eastAsia" w:ascii="仿宋_GB2312" w:hAnsi="宋体" w:eastAsia="仿宋_GB2312"/>
          <w:sz w:val="24"/>
        </w:rPr>
        <w:t>E-ISSN、</w:t>
      </w:r>
      <w:r>
        <w:rPr>
          <w:rFonts w:ascii="仿宋_GB2312" w:hAnsi="宋体" w:eastAsia="仿宋_GB2312"/>
          <w:sz w:val="24"/>
        </w:rPr>
        <w:t>出版频率、出版</w:t>
      </w:r>
      <w:r>
        <w:rPr>
          <w:rFonts w:hint="eastAsia" w:ascii="仿宋_GB2312" w:hAnsi="宋体" w:eastAsia="仿宋_GB2312"/>
          <w:sz w:val="24"/>
        </w:rPr>
        <w:t>机构、URL、订购状态（续订、新订、停订）、订购方式（订印刷版+网络版、订印刷版免费开通网络版、订网络版）、开通方式（IP控制、用户名＋密码、IP＋用户名＋密码）、备注说明。网络版期刊开通列表</w:t>
      </w:r>
      <w:r>
        <w:rPr>
          <w:rFonts w:ascii="仿宋_GB2312" w:hAnsi="宋体" w:eastAsia="仿宋_GB2312"/>
          <w:sz w:val="24"/>
        </w:rPr>
        <w:t>内容格式见附表</w:t>
      </w:r>
      <w:r>
        <w:rPr>
          <w:rFonts w:hint="eastAsia" w:ascii="仿宋_GB2312" w:hAnsi="宋体" w:eastAsia="仿宋_GB2312"/>
          <w:sz w:val="24"/>
        </w:rPr>
        <w:t>5-1，网络版非刊文献开通列表内容格式见附表5-2</w:t>
      </w:r>
      <w:r>
        <w:rPr>
          <w:rFonts w:ascii="仿宋_GB2312" w:hAnsi="宋体" w:eastAsia="仿宋_GB2312"/>
          <w:sz w:val="24"/>
        </w:rPr>
        <w:t>。</w:t>
      </w:r>
    </w:p>
    <w:p w14:paraId="781CDD63">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（5）对于合同期内由印本转为网络版的文献，中标单位除提供以上在线服务的内容外，需向招标单位提供订购期内文献的全文和元数据，作为招标单位的本地资产进行永久保存。</w:t>
      </w:r>
    </w:p>
    <w:p w14:paraId="5E9DE6C4">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w:t>
      </w:r>
      <w:r>
        <w:rPr>
          <w:rFonts w:ascii="仿宋_GB2312" w:hAnsi="宋体" w:eastAsia="仿宋_GB2312"/>
          <w:sz w:val="24"/>
        </w:rPr>
        <w:t>6</w:t>
      </w:r>
      <w:r>
        <w:rPr>
          <w:rFonts w:hint="eastAsia" w:ascii="仿宋_GB2312" w:hAnsi="宋体" w:eastAsia="仿宋_GB2312"/>
          <w:sz w:val="24"/>
        </w:rPr>
        <w:t>）期刊和非刊文献物理加工要求</w:t>
      </w:r>
    </w:p>
    <w:p w14:paraId="64EA0E32">
      <w:pPr>
        <w:adjustRightInd w:val="0"/>
        <w:snapToGrid w:val="0"/>
        <w:spacing w:line="360" w:lineRule="auto"/>
        <w:ind w:firstLine="480" w:firstLineChars="200"/>
        <w:rPr>
          <w:rFonts w:hint="eastAsia" w:ascii="仿宋_GB2312" w:hAnsi="宋体" w:eastAsia="仿宋_GB2312"/>
          <w:sz w:val="24"/>
        </w:rPr>
      </w:pPr>
      <w:r>
        <w:rPr>
          <w:rFonts w:ascii="仿宋_GB2312" w:hAnsi="宋体" w:eastAsia="仿宋_GB2312"/>
          <w:sz w:val="24"/>
        </w:rPr>
        <w:t>不增加额外服务费用</w:t>
      </w:r>
      <w:r>
        <w:rPr>
          <w:rFonts w:hint="eastAsia" w:ascii="仿宋_GB2312" w:hAnsi="宋体" w:eastAsia="仿宋_GB2312"/>
          <w:sz w:val="24"/>
        </w:rPr>
        <w:t>进行物理加工，具体内容包括：按招标单位要求给每个单册图书盖馆藏章、贴磁条、贴条形码、贴书标。合格率在99%以上。</w:t>
      </w:r>
    </w:p>
    <w:p w14:paraId="7FF08712">
      <w:pPr>
        <w:numPr>
          <w:ilvl w:val="0"/>
          <w:numId w:val="3"/>
        </w:num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期刊的数据本地化加工要求</w:t>
      </w:r>
    </w:p>
    <w:p w14:paraId="2488A556">
      <w:pPr>
        <w:adjustRightInd w:val="0"/>
        <w:snapToGrid w:val="0"/>
        <w:spacing w:line="360" w:lineRule="auto"/>
        <w:ind w:firstLine="480" w:firstLineChars="200"/>
        <w:rPr>
          <w:rFonts w:ascii="仿宋_GB2312" w:hAnsi="宋体" w:eastAsia="仿宋_GB2312"/>
          <w:sz w:val="24"/>
        </w:rPr>
      </w:pPr>
      <w:r>
        <w:rPr>
          <w:rFonts w:ascii="仿宋_GB2312" w:hAnsi="宋体" w:eastAsia="仿宋_GB2312"/>
          <w:sz w:val="24"/>
        </w:rPr>
        <w:t>针对</w:t>
      </w:r>
      <w:r>
        <w:rPr>
          <w:rFonts w:hint="eastAsia" w:ascii="仿宋_GB2312" w:hAnsi="宋体" w:eastAsia="仿宋_GB2312"/>
          <w:sz w:val="24"/>
        </w:rPr>
        <w:t>期刊</w:t>
      </w:r>
      <w:r>
        <w:rPr>
          <w:rFonts w:ascii="仿宋_GB2312" w:hAnsi="宋体" w:eastAsia="仿宋_GB2312"/>
          <w:sz w:val="24"/>
        </w:rPr>
        <w:t>J5至J8包，</w:t>
      </w:r>
      <w:r>
        <w:rPr>
          <w:rFonts w:hint="eastAsia" w:ascii="仿宋_GB2312" w:hAnsi="宋体" w:eastAsia="仿宋_GB2312"/>
          <w:sz w:val="24"/>
        </w:rPr>
        <w:t>部分期刊需</w:t>
      </w:r>
      <w:r>
        <w:rPr>
          <w:rFonts w:ascii="仿宋_GB2312" w:hAnsi="宋体" w:eastAsia="仿宋_GB2312"/>
          <w:sz w:val="24"/>
        </w:rPr>
        <w:t>提供元数据及全文内容，</w:t>
      </w:r>
      <w:r>
        <w:rPr>
          <w:rFonts w:hint="eastAsia" w:ascii="仿宋_GB2312" w:hAnsi="宋体" w:eastAsia="仿宋_GB2312"/>
          <w:sz w:val="24"/>
        </w:rPr>
        <w:t>详见J</w:t>
      </w:r>
      <w:r>
        <w:rPr>
          <w:rFonts w:ascii="仿宋_GB2312" w:hAnsi="宋体" w:eastAsia="仿宋_GB2312"/>
          <w:sz w:val="24"/>
        </w:rPr>
        <w:t>5-J8</w:t>
      </w:r>
      <w:r>
        <w:rPr>
          <w:rFonts w:hint="eastAsia" w:ascii="仿宋_GB2312" w:hAnsi="宋体" w:eastAsia="仿宋_GB2312"/>
          <w:sz w:val="24"/>
        </w:rPr>
        <w:t>包的期刊列表中</w:t>
      </w:r>
      <w:r>
        <w:rPr>
          <w:rFonts w:ascii="仿宋_GB2312" w:hAnsi="宋体" w:eastAsia="仿宋_GB2312"/>
          <w:sz w:val="24"/>
        </w:rPr>
        <w:t>“</w:t>
      </w:r>
      <w:r>
        <w:rPr>
          <w:rFonts w:hint="eastAsia" w:ascii="仿宋_GB2312" w:hAnsi="宋体" w:eastAsia="仿宋_GB2312"/>
          <w:sz w:val="24"/>
        </w:rPr>
        <w:t>是否需要数据本地化</w:t>
      </w:r>
      <w:r>
        <w:rPr>
          <w:rFonts w:ascii="仿宋_GB2312" w:hAnsi="宋体" w:eastAsia="仿宋_GB2312"/>
          <w:sz w:val="24"/>
        </w:rPr>
        <w:t>”</w:t>
      </w:r>
      <w:r>
        <w:rPr>
          <w:rFonts w:hint="eastAsia" w:ascii="仿宋_GB2312" w:hAnsi="宋体" w:eastAsia="仿宋_GB2312"/>
          <w:sz w:val="24"/>
        </w:rPr>
        <w:t>标记，</w:t>
      </w:r>
      <w:r>
        <w:rPr>
          <w:rFonts w:eastAsia="仿宋_GB2312"/>
          <w:sz w:val="24"/>
        </w:rPr>
        <w:t>数据采集加工率要求除非正常出版或阅读模式受限（例如只提供在线阅览模式等）达到100%</w:t>
      </w:r>
      <w:r>
        <w:rPr>
          <w:rFonts w:hint="eastAsia" w:eastAsia="仿宋_GB2312"/>
          <w:sz w:val="24"/>
        </w:rPr>
        <w:t>，</w:t>
      </w:r>
      <w:r>
        <w:rPr>
          <w:rFonts w:eastAsia="仿宋_GB2312"/>
          <w:sz w:val="24"/>
        </w:rPr>
        <w:t>数据合格率达到9</w:t>
      </w:r>
      <w:r>
        <w:rPr>
          <w:rFonts w:hint="eastAsia" w:eastAsia="仿宋_GB2312"/>
          <w:sz w:val="24"/>
        </w:rPr>
        <w:t>8</w:t>
      </w:r>
      <w:r>
        <w:rPr>
          <w:rFonts w:eastAsia="仿宋_GB2312"/>
          <w:sz w:val="24"/>
        </w:rPr>
        <w:t>%</w:t>
      </w:r>
      <w:r>
        <w:rPr>
          <w:rFonts w:hint="eastAsia" w:eastAsia="仿宋_GB2312"/>
          <w:sz w:val="24"/>
        </w:rPr>
        <w:t>以上</w:t>
      </w:r>
      <w:r>
        <w:rPr>
          <w:rFonts w:eastAsia="仿宋_GB2312"/>
          <w:sz w:val="24"/>
        </w:rPr>
        <w:t>。</w:t>
      </w:r>
      <w:r>
        <w:rPr>
          <w:rFonts w:hint="eastAsia" w:eastAsia="仿宋_GB2312"/>
          <w:sz w:val="24"/>
        </w:rPr>
        <w:t>数据格式见附表8。</w:t>
      </w:r>
    </w:p>
    <w:p w14:paraId="4352FAF5">
      <w:pPr>
        <w:numPr>
          <w:ilvl w:val="0"/>
          <w:numId w:val="3"/>
        </w:num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期刊经费上限管理</w:t>
      </w:r>
    </w:p>
    <w:p w14:paraId="37883DF1">
      <w:pPr>
        <w:adjustRightInd w:val="0"/>
        <w:snapToGrid w:val="0"/>
        <w:spacing w:line="360" w:lineRule="auto"/>
        <w:ind w:firstLine="480" w:firstLineChars="200"/>
        <w:rPr>
          <w:rFonts w:ascii="仿宋_GB2312" w:hAnsi="宋体" w:eastAsia="仿宋_GB2312"/>
          <w:sz w:val="24"/>
        </w:rPr>
      </w:pPr>
      <w:r>
        <w:rPr>
          <w:rFonts w:ascii="仿宋_GB2312" w:hAnsi="宋体" w:eastAsia="仿宋_GB2312"/>
          <w:sz w:val="24"/>
        </w:rPr>
        <w:t>J1至J8包均要求供应商的实际结算价格不超过相应包的预算上限。其中，J1至J4包最终执行的采购品种与金额根据实际批复经费进行发订和调整。</w:t>
      </w:r>
    </w:p>
    <w:p w14:paraId="5EB2D5ED">
      <w:pPr>
        <w:pStyle w:val="2"/>
        <w:numPr>
          <w:ilvl w:val="0"/>
          <w:numId w:val="2"/>
        </w:numPr>
        <w:autoSpaceDE/>
        <w:autoSpaceDN/>
        <w:snapToGrid w:val="0"/>
        <w:spacing w:before="312" w:beforeLines="100" w:after="312" w:afterLines="100" w:line="240" w:lineRule="auto"/>
        <w:jc w:val="both"/>
        <w:rPr>
          <w:rFonts w:hint="eastAsia"/>
          <w:b w:val="0"/>
          <w:sz w:val="28"/>
          <w:szCs w:val="28"/>
        </w:rPr>
      </w:pPr>
      <w:r>
        <w:rPr>
          <w:rFonts w:hint="eastAsia"/>
          <w:b w:val="0"/>
          <w:sz w:val="28"/>
          <w:szCs w:val="28"/>
        </w:rPr>
        <w:t>投标报价要求</w:t>
      </w:r>
    </w:p>
    <w:p w14:paraId="4F0F7152">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3.1 投标单位须针对所投标的各分包，按“包”或“包”内所含的出版机构，列明以人民币结算的计价公式。计价公式中包括但不限于下列要素：</w:t>
      </w:r>
    </w:p>
    <w:p w14:paraId="69032A54">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（1）国外出版机构针对中国市场的基本定价；</w:t>
      </w:r>
    </w:p>
    <w:p w14:paraId="4B23F1ED">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（2）投标单位给予招标单位的优惠折扣率；</w:t>
      </w:r>
    </w:p>
    <w:p w14:paraId="7799B273">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（3）人民币对相应外币的汇率执行或参考标准；</w:t>
      </w:r>
    </w:p>
    <w:p w14:paraId="08CB1363">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（4）投标单位收取的代理订购服务费费率；</w:t>
      </w:r>
    </w:p>
    <w:p w14:paraId="0A797FDC">
      <w:pPr>
        <w:adjustRightInd w:val="0"/>
        <w:snapToGrid w:val="0"/>
        <w:spacing w:line="360" w:lineRule="auto"/>
        <w:ind w:firstLine="480" w:firstLineChars="200"/>
        <w:rPr>
          <w:rFonts w:ascii="仿宋_GB2312" w:hAnsi="宋体" w:eastAsia="仿宋_GB2312"/>
          <w:sz w:val="24"/>
        </w:rPr>
      </w:pPr>
      <w:r>
        <w:rPr>
          <w:rFonts w:hint="eastAsia" w:ascii="仿宋_GB2312" w:hAnsi="宋体" w:eastAsia="仿宋_GB2312"/>
          <w:sz w:val="24"/>
        </w:rPr>
        <w:t>（5）投标单位因垫付文献订购款而计收的垫款利息（利息率的执行或参考标准、计息时限等）；</w:t>
      </w:r>
    </w:p>
    <w:p w14:paraId="07BA3D1D">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（6）关税费用根据国家实时政策执行。</w:t>
      </w:r>
    </w:p>
    <w:p w14:paraId="230B7863">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外文期刊人民币结算计价参考公式：</w:t>
      </w:r>
    </w:p>
    <w:p w14:paraId="68FF62D9">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人民币结算价=出版社定价×外币汇率×优惠折扣率×[1+代理服务费率+（垫款利息率/12×N）]+关税；</w:t>
      </w:r>
    </w:p>
    <w:p w14:paraId="103425E0">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外文非刊文献（S</w:t>
      </w:r>
      <w:r>
        <w:rPr>
          <w:rFonts w:ascii="仿宋_GB2312" w:hAnsi="宋体" w:eastAsia="仿宋_GB2312"/>
          <w:sz w:val="24"/>
        </w:rPr>
        <w:t>包</w:t>
      </w:r>
      <w:r>
        <w:rPr>
          <w:rFonts w:hint="eastAsia" w:ascii="仿宋_GB2312" w:hAnsi="宋体" w:eastAsia="仿宋_GB2312"/>
          <w:sz w:val="24"/>
        </w:rPr>
        <w:t>）人民币结算计价参考公式：</w:t>
      </w:r>
    </w:p>
    <w:p w14:paraId="4B1CEE07">
      <w:pPr>
        <w:adjustRightInd w:val="0"/>
        <w:snapToGrid w:val="0"/>
        <w:spacing w:line="360" w:lineRule="auto"/>
        <w:ind w:firstLine="480" w:firstLineChars="200"/>
        <w:rPr>
          <w:rFonts w:ascii="仿宋_GB2312" w:hAnsi="宋体" w:eastAsia="仿宋_GB2312"/>
          <w:sz w:val="24"/>
        </w:rPr>
      </w:pPr>
      <w:r>
        <w:rPr>
          <w:rFonts w:hint="eastAsia" w:ascii="仿宋_GB2312" w:hAnsi="宋体" w:eastAsia="仿宋_GB2312"/>
          <w:sz w:val="24"/>
        </w:rPr>
        <w:t>人民币结算价=出版社定价×外币汇率×优惠折扣率×（1+代理服务费率）+关税，优惠折扣率×（1+代理服务费率）必须小于等于1；</w:t>
      </w:r>
    </w:p>
    <w:p w14:paraId="1A59391A">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投标单位须在投标报价中对所采用的出版社定价和定价信息来源、汇率的执行或参考依据、代理服务费的收取比例和参考依据、垫款利息的执行或参考依据和计取方法、给予招标单位的优惠折扣率等做出明确说明。</w:t>
      </w:r>
    </w:p>
    <w:p w14:paraId="33D88264">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投标单位中标后，计价方式将明确写入代理订购合同，招标单位将按此计价方式对订购文献的人民币结算价进行严格审核。</w:t>
      </w:r>
    </w:p>
    <w:p w14:paraId="10E87617">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3.2 投标单位的报价应以可靠保证满足本招标项目的各项服务要求为基本原则，在代理订购文献以人民币结算计价之外，不得以任何理由向招标单位收取任何额外费用。</w:t>
      </w:r>
    </w:p>
    <w:p w14:paraId="101520D4">
      <w:pPr>
        <w:pStyle w:val="2"/>
        <w:numPr>
          <w:ilvl w:val="0"/>
          <w:numId w:val="2"/>
        </w:numPr>
        <w:autoSpaceDE/>
        <w:autoSpaceDN/>
        <w:snapToGrid w:val="0"/>
        <w:spacing w:before="312" w:beforeLines="100" w:after="312" w:afterLines="100" w:line="240" w:lineRule="auto"/>
        <w:jc w:val="both"/>
        <w:rPr>
          <w:rFonts w:hint="eastAsia"/>
          <w:b w:val="0"/>
          <w:sz w:val="28"/>
          <w:szCs w:val="28"/>
        </w:rPr>
      </w:pPr>
      <w:r>
        <w:rPr>
          <w:rFonts w:hint="eastAsia"/>
          <w:b w:val="0"/>
          <w:sz w:val="28"/>
          <w:szCs w:val="28"/>
        </w:rPr>
        <w:t>中标后的代理订购合同</w:t>
      </w:r>
    </w:p>
    <w:p w14:paraId="463489FE">
      <w:pPr>
        <w:pStyle w:val="3"/>
        <w:keepLines w:val="0"/>
        <w:numPr>
          <w:ilvl w:val="1"/>
          <w:numId w:val="2"/>
        </w:numPr>
        <w:autoSpaceDE/>
        <w:autoSpaceDN/>
        <w:snapToGrid w:val="0"/>
        <w:spacing w:before="156" w:beforeLines="50" w:after="156" w:afterLines="50" w:line="240" w:lineRule="auto"/>
        <w:jc w:val="left"/>
        <w:rPr>
          <w:rFonts w:hint="eastAsia"/>
          <w:b w:val="0"/>
          <w:sz w:val="24"/>
        </w:rPr>
      </w:pPr>
      <w:r>
        <w:rPr>
          <w:rFonts w:hint="eastAsia"/>
          <w:b w:val="0"/>
          <w:sz w:val="24"/>
        </w:rPr>
        <w:t>代理订购文献内容</w:t>
      </w:r>
    </w:p>
    <w:p w14:paraId="44558A35">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各分包所包含的期刊非刊文献，如其出版年同订购年一致，代理订购文献内容为</w:t>
      </w:r>
      <w:r>
        <w:rPr>
          <w:rFonts w:hint="eastAsia" w:eastAsia="仿宋_GB2312"/>
          <w:sz w:val="24"/>
        </w:rPr>
        <w:t>中标之日起</w:t>
      </w:r>
      <w:r>
        <w:rPr>
          <w:rFonts w:hint="eastAsia" w:ascii="仿宋_GB2312" w:hAnsi="宋体" w:eastAsia="仿宋_GB2312"/>
          <w:sz w:val="24"/>
        </w:rPr>
        <w:t>至2026年12月31日出版的全部文献；如其出版年不同于订购年，则需根据代理订购文献内容的实际情况在订购合同中另行协商约定。</w:t>
      </w:r>
    </w:p>
    <w:p w14:paraId="0F3DE552">
      <w:pPr>
        <w:pStyle w:val="3"/>
        <w:keepLines w:val="0"/>
        <w:numPr>
          <w:ilvl w:val="1"/>
          <w:numId w:val="2"/>
        </w:numPr>
        <w:autoSpaceDE/>
        <w:autoSpaceDN/>
        <w:snapToGrid w:val="0"/>
        <w:spacing w:before="156" w:beforeLines="50" w:after="156" w:afterLines="50" w:line="240" w:lineRule="auto"/>
        <w:jc w:val="left"/>
        <w:rPr>
          <w:rFonts w:hint="eastAsia"/>
          <w:b w:val="0"/>
          <w:sz w:val="24"/>
        </w:rPr>
      </w:pPr>
      <w:r>
        <w:rPr>
          <w:rFonts w:hint="eastAsia"/>
          <w:b w:val="0"/>
          <w:sz w:val="24"/>
        </w:rPr>
        <w:t>代理订购服务合同执行期</w:t>
      </w:r>
    </w:p>
    <w:p w14:paraId="7FC4963E">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合同经双方签字生效起，直至双方一致确认上述代理订购文献应到货品种全部到货为止（非中标单位原因和不可抗力导致无法到货的文献除外）。</w:t>
      </w:r>
    </w:p>
    <w:p w14:paraId="75DE76DE">
      <w:pPr>
        <w:pStyle w:val="2"/>
        <w:numPr>
          <w:ilvl w:val="0"/>
          <w:numId w:val="2"/>
        </w:numPr>
        <w:autoSpaceDE/>
        <w:autoSpaceDN/>
        <w:snapToGrid w:val="0"/>
        <w:spacing w:before="312" w:beforeLines="100" w:after="312" w:afterLines="100" w:line="240" w:lineRule="auto"/>
        <w:jc w:val="both"/>
        <w:rPr>
          <w:rFonts w:hint="eastAsia"/>
          <w:b w:val="0"/>
          <w:sz w:val="28"/>
          <w:szCs w:val="28"/>
        </w:rPr>
      </w:pPr>
      <w:r>
        <w:rPr>
          <w:rFonts w:hint="eastAsia"/>
          <w:b w:val="0"/>
          <w:sz w:val="28"/>
          <w:szCs w:val="28"/>
        </w:rPr>
        <w:t>结算和付款方式</w:t>
      </w:r>
    </w:p>
    <w:p w14:paraId="38A17DCF">
      <w:pPr>
        <w:pStyle w:val="3"/>
        <w:keepLines w:val="0"/>
        <w:numPr>
          <w:ilvl w:val="1"/>
          <w:numId w:val="2"/>
        </w:numPr>
        <w:autoSpaceDE/>
        <w:autoSpaceDN/>
        <w:snapToGrid w:val="0"/>
        <w:spacing w:before="156" w:beforeLines="50" w:after="156" w:afterLines="50" w:line="240" w:lineRule="auto"/>
        <w:jc w:val="left"/>
        <w:rPr>
          <w:rFonts w:hint="eastAsia"/>
          <w:b w:val="0"/>
          <w:sz w:val="24"/>
        </w:rPr>
      </w:pPr>
      <w:r>
        <w:rPr>
          <w:rFonts w:hint="eastAsia"/>
          <w:b w:val="0"/>
          <w:sz w:val="24"/>
        </w:rPr>
        <w:t>J包外文期刊的代理订购费用结算和付款</w:t>
      </w:r>
    </w:p>
    <w:p w14:paraId="1315306F">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（1）双方根据招标单位经费情况商定外文期刊代理订购的结算和付款时间；</w:t>
      </w:r>
    </w:p>
    <w:p w14:paraId="78A1C610">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（2）中标单位须向招标单位提供加盖中标单位公章的纸质结算清单和结算清单的电子表格；</w:t>
      </w:r>
    </w:p>
    <w:p w14:paraId="13E3BDE7">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（3）结算清单中的期刊品种必须与招标单位的发订清单期刊品种相符；</w:t>
      </w:r>
    </w:p>
    <w:p w14:paraId="492F5088">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（4）纸质期刊结算清单内容应包含订购号、刊名、ISSN、实洋人民币结算价（人民币结算价格计算公式）、备注说明；</w:t>
      </w:r>
    </w:p>
    <w:p w14:paraId="629FC46C">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（5）电子版期刊结算清单内容应包含订购号、刊名、ISSN、出版频率、出版社、外币价、汇率、代理服务费、垫款利息、优惠折扣率、实洋人民币结算价（人民币结算价格计算公式）、备注说明；</w:t>
      </w:r>
    </w:p>
    <w:p w14:paraId="772AE352">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（6）投标单位须在结算清单中对每种期刊当年和下一年度的关、停、并、转或推迟出版等情况给予真实、准确的说明；</w:t>
      </w:r>
    </w:p>
    <w:p w14:paraId="228E098B">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（7）中标单位须按国家有关财税法规为招标单位开具合法正式发票。</w:t>
      </w:r>
    </w:p>
    <w:p w14:paraId="14BF3658">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期刊结算清单内容、格式要求见附表6。</w:t>
      </w:r>
    </w:p>
    <w:p w14:paraId="3D746D81">
      <w:pPr>
        <w:pStyle w:val="3"/>
        <w:keepLines w:val="0"/>
        <w:numPr>
          <w:ilvl w:val="1"/>
          <w:numId w:val="2"/>
        </w:numPr>
        <w:autoSpaceDE/>
        <w:autoSpaceDN/>
        <w:snapToGrid w:val="0"/>
        <w:spacing w:before="156" w:beforeLines="50" w:after="156" w:afterLines="50" w:line="240" w:lineRule="auto"/>
        <w:jc w:val="left"/>
        <w:rPr>
          <w:rFonts w:hint="eastAsia"/>
          <w:b w:val="0"/>
          <w:sz w:val="24"/>
        </w:rPr>
      </w:pPr>
      <w:r>
        <w:rPr>
          <w:rFonts w:hint="eastAsia"/>
          <w:b w:val="0"/>
          <w:sz w:val="24"/>
        </w:rPr>
        <w:t>S分包外文非刊文献的代理订购费用结算和付款</w:t>
      </w:r>
    </w:p>
    <w:p w14:paraId="41F631B9">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（1）非刊文献到货并经验收（文献、到货清单、USMARC数据、盖馆藏章、夹磁条、贴条形码、贴书标）审核计价无误后，每2个月一次按到货文献实洋执行付款；</w:t>
      </w:r>
    </w:p>
    <w:p w14:paraId="42D38823">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（2）中标单位须向招标单位提供加盖中标单位公章的纸质结算清单和结算清单的电子表格；</w:t>
      </w:r>
    </w:p>
    <w:p w14:paraId="4954B25F">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（3）纸质外文非刊文献结算清单内容应包含文献名称、ISBN、实洋人民币结算价（人民币结算价格计算公式）、备注说明；</w:t>
      </w:r>
    </w:p>
    <w:p w14:paraId="032C1E7F">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（4）电子版非刊文献结算清单内容应包含订购号、文献名称、ISBN、出版社、外币价、汇率、代理服务费、实洋人民币结算价（人民币结算价格计算公式）、备注说明；</w:t>
      </w:r>
    </w:p>
    <w:p w14:paraId="3B091E99">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（5）投标单位须在结算清单中对每种外文非刊文献当年和下一年度的关、停、并、转或推迟出版等情况给予真实、准确的说明；</w:t>
      </w:r>
    </w:p>
    <w:p w14:paraId="043BDA93">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（6）中标单位须按国家有关财税法规为招标单位开具合法正式发票。</w:t>
      </w:r>
    </w:p>
    <w:p w14:paraId="716064C6">
      <w:pPr>
        <w:adjustRightInd w:val="0"/>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外文非刊文献结算清单内容、格式要求见附表7。</w:t>
      </w:r>
    </w:p>
    <w:p w14:paraId="6CB6F337">
      <w:pPr>
        <w:adjustRightInd w:val="0"/>
        <w:snapToGrid w:val="0"/>
        <w:spacing w:line="360" w:lineRule="auto"/>
        <w:ind w:firstLine="480" w:firstLineChars="200"/>
        <w:rPr>
          <w:rFonts w:hint="eastAsia" w:ascii="仿宋_GB2312" w:hAnsi="宋体" w:eastAsia="仿宋_GB2312"/>
          <w:sz w:val="24"/>
          <w:shd w:val="clear" w:color="auto" w:fill="FFFF00"/>
        </w:rPr>
      </w:pPr>
    </w:p>
    <w:p w14:paraId="2EFB1723">
      <w:pPr>
        <w:adjustRightInd w:val="0"/>
        <w:snapToGrid w:val="0"/>
        <w:spacing w:line="360" w:lineRule="auto"/>
        <w:ind w:firstLine="480" w:firstLineChars="200"/>
        <w:rPr>
          <w:rFonts w:hint="eastAsia" w:ascii="仿宋_GB2312" w:hAnsi="宋体" w:eastAsia="仿宋_GB2312"/>
          <w:sz w:val="24"/>
        </w:rPr>
      </w:pPr>
    </w:p>
    <w:p w14:paraId="2DAD67D4">
      <w:pPr>
        <w:ind w:firstLine="600"/>
        <w:rPr>
          <w:rFonts w:hint="eastAsia" w:ascii="仿宋_GB2312" w:eastAsia="仿宋_GB2312"/>
          <w:sz w:val="30"/>
          <w:szCs w:val="30"/>
        </w:rPr>
      </w:pPr>
    </w:p>
    <w:p w14:paraId="42B0F9FC">
      <w:pPr>
        <w:pStyle w:val="2"/>
        <w:autoSpaceDE/>
        <w:autoSpaceDN/>
        <w:snapToGrid w:val="0"/>
        <w:spacing w:before="312" w:beforeLines="100" w:after="312" w:afterLines="100" w:line="240" w:lineRule="auto"/>
        <w:jc w:val="both"/>
        <w:rPr>
          <w:b w:val="0"/>
          <w:sz w:val="28"/>
          <w:szCs w:val="28"/>
        </w:rPr>
      </w:pPr>
      <w:r>
        <w:rPr>
          <w:rFonts w:ascii="仿宋_GB2312" w:eastAsia="仿宋_GB2312"/>
          <w:sz w:val="30"/>
          <w:szCs w:val="30"/>
        </w:rPr>
        <w:br w:type="page"/>
      </w:r>
      <w:r>
        <w:rPr>
          <w:rFonts w:hint="eastAsia"/>
          <w:b w:val="0"/>
          <w:sz w:val="28"/>
          <w:szCs w:val="28"/>
        </w:rPr>
        <w:t>附表</w:t>
      </w:r>
      <w:r>
        <w:rPr>
          <w:b w:val="0"/>
          <w:sz w:val="28"/>
          <w:szCs w:val="28"/>
        </w:rPr>
        <w:t xml:space="preserve">1. </w:t>
      </w:r>
      <w:r>
        <w:rPr>
          <w:rFonts w:hint="eastAsia"/>
          <w:b w:val="0"/>
          <w:sz w:val="28"/>
          <w:szCs w:val="28"/>
        </w:rPr>
        <w:t>招标采购各类文献的项目分包详表</w:t>
      </w:r>
    </w:p>
    <w:p w14:paraId="6B7044D0">
      <w:pPr>
        <w:adjustRightInd w:val="0"/>
        <w:snapToGrid w:val="0"/>
        <w:spacing w:line="360" w:lineRule="auto"/>
        <w:ind w:firstLine="480" w:firstLineChars="200"/>
        <w:rPr>
          <w:rFonts w:ascii="仿宋_GB2312" w:hAnsi="宋体" w:eastAsia="仿宋_GB2312"/>
          <w:sz w:val="24"/>
        </w:rPr>
      </w:pPr>
      <w:r>
        <w:rPr>
          <w:rFonts w:hint="eastAsia" w:ascii="仿宋_GB2312" w:hAnsi="宋体" w:eastAsia="仿宋_GB2312"/>
          <w:sz w:val="24"/>
        </w:rPr>
        <w:t>（详见招标单位提供的电子表格）</w:t>
      </w:r>
    </w:p>
    <w:p w14:paraId="5D03913B">
      <w:pPr>
        <w:ind w:firstLine="600"/>
        <w:rPr>
          <w:rFonts w:hint="eastAsia" w:ascii="仿宋_GB2312" w:eastAsia="仿宋_GB2312"/>
          <w:sz w:val="30"/>
          <w:szCs w:val="30"/>
        </w:rPr>
      </w:pPr>
    </w:p>
    <w:p w14:paraId="433F8E9A">
      <w:pPr>
        <w:ind w:firstLine="600"/>
        <w:rPr>
          <w:rFonts w:ascii="仿宋_GB2312" w:eastAsia="仿宋_GB2312"/>
          <w:sz w:val="30"/>
          <w:szCs w:val="30"/>
        </w:rPr>
        <w:sectPr>
          <w:footerReference r:id="rId3" w:type="default"/>
          <w:pgSz w:w="11906" w:h="16838"/>
          <w:pgMar w:top="1440" w:right="1800" w:bottom="1440" w:left="1800" w:header="851" w:footer="992" w:gutter="0"/>
          <w:cols w:space="720" w:num="1"/>
          <w:docGrid w:type="lines" w:linePitch="312" w:charSpace="0"/>
        </w:sectPr>
      </w:pPr>
    </w:p>
    <w:p w14:paraId="5388ABCC">
      <w:pPr>
        <w:pStyle w:val="2"/>
        <w:autoSpaceDE/>
        <w:autoSpaceDN/>
        <w:snapToGrid w:val="0"/>
        <w:spacing w:beforeLines="100" w:after="240" w:afterLines="100" w:line="240" w:lineRule="auto"/>
        <w:jc w:val="both"/>
        <w:rPr>
          <w:b w:val="0"/>
          <w:sz w:val="28"/>
          <w:szCs w:val="28"/>
        </w:rPr>
      </w:pPr>
      <w:r>
        <w:rPr>
          <w:rFonts w:hint="eastAsia"/>
          <w:b w:val="0"/>
          <w:sz w:val="28"/>
          <w:szCs w:val="28"/>
        </w:rPr>
        <w:t>附表</w:t>
      </w:r>
      <w:r>
        <w:rPr>
          <w:b w:val="0"/>
          <w:sz w:val="28"/>
          <w:szCs w:val="28"/>
        </w:rPr>
        <w:t xml:space="preserve">2. </w:t>
      </w:r>
      <w:r>
        <w:rPr>
          <w:rFonts w:hint="eastAsia"/>
          <w:b w:val="0"/>
          <w:sz w:val="28"/>
          <w:szCs w:val="28"/>
        </w:rPr>
        <w:t>送货文献清单</w:t>
      </w:r>
    </w:p>
    <w:p w14:paraId="0665490A">
      <w:pPr>
        <w:jc w:val="center"/>
        <w:rPr>
          <w:b/>
          <w:lang w:val="zh-CN"/>
        </w:rPr>
      </w:pPr>
    </w:p>
    <w:p w14:paraId="6FDB3DAB">
      <w:pPr>
        <w:jc w:val="center"/>
        <w:rPr>
          <w:b/>
          <w:kern w:val="0"/>
          <w:lang w:val="zh-CN"/>
        </w:rPr>
      </w:pPr>
      <w:r>
        <w:rPr>
          <w:rFonts w:hint="eastAsia"/>
          <w:b/>
          <w:lang w:val="zh-CN"/>
        </w:rPr>
        <w:t>附表</w:t>
      </w:r>
      <w:r>
        <w:rPr>
          <w:b/>
          <w:lang w:val="zh-CN"/>
        </w:rPr>
        <w:t xml:space="preserve">2-1. </w:t>
      </w:r>
      <w:r>
        <w:rPr>
          <w:rFonts w:hint="eastAsia"/>
          <w:b/>
          <w:lang w:val="zh-CN"/>
        </w:rPr>
        <w:t>中国科学院文献情报中心外文期刊送货清单</w:t>
      </w:r>
    </w:p>
    <w:p w14:paraId="23E07EFA">
      <w:pPr>
        <w:rPr>
          <w:lang w:val="zh-CN"/>
        </w:rPr>
      </w:pPr>
      <w:r>
        <w:rPr>
          <w:rFonts w:hint="eastAsia"/>
          <w:kern w:val="0"/>
          <w:lang w:val="zh-CN"/>
        </w:rPr>
        <w:t>户号：</w:t>
      </w:r>
      <w:r>
        <w:rPr>
          <w:lang w:val="zh-CN"/>
        </w:rPr>
        <w:t>__________</w:t>
      </w:r>
    </w:p>
    <w:p w14:paraId="06314D7D">
      <w:pPr>
        <w:rPr>
          <w:lang w:val="zh-CN"/>
        </w:rPr>
      </w:pPr>
      <w:r>
        <w:rPr>
          <w:rFonts w:hint="eastAsia"/>
          <w:lang w:val="zh-CN"/>
        </w:rPr>
        <w:t>户名：</w:t>
      </w:r>
      <w:r>
        <w:rPr>
          <w:lang w:val="zh-CN"/>
        </w:rPr>
        <w:t>__________</w:t>
      </w:r>
    </w:p>
    <w:p w14:paraId="22B8CB2C">
      <w:pPr>
        <w:rPr>
          <w:kern w:val="0"/>
          <w:lang w:val="zh-CN"/>
        </w:rPr>
      </w:pPr>
    </w:p>
    <w:tbl>
      <w:tblPr>
        <w:tblStyle w:val="46"/>
        <w:tblW w:w="5000"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0"/>
        <w:gridCol w:w="1911"/>
        <w:gridCol w:w="1911"/>
        <w:gridCol w:w="1861"/>
        <w:gridCol w:w="1861"/>
        <w:gridCol w:w="1861"/>
        <w:gridCol w:w="1861"/>
      </w:tblGrid>
      <w:tr w14:paraId="58BE1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25" w:type="pct"/>
            <w:noWrap w:val="0"/>
            <w:vAlign w:val="top"/>
          </w:tcPr>
          <w:p w14:paraId="08F979BD">
            <w:pPr>
              <w:jc w:val="center"/>
              <w:rPr>
                <w:szCs w:val="21"/>
                <w:lang w:val="zh-CN"/>
              </w:rPr>
            </w:pPr>
            <w:r>
              <w:rPr>
                <w:rFonts w:hint="eastAsia"/>
                <w:szCs w:val="21"/>
                <w:lang w:val="zh-CN"/>
              </w:rPr>
              <w:t>序号</w:t>
            </w:r>
          </w:p>
        </w:tc>
        <w:tc>
          <w:tcPr>
            <w:tcW w:w="725" w:type="pct"/>
            <w:noWrap w:val="0"/>
            <w:vAlign w:val="top"/>
          </w:tcPr>
          <w:p w14:paraId="7AF5B2CA">
            <w:pPr>
              <w:jc w:val="center"/>
              <w:rPr>
                <w:szCs w:val="21"/>
                <w:lang w:val="zh-CN"/>
              </w:rPr>
            </w:pPr>
            <w:r>
              <w:rPr>
                <w:rFonts w:hint="eastAsia"/>
                <w:szCs w:val="21"/>
                <w:lang w:val="zh-CN"/>
              </w:rPr>
              <w:t>订购号</w:t>
            </w:r>
          </w:p>
        </w:tc>
        <w:tc>
          <w:tcPr>
            <w:tcW w:w="725" w:type="pct"/>
            <w:noWrap w:val="0"/>
            <w:vAlign w:val="top"/>
          </w:tcPr>
          <w:p w14:paraId="72A9F361">
            <w:pPr>
              <w:jc w:val="center"/>
              <w:rPr>
                <w:szCs w:val="21"/>
                <w:lang w:val="zh-CN"/>
              </w:rPr>
            </w:pPr>
            <w:r>
              <w:rPr>
                <w:rFonts w:hint="eastAsia"/>
                <w:szCs w:val="21"/>
                <w:lang w:val="zh-CN"/>
              </w:rPr>
              <w:t>刊名</w:t>
            </w:r>
          </w:p>
        </w:tc>
        <w:tc>
          <w:tcPr>
            <w:tcW w:w="706" w:type="pct"/>
            <w:noWrap w:val="0"/>
            <w:vAlign w:val="top"/>
          </w:tcPr>
          <w:p w14:paraId="6F3BAB9D">
            <w:pPr>
              <w:jc w:val="center"/>
              <w:rPr>
                <w:szCs w:val="21"/>
                <w:lang w:val="zh-CN"/>
              </w:rPr>
            </w:pPr>
            <w:r>
              <w:rPr>
                <w:szCs w:val="21"/>
                <w:lang w:val="zh-CN"/>
              </w:rPr>
              <w:t>ISSN</w:t>
            </w:r>
          </w:p>
        </w:tc>
        <w:tc>
          <w:tcPr>
            <w:tcW w:w="706" w:type="pct"/>
            <w:noWrap w:val="0"/>
            <w:vAlign w:val="top"/>
          </w:tcPr>
          <w:p w14:paraId="72C2BCE0">
            <w:pPr>
              <w:jc w:val="center"/>
              <w:rPr>
                <w:szCs w:val="21"/>
                <w:lang w:val="zh-CN"/>
              </w:rPr>
            </w:pPr>
            <w:r>
              <w:rPr>
                <w:rFonts w:hint="eastAsia"/>
                <w:szCs w:val="21"/>
                <w:lang w:val="zh-CN"/>
              </w:rPr>
              <w:t>卷次</w:t>
            </w:r>
          </w:p>
        </w:tc>
        <w:tc>
          <w:tcPr>
            <w:tcW w:w="706" w:type="pct"/>
            <w:noWrap w:val="0"/>
            <w:vAlign w:val="top"/>
          </w:tcPr>
          <w:p w14:paraId="6BC48BD5">
            <w:pPr>
              <w:jc w:val="center"/>
              <w:rPr>
                <w:szCs w:val="21"/>
                <w:lang w:val="zh-CN"/>
              </w:rPr>
            </w:pPr>
            <w:r>
              <w:rPr>
                <w:rFonts w:hint="eastAsia"/>
                <w:szCs w:val="21"/>
                <w:lang w:val="zh-CN"/>
              </w:rPr>
              <w:t>期次</w:t>
            </w:r>
          </w:p>
        </w:tc>
        <w:tc>
          <w:tcPr>
            <w:tcW w:w="706" w:type="pct"/>
            <w:noWrap w:val="0"/>
            <w:vAlign w:val="top"/>
          </w:tcPr>
          <w:p w14:paraId="32647CA6">
            <w:pPr>
              <w:jc w:val="center"/>
              <w:rPr>
                <w:szCs w:val="21"/>
                <w:lang w:val="zh-CN"/>
              </w:rPr>
            </w:pPr>
            <w:r>
              <w:rPr>
                <w:rFonts w:hint="eastAsia"/>
                <w:szCs w:val="21"/>
                <w:lang w:val="zh-CN"/>
              </w:rPr>
              <w:t>年代</w:t>
            </w:r>
          </w:p>
        </w:tc>
      </w:tr>
      <w:tr w14:paraId="780A2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25" w:type="pct"/>
            <w:noWrap w:val="0"/>
            <w:vAlign w:val="top"/>
          </w:tcPr>
          <w:p w14:paraId="46CD4152">
            <w:pPr>
              <w:rPr>
                <w:szCs w:val="21"/>
                <w:lang w:val="zh-CN"/>
              </w:rPr>
            </w:pPr>
          </w:p>
        </w:tc>
        <w:tc>
          <w:tcPr>
            <w:tcW w:w="725" w:type="pct"/>
            <w:noWrap w:val="0"/>
            <w:vAlign w:val="top"/>
          </w:tcPr>
          <w:p w14:paraId="5D8B6A76">
            <w:pPr>
              <w:rPr>
                <w:szCs w:val="21"/>
                <w:lang w:val="zh-CN"/>
              </w:rPr>
            </w:pPr>
          </w:p>
        </w:tc>
        <w:tc>
          <w:tcPr>
            <w:tcW w:w="725" w:type="pct"/>
            <w:noWrap w:val="0"/>
            <w:vAlign w:val="top"/>
          </w:tcPr>
          <w:p w14:paraId="64082AF9">
            <w:pPr>
              <w:rPr>
                <w:szCs w:val="21"/>
                <w:lang w:val="zh-CN"/>
              </w:rPr>
            </w:pPr>
          </w:p>
        </w:tc>
        <w:tc>
          <w:tcPr>
            <w:tcW w:w="706" w:type="pct"/>
            <w:noWrap w:val="0"/>
            <w:vAlign w:val="top"/>
          </w:tcPr>
          <w:p w14:paraId="50094974">
            <w:pPr>
              <w:rPr>
                <w:szCs w:val="21"/>
                <w:lang w:val="zh-CN"/>
              </w:rPr>
            </w:pPr>
          </w:p>
        </w:tc>
        <w:tc>
          <w:tcPr>
            <w:tcW w:w="706" w:type="pct"/>
            <w:noWrap w:val="0"/>
            <w:vAlign w:val="top"/>
          </w:tcPr>
          <w:p w14:paraId="1C4A49A5">
            <w:pPr>
              <w:rPr>
                <w:szCs w:val="21"/>
                <w:lang w:val="zh-CN"/>
              </w:rPr>
            </w:pPr>
          </w:p>
        </w:tc>
        <w:tc>
          <w:tcPr>
            <w:tcW w:w="706" w:type="pct"/>
            <w:noWrap w:val="0"/>
            <w:vAlign w:val="top"/>
          </w:tcPr>
          <w:p w14:paraId="1475C820">
            <w:pPr>
              <w:rPr>
                <w:szCs w:val="21"/>
                <w:lang w:val="zh-CN"/>
              </w:rPr>
            </w:pPr>
          </w:p>
        </w:tc>
        <w:tc>
          <w:tcPr>
            <w:tcW w:w="706" w:type="pct"/>
            <w:noWrap w:val="0"/>
            <w:vAlign w:val="top"/>
          </w:tcPr>
          <w:p w14:paraId="1B8E9329">
            <w:pPr>
              <w:rPr>
                <w:szCs w:val="21"/>
                <w:lang w:val="zh-CN"/>
              </w:rPr>
            </w:pPr>
          </w:p>
        </w:tc>
      </w:tr>
    </w:tbl>
    <w:p w14:paraId="4764B908">
      <w:pPr>
        <w:rPr>
          <w:kern w:val="0"/>
          <w:lang w:val="zh-CN"/>
        </w:rPr>
      </w:pPr>
      <w:r>
        <w:rPr>
          <w:rFonts w:hint="eastAsia"/>
          <w:lang w:val="zh-CN"/>
        </w:rPr>
        <w:t>清单号</w:t>
      </w:r>
      <w:r>
        <w:rPr>
          <w:lang w:val="zh-CN"/>
        </w:rPr>
        <w:t xml:space="preserve">     </w:t>
      </w:r>
      <w:r>
        <w:rPr>
          <w:rFonts w:hint="eastAsia"/>
          <w:lang w:val="zh-CN"/>
        </w:rPr>
        <w:t xml:space="preserve">        </w:t>
      </w:r>
      <w:r>
        <w:rPr>
          <w:lang w:val="zh-CN"/>
        </w:rPr>
        <w:t xml:space="preserve"> </w:t>
      </w:r>
      <w:r>
        <w:rPr>
          <w:rFonts w:hint="eastAsia"/>
          <w:lang w:val="zh-CN"/>
        </w:rPr>
        <w:t>送货日期：</w:t>
      </w:r>
      <w:r>
        <w:rPr>
          <w:lang w:val="zh-CN"/>
        </w:rPr>
        <w:t xml:space="preserve">    </w:t>
      </w:r>
      <w:r>
        <w:rPr>
          <w:rFonts w:hint="eastAsia"/>
          <w:lang w:val="zh-CN"/>
        </w:rPr>
        <w:t xml:space="preserve">      </w:t>
      </w:r>
      <w:r>
        <w:rPr>
          <w:lang w:val="zh-CN"/>
        </w:rPr>
        <w:t xml:space="preserve">    </w:t>
      </w:r>
      <w:r>
        <w:rPr>
          <w:rFonts w:hint="eastAsia"/>
          <w:lang w:val="zh-CN"/>
        </w:rPr>
        <w:t>总册数</w:t>
      </w:r>
      <w:r>
        <w:rPr>
          <w:lang w:val="zh-CN"/>
        </w:rPr>
        <w:t xml:space="preserve">    </w:t>
      </w:r>
      <w:r>
        <w:rPr>
          <w:rFonts w:hint="eastAsia"/>
          <w:lang w:val="zh-CN"/>
        </w:rPr>
        <w:t xml:space="preserve">          </w:t>
      </w:r>
      <w:r>
        <w:rPr>
          <w:lang w:val="zh-CN"/>
        </w:rPr>
        <w:t xml:space="preserve">   </w:t>
      </w:r>
      <w:r>
        <w:rPr>
          <w:rFonts w:hint="eastAsia"/>
          <w:lang w:val="zh-CN"/>
        </w:rPr>
        <w:t>送货人</w:t>
      </w:r>
      <w:r>
        <w:rPr>
          <w:lang w:val="zh-CN"/>
        </w:rPr>
        <w:t xml:space="preserve">     </w:t>
      </w:r>
      <w:r>
        <w:rPr>
          <w:rFonts w:hint="eastAsia"/>
          <w:lang w:val="zh-CN"/>
        </w:rPr>
        <w:t xml:space="preserve">             </w:t>
      </w:r>
      <w:r>
        <w:rPr>
          <w:lang w:val="zh-CN"/>
        </w:rPr>
        <w:t xml:space="preserve">   </w:t>
      </w:r>
      <w:r>
        <w:rPr>
          <w:rFonts w:hint="eastAsia"/>
          <w:lang w:val="zh-CN"/>
        </w:rPr>
        <w:t>接收人</w:t>
      </w:r>
    </w:p>
    <w:p w14:paraId="30C31785">
      <w:pPr>
        <w:keepNext/>
        <w:keepLines/>
        <w:autoSpaceDE w:val="0"/>
        <w:autoSpaceDN w:val="0"/>
        <w:adjustRightInd w:val="0"/>
        <w:spacing w:before="120" w:line="300" w:lineRule="auto"/>
        <w:rPr>
          <w:b/>
          <w:bCs/>
          <w:kern w:val="0"/>
          <w:sz w:val="24"/>
          <w:lang w:val="zh-CN"/>
        </w:rPr>
      </w:pPr>
    </w:p>
    <w:p w14:paraId="4B7D3D50">
      <w:pPr>
        <w:autoSpaceDE w:val="0"/>
        <w:autoSpaceDN w:val="0"/>
        <w:adjustRightInd w:val="0"/>
        <w:spacing w:line="420" w:lineRule="exact"/>
        <w:jc w:val="center"/>
        <w:rPr>
          <w:b/>
          <w:lang w:val="zh-CN"/>
        </w:rPr>
      </w:pPr>
      <w:r>
        <w:rPr>
          <w:rFonts w:hint="eastAsia"/>
          <w:b/>
          <w:lang w:val="zh-CN"/>
        </w:rPr>
        <w:t>附表</w:t>
      </w:r>
      <w:r>
        <w:rPr>
          <w:b/>
          <w:lang w:val="zh-CN"/>
        </w:rPr>
        <w:t xml:space="preserve">2-2. </w:t>
      </w:r>
      <w:r>
        <w:rPr>
          <w:rFonts w:hint="eastAsia"/>
          <w:b/>
          <w:lang w:val="zh-CN"/>
        </w:rPr>
        <w:t>中国科学院文献情报中心外文非刊文献送货清单</w:t>
      </w:r>
    </w:p>
    <w:p w14:paraId="3453F954">
      <w:pPr>
        <w:rPr>
          <w:lang w:val="zh-CN"/>
        </w:rPr>
      </w:pPr>
      <w:r>
        <w:rPr>
          <w:rFonts w:hint="eastAsia"/>
          <w:kern w:val="0"/>
          <w:lang w:val="zh-CN"/>
        </w:rPr>
        <w:t>户号：</w:t>
      </w:r>
      <w:r>
        <w:rPr>
          <w:lang w:val="zh-CN"/>
        </w:rPr>
        <w:t>__________</w:t>
      </w:r>
    </w:p>
    <w:p w14:paraId="6588CB8E">
      <w:pPr>
        <w:rPr>
          <w:lang w:val="zh-CN"/>
        </w:rPr>
      </w:pPr>
      <w:r>
        <w:rPr>
          <w:rFonts w:hint="eastAsia"/>
          <w:lang w:val="zh-CN"/>
        </w:rPr>
        <w:t>户名：</w:t>
      </w:r>
      <w:r>
        <w:rPr>
          <w:lang w:val="zh-CN"/>
        </w:rPr>
        <w:t>__________</w:t>
      </w:r>
    </w:p>
    <w:tbl>
      <w:tblPr>
        <w:tblStyle w:val="46"/>
        <w:tblW w:w="5000"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9"/>
        <w:gridCol w:w="979"/>
        <w:gridCol w:w="980"/>
        <w:gridCol w:w="980"/>
        <w:gridCol w:w="980"/>
        <w:gridCol w:w="980"/>
        <w:gridCol w:w="980"/>
        <w:gridCol w:w="980"/>
        <w:gridCol w:w="1056"/>
        <w:gridCol w:w="980"/>
        <w:gridCol w:w="1266"/>
        <w:gridCol w:w="980"/>
        <w:gridCol w:w="1056"/>
      </w:tblGrid>
      <w:tr w14:paraId="2346A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90" w:hRule="atLeast"/>
        </w:trPr>
        <w:tc>
          <w:tcPr>
            <w:tcW w:w="385" w:type="pct"/>
            <w:noWrap/>
            <w:vAlign w:val="center"/>
          </w:tcPr>
          <w:p w14:paraId="37BDFCA3">
            <w:pPr>
              <w:rPr>
                <w:szCs w:val="21"/>
                <w:lang w:val="zh-CN"/>
              </w:rPr>
            </w:pPr>
            <w:r>
              <w:rPr>
                <w:rFonts w:hint="eastAsia"/>
                <w:szCs w:val="21"/>
                <w:lang w:val="zh-CN"/>
              </w:rPr>
              <w:t>序号</w:t>
            </w:r>
          </w:p>
        </w:tc>
        <w:tc>
          <w:tcPr>
            <w:tcW w:w="385" w:type="pct"/>
            <w:noWrap w:val="0"/>
            <w:vAlign w:val="center"/>
          </w:tcPr>
          <w:p w14:paraId="7EA6E517">
            <w:pPr>
              <w:rPr>
                <w:rFonts w:hint="eastAsia"/>
                <w:szCs w:val="21"/>
                <w:lang w:val="zh-CN"/>
              </w:rPr>
            </w:pPr>
            <w:r>
              <w:rPr>
                <w:rFonts w:hint="eastAsia"/>
                <w:szCs w:val="21"/>
                <w:lang w:val="zh-CN"/>
              </w:rPr>
              <w:t>订购号</w:t>
            </w:r>
          </w:p>
        </w:tc>
        <w:tc>
          <w:tcPr>
            <w:tcW w:w="385" w:type="pct"/>
            <w:noWrap/>
            <w:vAlign w:val="center"/>
          </w:tcPr>
          <w:p w14:paraId="48835212">
            <w:pPr>
              <w:rPr>
                <w:rFonts w:hint="eastAsia"/>
                <w:szCs w:val="21"/>
                <w:lang w:val="zh-CN"/>
              </w:rPr>
            </w:pPr>
            <w:r>
              <w:rPr>
                <w:rFonts w:hint="eastAsia"/>
                <w:szCs w:val="21"/>
                <w:lang w:val="zh-CN"/>
              </w:rPr>
              <w:t>套题名</w:t>
            </w:r>
          </w:p>
        </w:tc>
        <w:tc>
          <w:tcPr>
            <w:tcW w:w="385" w:type="pct"/>
            <w:noWrap/>
            <w:vAlign w:val="center"/>
          </w:tcPr>
          <w:p w14:paraId="360457D5">
            <w:pPr>
              <w:rPr>
                <w:rFonts w:hint="eastAsia"/>
                <w:szCs w:val="21"/>
                <w:lang w:val="zh-CN"/>
              </w:rPr>
            </w:pPr>
            <w:r>
              <w:rPr>
                <w:rFonts w:hint="eastAsia"/>
                <w:szCs w:val="21"/>
                <w:lang w:val="zh-CN"/>
              </w:rPr>
              <w:t>种题名</w:t>
            </w:r>
          </w:p>
        </w:tc>
        <w:tc>
          <w:tcPr>
            <w:tcW w:w="385" w:type="pct"/>
            <w:noWrap w:val="0"/>
            <w:vAlign w:val="center"/>
          </w:tcPr>
          <w:p w14:paraId="0721AF82">
            <w:pPr>
              <w:rPr>
                <w:rFonts w:hint="eastAsia"/>
                <w:szCs w:val="21"/>
                <w:lang w:val="zh-CN"/>
              </w:rPr>
            </w:pPr>
            <w:r>
              <w:rPr>
                <w:rFonts w:hint="eastAsia"/>
                <w:szCs w:val="21"/>
                <w:lang w:val="zh-CN"/>
              </w:rPr>
              <w:t>ISBN</w:t>
            </w:r>
          </w:p>
        </w:tc>
        <w:tc>
          <w:tcPr>
            <w:tcW w:w="385" w:type="pct"/>
            <w:noWrap/>
            <w:vAlign w:val="center"/>
          </w:tcPr>
          <w:p w14:paraId="4C765043">
            <w:pPr>
              <w:rPr>
                <w:rFonts w:hint="eastAsia"/>
                <w:szCs w:val="21"/>
                <w:lang w:val="zh-CN"/>
              </w:rPr>
            </w:pPr>
            <w:r>
              <w:rPr>
                <w:rFonts w:hint="eastAsia"/>
                <w:szCs w:val="21"/>
                <w:lang w:val="zh-CN"/>
              </w:rPr>
              <w:t>出版社</w:t>
            </w:r>
          </w:p>
        </w:tc>
        <w:tc>
          <w:tcPr>
            <w:tcW w:w="385" w:type="pct"/>
            <w:noWrap/>
            <w:vAlign w:val="center"/>
          </w:tcPr>
          <w:p w14:paraId="2E472E6C">
            <w:pPr>
              <w:rPr>
                <w:rFonts w:hint="eastAsia"/>
                <w:szCs w:val="21"/>
                <w:lang w:val="zh-CN"/>
              </w:rPr>
            </w:pPr>
            <w:r>
              <w:rPr>
                <w:rFonts w:hint="eastAsia"/>
                <w:szCs w:val="21"/>
                <w:lang w:val="zh-CN"/>
              </w:rPr>
              <w:t>出版年</w:t>
            </w:r>
          </w:p>
        </w:tc>
        <w:tc>
          <w:tcPr>
            <w:tcW w:w="385" w:type="pct"/>
            <w:noWrap/>
            <w:vAlign w:val="center"/>
          </w:tcPr>
          <w:p w14:paraId="5D62DFA2">
            <w:pPr>
              <w:rPr>
                <w:rFonts w:hint="eastAsia"/>
                <w:szCs w:val="21"/>
                <w:lang w:val="zh-CN"/>
              </w:rPr>
            </w:pPr>
            <w:r>
              <w:rPr>
                <w:rFonts w:hint="eastAsia"/>
                <w:szCs w:val="21"/>
                <w:lang w:val="zh-CN"/>
              </w:rPr>
              <w:t>币种</w:t>
            </w:r>
          </w:p>
        </w:tc>
        <w:tc>
          <w:tcPr>
            <w:tcW w:w="385" w:type="pct"/>
            <w:noWrap/>
            <w:vAlign w:val="center"/>
          </w:tcPr>
          <w:p w14:paraId="203BCA04">
            <w:pPr>
              <w:rPr>
                <w:rFonts w:hint="eastAsia"/>
                <w:szCs w:val="21"/>
                <w:lang w:val="zh-CN"/>
              </w:rPr>
            </w:pPr>
            <w:r>
              <w:rPr>
                <w:rFonts w:hint="eastAsia"/>
                <w:szCs w:val="21"/>
                <w:lang w:val="zh-CN"/>
              </w:rPr>
              <w:t>外币价格</w:t>
            </w:r>
          </w:p>
        </w:tc>
        <w:tc>
          <w:tcPr>
            <w:tcW w:w="385" w:type="pct"/>
            <w:noWrap/>
            <w:vAlign w:val="center"/>
          </w:tcPr>
          <w:p w14:paraId="7A08B839">
            <w:pPr>
              <w:rPr>
                <w:rFonts w:hint="eastAsia"/>
                <w:szCs w:val="21"/>
                <w:lang w:val="zh-CN"/>
              </w:rPr>
            </w:pPr>
            <w:r>
              <w:rPr>
                <w:rFonts w:hint="eastAsia"/>
                <w:szCs w:val="21"/>
                <w:lang w:val="zh-CN"/>
              </w:rPr>
              <w:t>汇率</w:t>
            </w:r>
          </w:p>
        </w:tc>
        <w:tc>
          <w:tcPr>
            <w:tcW w:w="385" w:type="pct"/>
            <w:noWrap/>
            <w:vAlign w:val="center"/>
          </w:tcPr>
          <w:p w14:paraId="6D988E01">
            <w:pPr>
              <w:rPr>
                <w:rFonts w:hint="eastAsia"/>
                <w:szCs w:val="21"/>
                <w:lang w:val="zh-CN"/>
              </w:rPr>
            </w:pPr>
            <w:r>
              <w:rPr>
                <w:rFonts w:hint="eastAsia"/>
                <w:szCs w:val="21"/>
                <w:lang w:val="zh-CN"/>
              </w:rPr>
              <w:t>人民币价格</w:t>
            </w:r>
          </w:p>
        </w:tc>
        <w:tc>
          <w:tcPr>
            <w:tcW w:w="385" w:type="pct"/>
            <w:noWrap/>
            <w:vAlign w:val="center"/>
          </w:tcPr>
          <w:p w14:paraId="27EC035F">
            <w:pPr>
              <w:rPr>
                <w:rFonts w:hint="eastAsia"/>
                <w:szCs w:val="21"/>
                <w:lang w:val="zh-CN"/>
              </w:rPr>
            </w:pPr>
            <w:r>
              <w:rPr>
                <w:rFonts w:hint="eastAsia"/>
                <w:szCs w:val="21"/>
                <w:lang w:val="zh-CN"/>
              </w:rPr>
              <w:t>折扣</w:t>
            </w:r>
          </w:p>
        </w:tc>
        <w:tc>
          <w:tcPr>
            <w:tcW w:w="385" w:type="pct"/>
            <w:noWrap/>
            <w:vAlign w:val="center"/>
          </w:tcPr>
          <w:p w14:paraId="0C2CC09D">
            <w:pPr>
              <w:rPr>
                <w:rFonts w:hint="eastAsia"/>
                <w:szCs w:val="21"/>
                <w:lang w:val="zh-CN"/>
              </w:rPr>
            </w:pPr>
            <w:r>
              <w:rPr>
                <w:rFonts w:hint="eastAsia"/>
                <w:szCs w:val="21"/>
                <w:lang w:val="zh-CN"/>
              </w:rPr>
              <w:t>支付价格</w:t>
            </w:r>
          </w:p>
        </w:tc>
      </w:tr>
      <w:tr w14:paraId="204E1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90" w:hRule="atLeast"/>
        </w:trPr>
        <w:tc>
          <w:tcPr>
            <w:tcW w:w="385" w:type="pct"/>
            <w:noWrap/>
            <w:vAlign w:val="center"/>
          </w:tcPr>
          <w:p w14:paraId="3860E801">
            <w:pPr>
              <w:rPr>
                <w:rFonts w:hint="eastAsia"/>
                <w:szCs w:val="21"/>
                <w:lang w:val="zh-CN"/>
              </w:rPr>
            </w:pPr>
          </w:p>
        </w:tc>
        <w:tc>
          <w:tcPr>
            <w:tcW w:w="385" w:type="pct"/>
            <w:noWrap w:val="0"/>
            <w:vAlign w:val="center"/>
          </w:tcPr>
          <w:p w14:paraId="6E72CAE8">
            <w:pPr>
              <w:rPr>
                <w:rFonts w:hint="eastAsia"/>
                <w:szCs w:val="21"/>
                <w:lang w:val="zh-CN"/>
              </w:rPr>
            </w:pPr>
          </w:p>
        </w:tc>
        <w:tc>
          <w:tcPr>
            <w:tcW w:w="385" w:type="pct"/>
            <w:noWrap/>
            <w:vAlign w:val="center"/>
          </w:tcPr>
          <w:p w14:paraId="19398E27">
            <w:pPr>
              <w:rPr>
                <w:rFonts w:hint="eastAsia"/>
                <w:szCs w:val="21"/>
                <w:lang w:val="zh-CN"/>
              </w:rPr>
            </w:pPr>
          </w:p>
        </w:tc>
        <w:tc>
          <w:tcPr>
            <w:tcW w:w="385" w:type="pct"/>
            <w:noWrap/>
            <w:vAlign w:val="center"/>
          </w:tcPr>
          <w:p w14:paraId="5318BB2D">
            <w:pPr>
              <w:rPr>
                <w:rFonts w:hint="eastAsia"/>
                <w:szCs w:val="21"/>
                <w:lang w:val="zh-CN"/>
              </w:rPr>
            </w:pPr>
          </w:p>
        </w:tc>
        <w:tc>
          <w:tcPr>
            <w:tcW w:w="385" w:type="pct"/>
            <w:noWrap w:val="0"/>
            <w:vAlign w:val="center"/>
          </w:tcPr>
          <w:p w14:paraId="271813D6">
            <w:pPr>
              <w:rPr>
                <w:rFonts w:hint="eastAsia"/>
                <w:szCs w:val="21"/>
                <w:lang w:val="zh-CN"/>
              </w:rPr>
            </w:pPr>
          </w:p>
        </w:tc>
        <w:tc>
          <w:tcPr>
            <w:tcW w:w="385" w:type="pct"/>
            <w:noWrap/>
            <w:vAlign w:val="center"/>
          </w:tcPr>
          <w:p w14:paraId="6C836494">
            <w:pPr>
              <w:rPr>
                <w:rFonts w:hint="eastAsia"/>
                <w:szCs w:val="21"/>
                <w:lang w:val="zh-CN"/>
              </w:rPr>
            </w:pPr>
          </w:p>
        </w:tc>
        <w:tc>
          <w:tcPr>
            <w:tcW w:w="385" w:type="pct"/>
            <w:noWrap/>
            <w:vAlign w:val="center"/>
          </w:tcPr>
          <w:p w14:paraId="0F9D60C0">
            <w:pPr>
              <w:rPr>
                <w:rFonts w:hint="eastAsia"/>
                <w:szCs w:val="21"/>
                <w:lang w:val="zh-CN"/>
              </w:rPr>
            </w:pPr>
          </w:p>
        </w:tc>
        <w:tc>
          <w:tcPr>
            <w:tcW w:w="385" w:type="pct"/>
            <w:noWrap/>
            <w:vAlign w:val="center"/>
          </w:tcPr>
          <w:p w14:paraId="47D964B4">
            <w:pPr>
              <w:rPr>
                <w:rFonts w:hint="eastAsia"/>
                <w:szCs w:val="21"/>
                <w:lang w:val="zh-CN"/>
              </w:rPr>
            </w:pPr>
          </w:p>
        </w:tc>
        <w:tc>
          <w:tcPr>
            <w:tcW w:w="385" w:type="pct"/>
            <w:noWrap/>
            <w:vAlign w:val="center"/>
          </w:tcPr>
          <w:p w14:paraId="33866EF1">
            <w:pPr>
              <w:rPr>
                <w:rFonts w:hint="eastAsia"/>
                <w:szCs w:val="21"/>
                <w:lang w:val="zh-CN"/>
              </w:rPr>
            </w:pPr>
          </w:p>
        </w:tc>
        <w:tc>
          <w:tcPr>
            <w:tcW w:w="385" w:type="pct"/>
            <w:noWrap/>
            <w:vAlign w:val="center"/>
          </w:tcPr>
          <w:p w14:paraId="1DAED867">
            <w:pPr>
              <w:rPr>
                <w:rFonts w:hint="eastAsia"/>
                <w:szCs w:val="21"/>
                <w:lang w:val="zh-CN"/>
              </w:rPr>
            </w:pPr>
          </w:p>
        </w:tc>
        <w:tc>
          <w:tcPr>
            <w:tcW w:w="385" w:type="pct"/>
            <w:noWrap/>
            <w:vAlign w:val="center"/>
          </w:tcPr>
          <w:p w14:paraId="5F713347">
            <w:pPr>
              <w:rPr>
                <w:rFonts w:hint="eastAsia"/>
                <w:szCs w:val="21"/>
                <w:lang w:val="zh-CN"/>
              </w:rPr>
            </w:pPr>
          </w:p>
        </w:tc>
        <w:tc>
          <w:tcPr>
            <w:tcW w:w="385" w:type="pct"/>
            <w:noWrap/>
            <w:vAlign w:val="center"/>
          </w:tcPr>
          <w:p w14:paraId="3EC809E4">
            <w:pPr>
              <w:rPr>
                <w:rFonts w:hint="eastAsia"/>
                <w:szCs w:val="21"/>
                <w:lang w:val="zh-CN"/>
              </w:rPr>
            </w:pPr>
          </w:p>
        </w:tc>
        <w:tc>
          <w:tcPr>
            <w:tcW w:w="385" w:type="pct"/>
            <w:noWrap/>
            <w:vAlign w:val="center"/>
          </w:tcPr>
          <w:p w14:paraId="014CC4EE">
            <w:pPr>
              <w:rPr>
                <w:rFonts w:hint="eastAsia"/>
                <w:szCs w:val="21"/>
                <w:lang w:val="zh-CN"/>
              </w:rPr>
            </w:pPr>
          </w:p>
        </w:tc>
      </w:tr>
      <w:tr w14:paraId="5E314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290" w:hRule="atLeast"/>
        </w:trPr>
        <w:tc>
          <w:tcPr>
            <w:tcW w:w="385" w:type="pct"/>
            <w:noWrap/>
            <w:vAlign w:val="center"/>
          </w:tcPr>
          <w:p w14:paraId="086BEE67">
            <w:pPr>
              <w:rPr>
                <w:rFonts w:hint="eastAsia"/>
                <w:szCs w:val="21"/>
                <w:lang w:val="zh-CN"/>
              </w:rPr>
            </w:pPr>
          </w:p>
        </w:tc>
        <w:tc>
          <w:tcPr>
            <w:tcW w:w="385" w:type="pct"/>
            <w:noWrap w:val="0"/>
            <w:vAlign w:val="center"/>
          </w:tcPr>
          <w:p w14:paraId="355F7338">
            <w:pPr>
              <w:rPr>
                <w:rFonts w:hint="eastAsia"/>
                <w:szCs w:val="21"/>
                <w:lang w:val="zh-CN"/>
              </w:rPr>
            </w:pPr>
          </w:p>
        </w:tc>
        <w:tc>
          <w:tcPr>
            <w:tcW w:w="385" w:type="pct"/>
            <w:noWrap/>
            <w:vAlign w:val="center"/>
          </w:tcPr>
          <w:p w14:paraId="4A4C20B8">
            <w:pPr>
              <w:rPr>
                <w:rFonts w:hint="eastAsia"/>
                <w:szCs w:val="21"/>
                <w:lang w:val="zh-CN"/>
              </w:rPr>
            </w:pPr>
          </w:p>
        </w:tc>
        <w:tc>
          <w:tcPr>
            <w:tcW w:w="385" w:type="pct"/>
            <w:noWrap/>
            <w:vAlign w:val="center"/>
          </w:tcPr>
          <w:p w14:paraId="6C06BBF1">
            <w:pPr>
              <w:rPr>
                <w:rFonts w:hint="eastAsia"/>
                <w:szCs w:val="21"/>
                <w:lang w:val="zh-CN"/>
              </w:rPr>
            </w:pPr>
          </w:p>
        </w:tc>
        <w:tc>
          <w:tcPr>
            <w:tcW w:w="385" w:type="pct"/>
            <w:noWrap w:val="0"/>
            <w:vAlign w:val="center"/>
          </w:tcPr>
          <w:p w14:paraId="50B4FF36">
            <w:pPr>
              <w:rPr>
                <w:rFonts w:hint="eastAsia"/>
                <w:szCs w:val="21"/>
                <w:lang w:val="zh-CN"/>
              </w:rPr>
            </w:pPr>
          </w:p>
        </w:tc>
        <w:tc>
          <w:tcPr>
            <w:tcW w:w="385" w:type="pct"/>
            <w:noWrap/>
            <w:vAlign w:val="center"/>
          </w:tcPr>
          <w:p w14:paraId="5FB9B145">
            <w:pPr>
              <w:rPr>
                <w:rFonts w:hint="eastAsia"/>
                <w:szCs w:val="21"/>
                <w:lang w:val="zh-CN"/>
              </w:rPr>
            </w:pPr>
          </w:p>
        </w:tc>
        <w:tc>
          <w:tcPr>
            <w:tcW w:w="385" w:type="pct"/>
            <w:noWrap/>
            <w:vAlign w:val="center"/>
          </w:tcPr>
          <w:p w14:paraId="19F92A38">
            <w:pPr>
              <w:rPr>
                <w:rFonts w:hint="eastAsia"/>
                <w:szCs w:val="21"/>
                <w:lang w:val="zh-CN"/>
              </w:rPr>
            </w:pPr>
          </w:p>
        </w:tc>
        <w:tc>
          <w:tcPr>
            <w:tcW w:w="385" w:type="pct"/>
            <w:noWrap/>
            <w:vAlign w:val="center"/>
          </w:tcPr>
          <w:p w14:paraId="1D133479">
            <w:pPr>
              <w:rPr>
                <w:rFonts w:hint="eastAsia"/>
                <w:szCs w:val="21"/>
                <w:lang w:val="zh-CN"/>
              </w:rPr>
            </w:pPr>
          </w:p>
        </w:tc>
        <w:tc>
          <w:tcPr>
            <w:tcW w:w="385" w:type="pct"/>
            <w:noWrap/>
            <w:vAlign w:val="center"/>
          </w:tcPr>
          <w:p w14:paraId="23DBDC0C">
            <w:pPr>
              <w:rPr>
                <w:rFonts w:hint="eastAsia"/>
                <w:szCs w:val="21"/>
                <w:lang w:val="zh-CN"/>
              </w:rPr>
            </w:pPr>
          </w:p>
        </w:tc>
        <w:tc>
          <w:tcPr>
            <w:tcW w:w="385" w:type="pct"/>
            <w:noWrap/>
            <w:vAlign w:val="center"/>
          </w:tcPr>
          <w:p w14:paraId="3DCDB3D3">
            <w:pPr>
              <w:rPr>
                <w:rFonts w:hint="eastAsia"/>
                <w:szCs w:val="21"/>
                <w:lang w:val="zh-CN"/>
              </w:rPr>
            </w:pPr>
          </w:p>
        </w:tc>
        <w:tc>
          <w:tcPr>
            <w:tcW w:w="385" w:type="pct"/>
            <w:noWrap/>
            <w:vAlign w:val="center"/>
          </w:tcPr>
          <w:p w14:paraId="7A638F9A">
            <w:pPr>
              <w:rPr>
                <w:rFonts w:hint="eastAsia"/>
                <w:szCs w:val="21"/>
                <w:lang w:val="zh-CN"/>
              </w:rPr>
            </w:pPr>
          </w:p>
        </w:tc>
        <w:tc>
          <w:tcPr>
            <w:tcW w:w="385" w:type="pct"/>
            <w:noWrap/>
            <w:vAlign w:val="center"/>
          </w:tcPr>
          <w:p w14:paraId="48C13B56">
            <w:pPr>
              <w:rPr>
                <w:rFonts w:hint="eastAsia"/>
                <w:szCs w:val="21"/>
                <w:lang w:val="zh-CN"/>
              </w:rPr>
            </w:pPr>
          </w:p>
        </w:tc>
        <w:tc>
          <w:tcPr>
            <w:tcW w:w="385" w:type="pct"/>
            <w:noWrap/>
            <w:vAlign w:val="center"/>
          </w:tcPr>
          <w:p w14:paraId="79607590">
            <w:pPr>
              <w:rPr>
                <w:rFonts w:hint="eastAsia"/>
                <w:szCs w:val="21"/>
                <w:lang w:val="zh-CN"/>
              </w:rPr>
            </w:pPr>
          </w:p>
        </w:tc>
      </w:tr>
    </w:tbl>
    <w:p w14:paraId="4E781524">
      <w:pPr>
        <w:autoSpaceDE w:val="0"/>
        <w:autoSpaceDN w:val="0"/>
        <w:adjustRightInd w:val="0"/>
        <w:spacing w:before="72" w:beforeLines="30" w:line="300" w:lineRule="auto"/>
        <w:rPr>
          <w:rFonts w:ascii="宋体"/>
          <w:lang w:val="zh-CN"/>
        </w:rPr>
      </w:pPr>
      <w:r>
        <w:rPr>
          <w:rFonts w:hint="eastAsia" w:ascii="宋体" w:hAnsi="宋体"/>
          <w:lang w:val="zh-CN"/>
        </w:rPr>
        <w:t>清单号：</w:t>
      </w:r>
      <w:r>
        <w:rPr>
          <w:rFonts w:ascii="宋体" w:hAnsi="宋体"/>
          <w:lang w:val="zh-CN"/>
        </w:rPr>
        <w:t xml:space="preserve">     </w:t>
      </w:r>
      <w:r>
        <w:rPr>
          <w:rFonts w:hint="eastAsia" w:ascii="宋体" w:hAnsi="宋体"/>
          <w:lang w:val="zh-CN"/>
        </w:rPr>
        <w:t xml:space="preserve">    </w:t>
      </w:r>
      <w:r>
        <w:rPr>
          <w:rFonts w:ascii="宋体" w:hAnsi="宋体"/>
          <w:lang w:val="zh-CN"/>
        </w:rPr>
        <w:t xml:space="preserve"> </w:t>
      </w:r>
      <w:r>
        <w:rPr>
          <w:rFonts w:hint="eastAsia" w:ascii="宋体" w:hAnsi="宋体"/>
          <w:lang w:val="zh-CN"/>
        </w:rPr>
        <w:t>送货日期：</w:t>
      </w:r>
      <w:r>
        <w:rPr>
          <w:rFonts w:ascii="宋体" w:hAnsi="宋体"/>
          <w:lang w:val="zh-CN"/>
        </w:rPr>
        <w:t xml:space="preserve"> </w:t>
      </w:r>
      <w:r>
        <w:rPr>
          <w:rFonts w:hint="eastAsia" w:ascii="宋体" w:hAnsi="宋体"/>
          <w:lang w:val="zh-CN"/>
        </w:rPr>
        <w:t xml:space="preserve">      </w:t>
      </w:r>
      <w:r>
        <w:rPr>
          <w:rFonts w:ascii="宋体" w:hAnsi="宋体"/>
          <w:lang w:val="zh-CN"/>
        </w:rPr>
        <w:t xml:space="preserve">     </w:t>
      </w:r>
      <w:r>
        <w:rPr>
          <w:rFonts w:hint="eastAsia" w:ascii="宋体" w:hAnsi="宋体"/>
          <w:lang w:val="zh-CN"/>
        </w:rPr>
        <w:t>总册数：</w:t>
      </w:r>
      <w:r>
        <w:rPr>
          <w:rFonts w:ascii="宋体" w:hAnsi="宋体"/>
          <w:lang w:val="zh-CN"/>
        </w:rPr>
        <w:t xml:space="preserve">     </w:t>
      </w:r>
      <w:r>
        <w:rPr>
          <w:rFonts w:hint="eastAsia" w:ascii="宋体" w:hAnsi="宋体"/>
          <w:lang w:val="zh-CN"/>
        </w:rPr>
        <w:t xml:space="preserve">      </w:t>
      </w:r>
      <w:r>
        <w:rPr>
          <w:rFonts w:ascii="宋体" w:hAnsi="宋体"/>
          <w:lang w:val="zh-CN"/>
        </w:rPr>
        <w:t xml:space="preserve">  </w:t>
      </w:r>
      <w:r>
        <w:rPr>
          <w:rFonts w:hint="eastAsia" w:ascii="宋体" w:hAnsi="宋体"/>
          <w:lang w:val="zh-CN"/>
        </w:rPr>
        <w:t xml:space="preserve">总价格：      </w:t>
      </w:r>
      <w:r>
        <w:rPr>
          <w:rFonts w:ascii="宋体" w:hAnsi="宋体"/>
          <w:lang w:val="zh-CN"/>
        </w:rPr>
        <w:t xml:space="preserve">        </w:t>
      </w:r>
      <w:r>
        <w:rPr>
          <w:rFonts w:hint="eastAsia" w:ascii="宋体" w:hAnsi="宋体"/>
          <w:lang w:val="zh-CN"/>
        </w:rPr>
        <w:t>送货人：</w:t>
      </w:r>
      <w:r>
        <w:rPr>
          <w:rFonts w:ascii="宋体" w:hAnsi="宋体"/>
          <w:lang w:val="zh-CN"/>
        </w:rPr>
        <w:t xml:space="preserve">     </w:t>
      </w:r>
      <w:r>
        <w:rPr>
          <w:rFonts w:hint="eastAsia" w:ascii="宋体" w:hAnsi="宋体"/>
          <w:lang w:val="zh-CN"/>
        </w:rPr>
        <w:t xml:space="preserve"> </w:t>
      </w:r>
      <w:r>
        <w:rPr>
          <w:rFonts w:ascii="宋体" w:hAnsi="宋体"/>
          <w:lang w:val="zh-CN"/>
        </w:rPr>
        <w:t xml:space="preserve">   </w:t>
      </w:r>
      <w:r>
        <w:rPr>
          <w:rFonts w:hint="eastAsia" w:ascii="宋体" w:hAnsi="宋体"/>
          <w:lang w:val="zh-CN"/>
        </w:rPr>
        <w:t>接收人：</w:t>
      </w:r>
    </w:p>
    <w:p w14:paraId="35C68DEA">
      <w:pPr>
        <w:widowControl/>
        <w:jc w:val="left"/>
        <w:rPr>
          <w:b/>
          <w:sz w:val="28"/>
          <w:szCs w:val="28"/>
        </w:rPr>
      </w:pPr>
      <w:r>
        <w:rPr>
          <w:lang w:val="zh-CN"/>
        </w:rPr>
        <w:br w:type="page"/>
      </w:r>
      <w:r>
        <w:rPr>
          <w:rFonts w:hint="eastAsia"/>
          <w:bCs/>
          <w:sz w:val="28"/>
          <w:szCs w:val="28"/>
        </w:rPr>
        <w:t>附表</w:t>
      </w:r>
      <w:r>
        <w:rPr>
          <w:bCs/>
          <w:sz w:val="28"/>
          <w:szCs w:val="28"/>
        </w:rPr>
        <w:t xml:space="preserve">3. </w:t>
      </w:r>
      <w:r>
        <w:rPr>
          <w:rFonts w:hint="eastAsia"/>
          <w:bCs/>
          <w:sz w:val="28"/>
          <w:szCs w:val="28"/>
        </w:rPr>
        <w:t>连续出版物出版预报信息</w:t>
      </w:r>
    </w:p>
    <w:p w14:paraId="39C3EA9A">
      <w:pPr>
        <w:jc w:val="center"/>
        <w:rPr>
          <w:kern w:val="0"/>
          <w:lang w:val="zh-CN"/>
        </w:rPr>
      </w:pPr>
      <w:r>
        <w:rPr>
          <w:rFonts w:hint="eastAsia"/>
          <w:b/>
          <w:lang w:val="zh-CN"/>
        </w:rPr>
        <w:t>附表</w:t>
      </w:r>
      <w:r>
        <w:rPr>
          <w:b/>
          <w:lang w:val="zh-CN"/>
        </w:rPr>
        <w:t xml:space="preserve">3-1. </w:t>
      </w:r>
      <w:r>
        <w:rPr>
          <w:rFonts w:hint="eastAsia"/>
          <w:b/>
          <w:lang w:val="zh-CN"/>
        </w:rPr>
        <w:t>外文期刊出版预报信息</w:t>
      </w:r>
    </w:p>
    <w:p w14:paraId="3E611745">
      <w:pPr>
        <w:rPr>
          <w:lang w:val="zh-CN"/>
        </w:rPr>
      </w:pPr>
      <w:r>
        <w:rPr>
          <w:rFonts w:hint="eastAsia"/>
          <w:kern w:val="0"/>
          <w:lang w:val="zh-CN"/>
        </w:rPr>
        <w:t>户号：</w:t>
      </w:r>
      <w:r>
        <w:rPr>
          <w:lang w:val="zh-CN"/>
        </w:rPr>
        <w:t>__________</w:t>
      </w:r>
    </w:p>
    <w:p w14:paraId="19819EA3">
      <w:pPr>
        <w:rPr>
          <w:lang w:val="zh-CN"/>
        </w:rPr>
      </w:pPr>
      <w:r>
        <w:rPr>
          <w:rFonts w:hint="eastAsia"/>
          <w:lang w:val="zh-CN"/>
        </w:rPr>
        <w:t>户名：</w:t>
      </w:r>
      <w:r>
        <w:rPr>
          <w:lang w:val="zh-CN"/>
        </w:rPr>
        <w:t>__________</w:t>
      </w:r>
    </w:p>
    <w:tbl>
      <w:tblPr>
        <w:tblStyle w:val="46"/>
        <w:tblW w:w="5000"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872"/>
        <w:gridCol w:w="1138"/>
        <w:gridCol w:w="1318"/>
        <w:gridCol w:w="1212"/>
        <w:gridCol w:w="872"/>
        <w:gridCol w:w="1249"/>
        <w:gridCol w:w="1025"/>
        <w:gridCol w:w="1223"/>
        <w:gridCol w:w="1362"/>
        <w:gridCol w:w="704"/>
        <w:gridCol w:w="949"/>
        <w:gridCol w:w="575"/>
      </w:tblGrid>
      <w:tr w14:paraId="6E158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57" w:type="pct"/>
            <w:noWrap w:val="0"/>
            <w:vAlign w:val="top"/>
          </w:tcPr>
          <w:p w14:paraId="48550B5F">
            <w:pPr>
              <w:autoSpaceDE w:val="0"/>
              <w:autoSpaceDN w:val="0"/>
              <w:adjustRightInd w:val="0"/>
              <w:spacing w:before="72" w:beforeLines="30" w:line="300" w:lineRule="auto"/>
              <w:rPr>
                <w:szCs w:val="21"/>
                <w:lang w:val="zh-CN"/>
              </w:rPr>
            </w:pPr>
            <w:r>
              <w:rPr>
                <w:rFonts w:hint="eastAsia"/>
                <w:szCs w:val="21"/>
                <w:lang w:val="zh-CN"/>
              </w:rPr>
              <w:t>序号</w:t>
            </w:r>
          </w:p>
        </w:tc>
        <w:tc>
          <w:tcPr>
            <w:tcW w:w="331" w:type="pct"/>
            <w:noWrap w:val="0"/>
            <w:vAlign w:val="top"/>
          </w:tcPr>
          <w:p w14:paraId="39D909BA">
            <w:pPr>
              <w:autoSpaceDE w:val="0"/>
              <w:autoSpaceDN w:val="0"/>
              <w:adjustRightInd w:val="0"/>
              <w:spacing w:before="72" w:beforeLines="30" w:line="300" w:lineRule="auto"/>
              <w:rPr>
                <w:szCs w:val="21"/>
                <w:lang w:val="zh-CN"/>
              </w:rPr>
            </w:pPr>
            <w:r>
              <w:rPr>
                <w:rFonts w:hint="eastAsia"/>
                <w:szCs w:val="21"/>
                <w:lang w:val="zh-CN"/>
              </w:rPr>
              <w:t>订购号</w:t>
            </w:r>
          </w:p>
        </w:tc>
        <w:tc>
          <w:tcPr>
            <w:tcW w:w="432" w:type="pct"/>
            <w:noWrap w:val="0"/>
            <w:vAlign w:val="top"/>
          </w:tcPr>
          <w:p w14:paraId="401ED640">
            <w:pPr>
              <w:autoSpaceDE w:val="0"/>
              <w:autoSpaceDN w:val="0"/>
              <w:adjustRightInd w:val="0"/>
              <w:spacing w:before="72" w:beforeLines="30" w:line="300" w:lineRule="auto"/>
              <w:rPr>
                <w:szCs w:val="21"/>
                <w:lang w:val="zh-CN"/>
              </w:rPr>
            </w:pPr>
            <w:r>
              <w:rPr>
                <w:rFonts w:hint="eastAsia"/>
                <w:szCs w:val="21"/>
                <w:lang w:val="zh-CN"/>
              </w:rPr>
              <w:t>题名</w:t>
            </w:r>
          </w:p>
        </w:tc>
        <w:tc>
          <w:tcPr>
            <w:tcW w:w="500" w:type="pct"/>
            <w:noWrap w:val="0"/>
            <w:vAlign w:val="top"/>
          </w:tcPr>
          <w:p w14:paraId="58F45BDA">
            <w:pPr>
              <w:autoSpaceDE w:val="0"/>
              <w:autoSpaceDN w:val="0"/>
              <w:adjustRightInd w:val="0"/>
              <w:spacing w:before="72" w:beforeLines="30" w:line="300" w:lineRule="auto"/>
              <w:jc w:val="center"/>
              <w:rPr>
                <w:szCs w:val="21"/>
                <w:lang w:val="zh-CN"/>
              </w:rPr>
            </w:pPr>
            <w:r>
              <w:rPr>
                <w:rFonts w:hint="eastAsia"/>
                <w:szCs w:val="21"/>
                <w:lang w:val="zh-CN"/>
              </w:rPr>
              <w:t>印本</w:t>
            </w:r>
            <w:r>
              <w:rPr>
                <w:szCs w:val="21"/>
                <w:lang w:val="zh-CN"/>
              </w:rPr>
              <w:t>ISSN/ISBN</w:t>
            </w:r>
          </w:p>
        </w:tc>
        <w:tc>
          <w:tcPr>
            <w:tcW w:w="460" w:type="pct"/>
            <w:noWrap w:val="0"/>
            <w:vAlign w:val="top"/>
          </w:tcPr>
          <w:p w14:paraId="772F4E32">
            <w:pPr>
              <w:autoSpaceDE w:val="0"/>
              <w:autoSpaceDN w:val="0"/>
              <w:adjustRightInd w:val="0"/>
              <w:spacing w:before="72" w:beforeLines="30" w:line="300" w:lineRule="auto"/>
              <w:jc w:val="center"/>
              <w:rPr>
                <w:szCs w:val="21"/>
                <w:lang w:val="zh-CN"/>
              </w:rPr>
            </w:pPr>
            <w:r>
              <w:rPr>
                <w:rFonts w:hint="eastAsia"/>
                <w:szCs w:val="21"/>
                <w:lang w:val="zh-CN"/>
              </w:rPr>
              <w:t>电子版</w:t>
            </w:r>
            <w:r>
              <w:rPr>
                <w:szCs w:val="21"/>
                <w:lang w:val="zh-CN"/>
              </w:rPr>
              <w:t>ISSN/ISBN</w:t>
            </w:r>
          </w:p>
        </w:tc>
        <w:tc>
          <w:tcPr>
            <w:tcW w:w="331" w:type="pct"/>
            <w:noWrap w:val="0"/>
            <w:vAlign w:val="top"/>
          </w:tcPr>
          <w:p w14:paraId="1CE74A56">
            <w:pPr>
              <w:autoSpaceDE w:val="0"/>
              <w:autoSpaceDN w:val="0"/>
              <w:adjustRightInd w:val="0"/>
              <w:spacing w:before="72" w:beforeLines="30" w:line="300" w:lineRule="auto"/>
              <w:jc w:val="center"/>
              <w:rPr>
                <w:szCs w:val="21"/>
                <w:lang w:val="zh-CN"/>
              </w:rPr>
            </w:pPr>
            <w:r>
              <w:rPr>
                <w:rFonts w:hint="eastAsia"/>
                <w:szCs w:val="21"/>
                <w:lang w:val="zh-CN"/>
              </w:rPr>
              <w:t>套订总题名</w:t>
            </w:r>
          </w:p>
        </w:tc>
        <w:tc>
          <w:tcPr>
            <w:tcW w:w="474" w:type="pct"/>
            <w:noWrap w:val="0"/>
            <w:vAlign w:val="top"/>
          </w:tcPr>
          <w:p w14:paraId="48AF75DC">
            <w:pPr>
              <w:autoSpaceDE w:val="0"/>
              <w:autoSpaceDN w:val="0"/>
              <w:adjustRightInd w:val="0"/>
              <w:spacing w:before="72" w:beforeLines="30" w:line="300" w:lineRule="auto"/>
              <w:jc w:val="center"/>
              <w:rPr>
                <w:szCs w:val="21"/>
                <w:lang w:val="zh-CN"/>
              </w:rPr>
            </w:pPr>
            <w:r>
              <w:rPr>
                <w:rFonts w:hint="eastAsia"/>
                <w:szCs w:val="21"/>
                <w:lang w:val="zh-CN"/>
              </w:rPr>
              <w:t>套订总</w:t>
            </w:r>
            <w:r>
              <w:rPr>
                <w:szCs w:val="21"/>
                <w:lang w:val="zh-CN"/>
              </w:rPr>
              <w:t>ISSN/ISBN</w:t>
            </w:r>
          </w:p>
        </w:tc>
        <w:tc>
          <w:tcPr>
            <w:tcW w:w="389" w:type="pct"/>
            <w:noWrap w:val="0"/>
            <w:vAlign w:val="top"/>
          </w:tcPr>
          <w:p w14:paraId="089D4F9F">
            <w:pPr>
              <w:autoSpaceDE w:val="0"/>
              <w:autoSpaceDN w:val="0"/>
              <w:adjustRightInd w:val="0"/>
              <w:spacing w:before="72" w:beforeLines="30" w:line="300" w:lineRule="auto"/>
              <w:jc w:val="center"/>
              <w:rPr>
                <w:szCs w:val="21"/>
                <w:lang w:val="zh-CN"/>
              </w:rPr>
            </w:pPr>
            <w:r>
              <w:rPr>
                <w:rFonts w:hint="eastAsia"/>
                <w:szCs w:val="21"/>
                <w:lang w:val="zh-CN"/>
              </w:rPr>
              <w:t>套订展开题名</w:t>
            </w:r>
          </w:p>
        </w:tc>
        <w:tc>
          <w:tcPr>
            <w:tcW w:w="464" w:type="pct"/>
            <w:noWrap w:val="0"/>
            <w:vAlign w:val="top"/>
          </w:tcPr>
          <w:p w14:paraId="306565DE">
            <w:pPr>
              <w:autoSpaceDE w:val="0"/>
              <w:autoSpaceDN w:val="0"/>
              <w:adjustRightInd w:val="0"/>
              <w:spacing w:before="72" w:beforeLines="30" w:line="300" w:lineRule="auto"/>
              <w:jc w:val="center"/>
              <w:rPr>
                <w:szCs w:val="21"/>
                <w:lang w:val="zh-CN"/>
              </w:rPr>
            </w:pPr>
            <w:r>
              <w:rPr>
                <w:rFonts w:hint="eastAsia"/>
                <w:szCs w:val="21"/>
                <w:lang w:val="zh-CN"/>
              </w:rPr>
              <w:t>套订展开</w:t>
            </w:r>
            <w:r>
              <w:rPr>
                <w:szCs w:val="21"/>
                <w:lang w:val="zh-CN"/>
              </w:rPr>
              <w:t>ISSN/ISBN</w:t>
            </w:r>
          </w:p>
        </w:tc>
        <w:tc>
          <w:tcPr>
            <w:tcW w:w="517" w:type="pct"/>
            <w:noWrap w:val="0"/>
            <w:vAlign w:val="top"/>
          </w:tcPr>
          <w:p w14:paraId="14B3D79C">
            <w:pPr>
              <w:autoSpaceDE w:val="0"/>
              <w:autoSpaceDN w:val="0"/>
              <w:adjustRightInd w:val="0"/>
              <w:spacing w:before="72" w:beforeLines="30" w:line="300" w:lineRule="auto"/>
              <w:jc w:val="center"/>
              <w:rPr>
                <w:szCs w:val="21"/>
                <w:lang w:val="zh-CN"/>
              </w:rPr>
            </w:pPr>
            <w:r>
              <w:rPr>
                <w:rFonts w:hint="eastAsia"/>
                <w:szCs w:val="21"/>
                <w:lang w:val="zh-CN"/>
              </w:rPr>
              <w:t>套订展开订购号</w:t>
            </w:r>
          </w:p>
        </w:tc>
        <w:tc>
          <w:tcPr>
            <w:tcW w:w="267" w:type="pct"/>
            <w:noWrap w:val="0"/>
            <w:vAlign w:val="top"/>
          </w:tcPr>
          <w:p w14:paraId="1CC31D10">
            <w:pPr>
              <w:autoSpaceDE w:val="0"/>
              <w:autoSpaceDN w:val="0"/>
              <w:adjustRightInd w:val="0"/>
              <w:spacing w:before="72" w:beforeLines="30" w:line="300" w:lineRule="auto"/>
              <w:rPr>
                <w:szCs w:val="21"/>
                <w:lang w:val="zh-CN"/>
              </w:rPr>
            </w:pPr>
            <w:r>
              <w:rPr>
                <w:rFonts w:hint="eastAsia"/>
                <w:szCs w:val="21"/>
                <w:lang w:val="zh-CN"/>
              </w:rPr>
              <w:t>出版机构</w:t>
            </w:r>
          </w:p>
        </w:tc>
        <w:tc>
          <w:tcPr>
            <w:tcW w:w="360" w:type="pct"/>
            <w:noWrap w:val="0"/>
            <w:vAlign w:val="top"/>
          </w:tcPr>
          <w:p w14:paraId="093E8943">
            <w:pPr>
              <w:autoSpaceDE w:val="0"/>
              <w:autoSpaceDN w:val="0"/>
              <w:adjustRightInd w:val="0"/>
              <w:spacing w:before="72" w:beforeLines="30" w:line="300" w:lineRule="auto"/>
              <w:rPr>
                <w:szCs w:val="21"/>
                <w:lang w:val="zh-CN"/>
              </w:rPr>
            </w:pPr>
            <w:r>
              <w:rPr>
                <w:rFonts w:hint="eastAsia"/>
                <w:szCs w:val="21"/>
                <w:lang w:val="zh-CN"/>
              </w:rPr>
              <w:t>出版国</w:t>
            </w:r>
          </w:p>
        </w:tc>
        <w:tc>
          <w:tcPr>
            <w:tcW w:w="218" w:type="pct"/>
            <w:noWrap w:val="0"/>
            <w:vAlign w:val="top"/>
          </w:tcPr>
          <w:p w14:paraId="6C166E66">
            <w:pPr>
              <w:autoSpaceDE w:val="0"/>
              <w:autoSpaceDN w:val="0"/>
              <w:adjustRightInd w:val="0"/>
              <w:spacing w:before="72" w:beforeLines="30" w:line="300" w:lineRule="auto"/>
              <w:rPr>
                <w:szCs w:val="21"/>
                <w:lang w:val="zh-CN"/>
              </w:rPr>
            </w:pPr>
            <w:r>
              <w:rPr>
                <w:rFonts w:hint="eastAsia"/>
                <w:szCs w:val="21"/>
                <w:lang w:val="zh-CN"/>
              </w:rPr>
              <w:t>载体类型</w:t>
            </w:r>
          </w:p>
        </w:tc>
      </w:tr>
      <w:tr w14:paraId="26C83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378" w:hRule="atLeast"/>
        </w:trPr>
        <w:tc>
          <w:tcPr>
            <w:tcW w:w="257" w:type="pct"/>
            <w:noWrap w:val="0"/>
            <w:vAlign w:val="top"/>
          </w:tcPr>
          <w:p w14:paraId="43C6258C">
            <w:pPr>
              <w:autoSpaceDE w:val="0"/>
              <w:autoSpaceDN w:val="0"/>
              <w:adjustRightInd w:val="0"/>
              <w:spacing w:before="72" w:beforeLines="30" w:line="300" w:lineRule="auto"/>
              <w:rPr>
                <w:szCs w:val="21"/>
                <w:lang w:val="zh-CN"/>
              </w:rPr>
            </w:pPr>
            <w:r>
              <w:rPr>
                <w:rFonts w:hint="eastAsia"/>
                <w:szCs w:val="21"/>
                <w:lang w:val="zh-CN"/>
              </w:rPr>
              <w:t>语种</w:t>
            </w:r>
          </w:p>
        </w:tc>
        <w:tc>
          <w:tcPr>
            <w:tcW w:w="331" w:type="pct"/>
            <w:noWrap w:val="0"/>
            <w:vAlign w:val="top"/>
          </w:tcPr>
          <w:p w14:paraId="1270E627">
            <w:pPr>
              <w:autoSpaceDE w:val="0"/>
              <w:autoSpaceDN w:val="0"/>
              <w:adjustRightInd w:val="0"/>
              <w:spacing w:before="72" w:beforeLines="30" w:line="300" w:lineRule="auto"/>
              <w:rPr>
                <w:szCs w:val="21"/>
                <w:lang w:val="zh-CN"/>
              </w:rPr>
            </w:pPr>
            <w:r>
              <w:rPr>
                <w:rFonts w:hint="eastAsia"/>
                <w:szCs w:val="21"/>
                <w:lang w:val="zh-CN"/>
              </w:rPr>
              <w:t>中图分类号</w:t>
            </w:r>
          </w:p>
        </w:tc>
        <w:tc>
          <w:tcPr>
            <w:tcW w:w="432" w:type="pct"/>
            <w:noWrap w:val="0"/>
            <w:vAlign w:val="top"/>
          </w:tcPr>
          <w:p w14:paraId="3565F4F0">
            <w:pPr>
              <w:autoSpaceDE w:val="0"/>
              <w:autoSpaceDN w:val="0"/>
              <w:adjustRightInd w:val="0"/>
              <w:spacing w:before="72" w:beforeLines="30" w:line="300" w:lineRule="auto"/>
              <w:rPr>
                <w:szCs w:val="21"/>
                <w:lang w:val="zh-CN"/>
              </w:rPr>
            </w:pPr>
            <w:r>
              <w:rPr>
                <w:rFonts w:hint="eastAsia"/>
                <w:szCs w:val="21"/>
                <w:lang w:val="zh-CN"/>
              </w:rPr>
              <w:t>学科</w:t>
            </w:r>
            <w:r>
              <w:rPr>
                <w:szCs w:val="21"/>
                <w:lang w:val="zh-CN"/>
              </w:rPr>
              <w:t>/</w:t>
            </w:r>
            <w:r>
              <w:rPr>
                <w:rFonts w:hint="eastAsia"/>
                <w:szCs w:val="21"/>
                <w:lang w:val="zh-CN"/>
              </w:rPr>
              <w:t>主题</w:t>
            </w:r>
          </w:p>
        </w:tc>
        <w:tc>
          <w:tcPr>
            <w:tcW w:w="500" w:type="pct"/>
            <w:noWrap w:val="0"/>
            <w:vAlign w:val="top"/>
          </w:tcPr>
          <w:p w14:paraId="0B02B8BB">
            <w:pPr>
              <w:autoSpaceDE w:val="0"/>
              <w:autoSpaceDN w:val="0"/>
              <w:adjustRightInd w:val="0"/>
              <w:spacing w:before="72" w:beforeLines="30" w:line="300" w:lineRule="auto"/>
              <w:rPr>
                <w:szCs w:val="21"/>
                <w:lang w:val="zh-CN"/>
              </w:rPr>
            </w:pPr>
            <w:r>
              <w:rPr>
                <w:rFonts w:hint="eastAsia"/>
                <w:szCs w:val="21"/>
                <w:lang w:val="zh-CN"/>
              </w:rPr>
              <w:t>出版频率</w:t>
            </w:r>
          </w:p>
        </w:tc>
        <w:tc>
          <w:tcPr>
            <w:tcW w:w="460" w:type="pct"/>
            <w:noWrap w:val="0"/>
            <w:vAlign w:val="top"/>
          </w:tcPr>
          <w:p w14:paraId="3C502A30">
            <w:pPr>
              <w:autoSpaceDE w:val="0"/>
              <w:autoSpaceDN w:val="0"/>
              <w:adjustRightInd w:val="0"/>
              <w:spacing w:before="72" w:beforeLines="30" w:line="300" w:lineRule="auto"/>
              <w:rPr>
                <w:szCs w:val="21"/>
                <w:lang w:val="zh-CN"/>
              </w:rPr>
            </w:pPr>
            <w:r>
              <w:rPr>
                <w:rFonts w:hint="eastAsia"/>
                <w:szCs w:val="21"/>
                <w:lang w:val="zh-CN"/>
              </w:rPr>
              <w:t>创刊年代</w:t>
            </w:r>
          </w:p>
        </w:tc>
        <w:tc>
          <w:tcPr>
            <w:tcW w:w="331" w:type="pct"/>
            <w:noWrap w:val="0"/>
            <w:vAlign w:val="top"/>
          </w:tcPr>
          <w:p w14:paraId="2C446974">
            <w:pPr>
              <w:autoSpaceDE w:val="0"/>
              <w:autoSpaceDN w:val="0"/>
              <w:adjustRightInd w:val="0"/>
              <w:spacing w:before="72" w:beforeLines="30" w:line="300" w:lineRule="auto"/>
              <w:rPr>
                <w:szCs w:val="21"/>
                <w:lang w:val="zh-CN"/>
              </w:rPr>
            </w:pPr>
            <w:r>
              <w:rPr>
                <w:rFonts w:hint="eastAsia"/>
                <w:szCs w:val="21"/>
                <w:lang w:val="zh-CN"/>
              </w:rPr>
              <w:t>代理公司</w:t>
            </w:r>
          </w:p>
        </w:tc>
        <w:tc>
          <w:tcPr>
            <w:tcW w:w="474" w:type="pct"/>
            <w:noWrap w:val="0"/>
            <w:vAlign w:val="top"/>
          </w:tcPr>
          <w:p w14:paraId="710ACC88">
            <w:pPr>
              <w:autoSpaceDE w:val="0"/>
              <w:autoSpaceDN w:val="0"/>
              <w:adjustRightInd w:val="0"/>
              <w:spacing w:before="72" w:beforeLines="30" w:line="300" w:lineRule="auto"/>
              <w:rPr>
                <w:szCs w:val="21"/>
                <w:lang w:val="zh-CN"/>
              </w:rPr>
            </w:pPr>
            <w:r>
              <w:rPr>
                <w:rFonts w:hint="eastAsia"/>
                <w:szCs w:val="21"/>
                <w:lang w:val="zh-CN"/>
              </w:rPr>
              <w:t>户号</w:t>
            </w:r>
          </w:p>
        </w:tc>
        <w:tc>
          <w:tcPr>
            <w:tcW w:w="389" w:type="pct"/>
            <w:noWrap w:val="0"/>
            <w:vAlign w:val="top"/>
          </w:tcPr>
          <w:p w14:paraId="691B9540">
            <w:pPr>
              <w:autoSpaceDE w:val="0"/>
              <w:autoSpaceDN w:val="0"/>
              <w:adjustRightInd w:val="0"/>
              <w:spacing w:before="72" w:beforeLines="30" w:line="300" w:lineRule="auto"/>
              <w:rPr>
                <w:szCs w:val="21"/>
                <w:lang w:val="zh-CN"/>
              </w:rPr>
            </w:pPr>
            <w:r>
              <w:rPr>
                <w:rFonts w:hint="eastAsia"/>
                <w:szCs w:val="21"/>
                <w:lang w:val="zh-CN"/>
              </w:rPr>
              <w:t>估价</w:t>
            </w:r>
          </w:p>
        </w:tc>
        <w:tc>
          <w:tcPr>
            <w:tcW w:w="464" w:type="pct"/>
            <w:noWrap w:val="0"/>
            <w:vAlign w:val="top"/>
          </w:tcPr>
          <w:p w14:paraId="7E8F1DED">
            <w:pPr>
              <w:autoSpaceDE w:val="0"/>
              <w:autoSpaceDN w:val="0"/>
              <w:adjustRightInd w:val="0"/>
              <w:spacing w:before="72" w:beforeLines="30" w:line="300" w:lineRule="auto"/>
              <w:rPr>
                <w:szCs w:val="21"/>
                <w:lang w:val="zh-CN"/>
              </w:rPr>
            </w:pPr>
            <w:r>
              <w:rPr>
                <w:rFonts w:hint="eastAsia"/>
                <w:szCs w:val="21"/>
                <w:lang w:val="zh-CN"/>
              </w:rPr>
              <w:t>到货结算价</w:t>
            </w:r>
          </w:p>
        </w:tc>
        <w:tc>
          <w:tcPr>
            <w:tcW w:w="517" w:type="pct"/>
            <w:noWrap w:val="0"/>
            <w:vAlign w:val="top"/>
          </w:tcPr>
          <w:p w14:paraId="2CF55590">
            <w:pPr>
              <w:autoSpaceDE w:val="0"/>
              <w:autoSpaceDN w:val="0"/>
              <w:adjustRightInd w:val="0"/>
              <w:spacing w:before="72" w:beforeLines="30" w:line="300" w:lineRule="auto"/>
              <w:rPr>
                <w:szCs w:val="21"/>
                <w:lang w:val="zh-CN"/>
              </w:rPr>
            </w:pPr>
            <w:r>
              <w:rPr>
                <w:rFonts w:hint="eastAsia"/>
                <w:szCs w:val="21"/>
                <w:lang w:val="zh-CN"/>
              </w:rPr>
              <w:t>捆绑数据库情况（如有，请给数据库名称）</w:t>
            </w:r>
          </w:p>
        </w:tc>
        <w:tc>
          <w:tcPr>
            <w:tcW w:w="267" w:type="pct"/>
            <w:noWrap w:val="0"/>
            <w:vAlign w:val="top"/>
          </w:tcPr>
          <w:p w14:paraId="2B9C8CAB">
            <w:pPr>
              <w:autoSpaceDE w:val="0"/>
              <w:autoSpaceDN w:val="0"/>
              <w:adjustRightInd w:val="0"/>
              <w:spacing w:before="72" w:beforeLines="30" w:line="300" w:lineRule="auto"/>
              <w:rPr>
                <w:szCs w:val="21"/>
                <w:lang w:val="zh-CN"/>
              </w:rPr>
            </w:pPr>
            <w:r>
              <w:rPr>
                <w:rFonts w:hint="eastAsia"/>
                <w:szCs w:val="21"/>
                <w:lang w:val="zh-CN"/>
              </w:rPr>
              <w:t>开通</w:t>
            </w:r>
            <w:r>
              <w:rPr>
                <w:szCs w:val="21"/>
                <w:lang w:val="zh-CN"/>
              </w:rPr>
              <w:t>IP</w:t>
            </w:r>
            <w:r>
              <w:rPr>
                <w:rFonts w:hint="eastAsia"/>
                <w:szCs w:val="21"/>
                <w:lang w:val="zh-CN"/>
              </w:rPr>
              <w:t>范围</w:t>
            </w:r>
          </w:p>
        </w:tc>
        <w:tc>
          <w:tcPr>
            <w:tcW w:w="360" w:type="pct"/>
            <w:noWrap w:val="0"/>
            <w:vAlign w:val="top"/>
          </w:tcPr>
          <w:p w14:paraId="5026F365">
            <w:pPr>
              <w:autoSpaceDE w:val="0"/>
              <w:autoSpaceDN w:val="0"/>
              <w:adjustRightInd w:val="0"/>
              <w:spacing w:before="72" w:beforeLines="30" w:line="300" w:lineRule="auto"/>
              <w:rPr>
                <w:szCs w:val="21"/>
                <w:lang w:val="zh-CN"/>
              </w:rPr>
            </w:pPr>
            <w:r>
              <w:rPr>
                <w:rFonts w:hint="eastAsia"/>
                <w:szCs w:val="21"/>
                <w:lang w:val="zh-CN"/>
              </w:rPr>
              <w:t>备注</w:t>
            </w:r>
          </w:p>
        </w:tc>
        <w:tc>
          <w:tcPr>
            <w:tcW w:w="218" w:type="pct"/>
            <w:noWrap w:val="0"/>
            <w:vAlign w:val="top"/>
          </w:tcPr>
          <w:p w14:paraId="50CDCB47">
            <w:pPr>
              <w:autoSpaceDE w:val="0"/>
              <w:autoSpaceDN w:val="0"/>
              <w:adjustRightInd w:val="0"/>
              <w:spacing w:before="72" w:beforeLines="30" w:line="300" w:lineRule="auto"/>
              <w:rPr>
                <w:szCs w:val="21"/>
                <w:lang w:val="zh-CN"/>
              </w:rPr>
            </w:pPr>
          </w:p>
        </w:tc>
      </w:tr>
    </w:tbl>
    <w:p w14:paraId="494ED582">
      <w:pPr>
        <w:rPr>
          <w:rFonts w:hint="eastAsia"/>
          <w:lang w:val="zh-CN"/>
        </w:rPr>
      </w:pPr>
    </w:p>
    <w:p w14:paraId="5E5969B2">
      <w:pPr>
        <w:rPr>
          <w:lang w:val="zh-CN"/>
        </w:rPr>
      </w:pPr>
    </w:p>
    <w:p w14:paraId="2D801A50">
      <w:pPr>
        <w:jc w:val="center"/>
        <w:rPr>
          <w:b/>
          <w:lang w:val="zh-CN"/>
        </w:rPr>
      </w:pPr>
      <w:r>
        <w:rPr>
          <w:rFonts w:hint="eastAsia"/>
          <w:b/>
          <w:lang w:val="zh-CN"/>
        </w:rPr>
        <w:t>附表</w:t>
      </w:r>
      <w:r>
        <w:rPr>
          <w:b/>
          <w:lang w:val="zh-CN"/>
        </w:rPr>
        <w:t xml:space="preserve">3-2. </w:t>
      </w:r>
      <w:r>
        <w:rPr>
          <w:rFonts w:hint="eastAsia"/>
          <w:b/>
          <w:lang w:val="zh-CN"/>
        </w:rPr>
        <w:t>外文非刊文献出版预报信息</w:t>
      </w:r>
    </w:p>
    <w:p w14:paraId="48E3AE73">
      <w:pPr>
        <w:rPr>
          <w:lang w:val="zh-CN"/>
        </w:rPr>
      </w:pPr>
      <w:r>
        <w:rPr>
          <w:rFonts w:hint="eastAsia"/>
          <w:kern w:val="0"/>
          <w:lang w:val="zh-CN"/>
        </w:rPr>
        <w:t>户号：</w:t>
      </w:r>
      <w:r>
        <w:rPr>
          <w:lang w:val="zh-CN"/>
        </w:rPr>
        <w:t>__________</w:t>
      </w:r>
    </w:p>
    <w:p w14:paraId="2790F1D3">
      <w:pPr>
        <w:rPr>
          <w:lang w:val="zh-CN"/>
        </w:rPr>
      </w:pPr>
      <w:r>
        <w:rPr>
          <w:rFonts w:hint="eastAsia"/>
          <w:lang w:val="zh-CN"/>
        </w:rPr>
        <w:t>户名：</w:t>
      </w:r>
      <w:r>
        <w:rPr>
          <w:lang w:val="zh-CN"/>
        </w:rPr>
        <w:t>__________</w:t>
      </w:r>
    </w:p>
    <w:tbl>
      <w:tblPr>
        <w:tblStyle w:val="46"/>
        <w:tblW w:w="48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435"/>
        <w:gridCol w:w="668"/>
        <w:gridCol w:w="1208"/>
        <w:gridCol w:w="1208"/>
        <w:gridCol w:w="819"/>
        <w:gridCol w:w="1208"/>
        <w:gridCol w:w="686"/>
        <w:gridCol w:w="1375"/>
        <w:gridCol w:w="1026"/>
        <w:gridCol w:w="788"/>
        <w:gridCol w:w="1283"/>
        <w:gridCol w:w="725"/>
        <w:gridCol w:w="820"/>
      </w:tblGrid>
      <w:tr w14:paraId="72835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211" w:type="pct"/>
            <w:noWrap w:val="0"/>
            <w:vAlign w:val="top"/>
          </w:tcPr>
          <w:p w14:paraId="50277E4B">
            <w:pPr>
              <w:autoSpaceDE w:val="0"/>
              <w:autoSpaceDN w:val="0"/>
              <w:adjustRightInd w:val="0"/>
              <w:spacing w:before="72" w:beforeLines="30" w:line="300" w:lineRule="auto"/>
              <w:rPr>
                <w:szCs w:val="21"/>
                <w:lang w:val="zh-CN"/>
              </w:rPr>
            </w:pPr>
            <w:r>
              <w:rPr>
                <w:rFonts w:hint="eastAsia"/>
                <w:szCs w:val="21"/>
                <w:lang w:val="zh-CN"/>
              </w:rPr>
              <w:t>序号</w:t>
            </w:r>
          </w:p>
        </w:tc>
        <w:tc>
          <w:tcPr>
            <w:tcW w:w="170" w:type="pct"/>
            <w:noWrap w:val="0"/>
            <w:vAlign w:val="top"/>
          </w:tcPr>
          <w:p w14:paraId="6DE554C4">
            <w:pPr>
              <w:autoSpaceDE w:val="0"/>
              <w:autoSpaceDN w:val="0"/>
              <w:adjustRightInd w:val="0"/>
              <w:spacing w:before="72" w:beforeLines="30" w:line="300" w:lineRule="auto"/>
              <w:rPr>
                <w:szCs w:val="21"/>
                <w:lang w:val="zh-CN"/>
              </w:rPr>
            </w:pPr>
            <w:r>
              <w:rPr>
                <w:rFonts w:hint="eastAsia"/>
                <w:szCs w:val="21"/>
                <w:lang w:val="zh-CN"/>
              </w:rPr>
              <w:t>订购号</w:t>
            </w:r>
          </w:p>
        </w:tc>
        <w:tc>
          <w:tcPr>
            <w:tcW w:w="261" w:type="pct"/>
            <w:noWrap w:val="0"/>
            <w:vAlign w:val="top"/>
          </w:tcPr>
          <w:p w14:paraId="4AC38186">
            <w:pPr>
              <w:autoSpaceDE w:val="0"/>
              <w:autoSpaceDN w:val="0"/>
              <w:adjustRightInd w:val="0"/>
              <w:spacing w:before="72" w:beforeLines="30" w:line="300" w:lineRule="auto"/>
              <w:rPr>
                <w:szCs w:val="21"/>
                <w:lang w:val="zh-CN"/>
              </w:rPr>
            </w:pPr>
            <w:r>
              <w:rPr>
                <w:rFonts w:hint="eastAsia"/>
                <w:szCs w:val="21"/>
                <w:lang w:val="zh-CN"/>
              </w:rPr>
              <w:t>题名</w:t>
            </w:r>
          </w:p>
        </w:tc>
        <w:tc>
          <w:tcPr>
            <w:tcW w:w="472" w:type="pct"/>
            <w:noWrap w:val="0"/>
            <w:vAlign w:val="top"/>
          </w:tcPr>
          <w:p w14:paraId="6213A1EE">
            <w:pPr>
              <w:autoSpaceDE w:val="0"/>
              <w:autoSpaceDN w:val="0"/>
              <w:adjustRightInd w:val="0"/>
              <w:spacing w:before="72" w:beforeLines="30" w:line="300" w:lineRule="auto"/>
              <w:rPr>
                <w:szCs w:val="21"/>
                <w:lang w:val="zh-CN"/>
              </w:rPr>
            </w:pPr>
            <w:r>
              <w:rPr>
                <w:rFonts w:hint="eastAsia"/>
                <w:szCs w:val="21"/>
                <w:lang w:val="zh-CN"/>
              </w:rPr>
              <w:t>印本</w:t>
            </w:r>
            <w:r>
              <w:rPr>
                <w:szCs w:val="21"/>
                <w:lang w:val="zh-CN"/>
              </w:rPr>
              <w:t>ISSN/ISBN</w:t>
            </w:r>
          </w:p>
        </w:tc>
        <w:tc>
          <w:tcPr>
            <w:tcW w:w="472" w:type="pct"/>
            <w:noWrap w:val="0"/>
            <w:vAlign w:val="top"/>
          </w:tcPr>
          <w:p w14:paraId="0EF59E07">
            <w:pPr>
              <w:autoSpaceDE w:val="0"/>
              <w:autoSpaceDN w:val="0"/>
              <w:adjustRightInd w:val="0"/>
              <w:spacing w:before="72" w:beforeLines="30" w:line="300" w:lineRule="auto"/>
              <w:rPr>
                <w:szCs w:val="21"/>
                <w:lang w:val="zh-CN"/>
              </w:rPr>
            </w:pPr>
            <w:r>
              <w:rPr>
                <w:rFonts w:hint="eastAsia"/>
                <w:szCs w:val="21"/>
                <w:lang w:val="zh-CN"/>
              </w:rPr>
              <w:t>电子版</w:t>
            </w:r>
            <w:r>
              <w:rPr>
                <w:szCs w:val="21"/>
                <w:lang w:val="zh-CN"/>
              </w:rPr>
              <w:t>ISSN/ISBN</w:t>
            </w:r>
          </w:p>
        </w:tc>
        <w:tc>
          <w:tcPr>
            <w:tcW w:w="320" w:type="pct"/>
            <w:noWrap w:val="0"/>
            <w:vAlign w:val="top"/>
          </w:tcPr>
          <w:p w14:paraId="6015B8B4">
            <w:pPr>
              <w:autoSpaceDE w:val="0"/>
              <w:autoSpaceDN w:val="0"/>
              <w:adjustRightInd w:val="0"/>
              <w:spacing w:before="72" w:beforeLines="30" w:line="300" w:lineRule="auto"/>
              <w:rPr>
                <w:szCs w:val="21"/>
                <w:lang w:val="zh-CN"/>
              </w:rPr>
            </w:pPr>
            <w:r>
              <w:rPr>
                <w:rFonts w:hint="eastAsia"/>
                <w:szCs w:val="21"/>
                <w:lang w:val="zh-CN"/>
              </w:rPr>
              <w:t>套订总题名</w:t>
            </w:r>
          </w:p>
        </w:tc>
        <w:tc>
          <w:tcPr>
            <w:tcW w:w="472" w:type="pct"/>
            <w:noWrap w:val="0"/>
            <w:vAlign w:val="top"/>
          </w:tcPr>
          <w:p w14:paraId="1AEF17DF">
            <w:pPr>
              <w:autoSpaceDE w:val="0"/>
              <w:autoSpaceDN w:val="0"/>
              <w:adjustRightInd w:val="0"/>
              <w:spacing w:before="72" w:beforeLines="30" w:line="300" w:lineRule="auto"/>
              <w:rPr>
                <w:szCs w:val="21"/>
                <w:lang w:val="zh-CN"/>
              </w:rPr>
            </w:pPr>
            <w:r>
              <w:rPr>
                <w:rFonts w:hint="eastAsia"/>
                <w:szCs w:val="21"/>
                <w:lang w:val="zh-CN"/>
              </w:rPr>
              <w:t>套订总</w:t>
            </w:r>
            <w:r>
              <w:rPr>
                <w:szCs w:val="21"/>
                <w:lang w:val="zh-CN"/>
              </w:rPr>
              <w:t>ISSN/ISBN</w:t>
            </w:r>
          </w:p>
        </w:tc>
        <w:tc>
          <w:tcPr>
            <w:tcW w:w="268" w:type="pct"/>
            <w:noWrap w:val="0"/>
            <w:vAlign w:val="top"/>
          </w:tcPr>
          <w:p w14:paraId="7BB361FA">
            <w:pPr>
              <w:autoSpaceDE w:val="0"/>
              <w:autoSpaceDN w:val="0"/>
              <w:adjustRightInd w:val="0"/>
              <w:spacing w:before="72" w:beforeLines="30" w:line="300" w:lineRule="auto"/>
              <w:rPr>
                <w:szCs w:val="21"/>
                <w:lang w:val="zh-CN"/>
              </w:rPr>
            </w:pPr>
            <w:r>
              <w:rPr>
                <w:rFonts w:hint="eastAsia"/>
                <w:szCs w:val="21"/>
                <w:lang w:val="zh-CN"/>
              </w:rPr>
              <w:t>出版机构</w:t>
            </w:r>
          </w:p>
        </w:tc>
        <w:tc>
          <w:tcPr>
            <w:tcW w:w="537" w:type="pct"/>
            <w:noWrap w:val="0"/>
            <w:vAlign w:val="top"/>
          </w:tcPr>
          <w:p w14:paraId="0E0CF923">
            <w:pPr>
              <w:autoSpaceDE w:val="0"/>
              <w:autoSpaceDN w:val="0"/>
              <w:adjustRightInd w:val="0"/>
              <w:spacing w:before="72" w:beforeLines="30" w:line="300" w:lineRule="auto"/>
              <w:rPr>
                <w:szCs w:val="21"/>
              </w:rPr>
            </w:pPr>
            <w:r>
              <w:rPr>
                <w:rFonts w:hint="eastAsia"/>
                <w:szCs w:val="21"/>
              </w:rPr>
              <w:t>出版国家</w:t>
            </w:r>
          </w:p>
        </w:tc>
        <w:tc>
          <w:tcPr>
            <w:tcW w:w="401" w:type="pct"/>
            <w:noWrap w:val="0"/>
            <w:vAlign w:val="top"/>
          </w:tcPr>
          <w:p w14:paraId="5FA3637C">
            <w:pPr>
              <w:autoSpaceDE w:val="0"/>
              <w:autoSpaceDN w:val="0"/>
              <w:adjustRightInd w:val="0"/>
              <w:spacing w:before="72" w:beforeLines="30" w:line="300" w:lineRule="auto"/>
              <w:rPr>
                <w:szCs w:val="21"/>
                <w:lang w:val="zh-CN"/>
              </w:rPr>
            </w:pPr>
            <w:r>
              <w:rPr>
                <w:rFonts w:hint="eastAsia"/>
                <w:szCs w:val="21"/>
              </w:rPr>
              <w:t>预计</w:t>
            </w:r>
            <w:r>
              <w:rPr>
                <w:rFonts w:hint="eastAsia"/>
                <w:szCs w:val="21"/>
                <w:lang w:val="zh-CN"/>
              </w:rPr>
              <w:t>出版时间</w:t>
            </w:r>
          </w:p>
        </w:tc>
        <w:tc>
          <w:tcPr>
            <w:tcW w:w="308" w:type="pct"/>
            <w:noWrap w:val="0"/>
            <w:vAlign w:val="top"/>
          </w:tcPr>
          <w:p w14:paraId="7EBB74FA">
            <w:pPr>
              <w:autoSpaceDE w:val="0"/>
              <w:autoSpaceDN w:val="0"/>
              <w:adjustRightInd w:val="0"/>
              <w:spacing w:before="72" w:beforeLines="30" w:line="300" w:lineRule="auto"/>
              <w:rPr>
                <w:szCs w:val="21"/>
                <w:lang w:val="zh-CN"/>
              </w:rPr>
            </w:pPr>
            <w:r>
              <w:rPr>
                <w:rFonts w:hint="eastAsia"/>
                <w:szCs w:val="21"/>
                <w:lang w:val="zh-CN"/>
              </w:rPr>
              <w:t>文献类型</w:t>
            </w:r>
          </w:p>
        </w:tc>
        <w:tc>
          <w:tcPr>
            <w:tcW w:w="501" w:type="pct"/>
            <w:noWrap w:val="0"/>
            <w:vAlign w:val="top"/>
          </w:tcPr>
          <w:p w14:paraId="2A99B191">
            <w:pPr>
              <w:autoSpaceDE w:val="0"/>
              <w:autoSpaceDN w:val="0"/>
              <w:adjustRightInd w:val="0"/>
              <w:spacing w:before="72" w:beforeLines="30" w:line="300" w:lineRule="auto"/>
              <w:rPr>
                <w:szCs w:val="21"/>
                <w:lang w:val="zh-CN"/>
              </w:rPr>
            </w:pPr>
            <w:r>
              <w:rPr>
                <w:rFonts w:hint="eastAsia"/>
                <w:szCs w:val="21"/>
                <w:lang w:val="zh-CN"/>
              </w:rPr>
              <w:t>载体类型</w:t>
            </w:r>
          </w:p>
        </w:tc>
        <w:tc>
          <w:tcPr>
            <w:tcW w:w="283" w:type="pct"/>
            <w:noWrap w:val="0"/>
            <w:vAlign w:val="top"/>
          </w:tcPr>
          <w:p w14:paraId="5933F9B6">
            <w:pPr>
              <w:autoSpaceDE w:val="0"/>
              <w:autoSpaceDN w:val="0"/>
              <w:adjustRightInd w:val="0"/>
              <w:spacing w:before="72" w:beforeLines="30" w:line="300" w:lineRule="auto"/>
              <w:rPr>
                <w:szCs w:val="21"/>
                <w:lang w:val="zh-CN"/>
              </w:rPr>
            </w:pPr>
            <w:r>
              <w:rPr>
                <w:rFonts w:hint="eastAsia"/>
                <w:szCs w:val="21"/>
                <w:lang w:val="zh-CN"/>
              </w:rPr>
              <w:t>语种</w:t>
            </w:r>
          </w:p>
        </w:tc>
        <w:tc>
          <w:tcPr>
            <w:tcW w:w="320" w:type="pct"/>
            <w:noWrap w:val="0"/>
            <w:vAlign w:val="top"/>
          </w:tcPr>
          <w:p w14:paraId="678A6100">
            <w:pPr>
              <w:autoSpaceDE w:val="0"/>
              <w:autoSpaceDN w:val="0"/>
              <w:adjustRightInd w:val="0"/>
              <w:spacing w:before="72" w:beforeLines="30" w:line="300" w:lineRule="auto"/>
              <w:rPr>
                <w:szCs w:val="21"/>
                <w:lang w:val="zh-CN"/>
              </w:rPr>
            </w:pPr>
            <w:r>
              <w:rPr>
                <w:rFonts w:hint="eastAsia"/>
                <w:szCs w:val="21"/>
                <w:lang w:val="zh-CN"/>
              </w:rPr>
              <w:t>中图分类号</w:t>
            </w:r>
          </w:p>
        </w:tc>
      </w:tr>
      <w:tr w14:paraId="078C9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jc w:val="center"/>
        </w:trPr>
        <w:tc>
          <w:tcPr>
            <w:tcW w:w="211" w:type="pct"/>
            <w:noWrap w:val="0"/>
            <w:vAlign w:val="top"/>
          </w:tcPr>
          <w:p w14:paraId="648D9172">
            <w:pPr>
              <w:autoSpaceDE w:val="0"/>
              <w:autoSpaceDN w:val="0"/>
              <w:adjustRightInd w:val="0"/>
              <w:spacing w:before="72" w:beforeLines="30" w:line="300" w:lineRule="auto"/>
              <w:rPr>
                <w:szCs w:val="21"/>
                <w:lang w:val="zh-CN"/>
              </w:rPr>
            </w:pPr>
            <w:r>
              <w:rPr>
                <w:rFonts w:hint="eastAsia"/>
                <w:szCs w:val="21"/>
                <w:lang w:val="zh-CN"/>
              </w:rPr>
              <w:t>学科</w:t>
            </w:r>
          </w:p>
        </w:tc>
        <w:tc>
          <w:tcPr>
            <w:tcW w:w="170" w:type="pct"/>
            <w:noWrap w:val="0"/>
            <w:vAlign w:val="top"/>
          </w:tcPr>
          <w:p w14:paraId="12881273">
            <w:pPr>
              <w:autoSpaceDE w:val="0"/>
              <w:autoSpaceDN w:val="0"/>
              <w:adjustRightInd w:val="0"/>
              <w:spacing w:before="72" w:beforeLines="30" w:line="300" w:lineRule="auto"/>
              <w:rPr>
                <w:szCs w:val="21"/>
                <w:lang w:val="zh-CN"/>
              </w:rPr>
            </w:pPr>
            <w:r>
              <w:rPr>
                <w:rFonts w:hint="eastAsia"/>
                <w:szCs w:val="21"/>
                <w:lang w:val="zh-CN"/>
              </w:rPr>
              <w:t>出版频率</w:t>
            </w:r>
          </w:p>
        </w:tc>
        <w:tc>
          <w:tcPr>
            <w:tcW w:w="261" w:type="pct"/>
            <w:noWrap w:val="0"/>
            <w:vAlign w:val="top"/>
          </w:tcPr>
          <w:p w14:paraId="07EC1F9F">
            <w:pPr>
              <w:autoSpaceDE w:val="0"/>
              <w:autoSpaceDN w:val="0"/>
              <w:adjustRightInd w:val="0"/>
              <w:spacing w:before="72" w:beforeLines="30" w:line="300" w:lineRule="auto"/>
              <w:rPr>
                <w:szCs w:val="21"/>
                <w:lang w:val="zh-CN"/>
              </w:rPr>
            </w:pPr>
            <w:r>
              <w:rPr>
                <w:rFonts w:hint="eastAsia"/>
                <w:szCs w:val="21"/>
                <w:lang w:val="zh-CN"/>
              </w:rPr>
              <w:t>代理公司</w:t>
            </w:r>
          </w:p>
        </w:tc>
        <w:tc>
          <w:tcPr>
            <w:tcW w:w="472" w:type="pct"/>
            <w:noWrap w:val="0"/>
            <w:vAlign w:val="top"/>
          </w:tcPr>
          <w:p w14:paraId="03CAC2E9">
            <w:pPr>
              <w:autoSpaceDE w:val="0"/>
              <w:autoSpaceDN w:val="0"/>
              <w:adjustRightInd w:val="0"/>
              <w:spacing w:before="72" w:beforeLines="30" w:line="300" w:lineRule="auto"/>
              <w:rPr>
                <w:szCs w:val="21"/>
                <w:lang w:val="zh-CN"/>
              </w:rPr>
            </w:pPr>
            <w:r>
              <w:rPr>
                <w:rFonts w:hint="eastAsia"/>
                <w:szCs w:val="21"/>
                <w:lang w:val="zh-CN"/>
              </w:rPr>
              <w:t>估价</w:t>
            </w:r>
          </w:p>
        </w:tc>
        <w:tc>
          <w:tcPr>
            <w:tcW w:w="472" w:type="pct"/>
            <w:noWrap w:val="0"/>
            <w:vAlign w:val="top"/>
          </w:tcPr>
          <w:p w14:paraId="30B9B274">
            <w:pPr>
              <w:autoSpaceDE w:val="0"/>
              <w:autoSpaceDN w:val="0"/>
              <w:adjustRightInd w:val="0"/>
              <w:spacing w:before="72" w:beforeLines="30" w:line="300" w:lineRule="auto"/>
              <w:rPr>
                <w:szCs w:val="21"/>
              </w:rPr>
            </w:pPr>
            <w:r>
              <w:rPr>
                <w:rFonts w:hint="eastAsia"/>
                <w:szCs w:val="21"/>
              </w:rPr>
              <w:t>备注</w:t>
            </w:r>
          </w:p>
        </w:tc>
        <w:tc>
          <w:tcPr>
            <w:tcW w:w="320" w:type="pct"/>
            <w:noWrap w:val="0"/>
            <w:vAlign w:val="top"/>
          </w:tcPr>
          <w:p w14:paraId="1056FBD8">
            <w:pPr>
              <w:autoSpaceDE w:val="0"/>
              <w:autoSpaceDN w:val="0"/>
              <w:adjustRightInd w:val="0"/>
              <w:spacing w:before="72" w:beforeLines="30" w:line="300" w:lineRule="auto"/>
              <w:rPr>
                <w:szCs w:val="21"/>
                <w:lang w:val="zh-CN"/>
              </w:rPr>
            </w:pPr>
          </w:p>
        </w:tc>
        <w:tc>
          <w:tcPr>
            <w:tcW w:w="472" w:type="pct"/>
            <w:noWrap w:val="0"/>
            <w:vAlign w:val="top"/>
          </w:tcPr>
          <w:p w14:paraId="4730EAED">
            <w:pPr>
              <w:autoSpaceDE w:val="0"/>
              <w:autoSpaceDN w:val="0"/>
              <w:adjustRightInd w:val="0"/>
              <w:spacing w:before="72" w:beforeLines="30" w:line="300" w:lineRule="auto"/>
              <w:rPr>
                <w:rFonts w:hint="eastAsia"/>
                <w:szCs w:val="21"/>
              </w:rPr>
            </w:pPr>
          </w:p>
        </w:tc>
        <w:tc>
          <w:tcPr>
            <w:tcW w:w="268" w:type="pct"/>
            <w:noWrap w:val="0"/>
            <w:vAlign w:val="top"/>
          </w:tcPr>
          <w:p w14:paraId="3E808E2F">
            <w:pPr>
              <w:autoSpaceDE w:val="0"/>
              <w:autoSpaceDN w:val="0"/>
              <w:adjustRightInd w:val="0"/>
              <w:spacing w:before="72" w:beforeLines="30" w:line="300" w:lineRule="auto"/>
              <w:rPr>
                <w:szCs w:val="21"/>
                <w:lang w:val="zh-CN"/>
              </w:rPr>
            </w:pPr>
          </w:p>
        </w:tc>
        <w:tc>
          <w:tcPr>
            <w:tcW w:w="537" w:type="pct"/>
            <w:noWrap w:val="0"/>
            <w:vAlign w:val="top"/>
          </w:tcPr>
          <w:p w14:paraId="7F2416B0">
            <w:pPr>
              <w:autoSpaceDE w:val="0"/>
              <w:autoSpaceDN w:val="0"/>
              <w:adjustRightInd w:val="0"/>
              <w:spacing w:before="72" w:beforeLines="30" w:line="300" w:lineRule="auto"/>
              <w:rPr>
                <w:szCs w:val="21"/>
                <w:lang w:val="zh-CN"/>
              </w:rPr>
            </w:pPr>
          </w:p>
        </w:tc>
        <w:tc>
          <w:tcPr>
            <w:tcW w:w="401" w:type="pct"/>
            <w:noWrap w:val="0"/>
            <w:vAlign w:val="top"/>
          </w:tcPr>
          <w:p w14:paraId="621F82C6">
            <w:pPr>
              <w:autoSpaceDE w:val="0"/>
              <w:autoSpaceDN w:val="0"/>
              <w:adjustRightInd w:val="0"/>
              <w:spacing w:before="72" w:beforeLines="30" w:line="300" w:lineRule="auto"/>
              <w:rPr>
                <w:szCs w:val="21"/>
                <w:lang w:val="zh-CN"/>
              </w:rPr>
            </w:pPr>
          </w:p>
        </w:tc>
        <w:tc>
          <w:tcPr>
            <w:tcW w:w="308" w:type="pct"/>
            <w:noWrap w:val="0"/>
            <w:vAlign w:val="top"/>
          </w:tcPr>
          <w:p w14:paraId="253D67C3">
            <w:pPr>
              <w:autoSpaceDE w:val="0"/>
              <w:autoSpaceDN w:val="0"/>
              <w:adjustRightInd w:val="0"/>
              <w:spacing w:before="72" w:beforeLines="30" w:line="300" w:lineRule="auto"/>
              <w:rPr>
                <w:szCs w:val="21"/>
                <w:lang w:val="zh-CN"/>
              </w:rPr>
            </w:pPr>
          </w:p>
        </w:tc>
        <w:tc>
          <w:tcPr>
            <w:tcW w:w="501" w:type="pct"/>
            <w:noWrap w:val="0"/>
            <w:vAlign w:val="top"/>
          </w:tcPr>
          <w:p w14:paraId="3AF03B2D">
            <w:pPr>
              <w:autoSpaceDE w:val="0"/>
              <w:autoSpaceDN w:val="0"/>
              <w:adjustRightInd w:val="0"/>
              <w:spacing w:before="72" w:beforeLines="30" w:line="300" w:lineRule="auto"/>
              <w:rPr>
                <w:szCs w:val="21"/>
                <w:lang w:val="zh-CN"/>
              </w:rPr>
            </w:pPr>
          </w:p>
        </w:tc>
        <w:tc>
          <w:tcPr>
            <w:tcW w:w="283" w:type="pct"/>
            <w:noWrap w:val="0"/>
            <w:vAlign w:val="top"/>
          </w:tcPr>
          <w:p w14:paraId="6B827277">
            <w:pPr>
              <w:autoSpaceDE w:val="0"/>
              <w:autoSpaceDN w:val="0"/>
              <w:adjustRightInd w:val="0"/>
              <w:spacing w:before="72" w:beforeLines="30" w:line="300" w:lineRule="auto"/>
              <w:rPr>
                <w:szCs w:val="21"/>
                <w:lang w:val="zh-CN"/>
              </w:rPr>
            </w:pPr>
          </w:p>
        </w:tc>
        <w:tc>
          <w:tcPr>
            <w:tcW w:w="320" w:type="pct"/>
            <w:noWrap w:val="0"/>
            <w:vAlign w:val="top"/>
          </w:tcPr>
          <w:p w14:paraId="145B9714">
            <w:pPr>
              <w:autoSpaceDE w:val="0"/>
              <w:autoSpaceDN w:val="0"/>
              <w:adjustRightInd w:val="0"/>
              <w:spacing w:before="72" w:beforeLines="30" w:line="300" w:lineRule="auto"/>
              <w:rPr>
                <w:szCs w:val="21"/>
                <w:lang w:val="zh-CN"/>
              </w:rPr>
            </w:pPr>
          </w:p>
        </w:tc>
      </w:tr>
    </w:tbl>
    <w:p w14:paraId="00E16C1A">
      <w:pPr>
        <w:pStyle w:val="2"/>
        <w:autoSpaceDE/>
        <w:autoSpaceDN/>
        <w:snapToGrid w:val="0"/>
        <w:spacing w:beforeLines="100" w:after="240" w:afterLines="100" w:line="240" w:lineRule="auto"/>
        <w:jc w:val="both"/>
        <w:rPr>
          <w:b w:val="0"/>
          <w:sz w:val="28"/>
          <w:szCs w:val="28"/>
        </w:rPr>
      </w:pPr>
      <w:r>
        <w:rPr>
          <w:sz w:val="24"/>
          <w:lang w:val="zh-CN"/>
        </w:rPr>
        <w:br w:type="page"/>
      </w:r>
      <w:r>
        <w:rPr>
          <w:rFonts w:hint="eastAsia"/>
          <w:b w:val="0"/>
          <w:sz w:val="28"/>
          <w:szCs w:val="28"/>
        </w:rPr>
        <w:t>附表</w:t>
      </w:r>
      <w:r>
        <w:rPr>
          <w:b w:val="0"/>
          <w:sz w:val="28"/>
          <w:szCs w:val="28"/>
        </w:rPr>
        <w:t xml:space="preserve">4. </w:t>
      </w:r>
      <w:r>
        <w:rPr>
          <w:rFonts w:hint="eastAsia"/>
          <w:b w:val="0"/>
          <w:sz w:val="28"/>
          <w:szCs w:val="28"/>
        </w:rPr>
        <w:t>单种非刊文献出版预报信息</w:t>
      </w:r>
    </w:p>
    <w:tbl>
      <w:tblPr>
        <w:tblStyle w:val="46"/>
        <w:tblW w:w="5000"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1686"/>
        <w:gridCol w:w="1896"/>
        <w:gridCol w:w="1056"/>
        <w:gridCol w:w="689"/>
        <w:gridCol w:w="806"/>
        <w:gridCol w:w="695"/>
        <w:gridCol w:w="846"/>
        <w:gridCol w:w="846"/>
        <w:gridCol w:w="636"/>
        <w:gridCol w:w="636"/>
        <w:gridCol w:w="636"/>
        <w:gridCol w:w="636"/>
        <w:gridCol w:w="1056"/>
      </w:tblGrid>
      <w:tr w14:paraId="3617C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8" w:type="pct"/>
            <w:shd w:val="clear" w:color="000000" w:fill="FFFFFF"/>
            <w:noWrap/>
            <w:vAlign w:val="center"/>
          </w:tcPr>
          <w:p w14:paraId="36719518">
            <w:pPr>
              <w:autoSpaceDE w:val="0"/>
              <w:autoSpaceDN w:val="0"/>
              <w:adjustRightInd w:val="0"/>
              <w:spacing w:before="72" w:beforeLines="30" w:line="300" w:lineRule="auto"/>
              <w:jc w:val="center"/>
              <w:rPr>
                <w:rFonts w:hAnsi="宋体"/>
                <w:bCs/>
                <w:szCs w:val="21"/>
                <w:lang w:val="zh-CN"/>
              </w:rPr>
            </w:pPr>
            <w:r>
              <w:rPr>
                <w:rFonts w:hint="eastAsia" w:hAnsi="宋体"/>
                <w:bCs/>
                <w:szCs w:val="21"/>
                <w:lang w:val="zh-CN"/>
              </w:rPr>
              <w:t>序号</w:t>
            </w:r>
          </w:p>
        </w:tc>
        <w:tc>
          <w:tcPr>
            <w:tcW w:w="639" w:type="pct"/>
            <w:shd w:val="clear" w:color="000000" w:fill="FFFFFF"/>
            <w:noWrap/>
            <w:vAlign w:val="center"/>
          </w:tcPr>
          <w:p w14:paraId="5EA28A40">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学科大类</w:t>
            </w:r>
          </w:p>
        </w:tc>
        <w:tc>
          <w:tcPr>
            <w:tcW w:w="719" w:type="pct"/>
            <w:shd w:val="clear" w:color="000000" w:fill="FFFFFF"/>
            <w:noWrap/>
            <w:vAlign w:val="center"/>
          </w:tcPr>
          <w:p w14:paraId="10A728E6">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学科细分</w:t>
            </w:r>
          </w:p>
        </w:tc>
        <w:tc>
          <w:tcPr>
            <w:tcW w:w="400" w:type="pct"/>
            <w:shd w:val="clear" w:color="000000" w:fill="FFFFFF"/>
            <w:noWrap/>
            <w:vAlign w:val="center"/>
          </w:tcPr>
          <w:p w14:paraId="2B0881A1">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书名</w:t>
            </w:r>
          </w:p>
        </w:tc>
        <w:tc>
          <w:tcPr>
            <w:tcW w:w="300" w:type="pct"/>
            <w:shd w:val="clear" w:color="000000" w:fill="FFFFFF"/>
            <w:noWrap w:val="0"/>
            <w:vAlign w:val="center"/>
          </w:tcPr>
          <w:p w14:paraId="6037A6ED">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译名</w:t>
            </w:r>
          </w:p>
        </w:tc>
        <w:tc>
          <w:tcPr>
            <w:tcW w:w="319" w:type="pct"/>
            <w:shd w:val="clear" w:color="000000" w:fill="FFFFFF"/>
            <w:noWrap/>
            <w:vAlign w:val="center"/>
          </w:tcPr>
          <w:p w14:paraId="7CBB8873">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著者</w:t>
            </w:r>
          </w:p>
        </w:tc>
        <w:tc>
          <w:tcPr>
            <w:tcW w:w="270" w:type="pct"/>
            <w:shd w:val="clear" w:color="000000" w:fill="FFFFFF"/>
            <w:noWrap/>
            <w:vAlign w:val="center"/>
          </w:tcPr>
          <w:p w14:paraId="7C9B5C10">
            <w:pPr>
              <w:autoSpaceDE w:val="0"/>
              <w:autoSpaceDN w:val="0"/>
              <w:adjustRightInd w:val="0"/>
              <w:spacing w:before="72" w:beforeLines="30" w:line="300" w:lineRule="auto"/>
              <w:jc w:val="center"/>
              <w:rPr>
                <w:rFonts w:hint="eastAsia" w:hAnsi="宋体"/>
                <w:bCs/>
                <w:szCs w:val="21"/>
                <w:lang w:val="zh-CN"/>
              </w:rPr>
            </w:pPr>
            <w:r>
              <w:rPr>
                <w:rFonts w:hAnsi="宋体"/>
                <w:bCs/>
                <w:szCs w:val="21"/>
                <w:lang w:val="zh-CN"/>
              </w:rPr>
              <w:t>ISBN</w:t>
            </w:r>
          </w:p>
        </w:tc>
        <w:tc>
          <w:tcPr>
            <w:tcW w:w="309" w:type="pct"/>
            <w:shd w:val="clear" w:color="000000" w:fill="FFFFFF"/>
            <w:noWrap/>
            <w:vAlign w:val="center"/>
          </w:tcPr>
          <w:p w14:paraId="21F70FBB">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丛书名</w:t>
            </w:r>
          </w:p>
        </w:tc>
        <w:tc>
          <w:tcPr>
            <w:tcW w:w="309" w:type="pct"/>
            <w:shd w:val="clear" w:color="000000" w:fill="FFFFFF"/>
            <w:noWrap/>
            <w:vAlign w:val="center"/>
          </w:tcPr>
          <w:p w14:paraId="2E059741">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出版社</w:t>
            </w:r>
          </w:p>
        </w:tc>
        <w:tc>
          <w:tcPr>
            <w:tcW w:w="233" w:type="pct"/>
            <w:shd w:val="clear" w:color="000000" w:fill="FFFFFF"/>
            <w:noWrap/>
            <w:vAlign w:val="center"/>
          </w:tcPr>
          <w:p w14:paraId="40573EC6">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页数</w:t>
            </w:r>
          </w:p>
        </w:tc>
        <w:tc>
          <w:tcPr>
            <w:tcW w:w="233" w:type="pct"/>
            <w:shd w:val="clear" w:color="000000" w:fill="FFFFFF"/>
            <w:noWrap/>
            <w:vAlign w:val="center"/>
          </w:tcPr>
          <w:p w14:paraId="6DB72C44">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装帧</w:t>
            </w:r>
          </w:p>
        </w:tc>
        <w:tc>
          <w:tcPr>
            <w:tcW w:w="234" w:type="pct"/>
            <w:shd w:val="clear" w:color="000000" w:fill="FFFFFF"/>
            <w:noWrap/>
            <w:vAlign w:val="center"/>
          </w:tcPr>
          <w:p w14:paraId="351A4521">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币种</w:t>
            </w:r>
          </w:p>
        </w:tc>
        <w:tc>
          <w:tcPr>
            <w:tcW w:w="234" w:type="pct"/>
            <w:shd w:val="clear" w:color="000000" w:fill="FFFFFF"/>
            <w:noWrap/>
            <w:vAlign w:val="center"/>
          </w:tcPr>
          <w:p w14:paraId="7BAE77AF">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价格</w:t>
            </w:r>
          </w:p>
        </w:tc>
        <w:tc>
          <w:tcPr>
            <w:tcW w:w="385" w:type="pct"/>
            <w:shd w:val="clear" w:color="000000" w:fill="FFFFFF"/>
            <w:noWrap/>
            <w:vAlign w:val="center"/>
          </w:tcPr>
          <w:p w14:paraId="39ACBEB7">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出版日期</w:t>
            </w:r>
          </w:p>
        </w:tc>
      </w:tr>
      <w:tr w14:paraId="7B46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408" w:type="pct"/>
            <w:noWrap/>
            <w:vAlign w:val="center"/>
          </w:tcPr>
          <w:p w14:paraId="064C5E51">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内容简介</w:t>
            </w:r>
          </w:p>
        </w:tc>
        <w:tc>
          <w:tcPr>
            <w:tcW w:w="639" w:type="pct"/>
            <w:noWrap/>
            <w:vAlign w:val="center"/>
          </w:tcPr>
          <w:p w14:paraId="18ED0E7C">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国外同类馆藏数</w:t>
            </w:r>
          </w:p>
        </w:tc>
        <w:tc>
          <w:tcPr>
            <w:tcW w:w="719" w:type="pct"/>
            <w:noWrap/>
            <w:vAlign w:val="center"/>
          </w:tcPr>
          <w:p w14:paraId="38A806F2">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国外同类馆藏信息</w:t>
            </w:r>
          </w:p>
        </w:tc>
        <w:tc>
          <w:tcPr>
            <w:tcW w:w="400" w:type="pct"/>
            <w:noWrap/>
            <w:vAlign w:val="center"/>
          </w:tcPr>
          <w:p w14:paraId="2901EA6D">
            <w:pPr>
              <w:autoSpaceDE w:val="0"/>
              <w:autoSpaceDN w:val="0"/>
              <w:adjustRightInd w:val="0"/>
              <w:spacing w:before="72" w:beforeLines="30" w:line="300" w:lineRule="auto"/>
              <w:jc w:val="center"/>
              <w:rPr>
                <w:rFonts w:hint="eastAsia" w:hAnsi="宋体"/>
                <w:bCs/>
                <w:szCs w:val="21"/>
                <w:lang w:val="zh-CN"/>
              </w:rPr>
            </w:pPr>
            <w:r>
              <w:rPr>
                <w:rFonts w:hint="eastAsia" w:hAnsi="宋体"/>
                <w:bCs/>
                <w:szCs w:val="21"/>
                <w:lang w:val="zh-CN"/>
              </w:rPr>
              <w:t>获奖情况</w:t>
            </w:r>
          </w:p>
        </w:tc>
        <w:tc>
          <w:tcPr>
            <w:tcW w:w="300" w:type="pct"/>
            <w:noWrap w:val="0"/>
            <w:vAlign w:val="center"/>
          </w:tcPr>
          <w:p w14:paraId="585FF214">
            <w:pPr>
              <w:autoSpaceDE w:val="0"/>
              <w:autoSpaceDN w:val="0"/>
              <w:adjustRightInd w:val="0"/>
              <w:spacing w:before="72" w:beforeLines="30" w:line="300" w:lineRule="auto"/>
              <w:jc w:val="center"/>
              <w:rPr>
                <w:rFonts w:hint="eastAsia" w:hAnsi="宋体"/>
                <w:bCs/>
                <w:szCs w:val="21"/>
                <w:lang w:val="zh-CN"/>
              </w:rPr>
            </w:pPr>
          </w:p>
        </w:tc>
        <w:tc>
          <w:tcPr>
            <w:tcW w:w="319" w:type="pct"/>
            <w:noWrap/>
            <w:vAlign w:val="center"/>
          </w:tcPr>
          <w:p w14:paraId="286C4990">
            <w:pPr>
              <w:autoSpaceDE w:val="0"/>
              <w:autoSpaceDN w:val="0"/>
              <w:adjustRightInd w:val="0"/>
              <w:spacing w:before="72" w:beforeLines="30" w:line="300" w:lineRule="auto"/>
              <w:jc w:val="center"/>
              <w:rPr>
                <w:rFonts w:hint="eastAsia" w:hAnsi="宋体"/>
                <w:bCs/>
                <w:szCs w:val="21"/>
                <w:lang w:val="zh-CN"/>
              </w:rPr>
            </w:pPr>
          </w:p>
        </w:tc>
        <w:tc>
          <w:tcPr>
            <w:tcW w:w="270" w:type="pct"/>
            <w:noWrap/>
            <w:vAlign w:val="center"/>
          </w:tcPr>
          <w:p w14:paraId="1A256F9A">
            <w:pPr>
              <w:autoSpaceDE w:val="0"/>
              <w:autoSpaceDN w:val="0"/>
              <w:adjustRightInd w:val="0"/>
              <w:spacing w:before="72" w:beforeLines="30" w:line="300" w:lineRule="auto"/>
              <w:jc w:val="center"/>
              <w:rPr>
                <w:rFonts w:hint="eastAsia" w:hAnsi="宋体"/>
                <w:bCs/>
                <w:szCs w:val="21"/>
                <w:lang w:val="zh-CN"/>
              </w:rPr>
            </w:pPr>
          </w:p>
        </w:tc>
        <w:tc>
          <w:tcPr>
            <w:tcW w:w="309" w:type="pct"/>
            <w:noWrap/>
            <w:vAlign w:val="center"/>
          </w:tcPr>
          <w:p w14:paraId="74ED0933">
            <w:pPr>
              <w:autoSpaceDE w:val="0"/>
              <w:autoSpaceDN w:val="0"/>
              <w:adjustRightInd w:val="0"/>
              <w:spacing w:before="72" w:beforeLines="30" w:line="300" w:lineRule="auto"/>
              <w:jc w:val="center"/>
              <w:rPr>
                <w:rFonts w:hint="eastAsia" w:hAnsi="宋体"/>
                <w:bCs/>
                <w:szCs w:val="21"/>
                <w:lang w:val="zh-CN"/>
              </w:rPr>
            </w:pPr>
          </w:p>
        </w:tc>
        <w:tc>
          <w:tcPr>
            <w:tcW w:w="309" w:type="pct"/>
            <w:noWrap/>
            <w:vAlign w:val="center"/>
          </w:tcPr>
          <w:p w14:paraId="6CA3A9DC">
            <w:pPr>
              <w:autoSpaceDE w:val="0"/>
              <w:autoSpaceDN w:val="0"/>
              <w:adjustRightInd w:val="0"/>
              <w:spacing w:before="72" w:beforeLines="30" w:line="300" w:lineRule="auto"/>
              <w:jc w:val="center"/>
              <w:rPr>
                <w:rFonts w:hint="eastAsia" w:hAnsi="宋体"/>
                <w:bCs/>
                <w:szCs w:val="21"/>
                <w:lang w:val="zh-CN"/>
              </w:rPr>
            </w:pPr>
          </w:p>
        </w:tc>
        <w:tc>
          <w:tcPr>
            <w:tcW w:w="233" w:type="pct"/>
            <w:noWrap/>
            <w:vAlign w:val="center"/>
          </w:tcPr>
          <w:p w14:paraId="3F478F0B">
            <w:pPr>
              <w:autoSpaceDE w:val="0"/>
              <w:autoSpaceDN w:val="0"/>
              <w:adjustRightInd w:val="0"/>
              <w:spacing w:before="72" w:beforeLines="30" w:line="300" w:lineRule="auto"/>
              <w:jc w:val="center"/>
              <w:rPr>
                <w:rFonts w:hint="eastAsia" w:hAnsi="宋体"/>
                <w:bCs/>
                <w:szCs w:val="21"/>
                <w:lang w:val="zh-CN"/>
              </w:rPr>
            </w:pPr>
          </w:p>
        </w:tc>
        <w:tc>
          <w:tcPr>
            <w:tcW w:w="233" w:type="pct"/>
            <w:noWrap/>
            <w:vAlign w:val="center"/>
          </w:tcPr>
          <w:p w14:paraId="4F1532C3">
            <w:pPr>
              <w:autoSpaceDE w:val="0"/>
              <w:autoSpaceDN w:val="0"/>
              <w:adjustRightInd w:val="0"/>
              <w:spacing w:before="72" w:beforeLines="30" w:line="300" w:lineRule="auto"/>
              <w:jc w:val="center"/>
              <w:rPr>
                <w:rFonts w:hint="eastAsia" w:hAnsi="宋体"/>
                <w:bCs/>
                <w:szCs w:val="21"/>
                <w:lang w:val="zh-CN"/>
              </w:rPr>
            </w:pPr>
          </w:p>
        </w:tc>
        <w:tc>
          <w:tcPr>
            <w:tcW w:w="234" w:type="pct"/>
            <w:noWrap/>
            <w:vAlign w:val="center"/>
          </w:tcPr>
          <w:p w14:paraId="38665AA7">
            <w:pPr>
              <w:autoSpaceDE w:val="0"/>
              <w:autoSpaceDN w:val="0"/>
              <w:adjustRightInd w:val="0"/>
              <w:spacing w:before="72" w:beforeLines="30" w:line="300" w:lineRule="auto"/>
              <w:jc w:val="center"/>
              <w:rPr>
                <w:rFonts w:hint="eastAsia" w:hAnsi="宋体"/>
                <w:bCs/>
                <w:szCs w:val="21"/>
                <w:lang w:val="zh-CN"/>
              </w:rPr>
            </w:pPr>
          </w:p>
        </w:tc>
        <w:tc>
          <w:tcPr>
            <w:tcW w:w="234" w:type="pct"/>
            <w:noWrap/>
            <w:vAlign w:val="center"/>
          </w:tcPr>
          <w:p w14:paraId="375A1AB4">
            <w:pPr>
              <w:autoSpaceDE w:val="0"/>
              <w:autoSpaceDN w:val="0"/>
              <w:adjustRightInd w:val="0"/>
              <w:spacing w:before="72" w:beforeLines="30" w:line="300" w:lineRule="auto"/>
              <w:jc w:val="center"/>
              <w:rPr>
                <w:rFonts w:hint="eastAsia" w:hAnsi="宋体"/>
                <w:bCs/>
                <w:szCs w:val="21"/>
                <w:lang w:val="zh-CN"/>
              </w:rPr>
            </w:pPr>
          </w:p>
        </w:tc>
        <w:tc>
          <w:tcPr>
            <w:tcW w:w="385" w:type="pct"/>
            <w:noWrap/>
            <w:vAlign w:val="center"/>
          </w:tcPr>
          <w:p w14:paraId="394C3770">
            <w:pPr>
              <w:autoSpaceDE w:val="0"/>
              <w:autoSpaceDN w:val="0"/>
              <w:adjustRightInd w:val="0"/>
              <w:spacing w:before="72" w:beforeLines="30" w:line="300" w:lineRule="auto"/>
              <w:jc w:val="center"/>
              <w:rPr>
                <w:rFonts w:hint="eastAsia" w:hAnsi="宋体"/>
                <w:bCs/>
                <w:szCs w:val="21"/>
                <w:lang w:val="zh-CN"/>
              </w:rPr>
            </w:pPr>
          </w:p>
        </w:tc>
      </w:tr>
    </w:tbl>
    <w:p w14:paraId="64D9C5DF">
      <w:pPr>
        <w:pStyle w:val="2"/>
        <w:autoSpaceDE/>
        <w:autoSpaceDN/>
        <w:snapToGrid w:val="0"/>
        <w:spacing w:beforeLines="100" w:after="240" w:afterLines="100" w:line="240" w:lineRule="auto"/>
        <w:jc w:val="both"/>
        <w:rPr>
          <w:rFonts w:hint="eastAsia"/>
          <w:b w:val="0"/>
          <w:sz w:val="28"/>
          <w:szCs w:val="28"/>
        </w:rPr>
      </w:pPr>
      <w:r>
        <w:rPr>
          <w:b w:val="0"/>
          <w:sz w:val="28"/>
          <w:szCs w:val="28"/>
        </w:rPr>
        <w:t>附表</w:t>
      </w:r>
      <w:r>
        <w:rPr>
          <w:rFonts w:hint="eastAsia"/>
          <w:b w:val="0"/>
          <w:sz w:val="28"/>
          <w:szCs w:val="28"/>
        </w:rPr>
        <w:t>5. 网络版期刊和非刊文献开通列表</w:t>
      </w:r>
    </w:p>
    <w:p w14:paraId="69DEA2B1">
      <w:pPr>
        <w:rPr>
          <w:rFonts w:hint="eastAsia"/>
          <w:kern w:val="0"/>
          <w:lang w:val="zh-CN"/>
        </w:rPr>
      </w:pPr>
    </w:p>
    <w:p w14:paraId="52379AE3">
      <w:pPr>
        <w:jc w:val="center"/>
        <w:rPr>
          <w:rFonts w:hint="eastAsia"/>
          <w:b/>
          <w:lang w:val="zh-CN"/>
        </w:rPr>
      </w:pPr>
      <w:r>
        <w:rPr>
          <w:b/>
          <w:lang w:val="zh-CN"/>
        </w:rPr>
        <w:t>附表</w:t>
      </w:r>
      <w:r>
        <w:rPr>
          <w:rFonts w:hint="eastAsia"/>
          <w:b/>
          <w:lang w:val="zh-CN"/>
        </w:rPr>
        <w:t>5-1. 网络版期刊开通列表</w:t>
      </w:r>
    </w:p>
    <w:p w14:paraId="69C8F368">
      <w:pPr>
        <w:rPr>
          <w:lang w:val="zh-CN"/>
        </w:rPr>
      </w:pPr>
      <w:r>
        <w:rPr>
          <w:kern w:val="0"/>
          <w:lang w:val="zh-CN"/>
        </w:rPr>
        <w:t>户号：</w:t>
      </w:r>
      <w:r>
        <w:rPr>
          <w:lang w:val="zh-CN"/>
        </w:rPr>
        <w:t>__________</w:t>
      </w:r>
    </w:p>
    <w:p w14:paraId="49032186">
      <w:pPr>
        <w:rPr>
          <w:lang w:val="zh-CN"/>
        </w:rPr>
      </w:pPr>
      <w:r>
        <w:rPr>
          <w:lang w:val="zh-CN"/>
        </w:rPr>
        <w:t>户名：__________</w:t>
      </w:r>
    </w:p>
    <w:tbl>
      <w:tblPr>
        <w:tblStyle w:val="46"/>
        <w:tblW w:w="5000"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
        <w:gridCol w:w="1056"/>
        <w:gridCol w:w="1167"/>
        <w:gridCol w:w="1036"/>
        <w:gridCol w:w="1036"/>
        <w:gridCol w:w="1036"/>
        <w:gridCol w:w="1033"/>
        <w:gridCol w:w="793"/>
        <w:gridCol w:w="1102"/>
        <w:gridCol w:w="1494"/>
        <w:gridCol w:w="1713"/>
        <w:gridCol w:w="820"/>
      </w:tblGrid>
      <w:tr w14:paraId="43E6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338" w:type="pct"/>
            <w:noWrap w:val="0"/>
            <w:vAlign w:val="center"/>
          </w:tcPr>
          <w:p w14:paraId="58B72B8E">
            <w:pPr>
              <w:autoSpaceDE w:val="0"/>
              <w:autoSpaceDN w:val="0"/>
              <w:adjustRightInd w:val="0"/>
              <w:spacing w:before="72" w:beforeLines="30" w:line="300" w:lineRule="auto"/>
              <w:jc w:val="center"/>
              <w:rPr>
                <w:bCs/>
                <w:szCs w:val="21"/>
                <w:lang w:val="zh-CN"/>
              </w:rPr>
            </w:pPr>
            <w:r>
              <w:rPr>
                <w:rFonts w:hAnsi="宋体"/>
                <w:bCs/>
                <w:szCs w:val="21"/>
                <w:lang w:val="zh-CN"/>
              </w:rPr>
              <w:t>序号</w:t>
            </w:r>
          </w:p>
        </w:tc>
        <w:tc>
          <w:tcPr>
            <w:tcW w:w="401" w:type="pct"/>
            <w:noWrap w:val="0"/>
            <w:vAlign w:val="center"/>
          </w:tcPr>
          <w:p w14:paraId="7021BBDE">
            <w:pPr>
              <w:autoSpaceDE w:val="0"/>
              <w:autoSpaceDN w:val="0"/>
              <w:adjustRightInd w:val="0"/>
              <w:spacing w:before="72" w:beforeLines="30" w:line="300" w:lineRule="auto"/>
              <w:jc w:val="center"/>
              <w:rPr>
                <w:bCs/>
                <w:szCs w:val="21"/>
                <w:lang w:val="zh-CN"/>
              </w:rPr>
            </w:pPr>
            <w:r>
              <w:rPr>
                <w:rFonts w:hAnsi="宋体"/>
                <w:bCs/>
                <w:szCs w:val="21"/>
                <w:lang w:val="zh-CN"/>
              </w:rPr>
              <w:t>订购号</w:t>
            </w:r>
          </w:p>
        </w:tc>
        <w:tc>
          <w:tcPr>
            <w:tcW w:w="443" w:type="pct"/>
            <w:noWrap w:val="0"/>
            <w:vAlign w:val="center"/>
          </w:tcPr>
          <w:p w14:paraId="388EBFCF">
            <w:pPr>
              <w:autoSpaceDE w:val="0"/>
              <w:autoSpaceDN w:val="0"/>
              <w:adjustRightInd w:val="0"/>
              <w:spacing w:before="72" w:beforeLines="30" w:line="300" w:lineRule="auto"/>
              <w:jc w:val="center"/>
              <w:rPr>
                <w:bCs/>
                <w:szCs w:val="21"/>
                <w:lang w:val="zh-CN"/>
              </w:rPr>
            </w:pPr>
            <w:r>
              <w:rPr>
                <w:rFonts w:hAnsi="宋体"/>
                <w:bCs/>
                <w:szCs w:val="21"/>
                <w:lang w:val="zh-CN"/>
              </w:rPr>
              <w:t>刊名</w:t>
            </w:r>
          </w:p>
        </w:tc>
        <w:tc>
          <w:tcPr>
            <w:tcW w:w="393" w:type="pct"/>
            <w:noWrap w:val="0"/>
            <w:vAlign w:val="center"/>
          </w:tcPr>
          <w:p w14:paraId="50A8401B">
            <w:pPr>
              <w:autoSpaceDE w:val="0"/>
              <w:autoSpaceDN w:val="0"/>
              <w:adjustRightInd w:val="0"/>
              <w:spacing w:before="72" w:beforeLines="30" w:line="300" w:lineRule="auto"/>
              <w:jc w:val="center"/>
              <w:rPr>
                <w:bCs/>
                <w:szCs w:val="21"/>
                <w:lang w:val="zh-CN"/>
              </w:rPr>
            </w:pPr>
            <w:r>
              <w:rPr>
                <w:bCs/>
                <w:szCs w:val="21"/>
                <w:lang w:val="zh-CN"/>
              </w:rPr>
              <w:t>P-ISSN</w:t>
            </w:r>
          </w:p>
        </w:tc>
        <w:tc>
          <w:tcPr>
            <w:tcW w:w="393" w:type="pct"/>
            <w:noWrap w:val="0"/>
            <w:vAlign w:val="center"/>
          </w:tcPr>
          <w:p w14:paraId="3E27289C">
            <w:pPr>
              <w:autoSpaceDE w:val="0"/>
              <w:autoSpaceDN w:val="0"/>
              <w:adjustRightInd w:val="0"/>
              <w:spacing w:before="72" w:beforeLines="30" w:line="300" w:lineRule="auto"/>
              <w:jc w:val="center"/>
              <w:rPr>
                <w:bCs/>
                <w:szCs w:val="21"/>
                <w:lang w:val="zh-CN"/>
              </w:rPr>
            </w:pPr>
            <w:r>
              <w:rPr>
                <w:bCs/>
                <w:szCs w:val="21"/>
                <w:lang w:val="zh-CN"/>
              </w:rPr>
              <w:t>E-ISSN</w:t>
            </w:r>
          </w:p>
        </w:tc>
        <w:tc>
          <w:tcPr>
            <w:tcW w:w="393" w:type="pct"/>
            <w:noWrap w:val="0"/>
            <w:vAlign w:val="center"/>
          </w:tcPr>
          <w:p w14:paraId="74798A58">
            <w:pPr>
              <w:autoSpaceDE w:val="0"/>
              <w:autoSpaceDN w:val="0"/>
              <w:adjustRightInd w:val="0"/>
              <w:spacing w:before="72" w:beforeLines="30" w:line="300" w:lineRule="auto"/>
              <w:jc w:val="center"/>
              <w:rPr>
                <w:bCs/>
                <w:szCs w:val="21"/>
                <w:lang w:val="zh-CN"/>
              </w:rPr>
            </w:pPr>
            <w:r>
              <w:rPr>
                <w:rFonts w:hAnsi="宋体"/>
                <w:bCs/>
                <w:szCs w:val="21"/>
                <w:lang w:val="zh-CN"/>
              </w:rPr>
              <w:t>出版频率</w:t>
            </w:r>
          </w:p>
        </w:tc>
        <w:tc>
          <w:tcPr>
            <w:tcW w:w="392" w:type="pct"/>
            <w:noWrap w:val="0"/>
            <w:vAlign w:val="center"/>
          </w:tcPr>
          <w:p w14:paraId="0E83EE5B">
            <w:pPr>
              <w:autoSpaceDE w:val="0"/>
              <w:autoSpaceDN w:val="0"/>
              <w:adjustRightInd w:val="0"/>
              <w:spacing w:before="72" w:beforeLines="30" w:line="300" w:lineRule="auto"/>
              <w:jc w:val="center"/>
              <w:rPr>
                <w:bCs/>
                <w:szCs w:val="21"/>
                <w:lang w:val="zh-CN"/>
              </w:rPr>
            </w:pPr>
            <w:r>
              <w:rPr>
                <w:rFonts w:hAnsi="宋体"/>
                <w:bCs/>
                <w:szCs w:val="21"/>
                <w:lang w:val="zh-CN"/>
              </w:rPr>
              <w:t>出版机构</w:t>
            </w:r>
          </w:p>
        </w:tc>
        <w:tc>
          <w:tcPr>
            <w:tcW w:w="301" w:type="pct"/>
            <w:noWrap w:val="0"/>
            <w:vAlign w:val="center"/>
          </w:tcPr>
          <w:p w14:paraId="72A96BD5">
            <w:pPr>
              <w:autoSpaceDE w:val="0"/>
              <w:autoSpaceDN w:val="0"/>
              <w:adjustRightInd w:val="0"/>
              <w:spacing w:before="72" w:beforeLines="30" w:line="300" w:lineRule="auto"/>
              <w:jc w:val="center"/>
              <w:rPr>
                <w:bCs/>
                <w:szCs w:val="21"/>
                <w:lang w:val="zh-CN"/>
              </w:rPr>
            </w:pPr>
            <w:r>
              <w:rPr>
                <w:bCs/>
                <w:szCs w:val="21"/>
                <w:lang w:val="zh-CN"/>
              </w:rPr>
              <w:t>URL</w:t>
            </w:r>
          </w:p>
        </w:tc>
        <w:tc>
          <w:tcPr>
            <w:tcW w:w="418" w:type="pct"/>
            <w:noWrap w:val="0"/>
            <w:vAlign w:val="center"/>
          </w:tcPr>
          <w:p w14:paraId="76D9E3F8">
            <w:pPr>
              <w:autoSpaceDE w:val="0"/>
              <w:autoSpaceDN w:val="0"/>
              <w:adjustRightInd w:val="0"/>
              <w:spacing w:before="72" w:beforeLines="30" w:line="300" w:lineRule="auto"/>
              <w:jc w:val="center"/>
              <w:rPr>
                <w:bCs/>
                <w:szCs w:val="21"/>
                <w:lang w:val="zh-CN"/>
              </w:rPr>
            </w:pPr>
            <w:r>
              <w:rPr>
                <w:rFonts w:hAnsi="宋体"/>
                <w:bCs/>
                <w:szCs w:val="21"/>
                <w:lang w:val="zh-CN"/>
              </w:rPr>
              <w:t>订购状态（续订、新订、停订）</w:t>
            </w:r>
          </w:p>
        </w:tc>
        <w:tc>
          <w:tcPr>
            <w:tcW w:w="567" w:type="pct"/>
            <w:noWrap w:val="0"/>
            <w:vAlign w:val="center"/>
          </w:tcPr>
          <w:p w14:paraId="708FFC23">
            <w:pPr>
              <w:autoSpaceDE w:val="0"/>
              <w:autoSpaceDN w:val="0"/>
              <w:adjustRightInd w:val="0"/>
              <w:spacing w:before="72" w:beforeLines="30" w:line="300" w:lineRule="auto"/>
              <w:jc w:val="left"/>
              <w:rPr>
                <w:bCs/>
                <w:szCs w:val="21"/>
                <w:lang w:val="zh-CN"/>
              </w:rPr>
            </w:pPr>
            <w:r>
              <w:rPr>
                <w:rFonts w:hAnsi="宋体"/>
                <w:bCs/>
                <w:szCs w:val="21"/>
                <w:lang w:val="zh-CN"/>
              </w:rPr>
              <w:t>订购方式（订印刷版</w:t>
            </w:r>
            <w:r>
              <w:rPr>
                <w:bCs/>
                <w:szCs w:val="21"/>
                <w:lang w:val="zh-CN"/>
              </w:rPr>
              <w:t>+</w:t>
            </w:r>
            <w:r>
              <w:rPr>
                <w:rFonts w:hAnsi="宋体"/>
                <w:bCs/>
                <w:szCs w:val="21"/>
                <w:lang w:val="zh-CN"/>
              </w:rPr>
              <w:t>网络版、订印刷版免费开通网络版、订网络版）</w:t>
            </w:r>
          </w:p>
        </w:tc>
        <w:tc>
          <w:tcPr>
            <w:tcW w:w="650" w:type="pct"/>
            <w:noWrap w:val="0"/>
            <w:vAlign w:val="center"/>
          </w:tcPr>
          <w:p w14:paraId="08A338B4">
            <w:pPr>
              <w:autoSpaceDE w:val="0"/>
              <w:autoSpaceDN w:val="0"/>
              <w:adjustRightInd w:val="0"/>
              <w:spacing w:before="72" w:beforeLines="30" w:line="300" w:lineRule="auto"/>
              <w:jc w:val="left"/>
              <w:rPr>
                <w:bCs/>
                <w:szCs w:val="21"/>
                <w:lang w:val="zh-CN"/>
              </w:rPr>
            </w:pPr>
            <w:r>
              <w:rPr>
                <w:rFonts w:hAnsi="宋体"/>
                <w:bCs/>
                <w:szCs w:val="21"/>
              </w:rPr>
              <w:t>开通方式（</w:t>
            </w:r>
            <w:r>
              <w:rPr>
                <w:bCs/>
                <w:szCs w:val="21"/>
              </w:rPr>
              <w:t>IP</w:t>
            </w:r>
            <w:r>
              <w:rPr>
                <w:rFonts w:hAnsi="宋体"/>
                <w:bCs/>
                <w:szCs w:val="21"/>
              </w:rPr>
              <w:t>控制、用户名＋密码、</w:t>
            </w:r>
            <w:r>
              <w:rPr>
                <w:bCs/>
                <w:szCs w:val="21"/>
              </w:rPr>
              <w:t>IP</w:t>
            </w:r>
            <w:r>
              <w:rPr>
                <w:rFonts w:hAnsi="宋体"/>
                <w:bCs/>
                <w:szCs w:val="21"/>
              </w:rPr>
              <w:t>＋用户名＋密码）</w:t>
            </w:r>
          </w:p>
        </w:tc>
        <w:tc>
          <w:tcPr>
            <w:tcW w:w="311" w:type="pct"/>
            <w:noWrap w:val="0"/>
            <w:vAlign w:val="center"/>
          </w:tcPr>
          <w:p w14:paraId="22D730B3">
            <w:pPr>
              <w:autoSpaceDE w:val="0"/>
              <w:autoSpaceDN w:val="0"/>
              <w:adjustRightInd w:val="0"/>
              <w:spacing w:before="72" w:beforeLines="30" w:line="300" w:lineRule="auto"/>
              <w:jc w:val="left"/>
              <w:rPr>
                <w:bCs/>
                <w:szCs w:val="21"/>
                <w:lang w:val="zh-CN"/>
              </w:rPr>
            </w:pPr>
            <w:r>
              <w:rPr>
                <w:rFonts w:hAnsi="宋体"/>
                <w:bCs/>
                <w:szCs w:val="21"/>
                <w:lang w:val="zh-CN"/>
              </w:rPr>
              <w:t>备注说明</w:t>
            </w:r>
          </w:p>
        </w:tc>
      </w:tr>
    </w:tbl>
    <w:p w14:paraId="04D09C9E">
      <w:pPr>
        <w:rPr>
          <w:rFonts w:hint="eastAsia"/>
          <w:b/>
          <w:lang w:val="zh-CN"/>
        </w:rPr>
      </w:pPr>
    </w:p>
    <w:p w14:paraId="4E0329ED">
      <w:pPr>
        <w:rPr>
          <w:rFonts w:hint="eastAsia"/>
          <w:b/>
          <w:lang w:val="zh-CN"/>
        </w:rPr>
      </w:pPr>
    </w:p>
    <w:p w14:paraId="6F294750">
      <w:pPr>
        <w:jc w:val="center"/>
        <w:rPr>
          <w:rFonts w:hint="eastAsia"/>
          <w:b/>
          <w:lang w:val="zh-CN"/>
        </w:rPr>
      </w:pPr>
      <w:r>
        <w:rPr>
          <w:b/>
          <w:lang w:val="zh-CN"/>
        </w:rPr>
        <w:t>附表</w:t>
      </w:r>
      <w:r>
        <w:rPr>
          <w:rFonts w:hint="eastAsia"/>
          <w:b/>
          <w:lang w:val="zh-CN"/>
        </w:rPr>
        <w:t>5-2. 网络版非刊文献开通列表</w:t>
      </w:r>
    </w:p>
    <w:p w14:paraId="3030F28B">
      <w:pPr>
        <w:rPr>
          <w:lang w:val="zh-CN"/>
        </w:rPr>
      </w:pPr>
      <w:r>
        <w:rPr>
          <w:kern w:val="0"/>
          <w:lang w:val="zh-CN"/>
        </w:rPr>
        <w:t>户号：</w:t>
      </w:r>
      <w:r>
        <w:rPr>
          <w:lang w:val="zh-CN"/>
        </w:rPr>
        <w:t>__________</w:t>
      </w:r>
    </w:p>
    <w:p w14:paraId="7AF56435">
      <w:pPr>
        <w:rPr>
          <w:lang w:val="zh-CN"/>
        </w:rPr>
      </w:pPr>
      <w:r>
        <w:rPr>
          <w:lang w:val="zh-CN"/>
        </w:rPr>
        <w:t>户名：__________</w:t>
      </w:r>
    </w:p>
    <w:tbl>
      <w:tblPr>
        <w:tblStyle w:val="46"/>
        <w:tblW w:w="5000"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
        <w:gridCol w:w="1056"/>
        <w:gridCol w:w="1167"/>
        <w:gridCol w:w="1036"/>
        <w:gridCol w:w="1036"/>
        <w:gridCol w:w="1036"/>
        <w:gridCol w:w="1033"/>
        <w:gridCol w:w="793"/>
        <w:gridCol w:w="1102"/>
        <w:gridCol w:w="1494"/>
        <w:gridCol w:w="1713"/>
        <w:gridCol w:w="820"/>
      </w:tblGrid>
      <w:tr w14:paraId="3255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338" w:type="pct"/>
            <w:noWrap w:val="0"/>
            <w:vAlign w:val="center"/>
          </w:tcPr>
          <w:p w14:paraId="5E41F216">
            <w:pPr>
              <w:autoSpaceDE w:val="0"/>
              <w:autoSpaceDN w:val="0"/>
              <w:adjustRightInd w:val="0"/>
              <w:spacing w:before="72" w:beforeLines="30" w:line="300" w:lineRule="auto"/>
              <w:jc w:val="center"/>
              <w:rPr>
                <w:bCs/>
                <w:szCs w:val="21"/>
                <w:lang w:val="zh-CN"/>
              </w:rPr>
            </w:pPr>
            <w:r>
              <w:rPr>
                <w:rFonts w:hAnsi="宋体"/>
                <w:bCs/>
                <w:szCs w:val="21"/>
                <w:lang w:val="zh-CN"/>
              </w:rPr>
              <w:t>序号</w:t>
            </w:r>
          </w:p>
        </w:tc>
        <w:tc>
          <w:tcPr>
            <w:tcW w:w="401" w:type="pct"/>
            <w:noWrap w:val="0"/>
            <w:vAlign w:val="center"/>
          </w:tcPr>
          <w:p w14:paraId="2887D42D">
            <w:pPr>
              <w:autoSpaceDE w:val="0"/>
              <w:autoSpaceDN w:val="0"/>
              <w:adjustRightInd w:val="0"/>
              <w:spacing w:before="72" w:beforeLines="30" w:line="300" w:lineRule="auto"/>
              <w:jc w:val="center"/>
              <w:rPr>
                <w:bCs/>
                <w:szCs w:val="21"/>
              </w:rPr>
            </w:pPr>
            <w:r>
              <w:rPr>
                <w:rFonts w:hint="eastAsia"/>
                <w:bCs/>
                <w:szCs w:val="21"/>
              </w:rPr>
              <w:t>丛书名</w:t>
            </w:r>
          </w:p>
        </w:tc>
        <w:tc>
          <w:tcPr>
            <w:tcW w:w="443" w:type="pct"/>
            <w:noWrap w:val="0"/>
            <w:vAlign w:val="center"/>
          </w:tcPr>
          <w:p w14:paraId="24C2AD08">
            <w:pPr>
              <w:autoSpaceDE w:val="0"/>
              <w:autoSpaceDN w:val="0"/>
              <w:adjustRightInd w:val="0"/>
              <w:spacing w:before="72" w:beforeLines="30" w:line="300" w:lineRule="auto"/>
              <w:jc w:val="center"/>
              <w:rPr>
                <w:bCs/>
                <w:szCs w:val="21"/>
                <w:lang w:val="zh-CN"/>
              </w:rPr>
            </w:pPr>
            <w:r>
              <w:rPr>
                <w:rFonts w:hint="eastAsia" w:hAnsi="宋体"/>
                <w:bCs/>
                <w:szCs w:val="21"/>
                <w:lang w:val="zh-CN"/>
              </w:rPr>
              <w:t>题</w:t>
            </w:r>
            <w:r>
              <w:rPr>
                <w:rFonts w:hAnsi="宋体"/>
                <w:bCs/>
                <w:szCs w:val="21"/>
                <w:lang w:val="zh-CN"/>
              </w:rPr>
              <w:t>名</w:t>
            </w:r>
          </w:p>
        </w:tc>
        <w:tc>
          <w:tcPr>
            <w:tcW w:w="393" w:type="pct"/>
            <w:noWrap w:val="0"/>
            <w:vAlign w:val="center"/>
          </w:tcPr>
          <w:p w14:paraId="1A1D3E97">
            <w:pPr>
              <w:autoSpaceDE w:val="0"/>
              <w:autoSpaceDN w:val="0"/>
              <w:adjustRightInd w:val="0"/>
              <w:spacing w:before="72" w:beforeLines="30" w:line="300" w:lineRule="auto"/>
              <w:jc w:val="center"/>
              <w:rPr>
                <w:bCs/>
                <w:szCs w:val="21"/>
                <w:lang w:val="zh-CN"/>
              </w:rPr>
            </w:pPr>
            <w:r>
              <w:rPr>
                <w:bCs/>
                <w:szCs w:val="21"/>
                <w:lang w:val="zh-CN"/>
              </w:rPr>
              <w:t>P-I</w:t>
            </w:r>
            <w:r>
              <w:rPr>
                <w:rFonts w:hint="eastAsia"/>
                <w:bCs/>
                <w:szCs w:val="21"/>
                <w:lang w:val="zh-CN"/>
              </w:rPr>
              <w:t>SBN</w:t>
            </w:r>
          </w:p>
        </w:tc>
        <w:tc>
          <w:tcPr>
            <w:tcW w:w="393" w:type="pct"/>
            <w:noWrap w:val="0"/>
            <w:vAlign w:val="center"/>
          </w:tcPr>
          <w:p w14:paraId="771DA8EB">
            <w:pPr>
              <w:autoSpaceDE w:val="0"/>
              <w:autoSpaceDN w:val="0"/>
              <w:adjustRightInd w:val="0"/>
              <w:spacing w:before="72" w:beforeLines="30" w:line="300" w:lineRule="auto"/>
              <w:jc w:val="center"/>
              <w:rPr>
                <w:bCs/>
                <w:szCs w:val="21"/>
                <w:lang w:val="zh-CN"/>
              </w:rPr>
            </w:pPr>
            <w:r>
              <w:rPr>
                <w:bCs/>
                <w:szCs w:val="21"/>
                <w:lang w:val="zh-CN"/>
              </w:rPr>
              <w:t>E-IS</w:t>
            </w:r>
            <w:r>
              <w:rPr>
                <w:rFonts w:hint="eastAsia"/>
                <w:bCs/>
                <w:szCs w:val="21"/>
                <w:lang w:val="zh-CN"/>
              </w:rPr>
              <w:t>BN</w:t>
            </w:r>
          </w:p>
        </w:tc>
        <w:tc>
          <w:tcPr>
            <w:tcW w:w="393" w:type="pct"/>
            <w:noWrap w:val="0"/>
            <w:vAlign w:val="center"/>
          </w:tcPr>
          <w:p w14:paraId="3E8C273E">
            <w:pPr>
              <w:autoSpaceDE w:val="0"/>
              <w:autoSpaceDN w:val="0"/>
              <w:adjustRightInd w:val="0"/>
              <w:spacing w:before="72" w:beforeLines="30" w:line="300" w:lineRule="auto"/>
              <w:jc w:val="center"/>
              <w:rPr>
                <w:bCs/>
                <w:szCs w:val="21"/>
                <w:lang w:val="zh-CN"/>
              </w:rPr>
            </w:pPr>
            <w:r>
              <w:rPr>
                <w:rFonts w:hAnsi="宋体"/>
                <w:bCs/>
                <w:szCs w:val="21"/>
                <w:lang w:val="zh-CN"/>
              </w:rPr>
              <w:t>出版频率</w:t>
            </w:r>
          </w:p>
        </w:tc>
        <w:tc>
          <w:tcPr>
            <w:tcW w:w="392" w:type="pct"/>
            <w:noWrap w:val="0"/>
            <w:vAlign w:val="center"/>
          </w:tcPr>
          <w:p w14:paraId="0CB550E2">
            <w:pPr>
              <w:autoSpaceDE w:val="0"/>
              <w:autoSpaceDN w:val="0"/>
              <w:adjustRightInd w:val="0"/>
              <w:spacing w:before="72" w:beforeLines="30" w:line="300" w:lineRule="auto"/>
              <w:jc w:val="center"/>
              <w:rPr>
                <w:bCs/>
                <w:szCs w:val="21"/>
                <w:lang w:val="zh-CN"/>
              </w:rPr>
            </w:pPr>
            <w:r>
              <w:rPr>
                <w:rFonts w:hAnsi="宋体"/>
                <w:bCs/>
                <w:szCs w:val="21"/>
                <w:lang w:val="zh-CN"/>
              </w:rPr>
              <w:t>出版机构</w:t>
            </w:r>
          </w:p>
        </w:tc>
        <w:tc>
          <w:tcPr>
            <w:tcW w:w="301" w:type="pct"/>
            <w:noWrap w:val="0"/>
            <w:vAlign w:val="center"/>
          </w:tcPr>
          <w:p w14:paraId="79F70F86">
            <w:pPr>
              <w:autoSpaceDE w:val="0"/>
              <w:autoSpaceDN w:val="0"/>
              <w:adjustRightInd w:val="0"/>
              <w:spacing w:before="72" w:beforeLines="30" w:line="300" w:lineRule="auto"/>
              <w:jc w:val="center"/>
              <w:rPr>
                <w:bCs/>
                <w:szCs w:val="21"/>
                <w:lang w:val="zh-CN"/>
              </w:rPr>
            </w:pPr>
            <w:r>
              <w:rPr>
                <w:bCs/>
                <w:szCs w:val="21"/>
                <w:lang w:val="zh-CN"/>
              </w:rPr>
              <w:t>URL</w:t>
            </w:r>
          </w:p>
        </w:tc>
        <w:tc>
          <w:tcPr>
            <w:tcW w:w="418" w:type="pct"/>
            <w:noWrap w:val="0"/>
            <w:vAlign w:val="center"/>
          </w:tcPr>
          <w:p w14:paraId="1FF0EE35">
            <w:pPr>
              <w:autoSpaceDE w:val="0"/>
              <w:autoSpaceDN w:val="0"/>
              <w:adjustRightInd w:val="0"/>
              <w:spacing w:before="72" w:beforeLines="30" w:line="300" w:lineRule="auto"/>
              <w:jc w:val="center"/>
              <w:rPr>
                <w:bCs/>
                <w:szCs w:val="21"/>
                <w:lang w:val="zh-CN"/>
              </w:rPr>
            </w:pPr>
            <w:r>
              <w:rPr>
                <w:rFonts w:hAnsi="宋体"/>
                <w:bCs/>
                <w:szCs w:val="21"/>
                <w:lang w:val="zh-CN"/>
              </w:rPr>
              <w:t>订购状态（续订、新订、停订）</w:t>
            </w:r>
          </w:p>
        </w:tc>
        <w:tc>
          <w:tcPr>
            <w:tcW w:w="567" w:type="pct"/>
            <w:noWrap w:val="0"/>
            <w:vAlign w:val="center"/>
          </w:tcPr>
          <w:p w14:paraId="40293E54">
            <w:pPr>
              <w:autoSpaceDE w:val="0"/>
              <w:autoSpaceDN w:val="0"/>
              <w:adjustRightInd w:val="0"/>
              <w:spacing w:before="72" w:beforeLines="30" w:line="300" w:lineRule="auto"/>
              <w:jc w:val="left"/>
              <w:rPr>
                <w:bCs/>
                <w:szCs w:val="21"/>
                <w:lang w:val="zh-CN"/>
              </w:rPr>
            </w:pPr>
            <w:r>
              <w:rPr>
                <w:rFonts w:hAnsi="宋体"/>
                <w:bCs/>
                <w:szCs w:val="21"/>
                <w:lang w:val="zh-CN"/>
              </w:rPr>
              <w:t>订购方式（订印刷版</w:t>
            </w:r>
            <w:r>
              <w:rPr>
                <w:bCs/>
                <w:szCs w:val="21"/>
                <w:lang w:val="zh-CN"/>
              </w:rPr>
              <w:t>+</w:t>
            </w:r>
            <w:r>
              <w:rPr>
                <w:rFonts w:hAnsi="宋体"/>
                <w:bCs/>
                <w:szCs w:val="21"/>
                <w:lang w:val="zh-CN"/>
              </w:rPr>
              <w:t>网络版、订印刷版免费开通网络版、订网络版）</w:t>
            </w:r>
          </w:p>
        </w:tc>
        <w:tc>
          <w:tcPr>
            <w:tcW w:w="650" w:type="pct"/>
            <w:noWrap w:val="0"/>
            <w:vAlign w:val="center"/>
          </w:tcPr>
          <w:p w14:paraId="1AF7E529">
            <w:pPr>
              <w:autoSpaceDE w:val="0"/>
              <w:autoSpaceDN w:val="0"/>
              <w:adjustRightInd w:val="0"/>
              <w:spacing w:before="72" w:beforeLines="30" w:line="300" w:lineRule="auto"/>
              <w:jc w:val="left"/>
              <w:rPr>
                <w:bCs/>
                <w:szCs w:val="21"/>
                <w:lang w:val="zh-CN"/>
              </w:rPr>
            </w:pPr>
            <w:r>
              <w:rPr>
                <w:rFonts w:hAnsi="宋体"/>
                <w:bCs/>
                <w:szCs w:val="21"/>
              </w:rPr>
              <w:t>开通方式（</w:t>
            </w:r>
            <w:r>
              <w:rPr>
                <w:bCs/>
                <w:szCs w:val="21"/>
              </w:rPr>
              <w:t>IP</w:t>
            </w:r>
            <w:r>
              <w:rPr>
                <w:rFonts w:hAnsi="宋体"/>
                <w:bCs/>
                <w:szCs w:val="21"/>
              </w:rPr>
              <w:t>控制、用户名＋密码、</w:t>
            </w:r>
            <w:r>
              <w:rPr>
                <w:bCs/>
                <w:szCs w:val="21"/>
              </w:rPr>
              <w:t>IP</w:t>
            </w:r>
            <w:r>
              <w:rPr>
                <w:rFonts w:hAnsi="宋体"/>
                <w:bCs/>
                <w:szCs w:val="21"/>
              </w:rPr>
              <w:t>＋用户名＋密码）</w:t>
            </w:r>
          </w:p>
        </w:tc>
        <w:tc>
          <w:tcPr>
            <w:tcW w:w="311" w:type="pct"/>
            <w:noWrap w:val="0"/>
            <w:vAlign w:val="center"/>
          </w:tcPr>
          <w:p w14:paraId="5AAB96F2">
            <w:pPr>
              <w:autoSpaceDE w:val="0"/>
              <w:autoSpaceDN w:val="0"/>
              <w:adjustRightInd w:val="0"/>
              <w:spacing w:before="72" w:beforeLines="30" w:line="300" w:lineRule="auto"/>
              <w:jc w:val="left"/>
              <w:rPr>
                <w:bCs/>
                <w:szCs w:val="21"/>
                <w:lang w:val="zh-CN"/>
              </w:rPr>
            </w:pPr>
            <w:r>
              <w:rPr>
                <w:rFonts w:hAnsi="宋体"/>
                <w:bCs/>
                <w:szCs w:val="21"/>
                <w:lang w:val="zh-CN"/>
              </w:rPr>
              <w:t>备注说明</w:t>
            </w:r>
          </w:p>
        </w:tc>
      </w:tr>
    </w:tbl>
    <w:p w14:paraId="4D3EE80D">
      <w:pPr>
        <w:pStyle w:val="2"/>
        <w:autoSpaceDE/>
        <w:autoSpaceDN/>
        <w:snapToGrid w:val="0"/>
        <w:spacing w:beforeLines="100" w:after="240" w:afterLines="100" w:line="240" w:lineRule="auto"/>
        <w:jc w:val="both"/>
        <w:rPr>
          <w:b w:val="0"/>
          <w:sz w:val="28"/>
          <w:szCs w:val="28"/>
        </w:rPr>
      </w:pPr>
      <w:r>
        <w:rPr>
          <w:sz w:val="24"/>
          <w:szCs w:val="24"/>
          <w:lang w:val="zh-CN"/>
        </w:rPr>
        <w:br w:type="page"/>
      </w:r>
      <w:r>
        <w:rPr>
          <w:rFonts w:hint="eastAsia"/>
          <w:b w:val="0"/>
          <w:sz w:val="28"/>
          <w:szCs w:val="28"/>
        </w:rPr>
        <w:t>附表6</w:t>
      </w:r>
      <w:r>
        <w:rPr>
          <w:b w:val="0"/>
          <w:sz w:val="28"/>
          <w:szCs w:val="28"/>
        </w:rPr>
        <w:t>.</w:t>
      </w:r>
      <w:r>
        <w:rPr>
          <w:rFonts w:hint="eastAsia"/>
          <w:b w:val="0"/>
          <w:sz w:val="28"/>
          <w:szCs w:val="28"/>
        </w:rPr>
        <w:t xml:space="preserve"> 外文期刊结算清单</w:t>
      </w:r>
    </w:p>
    <w:p w14:paraId="4D8FCA02">
      <w:pPr>
        <w:jc w:val="center"/>
        <w:rPr>
          <w:b/>
          <w:lang w:val="zh-CN"/>
        </w:rPr>
      </w:pPr>
    </w:p>
    <w:p w14:paraId="7E35DB1D">
      <w:pPr>
        <w:jc w:val="center"/>
        <w:rPr>
          <w:b/>
          <w:lang w:val="zh-CN"/>
        </w:rPr>
      </w:pPr>
      <w:r>
        <w:rPr>
          <w:rFonts w:hint="eastAsia"/>
          <w:b/>
          <w:lang w:val="zh-CN"/>
        </w:rPr>
        <w:t>附表6</w:t>
      </w:r>
      <w:r>
        <w:rPr>
          <w:b/>
          <w:lang w:val="zh-CN"/>
        </w:rPr>
        <w:t xml:space="preserve">-1. </w:t>
      </w:r>
      <w:r>
        <w:rPr>
          <w:rFonts w:hint="eastAsia"/>
          <w:b/>
          <w:lang w:val="zh-CN"/>
        </w:rPr>
        <w:t>中国科学院文献情报中心外文期刊结算清单（纸质）</w:t>
      </w:r>
    </w:p>
    <w:p w14:paraId="24FFA596">
      <w:pPr>
        <w:rPr>
          <w:lang w:val="zh-CN"/>
        </w:rPr>
      </w:pPr>
      <w:r>
        <w:rPr>
          <w:rFonts w:hint="eastAsia"/>
          <w:kern w:val="0"/>
          <w:lang w:val="zh-CN"/>
        </w:rPr>
        <w:t>户号：</w:t>
      </w:r>
      <w:r>
        <w:rPr>
          <w:lang w:val="zh-CN"/>
        </w:rPr>
        <w:t>__________</w:t>
      </w:r>
    </w:p>
    <w:p w14:paraId="3C35EBB5">
      <w:pPr>
        <w:rPr>
          <w:b/>
          <w:lang w:val="zh-CN"/>
        </w:rPr>
      </w:pPr>
      <w:r>
        <w:rPr>
          <w:rFonts w:hint="eastAsia"/>
          <w:lang w:val="zh-CN"/>
        </w:rPr>
        <w:t>户名：</w:t>
      </w:r>
      <w:r>
        <w:rPr>
          <w:lang w:val="zh-CN"/>
        </w:rPr>
        <w:t>__________</w:t>
      </w:r>
    </w:p>
    <w:p w14:paraId="7C37961F">
      <w:pPr>
        <w:jc w:val="center"/>
        <w:rPr>
          <w:b/>
          <w:lang w:val="zh-CN"/>
        </w:rPr>
      </w:pPr>
    </w:p>
    <w:tbl>
      <w:tblPr>
        <w:tblStyle w:val="46"/>
        <w:tblW w:w="5000"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5"/>
        <w:gridCol w:w="2195"/>
        <w:gridCol w:w="2195"/>
        <w:gridCol w:w="2195"/>
        <w:gridCol w:w="2198"/>
        <w:gridCol w:w="2198"/>
      </w:tblGrid>
      <w:tr w14:paraId="2F927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33" w:type="pct"/>
            <w:noWrap w:val="0"/>
            <w:vAlign w:val="top"/>
          </w:tcPr>
          <w:p w14:paraId="6E22A441">
            <w:pPr>
              <w:autoSpaceDE w:val="0"/>
              <w:autoSpaceDN w:val="0"/>
              <w:adjustRightInd w:val="0"/>
              <w:spacing w:before="72" w:beforeLines="30" w:line="300" w:lineRule="auto"/>
              <w:jc w:val="center"/>
              <w:rPr>
                <w:szCs w:val="21"/>
                <w:lang w:val="zh-CN"/>
              </w:rPr>
            </w:pPr>
            <w:r>
              <w:rPr>
                <w:rFonts w:hint="eastAsia"/>
                <w:szCs w:val="21"/>
                <w:lang w:val="zh-CN"/>
              </w:rPr>
              <w:t>序号</w:t>
            </w:r>
          </w:p>
        </w:tc>
        <w:tc>
          <w:tcPr>
            <w:tcW w:w="833" w:type="pct"/>
            <w:noWrap w:val="0"/>
            <w:vAlign w:val="top"/>
          </w:tcPr>
          <w:p w14:paraId="2E04F392">
            <w:pPr>
              <w:autoSpaceDE w:val="0"/>
              <w:autoSpaceDN w:val="0"/>
              <w:adjustRightInd w:val="0"/>
              <w:spacing w:before="72" w:beforeLines="30" w:line="300" w:lineRule="auto"/>
              <w:jc w:val="center"/>
              <w:rPr>
                <w:szCs w:val="21"/>
                <w:lang w:val="zh-CN"/>
              </w:rPr>
            </w:pPr>
            <w:r>
              <w:rPr>
                <w:rFonts w:hint="eastAsia"/>
                <w:szCs w:val="21"/>
                <w:lang w:val="zh-CN"/>
              </w:rPr>
              <w:t>订购号</w:t>
            </w:r>
          </w:p>
        </w:tc>
        <w:tc>
          <w:tcPr>
            <w:tcW w:w="833" w:type="pct"/>
            <w:noWrap w:val="0"/>
            <w:vAlign w:val="top"/>
          </w:tcPr>
          <w:p w14:paraId="343F57AE">
            <w:pPr>
              <w:autoSpaceDE w:val="0"/>
              <w:autoSpaceDN w:val="0"/>
              <w:adjustRightInd w:val="0"/>
              <w:spacing w:before="72" w:beforeLines="30" w:line="300" w:lineRule="auto"/>
              <w:jc w:val="center"/>
              <w:rPr>
                <w:szCs w:val="21"/>
                <w:lang w:val="zh-CN"/>
              </w:rPr>
            </w:pPr>
            <w:r>
              <w:rPr>
                <w:rFonts w:hint="eastAsia"/>
                <w:szCs w:val="21"/>
                <w:lang w:val="zh-CN"/>
              </w:rPr>
              <w:t>刊名</w:t>
            </w:r>
          </w:p>
        </w:tc>
        <w:tc>
          <w:tcPr>
            <w:tcW w:w="833" w:type="pct"/>
            <w:noWrap w:val="0"/>
            <w:vAlign w:val="top"/>
          </w:tcPr>
          <w:p w14:paraId="79C86A1D">
            <w:pPr>
              <w:autoSpaceDE w:val="0"/>
              <w:autoSpaceDN w:val="0"/>
              <w:adjustRightInd w:val="0"/>
              <w:spacing w:before="72" w:beforeLines="30" w:line="300" w:lineRule="auto"/>
              <w:jc w:val="center"/>
              <w:rPr>
                <w:szCs w:val="21"/>
                <w:lang w:val="zh-CN"/>
              </w:rPr>
            </w:pPr>
            <w:r>
              <w:rPr>
                <w:szCs w:val="21"/>
                <w:lang w:val="zh-CN"/>
              </w:rPr>
              <w:t>ISSN</w:t>
            </w:r>
          </w:p>
        </w:tc>
        <w:tc>
          <w:tcPr>
            <w:tcW w:w="834" w:type="pct"/>
            <w:noWrap w:val="0"/>
            <w:vAlign w:val="top"/>
          </w:tcPr>
          <w:p w14:paraId="571F9614">
            <w:pPr>
              <w:autoSpaceDE w:val="0"/>
              <w:autoSpaceDN w:val="0"/>
              <w:adjustRightInd w:val="0"/>
              <w:spacing w:before="72" w:beforeLines="30" w:line="300" w:lineRule="auto"/>
              <w:jc w:val="center"/>
              <w:rPr>
                <w:szCs w:val="21"/>
                <w:lang w:val="zh-CN"/>
              </w:rPr>
            </w:pPr>
            <w:r>
              <w:rPr>
                <w:rFonts w:hint="eastAsia"/>
                <w:szCs w:val="21"/>
                <w:lang w:val="zh-CN"/>
              </w:rPr>
              <w:t>实洋人民币结算价格</w:t>
            </w:r>
          </w:p>
        </w:tc>
        <w:tc>
          <w:tcPr>
            <w:tcW w:w="834" w:type="pct"/>
            <w:noWrap w:val="0"/>
            <w:vAlign w:val="top"/>
          </w:tcPr>
          <w:p w14:paraId="523975F2">
            <w:pPr>
              <w:autoSpaceDE w:val="0"/>
              <w:autoSpaceDN w:val="0"/>
              <w:adjustRightInd w:val="0"/>
              <w:spacing w:before="72" w:beforeLines="30" w:line="300" w:lineRule="auto"/>
              <w:jc w:val="center"/>
              <w:rPr>
                <w:szCs w:val="21"/>
                <w:lang w:val="zh-CN"/>
              </w:rPr>
            </w:pPr>
            <w:r>
              <w:rPr>
                <w:rFonts w:hint="eastAsia"/>
                <w:szCs w:val="21"/>
                <w:lang w:val="zh-CN"/>
              </w:rPr>
              <w:t>备注说明</w:t>
            </w:r>
          </w:p>
        </w:tc>
      </w:tr>
      <w:tr w14:paraId="63C04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33" w:type="pct"/>
            <w:noWrap w:val="0"/>
            <w:vAlign w:val="top"/>
          </w:tcPr>
          <w:p w14:paraId="615F2090">
            <w:pPr>
              <w:autoSpaceDE w:val="0"/>
              <w:autoSpaceDN w:val="0"/>
              <w:adjustRightInd w:val="0"/>
              <w:spacing w:before="72" w:beforeLines="30" w:line="300" w:lineRule="auto"/>
              <w:jc w:val="center"/>
              <w:rPr>
                <w:rFonts w:ascii="宋体"/>
                <w:szCs w:val="21"/>
                <w:lang w:val="zh-CN"/>
              </w:rPr>
            </w:pPr>
          </w:p>
        </w:tc>
        <w:tc>
          <w:tcPr>
            <w:tcW w:w="833" w:type="pct"/>
            <w:noWrap w:val="0"/>
            <w:vAlign w:val="top"/>
          </w:tcPr>
          <w:p w14:paraId="7D8ACDC7">
            <w:pPr>
              <w:autoSpaceDE w:val="0"/>
              <w:autoSpaceDN w:val="0"/>
              <w:adjustRightInd w:val="0"/>
              <w:spacing w:before="72" w:beforeLines="30" w:line="300" w:lineRule="auto"/>
              <w:jc w:val="center"/>
              <w:rPr>
                <w:rFonts w:ascii="宋体"/>
                <w:szCs w:val="21"/>
                <w:lang w:val="zh-CN"/>
              </w:rPr>
            </w:pPr>
          </w:p>
        </w:tc>
        <w:tc>
          <w:tcPr>
            <w:tcW w:w="833" w:type="pct"/>
            <w:noWrap w:val="0"/>
            <w:vAlign w:val="top"/>
          </w:tcPr>
          <w:p w14:paraId="020FB51E">
            <w:pPr>
              <w:autoSpaceDE w:val="0"/>
              <w:autoSpaceDN w:val="0"/>
              <w:adjustRightInd w:val="0"/>
              <w:spacing w:before="72" w:beforeLines="30" w:line="300" w:lineRule="auto"/>
              <w:jc w:val="center"/>
              <w:rPr>
                <w:rFonts w:ascii="宋体"/>
                <w:szCs w:val="21"/>
                <w:lang w:val="zh-CN"/>
              </w:rPr>
            </w:pPr>
          </w:p>
        </w:tc>
        <w:tc>
          <w:tcPr>
            <w:tcW w:w="833" w:type="pct"/>
            <w:noWrap w:val="0"/>
            <w:vAlign w:val="top"/>
          </w:tcPr>
          <w:p w14:paraId="18135D65">
            <w:pPr>
              <w:autoSpaceDE w:val="0"/>
              <w:autoSpaceDN w:val="0"/>
              <w:adjustRightInd w:val="0"/>
              <w:spacing w:before="72" w:beforeLines="30" w:line="300" w:lineRule="auto"/>
              <w:jc w:val="center"/>
              <w:rPr>
                <w:rFonts w:ascii="宋体"/>
                <w:szCs w:val="21"/>
                <w:lang w:val="zh-CN"/>
              </w:rPr>
            </w:pPr>
          </w:p>
        </w:tc>
        <w:tc>
          <w:tcPr>
            <w:tcW w:w="834" w:type="pct"/>
            <w:noWrap w:val="0"/>
            <w:vAlign w:val="top"/>
          </w:tcPr>
          <w:p w14:paraId="565BA14C">
            <w:pPr>
              <w:autoSpaceDE w:val="0"/>
              <w:autoSpaceDN w:val="0"/>
              <w:adjustRightInd w:val="0"/>
              <w:spacing w:before="72" w:beforeLines="30" w:line="300" w:lineRule="auto"/>
              <w:jc w:val="center"/>
              <w:rPr>
                <w:rFonts w:ascii="宋体"/>
                <w:szCs w:val="21"/>
                <w:lang w:val="zh-CN"/>
              </w:rPr>
            </w:pPr>
          </w:p>
        </w:tc>
        <w:tc>
          <w:tcPr>
            <w:tcW w:w="834" w:type="pct"/>
            <w:noWrap w:val="0"/>
            <w:vAlign w:val="top"/>
          </w:tcPr>
          <w:p w14:paraId="03731032">
            <w:pPr>
              <w:autoSpaceDE w:val="0"/>
              <w:autoSpaceDN w:val="0"/>
              <w:adjustRightInd w:val="0"/>
              <w:spacing w:before="72" w:beforeLines="30" w:line="300" w:lineRule="auto"/>
              <w:jc w:val="center"/>
              <w:rPr>
                <w:rFonts w:ascii="宋体"/>
                <w:szCs w:val="21"/>
                <w:lang w:val="zh-CN"/>
              </w:rPr>
            </w:pPr>
          </w:p>
        </w:tc>
      </w:tr>
    </w:tbl>
    <w:p w14:paraId="6E150CBA"/>
    <w:p w14:paraId="2BCCBF06">
      <w:pPr>
        <w:rPr>
          <w:lang w:val="zh-CN"/>
        </w:rPr>
      </w:pPr>
    </w:p>
    <w:p w14:paraId="597AD7FF">
      <w:pPr>
        <w:jc w:val="center"/>
        <w:rPr>
          <w:b/>
          <w:lang w:val="zh-CN"/>
        </w:rPr>
      </w:pPr>
      <w:r>
        <w:rPr>
          <w:rFonts w:hint="eastAsia"/>
          <w:b/>
          <w:lang w:val="zh-CN"/>
        </w:rPr>
        <w:t>附表6</w:t>
      </w:r>
      <w:r>
        <w:rPr>
          <w:b/>
          <w:lang w:val="zh-CN"/>
        </w:rPr>
        <w:t xml:space="preserve">-2. </w:t>
      </w:r>
      <w:r>
        <w:rPr>
          <w:rFonts w:hint="eastAsia"/>
          <w:b/>
          <w:lang w:val="zh-CN"/>
        </w:rPr>
        <w:t>中国科学院文献情报中心外文期刊结算清单（电子版）</w:t>
      </w:r>
    </w:p>
    <w:p w14:paraId="315E8492">
      <w:pPr>
        <w:rPr>
          <w:lang w:val="zh-CN"/>
        </w:rPr>
      </w:pPr>
      <w:r>
        <w:rPr>
          <w:rFonts w:hint="eastAsia"/>
          <w:kern w:val="0"/>
          <w:lang w:val="zh-CN"/>
        </w:rPr>
        <w:t>户号：</w:t>
      </w:r>
      <w:r>
        <w:rPr>
          <w:lang w:val="zh-CN"/>
        </w:rPr>
        <w:t>__________</w:t>
      </w:r>
    </w:p>
    <w:p w14:paraId="78031DA6">
      <w:pPr>
        <w:rPr>
          <w:b/>
          <w:lang w:val="zh-CN"/>
        </w:rPr>
      </w:pPr>
      <w:r>
        <w:rPr>
          <w:rFonts w:hint="eastAsia"/>
          <w:lang w:val="zh-CN"/>
        </w:rPr>
        <w:t>户名：</w:t>
      </w:r>
      <w:r>
        <w:rPr>
          <w:lang w:val="zh-CN"/>
        </w:rPr>
        <w:t>__________</w:t>
      </w:r>
    </w:p>
    <w:p w14:paraId="7D5D5A46">
      <w:pPr>
        <w:jc w:val="center"/>
        <w:rPr>
          <w:b/>
          <w:lang w:val="zh-CN"/>
        </w:rPr>
      </w:pP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7"/>
        <w:gridCol w:w="877"/>
        <w:gridCol w:w="877"/>
        <w:gridCol w:w="887"/>
        <w:gridCol w:w="878"/>
        <w:gridCol w:w="878"/>
        <w:gridCol w:w="878"/>
        <w:gridCol w:w="878"/>
        <w:gridCol w:w="878"/>
        <w:gridCol w:w="878"/>
        <w:gridCol w:w="878"/>
        <w:gridCol w:w="878"/>
        <w:gridCol w:w="878"/>
        <w:gridCol w:w="878"/>
        <w:gridCol w:w="878"/>
      </w:tblGrid>
      <w:tr w14:paraId="5EDFB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jc w:val="center"/>
        </w:trPr>
        <w:tc>
          <w:tcPr>
            <w:tcW w:w="333" w:type="pct"/>
            <w:noWrap w:val="0"/>
            <w:vAlign w:val="top"/>
          </w:tcPr>
          <w:p w14:paraId="1BAD225F">
            <w:pPr>
              <w:autoSpaceDE w:val="0"/>
              <w:autoSpaceDN w:val="0"/>
              <w:adjustRightInd w:val="0"/>
              <w:spacing w:before="72" w:beforeLines="30" w:line="300" w:lineRule="auto"/>
              <w:jc w:val="center"/>
              <w:rPr>
                <w:szCs w:val="21"/>
                <w:lang w:val="zh-CN"/>
              </w:rPr>
            </w:pPr>
            <w:r>
              <w:rPr>
                <w:rFonts w:hint="eastAsia"/>
                <w:szCs w:val="21"/>
                <w:lang w:val="zh-CN"/>
              </w:rPr>
              <w:t>序号</w:t>
            </w:r>
          </w:p>
        </w:tc>
        <w:tc>
          <w:tcPr>
            <w:tcW w:w="333" w:type="pct"/>
            <w:noWrap w:val="0"/>
            <w:vAlign w:val="top"/>
          </w:tcPr>
          <w:p w14:paraId="30EB040E">
            <w:pPr>
              <w:autoSpaceDE w:val="0"/>
              <w:autoSpaceDN w:val="0"/>
              <w:adjustRightInd w:val="0"/>
              <w:spacing w:before="72" w:beforeLines="30" w:line="300" w:lineRule="auto"/>
              <w:jc w:val="center"/>
              <w:rPr>
                <w:szCs w:val="21"/>
                <w:lang w:val="zh-CN"/>
              </w:rPr>
            </w:pPr>
            <w:r>
              <w:rPr>
                <w:rFonts w:hint="eastAsia"/>
                <w:szCs w:val="21"/>
                <w:lang w:val="zh-CN"/>
              </w:rPr>
              <w:t>订购号</w:t>
            </w:r>
          </w:p>
        </w:tc>
        <w:tc>
          <w:tcPr>
            <w:tcW w:w="333" w:type="pct"/>
            <w:noWrap w:val="0"/>
            <w:vAlign w:val="top"/>
          </w:tcPr>
          <w:p w14:paraId="7F11D7B5">
            <w:pPr>
              <w:autoSpaceDE w:val="0"/>
              <w:autoSpaceDN w:val="0"/>
              <w:adjustRightInd w:val="0"/>
              <w:spacing w:before="72" w:beforeLines="30" w:line="300" w:lineRule="auto"/>
              <w:jc w:val="center"/>
              <w:rPr>
                <w:szCs w:val="21"/>
                <w:lang w:val="zh-CN"/>
              </w:rPr>
            </w:pPr>
            <w:r>
              <w:rPr>
                <w:rFonts w:hint="eastAsia"/>
                <w:szCs w:val="21"/>
                <w:lang w:val="zh-CN"/>
              </w:rPr>
              <w:t>刊名</w:t>
            </w:r>
          </w:p>
        </w:tc>
        <w:tc>
          <w:tcPr>
            <w:tcW w:w="337" w:type="pct"/>
            <w:noWrap w:val="0"/>
            <w:vAlign w:val="top"/>
          </w:tcPr>
          <w:p w14:paraId="2BECDC36">
            <w:pPr>
              <w:autoSpaceDE w:val="0"/>
              <w:autoSpaceDN w:val="0"/>
              <w:adjustRightInd w:val="0"/>
              <w:spacing w:before="72" w:beforeLines="30" w:line="300" w:lineRule="auto"/>
              <w:jc w:val="center"/>
              <w:rPr>
                <w:szCs w:val="21"/>
                <w:lang w:val="zh-CN"/>
              </w:rPr>
            </w:pPr>
            <w:r>
              <w:rPr>
                <w:szCs w:val="21"/>
                <w:lang w:val="zh-CN"/>
              </w:rPr>
              <w:t>ISSN</w:t>
            </w:r>
          </w:p>
        </w:tc>
        <w:tc>
          <w:tcPr>
            <w:tcW w:w="333" w:type="pct"/>
            <w:noWrap w:val="0"/>
            <w:vAlign w:val="top"/>
          </w:tcPr>
          <w:p w14:paraId="4D2ACAE3">
            <w:pPr>
              <w:autoSpaceDE w:val="0"/>
              <w:autoSpaceDN w:val="0"/>
              <w:adjustRightInd w:val="0"/>
              <w:spacing w:before="72" w:beforeLines="30" w:line="300" w:lineRule="auto"/>
              <w:jc w:val="center"/>
              <w:rPr>
                <w:szCs w:val="21"/>
                <w:lang w:val="zh-CN"/>
              </w:rPr>
            </w:pPr>
            <w:r>
              <w:rPr>
                <w:rFonts w:hint="eastAsia"/>
                <w:szCs w:val="21"/>
                <w:lang w:val="zh-CN"/>
              </w:rPr>
              <w:t>出版频率</w:t>
            </w:r>
          </w:p>
        </w:tc>
        <w:tc>
          <w:tcPr>
            <w:tcW w:w="333" w:type="pct"/>
            <w:noWrap w:val="0"/>
            <w:vAlign w:val="top"/>
          </w:tcPr>
          <w:p w14:paraId="4D05F377">
            <w:pPr>
              <w:autoSpaceDE w:val="0"/>
              <w:autoSpaceDN w:val="0"/>
              <w:adjustRightInd w:val="0"/>
              <w:spacing w:before="72" w:beforeLines="30" w:line="300" w:lineRule="auto"/>
              <w:jc w:val="center"/>
              <w:rPr>
                <w:szCs w:val="21"/>
                <w:lang w:val="zh-CN"/>
              </w:rPr>
            </w:pPr>
            <w:r>
              <w:rPr>
                <w:rFonts w:hint="eastAsia"/>
                <w:szCs w:val="21"/>
                <w:lang w:val="zh-CN"/>
              </w:rPr>
              <w:t>出版机构</w:t>
            </w:r>
          </w:p>
        </w:tc>
        <w:tc>
          <w:tcPr>
            <w:tcW w:w="333" w:type="pct"/>
            <w:noWrap w:val="0"/>
            <w:vAlign w:val="top"/>
          </w:tcPr>
          <w:p w14:paraId="498398F6">
            <w:pPr>
              <w:autoSpaceDE w:val="0"/>
              <w:autoSpaceDN w:val="0"/>
              <w:adjustRightInd w:val="0"/>
              <w:spacing w:before="72" w:beforeLines="30" w:line="300" w:lineRule="auto"/>
              <w:jc w:val="center"/>
              <w:rPr>
                <w:szCs w:val="21"/>
                <w:lang w:val="zh-CN"/>
              </w:rPr>
            </w:pPr>
            <w:r>
              <w:rPr>
                <w:rFonts w:hint="eastAsia"/>
                <w:szCs w:val="21"/>
                <w:lang w:val="zh-CN"/>
              </w:rPr>
              <w:t>币种</w:t>
            </w:r>
          </w:p>
        </w:tc>
        <w:tc>
          <w:tcPr>
            <w:tcW w:w="333" w:type="pct"/>
            <w:noWrap w:val="0"/>
            <w:vAlign w:val="top"/>
          </w:tcPr>
          <w:p w14:paraId="446EE392">
            <w:pPr>
              <w:autoSpaceDE w:val="0"/>
              <w:autoSpaceDN w:val="0"/>
              <w:adjustRightInd w:val="0"/>
              <w:spacing w:before="72" w:beforeLines="30" w:line="300" w:lineRule="auto"/>
              <w:jc w:val="center"/>
              <w:rPr>
                <w:szCs w:val="21"/>
                <w:lang w:val="zh-CN"/>
              </w:rPr>
            </w:pPr>
            <w:r>
              <w:rPr>
                <w:rFonts w:hint="eastAsia"/>
                <w:szCs w:val="21"/>
                <w:lang w:val="zh-CN"/>
              </w:rPr>
              <w:t>外币单价</w:t>
            </w:r>
          </w:p>
        </w:tc>
        <w:tc>
          <w:tcPr>
            <w:tcW w:w="333" w:type="pct"/>
            <w:noWrap w:val="0"/>
            <w:vAlign w:val="top"/>
          </w:tcPr>
          <w:p w14:paraId="20E31DFD">
            <w:pPr>
              <w:autoSpaceDE w:val="0"/>
              <w:autoSpaceDN w:val="0"/>
              <w:adjustRightInd w:val="0"/>
              <w:spacing w:before="72" w:beforeLines="30" w:line="300" w:lineRule="auto"/>
              <w:jc w:val="center"/>
              <w:rPr>
                <w:szCs w:val="21"/>
                <w:lang w:val="zh-CN"/>
              </w:rPr>
            </w:pPr>
            <w:r>
              <w:rPr>
                <w:rFonts w:hint="eastAsia"/>
                <w:szCs w:val="21"/>
                <w:lang w:val="zh-CN"/>
              </w:rPr>
              <w:t>优惠折扣率</w:t>
            </w:r>
          </w:p>
        </w:tc>
        <w:tc>
          <w:tcPr>
            <w:tcW w:w="333" w:type="pct"/>
            <w:noWrap w:val="0"/>
            <w:vAlign w:val="top"/>
          </w:tcPr>
          <w:p w14:paraId="0D567E0B">
            <w:pPr>
              <w:autoSpaceDE w:val="0"/>
              <w:autoSpaceDN w:val="0"/>
              <w:adjustRightInd w:val="0"/>
              <w:spacing w:before="72" w:beforeLines="30" w:line="300" w:lineRule="auto"/>
              <w:jc w:val="center"/>
              <w:rPr>
                <w:szCs w:val="21"/>
                <w:lang w:val="zh-CN"/>
              </w:rPr>
            </w:pPr>
            <w:r>
              <w:rPr>
                <w:rFonts w:hint="eastAsia"/>
                <w:szCs w:val="21"/>
                <w:lang w:val="zh-CN"/>
              </w:rPr>
              <w:t>外币汇率</w:t>
            </w:r>
          </w:p>
        </w:tc>
        <w:tc>
          <w:tcPr>
            <w:tcW w:w="333" w:type="pct"/>
            <w:noWrap w:val="0"/>
            <w:vAlign w:val="top"/>
          </w:tcPr>
          <w:p w14:paraId="17DE4105">
            <w:pPr>
              <w:autoSpaceDE w:val="0"/>
              <w:autoSpaceDN w:val="0"/>
              <w:adjustRightInd w:val="0"/>
              <w:spacing w:before="72" w:beforeLines="30" w:line="300" w:lineRule="auto"/>
              <w:jc w:val="center"/>
              <w:rPr>
                <w:szCs w:val="21"/>
                <w:lang w:val="zh-CN"/>
              </w:rPr>
            </w:pPr>
            <w:r>
              <w:rPr>
                <w:rFonts w:hint="eastAsia"/>
                <w:szCs w:val="21"/>
                <w:lang w:val="zh-CN"/>
              </w:rPr>
              <w:t>代理服务费率</w:t>
            </w:r>
          </w:p>
        </w:tc>
        <w:tc>
          <w:tcPr>
            <w:tcW w:w="333" w:type="pct"/>
            <w:noWrap w:val="0"/>
            <w:vAlign w:val="top"/>
          </w:tcPr>
          <w:p w14:paraId="76C46043">
            <w:pPr>
              <w:autoSpaceDE w:val="0"/>
              <w:autoSpaceDN w:val="0"/>
              <w:adjustRightInd w:val="0"/>
              <w:spacing w:before="72" w:beforeLines="30" w:line="300" w:lineRule="auto"/>
              <w:jc w:val="center"/>
              <w:rPr>
                <w:szCs w:val="21"/>
                <w:lang w:val="zh-CN"/>
              </w:rPr>
            </w:pPr>
            <w:r>
              <w:rPr>
                <w:rFonts w:hint="eastAsia"/>
                <w:szCs w:val="21"/>
                <w:lang w:val="zh-CN"/>
              </w:rPr>
              <w:t>垫款利息</w:t>
            </w:r>
          </w:p>
        </w:tc>
        <w:tc>
          <w:tcPr>
            <w:tcW w:w="333" w:type="pct"/>
            <w:noWrap w:val="0"/>
            <w:vAlign w:val="top"/>
          </w:tcPr>
          <w:p w14:paraId="2A032D5C">
            <w:pPr>
              <w:autoSpaceDE w:val="0"/>
              <w:autoSpaceDN w:val="0"/>
              <w:adjustRightInd w:val="0"/>
              <w:spacing w:before="72" w:beforeLines="30" w:line="300" w:lineRule="auto"/>
              <w:jc w:val="center"/>
              <w:rPr>
                <w:szCs w:val="21"/>
                <w:lang w:val="zh-CN"/>
              </w:rPr>
            </w:pPr>
            <w:r>
              <w:rPr>
                <w:rFonts w:hint="eastAsia"/>
                <w:szCs w:val="21"/>
                <w:lang w:val="zh-CN"/>
              </w:rPr>
              <w:t>需特别收取的费用</w:t>
            </w:r>
          </w:p>
        </w:tc>
        <w:tc>
          <w:tcPr>
            <w:tcW w:w="333" w:type="pct"/>
            <w:noWrap w:val="0"/>
            <w:vAlign w:val="top"/>
          </w:tcPr>
          <w:p w14:paraId="1F03BB39">
            <w:pPr>
              <w:autoSpaceDE w:val="0"/>
              <w:autoSpaceDN w:val="0"/>
              <w:adjustRightInd w:val="0"/>
              <w:spacing w:before="72" w:beforeLines="30" w:line="300" w:lineRule="auto"/>
              <w:jc w:val="center"/>
              <w:rPr>
                <w:szCs w:val="21"/>
                <w:lang w:val="zh-CN"/>
              </w:rPr>
            </w:pPr>
            <w:r>
              <w:rPr>
                <w:rFonts w:hint="eastAsia"/>
                <w:szCs w:val="21"/>
                <w:lang w:val="zh-CN"/>
              </w:rPr>
              <w:t>实洋人民币结算价格</w:t>
            </w:r>
          </w:p>
        </w:tc>
        <w:tc>
          <w:tcPr>
            <w:tcW w:w="333" w:type="pct"/>
            <w:noWrap w:val="0"/>
            <w:vAlign w:val="top"/>
          </w:tcPr>
          <w:p w14:paraId="77D69B41">
            <w:pPr>
              <w:autoSpaceDE w:val="0"/>
              <w:autoSpaceDN w:val="0"/>
              <w:adjustRightInd w:val="0"/>
              <w:spacing w:before="72" w:beforeLines="30" w:line="300" w:lineRule="auto"/>
              <w:jc w:val="center"/>
              <w:rPr>
                <w:szCs w:val="21"/>
                <w:lang w:val="zh-CN"/>
              </w:rPr>
            </w:pPr>
            <w:r>
              <w:rPr>
                <w:rFonts w:hint="eastAsia"/>
                <w:szCs w:val="21"/>
                <w:lang w:val="zh-CN"/>
              </w:rPr>
              <w:t>备注说明</w:t>
            </w:r>
          </w:p>
        </w:tc>
      </w:tr>
      <w:tr w14:paraId="1C09C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jc w:val="center"/>
        </w:trPr>
        <w:tc>
          <w:tcPr>
            <w:tcW w:w="333" w:type="pct"/>
            <w:noWrap w:val="0"/>
            <w:vAlign w:val="top"/>
          </w:tcPr>
          <w:p w14:paraId="6B94435A">
            <w:pPr>
              <w:autoSpaceDE w:val="0"/>
              <w:autoSpaceDN w:val="0"/>
              <w:adjustRightInd w:val="0"/>
              <w:spacing w:before="72" w:beforeLines="30" w:line="300" w:lineRule="auto"/>
              <w:rPr>
                <w:rFonts w:ascii="宋体"/>
                <w:szCs w:val="21"/>
                <w:lang w:val="zh-CN"/>
              </w:rPr>
            </w:pPr>
          </w:p>
        </w:tc>
        <w:tc>
          <w:tcPr>
            <w:tcW w:w="333" w:type="pct"/>
            <w:noWrap w:val="0"/>
            <w:vAlign w:val="top"/>
          </w:tcPr>
          <w:p w14:paraId="0230774F">
            <w:pPr>
              <w:autoSpaceDE w:val="0"/>
              <w:autoSpaceDN w:val="0"/>
              <w:adjustRightInd w:val="0"/>
              <w:spacing w:before="72" w:beforeLines="30" w:line="300" w:lineRule="auto"/>
              <w:rPr>
                <w:rFonts w:ascii="宋体"/>
                <w:szCs w:val="21"/>
                <w:lang w:val="zh-CN"/>
              </w:rPr>
            </w:pPr>
          </w:p>
        </w:tc>
        <w:tc>
          <w:tcPr>
            <w:tcW w:w="333" w:type="pct"/>
            <w:noWrap w:val="0"/>
            <w:vAlign w:val="top"/>
          </w:tcPr>
          <w:p w14:paraId="7D9E6E38">
            <w:pPr>
              <w:autoSpaceDE w:val="0"/>
              <w:autoSpaceDN w:val="0"/>
              <w:adjustRightInd w:val="0"/>
              <w:spacing w:before="72" w:beforeLines="30" w:line="300" w:lineRule="auto"/>
              <w:rPr>
                <w:rFonts w:ascii="宋体"/>
                <w:szCs w:val="21"/>
                <w:lang w:val="zh-CN"/>
              </w:rPr>
            </w:pPr>
          </w:p>
        </w:tc>
        <w:tc>
          <w:tcPr>
            <w:tcW w:w="337" w:type="pct"/>
            <w:noWrap w:val="0"/>
            <w:vAlign w:val="top"/>
          </w:tcPr>
          <w:p w14:paraId="78A8F5EB">
            <w:pPr>
              <w:autoSpaceDE w:val="0"/>
              <w:autoSpaceDN w:val="0"/>
              <w:adjustRightInd w:val="0"/>
              <w:spacing w:before="72" w:beforeLines="30" w:line="300" w:lineRule="auto"/>
              <w:rPr>
                <w:rFonts w:ascii="宋体"/>
                <w:szCs w:val="21"/>
                <w:lang w:val="zh-CN"/>
              </w:rPr>
            </w:pPr>
          </w:p>
        </w:tc>
        <w:tc>
          <w:tcPr>
            <w:tcW w:w="333" w:type="pct"/>
            <w:noWrap w:val="0"/>
            <w:vAlign w:val="top"/>
          </w:tcPr>
          <w:p w14:paraId="24745A13">
            <w:pPr>
              <w:autoSpaceDE w:val="0"/>
              <w:autoSpaceDN w:val="0"/>
              <w:adjustRightInd w:val="0"/>
              <w:spacing w:before="72" w:beforeLines="30" w:line="300" w:lineRule="auto"/>
              <w:rPr>
                <w:rFonts w:ascii="宋体"/>
                <w:szCs w:val="21"/>
                <w:lang w:val="zh-CN"/>
              </w:rPr>
            </w:pPr>
          </w:p>
        </w:tc>
        <w:tc>
          <w:tcPr>
            <w:tcW w:w="333" w:type="pct"/>
            <w:noWrap w:val="0"/>
            <w:vAlign w:val="top"/>
          </w:tcPr>
          <w:p w14:paraId="3FED3D37">
            <w:pPr>
              <w:autoSpaceDE w:val="0"/>
              <w:autoSpaceDN w:val="0"/>
              <w:adjustRightInd w:val="0"/>
              <w:spacing w:before="72" w:beforeLines="30" w:line="300" w:lineRule="auto"/>
              <w:rPr>
                <w:rFonts w:ascii="宋体"/>
                <w:szCs w:val="21"/>
                <w:lang w:val="zh-CN"/>
              </w:rPr>
            </w:pPr>
          </w:p>
        </w:tc>
        <w:tc>
          <w:tcPr>
            <w:tcW w:w="333" w:type="pct"/>
            <w:noWrap w:val="0"/>
            <w:vAlign w:val="top"/>
          </w:tcPr>
          <w:p w14:paraId="5B1658BF">
            <w:pPr>
              <w:autoSpaceDE w:val="0"/>
              <w:autoSpaceDN w:val="0"/>
              <w:adjustRightInd w:val="0"/>
              <w:spacing w:before="72" w:beforeLines="30" w:line="300" w:lineRule="auto"/>
              <w:rPr>
                <w:rFonts w:ascii="宋体"/>
                <w:szCs w:val="21"/>
                <w:lang w:val="zh-CN"/>
              </w:rPr>
            </w:pPr>
          </w:p>
        </w:tc>
        <w:tc>
          <w:tcPr>
            <w:tcW w:w="333" w:type="pct"/>
            <w:noWrap w:val="0"/>
            <w:vAlign w:val="top"/>
          </w:tcPr>
          <w:p w14:paraId="57128105">
            <w:pPr>
              <w:autoSpaceDE w:val="0"/>
              <w:autoSpaceDN w:val="0"/>
              <w:adjustRightInd w:val="0"/>
              <w:spacing w:before="72" w:beforeLines="30" w:line="300" w:lineRule="auto"/>
              <w:rPr>
                <w:rFonts w:ascii="宋体"/>
                <w:szCs w:val="21"/>
                <w:lang w:val="zh-CN"/>
              </w:rPr>
            </w:pPr>
          </w:p>
        </w:tc>
        <w:tc>
          <w:tcPr>
            <w:tcW w:w="333" w:type="pct"/>
            <w:noWrap w:val="0"/>
            <w:vAlign w:val="top"/>
          </w:tcPr>
          <w:p w14:paraId="6C53AA06">
            <w:pPr>
              <w:autoSpaceDE w:val="0"/>
              <w:autoSpaceDN w:val="0"/>
              <w:adjustRightInd w:val="0"/>
              <w:spacing w:before="72" w:beforeLines="30" w:line="300" w:lineRule="auto"/>
              <w:rPr>
                <w:rFonts w:ascii="宋体"/>
                <w:szCs w:val="21"/>
                <w:lang w:val="zh-CN"/>
              </w:rPr>
            </w:pPr>
          </w:p>
        </w:tc>
        <w:tc>
          <w:tcPr>
            <w:tcW w:w="333" w:type="pct"/>
            <w:noWrap w:val="0"/>
            <w:vAlign w:val="top"/>
          </w:tcPr>
          <w:p w14:paraId="65C63342">
            <w:pPr>
              <w:autoSpaceDE w:val="0"/>
              <w:autoSpaceDN w:val="0"/>
              <w:adjustRightInd w:val="0"/>
              <w:spacing w:before="72" w:beforeLines="30" w:line="300" w:lineRule="auto"/>
              <w:rPr>
                <w:rFonts w:ascii="宋体"/>
                <w:szCs w:val="21"/>
                <w:lang w:val="zh-CN"/>
              </w:rPr>
            </w:pPr>
          </w:p>
        </w:tc>
        <w:tc>
          <w:tcPr>
            <w:tcW w:w="333" w:type="pct"/>
            <w:noWrap w:val="0"/>
            <w:vAlign w:val="top"/>
          </w:tcPr>
          <w:p w14:paraId="45361A92">
            <w:pPr>
              <w:autoSpaceDE w:val="0"/>
              <w:autoSpaceDN w:val="0"/>
              <w:adjustRightInd w:val="0"/>
              <w:spacing w:before="72" w:beforeLines="30" w:line="300" w:lineRule="auto"/>
              <w:rPr>
                <w:rFonts w:ascii="宋体"/>
                <w:szCs w:val="21"/>
                <w:lang w:val="zh-CN"/>
              </w:rPr>
            </w:pPr>
          </w:p>
        </w:tc>
        <w:tc>
          <w:tcPr>
            <w:tcW w:w="333" w:type="pct"/>
            <w:noWrap w:val="0"/>
            <w:vAlign w:val="top"/>
          </w:tcPr>
          <w:p w14:paraId="44B8ABCD">
            <w:pPr>
              <w:autoSpaceDE w:val="0"/>
              <w:autoSpaceDN w:val="0"/>
              <w:adjustRightInd w:val="0"/>
              <w:spacing w:before="72" w:beforeLines="30" w:line="300" w:lineRule="auto"/>
              <w:rPr>
                <w:rFonts w:ascii="宋体"/>
                <w:szCs w:val="21"/>
                <w:lang w:val="zh-CN"/>
              </w:rPr>
            </w:pPr>
          </w:p>
        </w:tc>
        <w:tc>
          <w:tcPr>
            <w:tcW w:w="333" w:type="pct"/>
            <w:noWrap w:val="0"/>
            <w:vAlign w:val="top"/>
          </w:tcPr>
          <w:p w14:paraId="653D8EAA">
            <w:pPr>
              <w:autoSpaceDE w:val="0"/>
              <w:autoSpaceDN w:val="0"/>
              <w:adjustRightInd w:val="0"/>
              <w:spacing w:before="72" w:beforeLines="30" w:line="300" w:lineRule="auto"/>
              <w:rPr>
                <w:rFonts w:ascii="宋体"/>
                <w:szCs w:val="21"/>
                <w:lang w:val="zh-CN"/>
              </w:rPr>
            </w:pPr>
          </w:p>
        </w:tc>
        <w:tc>
          <w:tcPr>
            <w:tcW w:w="333" w:type="pct"/>
            <w:noWrap w:val="0"/>
            <w:vAlign w:val="top"/>
          </w:tcPr>
          <w:p w14:paraId="4610784F">
            <w:pPr>
              <w:autoSpaceDE w:val="0"/>
              <w:autoSpaceDN w:val="0"/>
              <w:adjustRightInd w:val="0"/>
              <w:spacing w:before="72" w:beforeLines="30" w:line="300" w:lineRule="auto"/>
              <w:rPr>
                <w:rFonts w:ascii="宋体"/>
                <w:szCs w:val="21"/>
                <w:lang w:val="zh-CN"/>
              </w:rPr>
            </w:pPr>
          </w:p>
        </w:tc>
        <w:tc>
          <w:tcPr>
            <w:tcW w:w="333" w:type="pct"/>
            <w:noWrap w:val="0"/>
            <w:vAlign w:val="top"/>
          </w:tcPr>
          <w:p w14:paraId="3F4CC8DB">
            <w:pPr>
              <w:autoSpaceDE w:val="0"/>
              <w:autoSpaceDN w:val="0"/>
              <w:adjustRightInd w:val="0"/>
              <w:spacing w:before="72" w:beforeLines="30" w:line="300" w:lineRule="auto"/>
              <w:rPr>
                <w:rFonts w:ascii="宋体"/>
                <w:szCs w:val="21"/>
                <w:lang w:val="zh-CN"/>
              </w:rPr>
            </w:pPr>
          </w:p>
        </w:tc>
      </w:tr>
    </w:tbl>
    <w:p w14:paraId="249FE3B1">
      <w:pPr>
        <w:keepNext/>
        <w:keepLines/>
        <w:autoSpaceDE w:val="0"/>
        <w:autoSpaceDN w:val="0"/>
        <w:adjustRightInd w:val="0"/>
        <w:spacing w:before="120" w:line="300" w:lineRule="auto"/>
        <w:rPr>
          <w:sz w:val="24"/>
          <w:lang w:val="zh-CN"/>
        </w:rPr>
        <w:sectPr>
          <w:headerReference r:id="rId6" w:type="first"/>
          <w:footerReference r:id="rId9" w:type="first"/>
          <w:headerReference r:id="rId4" w:type="default"/>
          <w:footerReference r:id="rId7" w:type="default"/>
          <w:headerReference r:id="rId5" w:type="even"/>
          <w:footerReference r:id="rId8" w:type="even"/>
          <w:pgSz w:w="15840" w:h="12240" w:orient="landscape"/>
          <w:pgMar w:top="1797" w:right="1440" w:bottom="1797" w:left="1440" w:header="720" w:footer="720" w:gutter="0"/>
          <w:cols w:space="720" w:num="1"/>
          <w:titlePg/>
        </w:sectPr>
      </w:pPr>
    </w:p>
    <w:p w14:paraId="005EDE96">
      <w:pPr>
        <w:pStyle w:val="2"/>
        <w:autoSpaceDE/>
        <w:autoSpaceDN/>
        <w:snapToGrid w:val="0"/>
        <w:spacing w:before="312" w:beforeLines="100" w:after="312" w:afterLines="100" w:line="240" w:lineRule="auto"/>
        <w:jc w:val="both"/>
        <w:rPr>
          <w:b w:val="0"/>
          <w:sz w:val="28"/>
          <w:szCs w:val="28"/>
        </w:rPr>
      </w:pPr>
      <w:r>
        <w:rPr>
          <w:rFonts w:hint="eastAsia"/>
          <w:b w:val="0"/>
          <w:sz w:val="28"/>
          <w:szCs w:val="28"/>
        </w:rPr>
        <w:t>附表7</w:t>
      </w:r>
      <w:r>
        <w:rPr>
          <w:b w:val="0"/>
          <w:sz w:val="28"/>
          <w:szCs w:val="28"/>
        </w:rPr>
        <w:t>.</w:t>
      </w:r>
      <w:r>
        <w:rPr>
          <w:rFonts w:hint="eastAsia"/>
          <w:b w:val="0"/>
          <w:sz w:val="28"/>
          <w:szCs w:val="28"/>
        </w:rPr>
        <w:t xml:space="preserve"> 外文非刊文献结算清单</w:t>
      </w:r>
    </w:p>
    <w:p w14:paraId="7001B56C">
      <w:pPr>
        <w:autoSpaceDE w:val="0"/>
        <w:autoSpaceDN w:val="0"/>
        <w:adjustRightInd w:val="0"/>
        <w:spacing w:before="93" w:beforeLines="30" w:line="300" w:lineRule="auto"/>
        <w:rPr>
          <w:rFonts w:ascii="宋体"/>
          <w:b/>
          <w:lang w:val="zh-CN"/>
        </w:rPr>
      </w:pPr>
    </w:p>
    <w:p w14:paraId="36CD45BE">
      <w:pPr>
        <w:jc w:val="center"/>
        <w:rPr>
          <w:b/>
          <w:lang w:val="zh-CN"/>
        </w:rPr>
      </w:pPr>
      <w:r>
        <w:rPr>
          <w:rFonts w:hint="eastAsia"/>
          <w:b/>
          <w:lang w:val="zh-CN"/>
        </w:rPr>
        <w:t>附表7</w:t>
      </w:r>
      <w:r>
        <w:rPr>
          <w:b/>
          <w:lang w:val="zh-CN"/>
        </w:rPr>
        <w:t xml:space="preserve">-1. </w:t>
      </w:r>
      <w:r>
        <w:rPr>
          <w:rFonts w:hint="eastAsia"/>
          <w:b/>
          <w:lang w:val="zh-CN"/>
        </w:rPr>
        <w:t>中国科学院文献情报中心外文非刊文献结算清单（纸质）</w:t>
      </w:r>
    </w:p>
    <w:p w14:paraId="5583D992">
      <w:pPr>
        <w:rPr>
          <w:lang w:val="zh-CN"/>
        </w:rPr>
      </w:pPr>
      <w:r>
        <w:rPr>
          <w:rFonts w:hint="eastAsia"/>
          <w:kern w:val="0"/>
          <w:lang w:val="zh-CN"/>
        </w:rPr>
        <w:t>户号：</w:t>
      </w:r>
      <w:r>
        <w:rPr>
          <w:lang w:val="zh-CN"/>
        </w:rPr>
        <w:t>__________</w:t>
      </w:r>
    </w:p>
    <w:p w14:paraId="2B482DA9">
      <w:pPr>
        <w:rPr>
          <w:b/>
          <w:lang w:val="zh-CN"/>
        </w:rPr>
      </w:pPr>
      <w:r>
        <w:rPr>
          <w:rFonts w:hint="eastAsia"/>
          <w:lang w:val="zh-CN"/>
        </w:rPr>
        <w:t>户名：</w:t>
      </w:r>
      <w:r>
        <w:rPr>
          <w:lang w:val="zh-CN"/>
        </w:rPr>
        <w:t>__________</w:t>
      </w:r>
    </w:p>
    <w:p w14:paraId="1CDC884C">
      <w:pPr>
        <w:autoSpaceDE w:val="0"/>
        <w:autoSpaceDN w:val="0"/>
        <w:adjustRightInd w:val="0"/>
        <w:spacing w:before="93" w:beforeLines="30" w:line="300" w:lineRule="auto"/>
        <w:jc w:val="center"/>
        <w:rPr>
          <w:rFonts w:hint="eastAsia"/>
          <w:szCs w:val="21"/>
          <w:lang w:val="zh-CN"/>
        </w:rPr>
      </w:pPr>
    </w:p>
    <w:tbl>
      <w:tblPr>
        <w:tblStyle w:val="46"/>
        <w:tblW w:w="4666"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928"/>
        <w:gridCol w:w="928"/>
        <w:gridCol w:w="928"/>
        <w:gridCol w:w="928"/>
        <w:gridCol w:w="928"/>
        <w:gridCol w:w="929"/>
        <w:gridCol w:w="929"/>
        <w:gridCol w:w="929"/>
        <w:gridCol w:w="1266"/>
        <w:gridCol w:w="1170"/>
        <w:gridCol w:w="1266"/>
        <w:gridCol w:w="1170"/>
      </w:tblGrid>
      <w:tr w14:paraId="78AD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54"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B38881E">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序号</w:t>
            </w:r>
          </w:p>
        </w:tc>
        <w:tc>
          <w:tcPr>
            <w:tcW w:w="354"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19E4BBC">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套题名</w:t>
            </w:r>
          </w:p>
        </w:tc>
        <w:tc>
          <w:tcPr>
            <w:tcW w:w="354"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7419D70">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书名</w:t>
            </w:r>
          </w:p>
        </w:tc>
        <w:tc>
          <w:tcPr>
            <w:tcW w:w="354"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BDB8C2E">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ISBN</w:t>
            </w:r>
          </w:p>
        </w:tc>
        <w:tc>
          <w:tcPr>
            <w:tcW w:w="354"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DDFC283">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出版社</w:t>
            </w:r>
          </w:p>
        </w:tc>
        <w:tc>
          <w:tcPr>
            <w:tcW w:w="354"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D7D7A10">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册数</w:t>
            </w:r>
          </w:p>
        </w:tc>
        <w:tc>
          <w:tcPr>
            <w:tcW w:w="354"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506BF59">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币制</w:t>
            </w:r>
          </w:p>
        </w:tc>
        <w:tc>
          <w:tcPr>
            <w:tcW w:w="354"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1A47EA9">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原币价</w:t>
            </w:r>
          </w:p>
        </w:tc>
        <w:tc>
          <w:tcPr>
            <w:tcW w:w="354"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21D6EC5">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汇率</w:t>
            </w:r>
          </w:p>
        </w:tc>
        <w:tc>
          <w:tcPr>
            <w:tcW w:w="45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A55E1DC">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人民币码洋</w:t>
            </w:r>
          </w:p>
        </w:tc>
        <w:tc>
          <w:tcPr>
            <w:tcW w:w="445"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1A51201">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折扣率</w:t>
            </w:r>
          </w:p>
        </w:tc>
        <w:tc>
          <w:tcPr>
            <w:tcW w:w="45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21A00FF">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人民币实洋</w:t>
            </w:r>
          </w:p>
        </w:tc>
        <w:tc>
          <w:tcPr>
            <w:tcW w:w="445"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55487DB">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出版年</w:t>
            </w:r>
          </w:p>
        </w:tc>
      </w:tr>
      <w:tr w14:paraId="37938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372B66">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3E57C2">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E2D2CE">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7689DF">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430A71">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3BE5ED">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C7A20F">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705870">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947DE1">
            <w:pPr>
              <w:widowControl/>
              <w:rPr>
                <w:rFonts w:hint="eastAsia" w:ascii="宋体" w:hAnsi="宋体" w:cs="宋体"/>
                <w:color w:val="000000"/>
                <w:kern w:val="0"/>
                <w:szCs w:val="21"/>
              </w:rPr>
            </w:pP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0A7E7F">
            <w:pPr>
              <w:widowControl/>
              <w:rPr>
                <w:rFonts w:hint="eastAsia" w:ascii="宋体" w:hAnsi="宋体" w:cs="宋体"/>
                <w:color w:val="000000"/>
                <w:kern w:val="0"/>
                <w:szCs w:val="21"/>
              </w:rPr>
            </w:pPr>
          </w:p>
        </w:tc>
        <w:tc>
          <w:tcPr>
            <w:tcW w:w="4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2367F5">
            <w:pPr>
              <w:widowControl/>
              <w:rPr>
                <w:rFonts w:hint="eastAsia" w:ascii="宋体" w:hAnsi="宋体" w:cs="宋体"/>
                <w:color w:val="000000"/>
                <w:kern w:val="0"/>
                <w:szCs w:val="21"/>
              </w:rPr>
            </w:pP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CB4982">
            <w:pPr>
              <w:widowControl/>
              <w:rPr>
                <w:rFonts w:hint="eastAsia" w:ascii="宋体" w:hAnsi="宋体" w:cs="宋体"/>
                <w:color w:val="000000"/>
                <w:kern w:val="0"/>
                <w:szCs w:val="21"/>
              </w:rPr>
            </w:pPr>
          </w:p>
        </w:tc>
        <w:tc>
          <w:tcPr>
            <w:tcW w:w="4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FDC985">
            <w:pPr>
              <w:widowControl/>
              <w:rPr>
                <w:rFonts w:hint="eastAsia" w:ascii="宋体" w:hAnsi="宋体" w:cs="宋体"/>
                <w:color w:val="000000"/>
                <w:kern w:val="0"/>
                <w:szCs w:val="21"/>
              </w:rPr>
            </w:pPr>
          </w:p>
        </w:tc>
      </w:tr>
      <w:tr w14:paraId="20F0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CE6154">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34EFE7">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6524C8">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65C58A">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934DE4">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99512C">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54F61A">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DA86D2">
            <w:pPr>
              <w:widowControl/>
              <w:rPr>
                <w:rFonts w:hint="eastAsia" w:ascii="宋体" w:hAnsi="宋体" w:cs="宋体"/>
                <w:color w:val="000000"/>
                <w:kern w:val="0"/>
                <w:szCs w:val="21"/>
              </w:rPr>
            </w:pPr>
          </w:p>
        </w:tc>
        <w:tc>
          <w:tcPr>
            <w:tcW w:w="354"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99B4F2">
            <w:pPr>
              <w:widowControl/>
              <w:rPr>
                <w:rFonts w:hint="eastAsia" w:ascii="宋体" w:hAnsi="宋体" w:cs="宋体"/>
                <w:color w:val="000000"/>
                <w:kern w:val="0"/>
                <w:szCs w:val="21"/>
              </w:rPr>
            </w:pP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78DAC2">
            <w:pPr>
              <w:widowControl/>
              <w:rPr>
                <w:rFonts w:hint="eastAsia" w:ascii="宋体" w:hAnsi="宋体" w:cs="宋体"/>
                <w:color w:val="000000"/>
                <w:kern w:val="0"/>
                <w:szCs w:val="21"/>
              </w:rPr>
            </w:pPr>
          </w:p>
        </w:tc>
        <w:tc>
          <w:tcPr>
            <w:tcW w:w="4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98368">
            <w:pPr>
              <w:widowControl/>
              <w:rPr>
                <w:rFonts w:hint="eastAsia" w:ascii="宋体" w:hAnsi="宋体" w:cs="宋体"/>
                <w:color w:val="000000"/>
                <w:kern w:val="0"/>
                <w:szCs w:val="21"/>
              </w:rPr>
            </w:pPr>
          </w:p>
        </w:tc>
        <w:tc>
          <w:tcPr>
            <w:tcW w:w="45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4B7300">
            <w:pPr>
              <w:widowControl/>
              <w:rPr>
                <w:rFonts w:hint="eastAsia" w:ascii="宋体" w:hAnsi="宋体" w:cs="宋体"/>
                <w:color w:val="000000"/>
                <w:kern w:val="0"/>
                <w:szCs w:val="21"/>
              </w:rPr>
            </w:pPr>
          </w:p>
        </w:tc>
        <w:tc>
          <w:tcPr>
            <w:tcW w:w="44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D19AA5">
            <w:pPr>
              <w:widowControl/>
              <w:rPr>
                <w:rFonts w:hint="eastAsia" w:ascii="宋体" w:hAnsi="宋体" w:cs="宋体"/>
                <w:color w:val="000000"/>
                <w:kern w:val="0"/>
                <w:szCs w:val="21"/>
              </w:rPr>
            </w:pPr>
          </w:p>
        </w:tc>
      </w:tr>
    </w:tbl>
    <w:p w14:paraId="08C09BAB">
      <w:pPr>
        <w:rPr>
          <w:lang w:val="zh-CN"/>
        </w:rPr>
      </w:pPr>
    </w:p>
    <w:p w14:paraId="393CF35B">
      <w:pPr>
        <w:rPr>
          <w:lang w:val="zh-CN"/>
        </w:rPr>
      </w:pPr>
    </w:p>
    <w:p w14:paraId="1309AFF1">
      <w:pPr>
        <w:jc w:val="center"/>
        <w:rPr>
          <w:b/>
          <w:lang w:val="zh-CN"/>
        </w:rPr>
      </w:pPr>
      <w:r>
        <w:rPr>
          <w:rFonts w:hint="eastAsia"/>
          <w:b/>
          <w:lang w:val="zh-CN"/>
        </w:rPr>
        <w:t>附表7</w:t>
      </w:r>
      <w:r>
        <w:rPr>
          <w:b/>
          <w:lang w:val="zh-CN"/>
        </w:rPr>
        <w:t xml:space="preserve">-2. </w:t>
      </w:r>
      <w:r>
        <w:rPr>
          <w:rFonts w:hint="eastAsia"/>
          <w:b/>
          <w:lang w:val="zh-CN"/>
        </w:rPr>
        <w:t>中国科学院文献情报中心外文非刊文献结算清单（电子版）</w:t>
      </w:r>
    </w:p>
    <w:p w14:paraId="7BD2EF26">
      <w:pPr>
        <w:rPr>
          <w:lang w:val="zh-CN"/>
        </w:rPr>
      </w:pPr>
      <w:r>
        <w:rPr>
          <w:rFonts w:hint="eastAsia"/>
          <w:kern w:val="0"/>
          <w:lang w:val="zh-CN"/>
        </w:rPr>
        <w:t>户号：</w:t>
      </w:r>
      <w:r>
        <w:rPr>
          <w:lang w:val="zh-CN"/>
        </w:rPr>
        <w:t>__________</w:t>
      </w:r>
    </w:p>
    <w:p w14:paraId="4D0A1929">
      <w:pPr>
        <w:rPr>
          <w:rFonts w:hint="eastAsia"/>
          <w:lang w:val="zh-CN"/>
        </w:rPr>
      </w:pPr>
      <w:r>
        <w:rPr>
          <w:rFonts w:hint="eastAsia"/>
          <w:lang w:val="zh-CN"/>
        </w:rPr>
        <w:t>户名：</w:t>
      </w:r>
      <w:r>
        <w:rPr>
          <w:lang w:val="zh-CN"/>
        </w:rPr>
        <w:t>__________</w:t>
      </w:r>
    </w:p>
    <w:tbl>
      <w:tblPr>
        <w:tblStyle w:val="46"/>
        <w:tblW w:w="4709" w:type="pct"/>
        <w:tblInd w:w="-452" w:type="dxa"/>
        <w:tblLayout w:type="autofit"/>
        <w:tblCellMar>
          <w:top w:w="0" w:type="dxa"/>
          <w:left w:w="108" w:type="dxa"/>
          <w:bottom w:w="0" w:type="dxa"/>
          <w:right w:w="108" w:type="dxa"/>
        </w:tblCellMar>
      </w:tblPr>
      <w:tblGrid>
        <w:gridCol w:w="887"/>
        <w:gridCol w:w="887"/>
        <w:gridCol w:w="887"/>
        <w:gridCol w:w="887"/>
        <w:gridCol w:w="887"/>
        <w:gridCol w:w="887"/>
        <w:gridCol w:w="887"/>
        <w:gridCol w:w="888"/>
        <w:gridCol w:w="888"/>
        <w:gridCol w:w="1056"/>
        <w:gridCol w:w="1266"/>
        <w:gridCol w:w="888"/>
        <w:gridCol w:w="1266"/>
        <w:gridCol w:w="888"/>
      </w:tblGrid>
      <w:tr w14:paraId="05D4353A">
        <w:tblPrEx>
          <w:tblCellMar>
            <w:top w:w="0" w:type="dxa"/>
            <w:left w:w="108" w:type="dxa"/>
            <w:bottom w:w="0" w:type="dxa"/>
            <w:right w:w="108" w:type="dxa"/>
          </w:tblCellMar>
        </w:tblPrEx>
        <w:trPr>
          <w:wBefore w:w="0" w:type="auto"/>
          <w:wAfter w:w="0" w:type="auto"/>
          <w:trHeight w:val="400" w:hRule="atLeast"/>
        </w:trPr>
        <w:tc>
          <w:tcPr>
            <w:tcW w:w="33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6E2C694">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序号</w:t>
            </w:r>
          </w:p>
        </w:tc>
        <w:tc>
          <w:tcPr>
            <w:tcW w:w="33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E2E1D10">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套题名</w:t>
            </w:r>
          </w:p>
        </w:tc>
        <w:tc>
          <w:tcPr>
            <w:tcW w:w="33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E7E9FF3">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书名</w:t>
            </w:r>
          </w:p>
        </w:tc>
        <w:tc>
          <w:tcPr>
            <w:tcW w:w="33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BA95740">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ISBN</w:t>
            </w:r>
          </w:p>
        </w:tc>
        <w:tc>
          <w:tcPr>
            <w:tcW w:w="33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6D127882">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出版社</w:t>
            </w:r>
          </w:p>
        </w:tc>
        <w:tc>
          <w:tcPr>
            <w:tcW w:w="33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46D2403">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册数</w:t>
            </w:r>
          </w:p>
        </w:tc>
        <w:tc>
          <w:tcPr>
            <w:tcW w:w="33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55B3AA5A">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币制</w:t>
            </w:r>
          </w:p>
        </w:tc>
        <w:tc>
          <w:tcPr>
            <w:tcW w:w="33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70AE3211">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原币价</w:t>
            </w:r>
          </w:p>
        </w:tc>
        <w:tc>
          <w:tcPr>
            <w:tcW w:w="33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FEE7681">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汇率</w:t>
            </w:r>
          </w:p>
        </w:tc>
        <w:tc>
          <w:tcPr>
            <w:tcW w:w="372"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ADF6D0A">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汇率日期</w:t>
            </w:r>
          </w:p>
        </w:tc>
        <w:tc>
          <w:tcPr>
            <w:tcW w:w="447"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FBED64A">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人民币码洋</w:t>
            </w:r>
          </w:p>
        </w:tc>
        <w:tc>
          <w:tcPr>
            <w:tcW w:w="33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053DFA13">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折扣率</w:t>
            </w:r>
          </w:p>
        </w:tc>
        <w:tc>
          <w:tcPr>
            <w:tcW w:w="447"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19E860C0">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人民币实洋</w:t>
            </w:r>
          </w:p>
        </w:tc>
        <w:tc>
          <w:tcPr>
            <w:tcW w:w="339"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3BEE618">
            <w:pPr>
              <w:autoSpaceDE w:val="0"/>
              <w:autoSpaceDN w:val="0"/>
              <w:adjustRightInd w:val="0"/>
              <w:spacing w:before="93" w:beforeLines="30" w:line="300" w:lineRule="auto"/>
              <w:jc w:val="center"/>
              <w:rPr>
                <w:rFonts w:hint="eastAsia"/>
                <w:color w:val="000000"/>
                <w:szCs w:val="21"/>
                <w:lang w:val="zh-CN"/>
              </w:rPr>
            </w:pPr>
            <w:r>
              <w:rPr>
                <w:rFonts w:hint="eastAsia"/>
                <w:color w:val="000000"/>
                <w:szCs w:val="21"/>
                <w:lang w:val="zh-CN"/>
              </w:rPr>
              <w:t>出版年</w:t>
            </w:r>
          </w:p>
        </w:tc>
      </w:tr>
      <w:tr w14:paraId="6FCD89C0">
        <w:tblPrEx>
          <w:tblCellMar>
            <w:top w:w="0" w:type="dxa"/>
            <w:left w:w="108" w:type="dxa"/>
            <w:bottom w:w="0" w:type="dxa"/>
            <w:right w:w="108" w:type="dxa"/>
          </w:tblCellMar>
        </w:tblPrEx>
        <w:trPr>
          <w:wBefore w:w="0" w:type="auto"/>
          <w:wAfter w:w="0" w:type="auto"/>
          <w:trHeight w:val="400" w:hRule="atLeast"/>
        </w:trPr>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EAB47E">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390E98">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74593E">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F12617">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924616">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D9AAEB">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6131CD">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B636C0">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749740">
            <w:pPr>
              <w:autoSpaceDE w:val="0"/>
              <w:autoSpaceDN w:val="0"/>
              <w:adjustRightInd w:val="0"/>
              <w:spacing w:before="93" w:beforeLines="30" w:line="300" w:lineRule="auto"/>
              <w:jc w:val="center"/>
              <w:rPr>
                <w:rFonts w:hint="eastAsia"/>
                <w:color w:val="000000"/>
                <w:szCs w:val="21"/>
                <w:lang w:val="zh-CN"/>
              </w:rPr>
            </w:pPr>
          </w:p>
        </w:tc>
        <w:tc>
          <w:tcPr>
            <w:tcW w:w="3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43D78E">
            <w:pPr>
              <w:autoSpaceDE w:val="0"/>
              <w:autoSpaceDN w:val="0"/>
              <w:adjustRightInd w:val="0"/>
              <w:spacing w:before="93" w:beforeLines="30" w:line="300" w:lineRule="auto"/>
              <w:jc w:val="center"/>
              <w:rPr>
                <w:rFonts w:hint="eastAsia"/>
                <w:color w:val="000000"/>
                <w:szCs w:val="21"/>
                <w:lang w:val="zh-CN"/>
              </w:rPr>
            </w:pPr>
          </w:p>
        </w:tc>
        <w:tc>
          <w:tcPr>
            <w:tcW w:w="44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66FDA5">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5E28A8">
            <w:pPr>
              <w:autoSpaceDE w:val="0"/>
              <w:autoSpaceDN w:val="0"/>
              <w:adjustRightInd w:val="0"/>
              <w:spacing w:before="93" w:beforeLines="30" w:line="300" w:lineRule="auto"/>
              <w:jc w:val="center"/>
              <w:rPr>
                <w:rFonts w:hint="eastAsia"/>
                <w:color w:val="000000"/>
                <w:szCs w:val="21"/>
                <w:lang w:val="zh-CN"/>
              </w:rPr>
            </w:pPr>
          </w:p>
        </w:tc>
        <w:tc>
          <w:tcPr>
            <w:tcW w:w="44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9B0FCB">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0BBC35">
            <w:pPr>
              <w:autoSpaceDE w:val="0"/>
              <w:autoSpaceDN w:val="0"/>
              <w:adjustRightInd w:val="0"/>
              <w:spacing w:before="93" w:beforeLines="30" w:line="300" w:lineRule="auto"/>
              <w:jc w:val="center"/>
              <w:rPr>
                <w:rFonts w:hint="eastAsia"/>
                <w:color w:val="000000"/>
                <w:szCs w:val="21"/>
                <w:lang w:val="zh-CN"/>
              </w:rPr>
            </w:pPr>
          </w:p>
        </w:tc>
      </w:tr>
      <w:tr w14:paraId="1C692648">
        <w:tblPrEx>
          <w:tblCellMar>
            <w:top w:w="0" w:type="dxa"/>
            <w:left w:w="108" w:type="dxa"/>
            <w:bottom w:w="0" w:type="dxa"/>
            <w:right w:w="108" w:type="dxa"/>
          </w:tblCellMar>
        </w:tblPrEx>
        <w:trPr>
          <w:wBefore w:w="0" w:type="auto"/>
          <w:wAfter w:w="0" w:type="auto"/>
          <w:trHeight w:val="408" w:hRule="atLeast"/>
        </w:trPr>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44EB37">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E3B754">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4F6907">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F7CD94">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BC0131">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1C964C">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A04ACF">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306701">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B951A6">
            <w:pPr>
              <w:autoSpaceDE w:val="0"/>
              <w:autoSpaceDN w:val="0"/>
              <w:adjustRightInd w:val="0"/>
              <w:spacing w:before="93" w:beforeLines="30" w:line="300" w:lineRule="auto"/>
              <w:jc w:val="center"/>
              <w:rPr>
                <w:rFonts w:hint="eastAsia"/>
                <w:color w:val="000000"/>
                <w:szCs w:val="21"/>
                <w:lang w:val="zh-CN"/>
              </w:rPr>
            </w:pPr>
          </w:p>
        </w:tc>
        <w:tc>
          <w:tcPr>
            <w:tcW w:w="372"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B2CAAF">
            <w:pPr>
              <w:autoSpaceDE w:val="0"/>
              <w:autoSpaceDN w:val="0"/>
              <w:adjustRightInd w:val="0"/>
              <w:spacing w:before="93" w:beforeLines="30" w:line="300" w:lineRule="auto"/>
              <w:jc w:val="center"/>
              <w:rPr>
                <w:rFonts w:hint="eastAsia"/>
                <w:color w:val="000000"/>
                <w:szCs w:val="21"/>
                <w:lang w:val="zh-CN"/>
              </w:rPr>
            </w:pPr>
          </w:p>
        </w:tc>
        <w:tc>
          <w:tcPr>
            <w:tcW w:w="44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C2F7CB">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82BF06">
            <w:pPr>
              <w:autoSpaceDE w:val="0"/>
              <w:autoSpaceDN w:val="0"/>
              <w:adjustRightInd w:val="0"/>
              <w:spacing w:before="93" w:beforeLines="30" w:line="300" w:lineRule="auto"/>
              <w:jc w:val="center"/>
              <w:rPr>
                <w:rFonts w:hint="eastAsia"/>
                <w:color w:val="000000"/>
                <w:szCs w:val="21"/>
                <w:lang w:val="zh-CN"/>
              </w:rPr>
            </w:pPr>
          </w:p>
        </w:tc>
        <w:tc>
          <w:tcPr>
            <w:tcW w:w="44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F16FE7">
            <w:pPr>
              <w:autoSpaceDE w:val="0"/>
              <w:autoSpaceDN w:val="0"/>
              <w:adjustRightInd w:val="0"/>
              <w:spacing w:before="93" w:beforeLines="30" w:line="300" w:lineRule="auto"/>
              <w:jc w:val="center"/>
              <w:rPr>
                <w:rFonts w:hint="eastAsia"/>
                <w:color w:val="000000"/>
                <w:szCs w:val="21"/>
                <w:lang w:val="zh-CN"/>
              </w:rPr>
            </w:pPr>
          </w:p>
        </w:tc>
        <w:tc>
          <w:tcPr>
            <w:tcW w:w="33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A47BB3">
            <w:pPr>
              <w:autoSpaceDE w:val="0"/>
              <w:autoSpaceDN w:val="0"/>
              <w:adjustRightInd w:val="0"/>
              <w:spacing w:before="93" w:beforeLines="30" w:line="300" w:lineRule="auto"/>
              <w:jc w:val="center"/>
              <w:rPr>
                <w:rFonts w:hint="eastAsia"/>
                <w:color w:val="000000"/>
                <w:szCs w:val="21"/>
                <w:lang w:val="zh-CN"/>
              </w:rPr>
            </w:pPr>
          </w:p>
        </w:tc>
      </w:tr>
    </w:tbl>
    <w:p w14:paraId="3728E20E">
      <w:pPr>
        <w:autoSpaceDE w:val="0"/>
        <w:autoSpaceDN w:val="0"/>
        <w:adjustRightInd w:val="0"/>
        <w:spacing w:before="93" w:beforeLines="30" w:line="300" w:lineRule="auto"/>
        <w:jc w:val="center"/>
        <w:rPr>
          <w:rFonts w:hint="eastAsia"/>
          <w:szCs w:val="21"/>
          <w:lang w:val="zh-CN"/>
        </w:rPr>
      </w:pPr>
    </w:p>
    <w:p w14:paraId="3176E1EF">
      <w:pPr>
        <w:rPr>
          <w:rFonts w:hint="eastAsia"/>
          <w:lang w:val="zh-CN"/>
        </w:rPr>
      </w:pPr>
    </w:p>
    <w:p w14:paraId="0C730E59">
      <w:pPr>
        <w:rPr>
          <w:rFonts w:hint="eastAsia"/>
          <w:b/>
          <w:lang w:val="zh-CN"/>
        </w:rPr>
      </w:pPr>
    </w:p>
    <w:p w14:paraId="03ACBB97">
      <w:pPr>
        <w:rPr>
          <w:rFonts w:hint="eastAsia"/>
          <w:b/>
          <w:lang w:val="zh-CN"/>
        </w:rPr>
        <w:sectPr>
          <w:headerReference r:id="rId12" w:type="first"/>
          <w:footerReference r:id="rId15" w:type="first"/>
          <w:headerReference r:id="rId10" w:type="default"/>
          <w:footerReference r:id="rId13" w:type="default"/>
          <w:headerReference r:id="rId11" w:type="even"/>
          <w:footerReference r:id="rId14" w:type="even"/>
          <w:pgSz w:w="16838" w:h="11906" w:orient="landscape"/>
          <w:pgMar w:top="1797" w:right="1440" w:bottom="1797" w:left="1440" w:header="851" w:footer="992" w:gutter="0"/>
          <w:cols w:space="720" w:num="1"/>
          <w:docGrid w:type="linesAndChars" w:linePitch="312" w:charSpace="0"/>
        </w:sectPr>
      </w:pPr>
    </w:p>
    <w:p w14:paraId="5C96428D">
      <w:pPr>
        <w:pStyle w:val="2"/>
        <w:autoSpaceDE/>
        <w:autoSpaceDN/>
        <w:snapToGrid w:val="0"/>
        <w:spacing w:before="319" w:beforeLines="100" w:after="319" w:afterLines="100" w:line="240" w:lineRule="auto"/>
        <w:jc w:val="both"/>
        <w:rPr>
          <w:rFonts w:hint="eastAsia"/>
          <w:b w:val="0"/>
          <w:bCs/>
          <w:sz w:val="28"/>
          <w:szCs w:val="28"/>
        </w:rPr>
      </w:pPr>
      <w:r>
        <w:rPr>
          <w:rFonts w:hint="eastAsia"/>
          <w:b w:val="0"/>
          <w:bCs/>
          <w:sz w:val="28"/>
          <w:szCs w:val="28"/>
          <w:lang w:val="zh-CN"/>
        </w:rPr>
        <w:t>附表8</w:t>
      </w:r>
      <w:r>
        <w:rPr>
          <w:rFonts w:hint="eastAsia"/>
          <w:b w:val="0"/>
          <w:bCs/>
          <w:sz w:val="28"/>
          <w:szCs w:val="28"/>
        </w:rPr>
        <w:t>. 外文期刊元数据要求（XML或者JSON格式）-字段列表</w:t>
      </w:r>
    </w:p>
    <w:tbl>
      <w:tblPr>
        <w:tblStyle w:val="46"/>
        <w:tblW w:w="10561" w:type="dxa"/>
        <w:jc w:val="center"/>
        <w:tblLayout w:type="autofit"/>
        <w:tblCellMar>
          <w:top w:w="0" w:type="dxa"/>
          <w:left w:w="108" w:type="dxa"/>
          <w:bottom w:w="0" w:type="dxa"/>
          <w:right w:w="108" w:type="dxa"/>
        </w:tblCellMar>
      </w:tblPr>
      <w:tblGrid>
        <w:gridCol w:w="2219"/>
        <w:gridCol w:w="2220"/>
        <w:gridCol w:w="4630"/>
        <w:gridCol w:w="1492"/>
      </w:tblGrid>
      <w:tr w14:paraId="0E2366F2">
        <w:tblPrEx>
          <w:tblCellMar>
            <w:top w:w="0" w:type="dxa"/>
            <w:left w:w="108" w:type="dxa"/>
            <w:bottom w:w="0" w:type="dxa"/>
            <w:right w:w="108" w:type="dxa"/>
          </w:tblCellMar>
        </w:tblPrEx>
        <w:trPr>
          <w:tblHeader/>
          <w:jc w:val="center"/>
        </w:trPr>
        <w:tc>
          <w:tcPr>
            <w:tcW w:w="2219" w:type="dxa"/>
            <w:tcBorders>
              <w:top w:val="single" w:color="auto" w:sz="4" w:space="0"/>
              <w:left w:val="single" w:color="auto" w:sz="4" w:space="0"/>
              <w:bottom w:val="single" w:color="auto" w:sz="4" w:space="0"/>
              <w:right w:val="single" w:color="auto" w:sz="4" w:space="0"/>
            </w:tcBorders>
            <w:noWrap w:val="0"/>
            <w:vAlign w:val="center"/>
          </w:tcPr>
          <w:p w14:paraId="5CDE331B">
            <w:pPr>
              <w:widowControl/>
              <w:jc w:val="center"/>
              <w:rPr>
                <w:rFonts w:hint="eastAsia" w:ascii="等线" w:hAnsi="等线" w:eastAsia="等线" w:cs="宋体"/>
                <w:b/>
                <w:bCs/>
                <w:kern w:val="0"/>
                <w:sz w:val="20"/>
                <w:szCs w:val="20"/>
              </w:rPr>
            </w:pPr>
            <w:r>
              <w:rPr>
                <w:rFonts w:hint="eastAsia" w:ascii="等线" w:hAnsi="等线" w:eastAsia="等线" w:cs="宋体"/>
                <w:b/>
                <w:bCs/>
                <w:kern w:val="0"/>
                <w:sz w:val="20"/>
                <w:szCs w:val="20"/>
              </w:rPr>
              <w:t>字段分类</w:t>
            </w:r>
          </w:p>
        </w:tc>
        <w:tc>
          <w:tcPr>
            <w:tcW w:w="2220" w:type="dxa"/>
            <w:tcBorders>
              <w:top w:val="single" w:color="auto" w:sz="4" w:space="0"/>
              <w:left w:val="nil"/>
              <w:bottom w:val="single" w:color="auto" w:sz="4" w:space="0"/>
              <w:right w:val="single" w:color="auto" w:sz="4" w:space="0"/>
            </w:tcBorders>
            <w:noWrap w:val="0"/>
            <w:vAlign w:val="center"/>
          </w:tcPr>
          <w:p w14:paraId="30DF3016">
            <w:pPr>
              <w:widowControl/>
              <w:jc w:val="center"/>
              <w:rPr>
                <w:rFonts w:hint="eastAsia" w:ascii="等线" w:hAnsi="等线" w:eastAsia="等线" w:cs="宋体"/>
                <w:b/>
                <w:bCs/>
                <w:kern w:val="0"/>
                <w:sz w:val="20"/>
                <w:szCs w:val="20"/>
              </w:rPr>
            </w:pPr>
            <w:r>
              <w:rPr>
                <w:rFonts w:hint="eastAsia" w:ascii="等线" w:hAnsi="等线" w:eastAsia="等线" w:cs="宋体"/>
                <w:b/>
                <w:bCs/>
                <w:kern w:val="0"/>
                <w:sz w:val="20"/>
                <w:szCs w:val="20"/>
              </w:rPr>
              <w:t>字段名</w:t>
            </w:r>
          </w:p>
        </w:tc>
        <w:tc>
          <w:tcPr>
            <w:tcW w:w="4630" w:type="dxa"/>
            <w:tcBorders>
              <w:top w:val="single" w:color="auto" w:sz="4" w:space="0"/>
              <w:left w:val="nil"/>
              <w:bottom w:val="single" w:color="auto" w:sz="4" w:space="0"/>
              <w:right w:val="single" w:color="auto" w:sz="4" w:space="0"/>
            </w:tcBorders>
            <w:noWrap w:val="0"/>
            <w:vAlign w:val="center"/>
          </w:tcPr>
          <w:p w14:paraId="01C7E252">
            <w:pPr>
              <w:widowControl/>
              <w:jc w:val="center"/>
              <w:rPr>
                <w:rFonts w:hint="eastAsia" w:ascii="等线" w:hAnsi="等线" w:eastAsia="等线" w:cs="宋体"/>
                <w:b/>
                <w:bCs/>
                <w:kern w:val="0"/>
                <w:sz w:val="20"/>
                <w:szCs w:val="20"/>
              </w:rPr>
            </w:pPr>
            <w:r>
              <w:rPr>
                <w:rFonts w:hint="eastAsia" w:ascii="等线" w:hAnsi="等线" w:eastAsia="等线" w:cs="宋体"/>
                <w:b/>
                <w:bCs/>
                <w:kern w:val="0"/>
                <w:sz w:val="20"/>
                <w:szCs w:val="20"/>
              </w:rPr>
              <w:t>字段说明</w:t>
            </w:r>
          </w:p>
        </w:tc>
        <w:tc>
          <w:tcPr>
            <w:tcW w:w="1492" w:type="dxa"/>
            <w:tcBorders>
              <w:top w:val="single" w:color="auto" w:sz="4" w:space="0"/>
              <w:left w:val="nil"/>
              <w:bottom w:val="single" w:color="auto" w:sz="4" w:space="0"/>
              <w:right w:val="single" w:color="auto" w:sz="4" w:space="0"/>
            </w:tcBorders>
            <w:noWrap w:val="0"/>
            <w:vAlign w:val="center"/>
          </w:tcPr>
          <w:p w14:paraId="5692009A">
            <w:pPr>
              <w:widowControl/>
              <w:jc w:val="center"/>
              <w:rPr>
                <w:rFonts w:hint="eastAsia" w:ascii="等线" w:hAnsi="等线" w:eastAsia="等线" w:cs="宋体"/>
                <w:b/>
                <w:bCs/>
                <w:kern w:val="0"/>
                <w:sz w:val="20"/>
                <w:szCs w:val="20"/>
              </w:rPr>
            </w:pPr>
            <w:r>
              <w:rPr>
                <w:rFonts w:hint="eastAsia" w:ascii="等线" w:hAnsi="等线" w:eastAsia="等线" w:cs="宋体"/>
                <w:b/>
                <w:bCs/>
                <w:kern w:val="0"/>
                <w:sz w:val="20"/>
                <w:szCs w:val="20"/>
              </w:rPr>
              <w:t>必备字段</w:t>
            </w:r>
          </w:p>
        </w:tc>
      </w:tr>
      <w:tr w14:paraId="3583AC4A">
        <w:tblPrEx>
          <w:tblCellMar>
            <w:top w:w="0" w:type="dxa"/>
            <w:left w:w="108" w:type="dxa"/>
            <w:bottom w:w="0" w:type="dxa"/>
            <w:right w:w="108" w:type="dxa"/>
          </w:tblCellMar>
        </w:tblPrEx>
        <w:trPr>
          <w:jc w:val="center"/>
        </w:trPr>
        <w:tc>
          <w:tcPr>
            <w:tcW w:w="2219" w:type="dxa"/>
            <w:vMerge w:val="restart"/>
            <w:tcBorders>
              <w:top w:val="nil"/>
              <w:left w:val="single" w:color="auto" w:sz="4" w:space="0"/>
              <w:bottom w:val="single" w:color="auto" w:sz="4" w:space="0"/>
              <w:right w:val="single" w:color="auto" w:sz="4" w:space="0"/>
            </w:tcBorders>
            <w:noWrap w:val="0"/>
            <w:vAlign w:val="center"/>
          </w:tcPr>
          <w:p w14:paraId="77E0CE7E">
            <w:pPr>
              <w:widowControl/>
              <w:snapToGrid w:val="0"/>
              <w:jc w:val="center"/>
              <w:rPr>
                <w:rFonts w:eastAsia="仿宋_GB2312"/>
                <w:color w:val="000000"/>
                <w:kern w:val="0"/>
                <w:sz w:val="22"/>
                <w:szCs w:val="22"/>
              </w:rPr>
            </w:pPr>
            <w:r>
              <w:rPr>
                <w:rFonts w:eastAsia="仿宋_GB2312"/>
                <w:color w:val="000000"/>
                <w:kern w:val="0"/>
                <w:sz w:val="22"/>
                <w:szCs w:val="22"/>
              </w:rPr>
              <w:t>article</w:t>
            </w:r>
          </w:p>
        </w:tc>
        <w:tc>
          <w:tcPr>
            <w:tcW w:w="2220" w:type="dxa"/>
            <w:tcBorders>
              <w:top w:val="nil"/>
              <w:left w:val="nil"/>
              <w:bottom w:val="single" w:color="auto" w:sz="4" w:space="0"/>
              <w:right w:val="single" w:color="auto" w:sz="4" w:space="0"/>
            </w:tcBorders>
            <w:noWrap w:val="0"/>
            <w:vAlign w:val="center"/>
          </w:tcPr>
          <w:p w14:paraId="1C30C8B8">
            <w:pPr>
              <w:widowControl/>
              <w:snapToGrid w:val="0"/>
              <w:jc w:val="left"/>
              <w:rPr>
                <w:rFonts w:eastAsia="仿宋_GB2312"/>
                <w:color w:val="000000"/>
                <w:kern w:val="0"/>
                <w:sz w:val="22"/>
                <w:szCs w:val="22"/>
              </w:rPr>
            </w:pPr>
            <w:r>
              <w:rPr>
                <w:rFonts w:eastAsia="仿宋_GB2312"/>
                <w:color w:val="000000"/>
                <w:kern w:val="0"/>
                <w:sz w:val="22"/>
                <w:szCs w:val="22"/>
              </w:rPr>
              <w:t>title</w:t>
            </w:r>
          </w:p>
        </w:tc>
        <w:tc>
          <w:tcPr>
            <w:tcW w:w="4630" w:type="dxa"/>
            <w:tcBorders>
              <w:top w:val="nil"/>
              <w:left w:val="nil"/>
              <w:bottom w:val="single" w:color="auto" w:sz="4" w:space="0"/>
              <w:right w:val="single" w:color="auto" w:sz="4" w:space="0"/>
            </w:tcBorders>
            <w:noWrap w:val="0"/>
            <w:vAlign w:val="center"/>
          </w:tcPr>
          <w:p w14:paraId="1BF9AA5E">
            <w:pPr>
              <w:widowControl/>
              <w:snapToGrid w:val="0"/>
              <w:jc w:val="left"/>
              <w:rPr>
                <w:rFonts w:eastAsia="仿宋_GB2312"/>
                <w:color w:val="000000"/>
                <w:kern w:val="0"/>
                <w:sz w:val="22"/>
                <w:szCs w:val="22"/>
              </w:rPr>
            </w:pPr>
            <w:r>
              <w:rPr>
                <w:rFonts w:eastAsia="仿宋_GB2312"/>
                <w:color w:val="000000"/>
                <w:kern w:val="0"/>
                <w:sz w:val="22"/>
                <w:szCs w:val="22"/>
              </w:rPr>
              <w:t>论文标题</w:t>
            </w:r>
          </w:p>
        </w:tc>
        <w:tc>
          <w:tcPr>
            <w:tcW w:w="1492" w:type="dxa"/>
            <w:tcBorders>
              <w:top w:val="nil"/>
              <w:left w:val="nil"/>
              <w:bottom w:val="single" w:color="auto" w:sz="4" w:space="0"/>
              <w:right w:val="single" w:color="auto" w:sz="4" w:space="0"/>
            </w:tcBorders>
            <w:noWrap w:val="0"/>
            <w:vAlign w:val="center"/>
          </w:tcPr>
          <w:p w14:paraId="4E39E56C">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15CED309">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2A3C2ABC">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4DEA9A4A">
            <w:pPr>
              <w:widowControl/>
              <w:snapToGrid w:val="0"/>
              <w:jc w:val="left"/>
              <w:rPr>
                <w:rFonts w:eastAsia="仿宋_GB2312"/>
                <w:color w:val="000000"/>
                <w:kern w:val="0"/>
                <w:sz w:val="22"/>
                <w:szCs w:val="22"/>
              </w:rPr>
            </w:pPr>
            <w:r>
              <w:rPr>
                <w:rFonts w:eastAsia="仿宋_GB2312"/>
                <w:color w:val="000000"/>
                <w:kern w:val="0"/>
                <w:sz w:val="22"/>
                <w:szCs w:val="22"/>
              </w:rPr>
              <w:t>title-en</w:t>
            </w:r>
          </w:p>
        </w:tc>
        <w:tc>
          <w:tcPr>
            <w:tcW w:w="4630" w:type="dxa"/>
            <w:tcBorders>
              <w:top w:val="nil"/>
              <w:left w:val="nil"/>
              <w:bottom w:val="single" w:color="auto" w:sz="4" w:space="0"/>
              <w:right w:val="single" w:color="auto" w:sz="4" w:space="0"/>
            </w:tcBorders>
            <w:noWrap w:val="0"/>
            <w:vAlign w:val="center"/>
          </w:tcPr>
          <w:p w14:paraId="34233CE7">
            <w:pPr>
              <w:widowControl/>
              <w:snapToGrid w:val="0"/>
              <w:jc w:val="left"/>
              <w:rPr>
                <w:rFonts w:eastAsia="仿宋_GB2312"/>
                <w:color w:val="000000"/>
                <w:kern w:val="0"/>
                <w:sz w:val="22"/>
                <w:szCs w:val="22"/>
              </w:rPr>
            </w:pPr>
            <w:r>
              <w:rPr>
                <w:rFonts w:eastAsia="仿宋_GB2312"/>
                <w:color w:val="000000"/>
                <w:kern w:val="0"/>
                <w:sz w:val="22"/>
                <w:szCs w:val="22"/>
              </w:rPr>
              <w:t>英文论文标题</w:t>
            </w:r>
          </w:p>
        </w:tc>
        <w:tc>
          <w:tcPr>
            <w:tcW w:w="1492" w:type="dxa"/>
            <w:tcBorders>
              <w:top w:val="nil"/>
              <w:left w:val="nil"/>
              <w:bottom w:val="single" w:color="auto" w:sz="4" w:space="0"/>
              <w:right w:val="single" w:color="auto" w:sz="4" w:space="0"/>
            </w:tcBorders>
            <w:noWrap w:val="0"/>
            <w:vAlign w:val="center"/>
          </w:tcPr>
          <w:p w14:paraId="4F43B305">
            <w:pPr>
              <w:widowControl/>
              <w:snapToGrid w:val="0"/>
              <w:jc w:val="left"/>
              <w:rPr>
                <w:rFonts w:eastAsia="仿宋_GB2312"/>
                <w:color w:val="000000"/>
                <w:kern w:val="0"/>
                <w:sz w:val="22"/>
                <w:szCs w:val="22"/>
              </w:rPr>
            </w:pPr>
          </w:p>
        </w:tc>
      </w:tr>
      <w:tr w14:paraId="5FA13E71">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1B344873">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7DF4E093">
            <w:pPr>
              <w:widowControl/>
              <w:snapToGrid w:val="0"/>
              <w:jc w:val="left"/>
              <w:rPr>
                <w:rFonts w:eastAsia="仿宋_GB2312"/>
                <w:color w:val="000000"/>
                <w:kern w:val="0"/>
                <w:sz w:val="22"/>
                <w:szCs w:val="22"/>
              </w:rPr>
            </w:pPr>
            <w:r>
              <w:rPr>
                <w:rFonts w:eastAsia="仿宋_GB2312"/>
                <w:color w:val="000000"/>
                <w:kern w:val="0"/>
                <w:sz w:val="22"/>
                <w:szCs w:val="22"/>
              </w:rPr>
              <w:t>id</w:t>
            </w:r>
          </w:p>
        </w:tc>
        <w:tc>
          <w:tcPr>
            <w:tcW w:w="4630" w:type="dxa"/>
            <w:tcBorders>
              <w:top w:val="nil"/>
              <w:left w:val="nil"/>
              <w:bottom w:val="single" w:color="auto" w:sz="4" w:space="0"/>
              <w:right w:val="single" w:color="auto" w:sz="4" w:space="0"/>
            </w:tcBorders>
            <w:noWrap w:val="0"/>
            <w:vAlign w:val="center"/>
          </w:tcPr>
          <w:p w14:paraId="553A096B">
            <w:pPr>
              <w:widowControl/>
              <w:snapToGrid w:val="0"/>
              <w:jc w:val="left"/>
              <w:rPr>
                <w:rFonts w:eastAsia="仿宋_GB2312"/>
                <w:color w:val="000000"/>
                <w:kern w:val="0"/>
                <w:sz w:val="22"/>
                <w:szCs w:val="22"/>
              </w:rPr>
            </w:pPr>
            <w:r>
              <w:rPr>
                <w:rFonts w:eastAsia="仿宋_GB2312"/>
                <w:color w:val="000000"/>
                <w:kern w:val="0"/>
                <w:sz w:val="22"/>
                <w:szCs w:val="22"/>
              </w:rPr>
              <w:t>论文ID</w:t>
            </w:r>
          </w:p>
        </w:tc>
        <w:tc>
          <w:tcPr>
            <w:tcW w:w="1492" w:type="dxa"/>
            <w:tcBorders>
              <w:top w:val="nil"/>
              <w:left w:val="nil"/>
              <w:bottom w:val="single" w:color="auto" w:sz="4" w:space="0"/>
              <w:right w:val="single" w:color="auto" w:sz="4" w:space="0"/>
            </w:tcBorders>
            <w:noWrap w:val="0"/>
            <w:vAlign w:val="center"/>
          </w:tcPr>
          <w:p w14:paraId="3874FB7B">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0F8AE5C0">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7A2DF030">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266D7FBB">
            <w:pPr>
              <w:widowControl/>
              <w:snapToGrid w:val="0"/>
              <w:jc w:val="left"/>
              <w:rPr>
                <w:rFonts w:eastAsia="仿宋_GB2312"/>
                <w:color w:val="000000"/>
                <w:kern w:val="0"/>
                <w:sz w:val="22"/>
                <w:szCs w:val="22"/>
              </w:rPr>
            </w:pPr>
            <w:r>
              <w:rPr>
                <w:rFonts w:eastAsia="仿宋_GB2312"/>
                <w:color w:val="000000"/>
                <w:kern w:val="0"/>
                <w:sz w:val="22"/>
                <w:szCs w:val="22"/>
              </w:rPr>
              <w:t>pub-year</w:t>
            </w:r>
          </w:p>
        </w:tc>
        <w:tc>
          <w:tcPr>
            <w:tcW w:w="4630" w:type="dxa"/>
            <w:tcBorders>
              <w:top w:val="nil"/>
              <w:left w:val="nil"/>
              <w:bottom w:val="single" w:color="auto" w:sz="4" w:space="0"/>
              <w:right w:val="single" w:color="auto" w:sz="4" w:space="0"/>
            </w:tcBorders>
            <w:noWrap w:val="0"/>
            <w:vAlign w:val="center"/>
          </w:tcPr>
          <w:p w14:paraId="25352FE1">
            <w:pPr>
              <w:widowControl/>
              <w:snapToGrid w:val="0"/>
              <w:jc w:val="left"/>
              <w:rPr>
                <w:rFonts w:eastAsia="仿宋_GB2312"/>
                <w:color w:val="000000"/>
                <w:kern w:val="0"/>
                <w:sz w:val="22"/>
                <w:szCs w:val="22"/>
              </w:rPr>
            </w:pPr>
            <w:r>
              <w:rPr>
                <w:rFonts w:eastAsia="仿宋_GB2312"/>
                <w:color w:val="000000"/>
                <w:kern w:val="0"/>
                <w:sz w:val="22"/>
                <w:szCs w:val="22"/>
              </w:rPr>
              <w:t>出版年</w:t>
            </w:r>
          </w:p>
        </w:tc>
        <w:tc>
          <w:tcPr>
            <w:tcW w:w="1492" w:type="dxa"/>
            <w:tcBorders>
              <w:top w:val="nil"/>
              <w:left w:val="nil"/>
              <w:bottom w:val="single" w:color="auto" w:sz="4" w:space="0"/>
              <w:right w:val="single" w:color="auto" w:sz="4" w:space="0"/>
            </w:tcBorders>
            <w:noWrap w:val="0"/>
            <w:vAlign w:val="center"/>
          </w:tcPr>
          <w:p w14:paraId="61959B5E">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0B333DCE">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265EAD4">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6034191C">
            <w:pPr>
              <w:widowControl/>
              <w:snapToGrid w:val="0"/>
              <w:jc w:val="left"/>
              <w:rPr>
                <w:rFonts w:eastAsia="仿宋_GB2312"/>
                <w:color w:val="000000"/>
                <w:kern w:val="0"/>
                <w:sz w:val="22"/>
                <w:szCs w:val="22"/>
              </w:rPr>
            </w:pPr>
            <w:r>
              <w:rPr>
                <w:rFonts w:eastAsia="仿宋_GB2312"/>
                <w:color w:val="000000"/>
                <w:kern w:val="0"/>
                <w:sz w:val="22"/>
                <w:szCs w:val="22"/>
              </w:rPr>
              <w:t>pub-month</w:t>
            </w:r>
          </w:p>
        </w:tc>
        <w:tc>
          <w:tcPr>
            <w:tcW w:w="4630" w:type="dxa"/>
            <w:tcBorders>
              <w:top w:val="nil"/>
              <w:left w:val="nil"/>
              <w:bottom w:val="single" w:color="auto" w:sz="4" w:space="0"/>
              <w:right w:val="single" w:color="auto" w:sz="4" w:space="0"/>
            </w:tcBorders>
            <w:noWrap w:val="0"/>
            <w:vAlign w:val="center"/>
          </w:tcPr>
          <w:p w14:paraId="0969042B">
            <w:pPr>
              <w:widowControl/>
              <w:snapToGrid w:val="0"/>
              <w:jc w:val="left"/>
              <w:rPr>
                <w:rFonts w:eastAsia="仿宋_GB2312"/>
                <w:color w:val="000000"/>
                <w:kern w:val="0"/>
                <w:sz w:val="22"/>
                <w:szCs w:val="22"/>
              </w:rPr>
            </w:pPr>
            <w:r>
              <w:rPr>
                <w:rFonts w:eastAsia="仿宋_GB2312"/>
                <w:color w:val="000000"/>
                <w:kern w:val="0"/>
                <w:sz w:val="22"/>
                <w:szCs w:val="22"/>
              </w:rPr>
              <w:t>出版月</w:t>
            </w:r>
          </w:p>
        </w:tc>
        <w:tc>
          <w:tcPr>
            <w:tcW w:w="1492" w:type="dxa"/>
            <w:tcBorders>
              <w:top w:val="nil"/>
              <w:left w:val="nil"/>
              <w:bottom w:val="single" w:color="auto" w:sz="4" w:space="0"/>
              <w:right w:val="single" w:color="auto" w:sz="4" w:space="0"/>
            </w:tcBorders>
            <w:noWrap w:val="0"/>
            <w:vAlign w:val="center"/>
          </w:tcPr>
          <w:p w14:paraId="19CFEC95">
            <w:pPr>
              <w:widowControl/>
              <w:snapToGrid w:val="0"/>
              <w:jc w:val="left"/>
              <w:rPr>
                <w:rFonts w:eastAsia="仿宋_GB2312"/>
                <w:color w:val="000000"/>
                <w:kern w:val="0"/>
                <w:sz w:val="22"/>
                <w:szCs w:val="22"/>
              </w:rPr>
            </w:pPr>
          </w:p>
        </w:tc>
      </w:tr>
      <w:tr w14:paraId="08E310C5">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6B32DBEC">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6F4A0BF2">
            <w:pPr>
              <w:widowControl/>
              <w:snapToGrid w:val="0"/>
              <w:jc w:val="left"/>
              <w:rPr>
                <w:rFonts w:eastAsia="仿宋_GB2312"/>
                <w:color w:val="000000"/>
                <w:kern w:val="0"/>
                <w:sz w:val="22"/>
                <w:szCs w:val="22"/>
              </w:rPr>
            </w:pPr>
            <w:r>
              <w:rPr>
                <w:rFonts w:eastAsia="仿宋_GB2312"/>
                <w:color w:val="000000"/>
                <w:kern w:val="0"/>
                <w:sz w:val="22"/>
                <w:szCs w:val="22"/>
              </w:rPr>
              <w:t>pub-day</w:t>
            </w:r>
          </w:p>
        </w:tc>
        <w:tc>
          <w:tcPr>
            <w:tcW w:w="4630" w:type="dxa"/>
            <w:tcBorders>
              <w:top w:val="nil"/>
              <w:left w:val="nil"/>
              <w:bottom w:val="single" w:color="auto" w:sz="4" w:space="0"/>
              <w:right w:val="single" w:color="auto" w:sz="4" w:space="0"/>
            </w:tcBorders>
            <w:noWrap w:val="0"/>
            <w:vAlign w:val="center"/>
          </w:tcPr>
          <w:p w14:paraId="687F7DE0">
            <w:pPr>
              <w:widowControl/>
              <w:snapToGrid w:val="0"/>
              <w:jc w:val="left"/>
              <w:rPr>
                <w:rFonts w:eastAsia="仿宋_GB2312"/>
                <w:color w:val="000000"/>
                <w:kern w:val="0"/>
                <w:sz w:val="22"/>
                <w:szCs w:val="22"/>
              </w:rPr>
            </w:pPr>
            <w:r>
              <w:rPr>
                <w:rFonts w:eastAsia="仿宋_GB2312"/>
                <w:color w:val="000000"/>
                <w:kern w:val="0"/>
                <w:sz w:val="22"/>
                <w:szCs w:val="22"/>
              </w:rPr>
              <w:t>出版日</w:t>
            </w:r>
          </w:p>
        </w:tc>
        <w:tc>
          <w:tcPr>
            <w:tcW w:w="1492" w:type="dxa"/>
            <w:tcBorders>
              <w:top w:val="nil"/>
              <w:left w:val="nil"/>
              <w:bottom w:val="single" w:color="auto" w:sz="4" w:space="0"/>
              <w:right w:val="single" w:color="auto" w:sz="4" w:space="0"/>
            </w:tcBorders>
            <w:noWrap w:val="0"/>
            <w:vAlign w:val="center"/>
          </w:tcPr>
          <w:p w14:paraId="737BDB7F">
            <w:pPr>
              <w:widowControl/>
              <w:snapToGrid w:val="0"/>
              <w:jc w:val="left"/>
              <w:rPr>
                <w:rFonts w:eastAsia="仿宋_GB2312"/>
                <w:color w:val="000000"/>
                <w:kern w:val="0"/>
                <w:sz w:val="22"/>
                <w:szCs w:val="22"/>
              </w:rPr>
            </w:pPr>
          </w:p>
        </w:tc>
      </w:tr>
      <w:tr w14:paraId="3FC9CFCC">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0AB612E6">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292EDD7A">
            <w:pPr>
              <w:widowControl/>
              <w:snapToGrid w:val="0"/>
              <w:jc w:val="left"/>
              <w:rPr>
                <w:rFonts w:eastAsia="仿宋_GB2312"/>
                <w:color w:val="000000"/>
                <w:kern w:val="0"/>
                <w:sz w:val="22"/>
                <w:szCs w:val="22"/>
              </w:rPr>
            </w:pPr>
            <w:r>
              <w:rPr>
                <w:rFonts w:eastAsia="仿宋_GB2312"/>
                <w:color w:val="000000"/>
                <w:kern w:val="0"/>
                <w:sz w:val="22"/>
                <w:szCs w:val="22"/>
              </w:rPr>
              <w:t>pub-date</w:t>
            </w:r>
          </w:p>
        </w:tc>
        <w:tc>
          <w:tcPr>
            <w:tcW w:w="4630" w:type="dxa"/>
            <w:tcBorders>
              <w:top w:val="nil"/>
              <w:left w:val="nil"/>
              <w:bottom w:val="single" w:color="auto" w:sz="4" w:space="0"/>
              <w:right w:val="single" w:color="auto" w:sz="4" w:space="0"/>
            </w:tcBorders>
            <w:noWrap w:val="0"/>
            <w:vAlign w:val="center"/>
          </w:tcPr>
          <w:p w14:paraId="57B223F0">
            <w:pPr>
              <w:widowControl/>
              <w:snapToGrid w:val="0"/>
              <w:jc w:val="left"/>
              <w:rPr>
                <w:rFonts w:eastAsia="仿宋_GB2312"/>
                <w:color w:val="000000"/>
                <w:kern w:val="0"/>
                <w:sz w:val="22"/>
                <w:szCs w:val="22"/>
              </w:rPr>
            </w:pPr>
            <w:r>
              <w:rPr>
                <w:rFonts w:eastAsia="仿宋_GB2312"/>
                <w:color w:val="000000"/>
                <w:kern w:val="0"/>
                <w:sz w:val="22"/>
                <w:szCs w:val="22"/>
              </w:rPr>
              <w:t>出版日期</w:t>
            </w:r>
          </w:p>
        </w:tc>
        <w:tc>
          <w:tcPr>
            <w:tcW w:w="1492" w:type="dxa"/>
            <w:tcBorders>
              <w:top w:val="nil"/>
              <w:left w:val="nil"/>
              <w:bottom w:val="single" w:color="auto" w:sz="4" w:space="0"/>
              <w:right w:val="single" w:color="auto" w:sz="4" w:space="0"/>
            </w:tcBorders>
            <w:noWrap w:val="0"/>
            <w:vAlign w:val="center"/>
          </w:tcPr>
          <w:p w14:paraId="4122EF07">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684CC61D">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7D75F47F">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3EC88320">
            <w:pPr>
              <w:widowControl/>
              <w:snapToGrid w:val="0"/>
              <w:jc w:val="left"/>
              <w:rPr>
                <w:rFonts w:eastAsia="仿宋_GB2312"/>
                <w:color w:val="000000"/>
                <w:kern w:val="0"/>
                <w:sz w:val="22"/>
                <w:szCs w:val="22"/>
              </w:rPr>
            </w:pPr>
            <w:r>
              <w:rPr>
                <w:rFonts w:eastAsia="仿宋_GB2312"/>
                <w:color w:val="000000"/>
                <w:kern w:val="0"/>
                <w:sz w:val="22"/>
                <w:szCs w:val="22"/>
              </w:rPr>
              <w:t>fpage</w:t>
            </w:r>
          </w:p>
        </w:tc>
        <w:tc>
          <w:tcPr>
            <w:tcW w:w="4630" w:type="dxa"/>
            <w:tcBorders>
              <w:top w:val="nil"/>
              <w:left w:val="nil"/>
              <w:bottom w:val="single" w:color="auto" w:sz="4" w:space="0"/>
              <w:right w:val="single" w:color="auto" w:sz="4" w:space="0"/>
            </w:tcBorders>
            <w:noWrap w:val="0"/>
            <w:vAlign w:val="center"/>
          </w:tcPr>
          <w:p w14:paraId="1F2B88A1">
            <w:pPr>
              <w:widowControl/>
              <w:snapToGrid w:val="0"/>
              <w:jc w:val="left"/>
              <w:rPr>
                <w:rFonts w:eastAsia="仿宋_GB2312"/>
                <w:color w:val="000000"/>
                <w:kern w:val="0"/>
                <w:sz w:val="22"/>
                <w:szCs w:val="22"/>
              </w:rPr>
            </w:pPr>
            <w:r>
              <w:rPr>
                <w:rFonts w:eastAsia="仿宋_GB2312"/>
                <w:color w:val="000000"/>
                <w:kern w:val="0"/>
                <w:sz w:val="22"/>
                <w:szCs w:val="22"/>
              </w:rPr>
              <w:t>起始页</w:t>
            </w:r>
          </w:p>
        </w:tc>
        <w:tc>
          <w:tcPr>
            <w:tcW w:w="1492" w:type="dxa"/>
            <w:tcBorders>
              <w:top w:val="nil"/>
              <w:left w:val="nil"/>
              <w:bottom w:val="single" w:color="auto" w:sz="4" w:space="0"/>
              <w:right w:val="single" w:color="auto" w:sz="4" w:space="0"/>
            </w:tcBorders>
            <w:noWrap w:val="0"/>
            <w:vAlign w:val="center"/>
          </w:tcPr>
          <w:p w14:paraId="51406B7D">
            <w:pPr>
              <w:widowControl/>
              <w:snapToGrid w:val="0"/>
              <w:jc w:val="left"/>
              <w:rPr>
                <w:rFonts w:eastAsia="仿宋_GB2312"/>
                <w:color w:val="000000"/>
                <w:kern w:val="0"/>
                <w:sz w:val="22"/>
                <w:szCs w:val="22"/>
              </w:rPr>
            </w:pPr>
          </w:p>
        </w:tc>
      </w:tr>
      <w:tr w14:paraId="6850CBB7">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0C88640">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5F47DB57">
            <w:pPr>
              <w:widowControl/>
              <w:snapToGrid w:val="0"/>
              <w:jc w:val="left"/>
              <w:rPr>
                <w:rFonts w:eastAsia="仿宋_GB2312"/>
                <w:color w:val="000000"/>
                <w:kern w:val="0"/>
                <w:sz w:val="22"/>
                <w:szCs w:val="22"/>
              </w:rPr>
            </w:pPr>
            <w:r>
              <w:rPr>
                <w:rFonts w:eastAsia="仿宋_GB2312"/>
                <w:color w:val="000000"/>
                <w:kern w:val="0"/>
                <w:sz w:val="22"/>
                <w:szCs w:val="22"/>
              </w:rPr>
              <w:t>lpage</w:t>
            </w:r>
          </w:p>
        </w:tc>
        <w:tc>
          <w:tcPr>
            <w:tcW w:w="4630" w:type="dxa"/>
            <w:tcBorders>
              <w:top w:val="nil"/>
              <w:left w:val="nil"/>
              <w:bottom w:val="single" w:color="auto" w:sz="4" w:space="0"/>
              <w:right w:val="single" w:color="auto" w:sz="4" w:space="0"/>
            </w:tcBorders>
            <w:noWrap w:val="0"/>
            <w:vAlign w:val="center"/>
          </w:tcPr>
          <w:p w14:paraId="73560C20">
            <w:pPr>
              <w:widowControl/>
              <w:snapToGrid w:val="0"/>
              <w:jc w:val="left"/>
              <w:rPr>
                <w:rFonts w:eastAsia="仿宋_GB2312"/>
                <w:color w:val="000000"/>
                <w:kern w:val="0"/>
                <w:sz w:val="22"/>
                <w:szCs w:val="22"/>
              </w:rPr>
            </w:pPr>
            <w:r>
              <w:rPr>
                <w:rFonts w:eastAsia="仿宋_GB2312"/>
                <w:color w:val="000000"/>
                <w:kern w:val="0"/>
                <w:sz w:val="22"/>
                <w:szCs w:val="22"/>
              </w:rPr>
              <w:t>结束页</w:t>
            </w:r>
          </w:p>
        </w:tc>
        <w:tc>
          <w:tcPr>
            <w:tcW w:w="1492" w:type="dxa"/>
            <w:tcBorders>
              <w:top w:val="nil"/>
              <w:left w:val="nil"/>
              <w:bottom w:val="single" w:color="auto" w:sz="4" w:space="0"/>
              <w:right w:val="single" w:color="auto" w:sz="4" w:space="0"/>
            </w:tcBorders>
            <w:noWrap w:val="0"/>
            <w:vAlign w:val="center"/>
          </w:tcPr>
          <w:p w14:paraId="0FE4EBEC">
            <w:pPr>
              <w:widowControl/>
              <w:snapToGrid w:val="0"/>
              <w:jc w:val="left"/>
              <w:rPr>
                <w:rFonts w:eastAsia="仿宋_GB2312"/>
                <w:color w:val="000000"/>
                <w:kern w:val="0"/>
                <w:sz w:val="22"/>
                <w:szCs w:val="22"/>
              </w:rPr>
            </w:pPr>
          </w:p>
        </w:tc>
      </w:tr>
      <w:tr w14:paraId="3728BA93">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69C60BD">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68B82078">
            <w:pPr>
              <w:widowControl/>
              <w:snapToGrid w:val="0"/>
              <w:jc w:val="left"/>
              <w:rPr>
                <w:rFonts w:eastAsia="仿宋_GB2312"/>
                <w:color w:val="000000"/>
                <w:kern w:val="0"/>
                <w:sz w:val="22"/>
                <w:szCs w:val="22"/>
              </w:rPr>
            </w:pPr>
            <w:r>
              <w:rPr>
                <w:rFonts w:eastAsia="仿宋_GB2312"/>
                <w:color w:val="000000"/>
                <w:kern w:val="0"/>
                <w:sz w:val="22"/>
                <w:szCs w:val="22"/>
              </w:rPr>
              <w:t>page-range</w:t>
            </w:r>
          </w:p>
        </w:tc>
        <w:tc>
          <w:tcPr>
            <w:tcW w:w="4630" w:type="dxa"/>
            <w:tcBorders>
              <w:top w:val="nil"/>
              <w:left w:val="nil"/>
              <w:bottom w:val="single" w:color="auto" w:sz="4" w:space="0"/>
              <w:right w:val="single" w:color="auto" w:sz="4" w:space="0"/>
            </w:tcBorders>
            <w:noWrap w:val="0"/>
            <w:vAlign w:val="center"/>
          </w:tcPr>
          <w:p w14:paraId="0B38435D">
            <w:pPr>
              <w:widowControl/>
              <w:snapToGrid w:val="0"/>
              <w:jc w:val="left"/>
              <w:rPr>
                <w:rFonts w:eastAsia="仿宋_GB2312"/>
                <w:color w:val="000000"/>
                <w:kern w:val="0"/>
                <w:sz w:val="22"/>
                <w:szCs w:val="22"/>
              </w:rPr>
            </w:pPr>
            <w:r>
              <w:rPr>
                <w:rFonts w:eastAsia="仿宋_GB2312"/>
                <w:color w:val="000000"/>
                <w:kern w:val="0"/>
                <w:sz w:val="22"/>
                <w:szCs w:val="22"/>
              </w:rPr>
              <w:t>页码范围</w:t>
            </w:r>
          </w:p>
        </w:tc>
        <w:tc>
          <w:tcPr>
            <w:tcW w:w="1492" w:type="dxa"/>
            <w:tcBorders>
              <w:top w:val="nil"/>
              <w:left w:val="nil"/>
              <w:bottom w:val="single" w:color="auto" w:sz="4" w:space="0"/>
              <w:right w:val="single" w:color="auto" w:sz="4" w:space="0"/>
            </w:tcBorders>
            <w:noWrap w:val="0"/>
            <w:vAlign w:val="center"/>
          </w:tcPr>
          <w:p w14:paraId="676A429D">
            <w:pPr>
              <w:widowControl/>
              <w:snapToGrid w:val="0"/>
              <w:jc w:val="left"/>
              <w:rPr>
                <w:rFonts w:eastAsia="仿宋_GB2312"/>
                <w:color w:val="000000"/>
                <w:kern w:val="0"/>
                <w:sz w:val="22"/>
                <w:szCs w:val="22"/>
              </w:rPr>
            </w:pPr>
          </w:p>
        </w:tc>
      </w:tr>
      <w:tr w14:paraId="376F5715">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0537AC01">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62A05828">
            <w:pPr>
              <w:widowControl/>
              <w:snapToGrid w:val="0"/>
              <w:jc w:val="left"/>
              <w:rPr>
                <w:rFonts w:eastAsia="仿宋_GB2312"/>
                <w:color w:val="000000"/>
                <w:kern w:val="0"/>
                <w:sz w:val="22"/>
                <w:szCs w:val="22"/>
              </w:rPr>
            </w:pPr>
            <w:r>
              <w:rPr>
                <w:rFonts w:eastAsia="仿宋_GB2312"/>
                <w:color w:val="000000"/>
                <w:kern w:val="0"/>
                <w:sz w:val="22"/>
                <w:szCs w:val="22"/>
              </w:rPr>
              <w:t>page-count</w:t>
            </w:r>
          </w:p>
        </w:tc>
        <w:tc>
          <w:tcPr>
            <w:tcW w:w="4630" w:type="dxa"/>
            <w:tcBorders>
              <w:top w:val="nil"/>
              <w:left w:val="nil"/>
              <w:bottom w:val="single" w:color="auto" w:sz="4" w:space="0"/>
              <w:right w:val="single" w:color="auto" w:sz="4" w:space="0"/>
            </w:tcBorders>
            <w:noWrap w:val="0"/>
            <w:vAlign w:val="center"/>
          </w:tcPr>
          <w:p w14:paraId="7FC3EE0C">
            <w:pPr>
              <w:widowControl/>
              <w:snapToGrid w:val="0"/>
              <w:jc w:val="left"/>
              <w:rPr>
                <w:rFonts w:eastAsia="仿宋_GB2312"/>
                <w:color w:val="000000"/>
                <w:kern w:val="0"/>
                <w:sz w:val="22"/>
                <w:szCs w:val="22"/>
              </w:rPr>
            </w:pPr>
            <w:r>
              <w:rPr>
                <w:rFonts w:eastAsia="仿宋_GB2312"/>
                <w:color w:val="000000"/>
                <w:kern w:val="0"/>
                <w:sz w:val="22"/>
                <w:szCs w:val="22"/>
              </w:rPr>
              <w:t>页码数</w:t>
            </w:r>
          </w:p>
        </w:tc>
        <w:tc>
          <w:tcPr>
            <w:tcW w:w="1492" w:type="dxa"/>
            <w:tcBorders>
              <w:top w:val="nil"/>
              <w:left w:val="nil"/>
              <w:bottom w:val="single" w:color="auto" w:sz="4" w:space="0"/>
              <w:right w:val="single" w:color="auto" w:sz="4" w:space="0"/>
            </w:tcBorders>
            <w:noWrap w:val="0"/>
            <w:vAlign w:val="center"/>
          </w:tcPr>
          <w:p w14:paraId="1A84DC91">
            <w:pPr>
              <w:widowControl/>
              <w:snapToGrid w:val="0"/>
              <w:jc w:val="left"/>
              <w:rPr>
                <w:rFonts w:eastAsia="仿宋_GB2312"/>
                <w:color w:val="000000"/>
                <w:kern w:val="0"/>
                <w:sz w:val="22"/>
                <w:szCs w:val="22"/>
              </w:rPr>
            </w:pPr>
          </w:p>
        </w:tc>
      </w:tr>
      <w:tr w14:paraId="526DC3AC">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F3C4BB2">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6FA7C8FD">
            <w:pPr>
              <w:widowControl/>
              <w:snapToGrid w:val="0"/>
              <w:jc w:val="left"/>
              <w:rPr>
                <w:rFonts w:eastAsia="仿宋_GB2312"/>
                <w:color w:val="000000"/>
                <w:kern w:val="0"/>
                <w:sz w:val="22"/>
                <w:szCs w:val="22"/>
              </w:rPr>
            </w:pPr>
            <w:r>
              <w:rPr>
                <w:rFonts w:eastAsia="仿宋_GB2312"/>
                <w:color w:val="000000"/>
                <w:kern w:val="0"/>
                <w:sz w:val="22"/>
                <w:szCs w:val="22"/>
              </w:rPr>
              <w:t>type</w:t>
            </w:r>
          </w:p>
        </w:tc>
        <w:tc>
          <w:tcPr>
            <w:tcW w:w="4630" w:type="dxa"/>
            <w:tcBorders>
              <w:top w:val="nil"/>
              <w:left w:val="nil"/>
              <w:bottom w:val="single" w:color="auto" w:sz="4" w:space="0"/>
              <w:right w:val="single" w:color="auto" w:sz="4" w:space="0"/>
            </w:tcBorders>
            <w:noWrap w:val="0"/>
            <w:vAlign w:val="center"/>
          </w:tcPr>
          <w:p w14:paraId="6C3579D4">
            <w:pPr>
              <w:widowControl/>
              <w:snapToGrid w:val="0"/>
              <w:jc w:val="left"/>
              <w:rPr>
                <w:rFonts w:eastAsia="仿宋_GB2312"/>
                <w:color w:val="000000"/>
                <w:kern w:val="0"/>
                <w:sz w:val="22"/>
                <w:szCs w:val="22"/>
              </w:rPr>
            </w:pPr>
            <w:r>
              <w:rPr>
                <w:rFonts w:eastAsia="仿宋_GB2312"/>
                <w:color w:val="000000"/>
                <w:kern w:val="0"/>
                <w:sz w:val="22"/>
                <w:szCs w:val="22"/>
              </w:rPr>
              <w:t>论文类型</w:t>
            </w:r>
          </w:p>
        </w:tc>
        <w:tc>
          <w:tcPr>
            <w:tcW w:w="1492" w:type="dxa"/>
            <w:tcBorders>
              <w:top w:val="nil"/>
              <w:left w:val="nil"/>
              <w:bottom w:val="single" w:color="auto" w:sz="4" w:space="0"/>
              <w:right w:val="single" w:color="auto" w:sz="4" w:space="0"/>
            </w:tcBorders>
            <w:noWrap w:val="0"/>
            <w:vAlign w:val="center"/>
          </w:tcPr>
          <w:p w14:paraId="5DFBCE0E">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67A84F9A">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63DBFC80">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321285D2">
            <w:pPr>
              <w:widowControl/>
              <w:snapToGrid w:val="0"/>
              <w:jc w:val="left"/>
              <w:rPr>
                <w:rFonts w:eastAsia="仿宋_GB2312"/>
                <w:color w:val="000000"/>
                <w:kern w:val="0"/>
                <w:sz w:val="22"/>
                <w:szCs w:val="22"/>
              </w:rPr>
            </w:pPr>
            <w:r>
              <w:rPr>
                <w:rFonts w:eastAsia="仿宋_GB2312"/>
                <w:color w:val="000000"/>
                <w:kern w:val="0"/>
                <w:sz w:val="22"/>
                <w:szCs w:val="22"/>
              </w:rPr>
              <w:t>abstract</w:t>
            </w:r>
          </w:p>
        </w:tc>
        <w:tc>
          <w:tcPr>
            <w:tcW w:w="4630" w:type="dxa"/>
            <w:tcBorders>
              <w:top w:val="nil"/>
              <w:left w:val="nil"/>
              <w:bottom w:val="single" w:color="auto" w:sz="4" w:space="0"/>
              <w:right w:val="single" w:color="auto" w:sz="4" w:space="0"/>
            </w:tcBorders>
            <w:noWrap w:val="0"/>
            <w:vAlign w:val="center"/>
          </w:tcPr>
          <w:p w14:paraId="262928A2">
            <w:pPr>
              <w:widowControl/>
              <w:snapToGrid w:val="0"/>
              <w:jc w:val="left"/>
              <w:rPr>
                <w:rFonts w:eastAsia="仿宋_GB2312"/>
                <w:color w:val="000000"/>
                <w:kern w:val="0"/>
                <w:sz w:val="22"/>
                <w:szCs w:val="22"/>
              </w:rPr>
            </w:pPr>
            <w:r>
              <w:rPr>
                <w:rFonts w:eastAsia="仿宋_GB2312"/>
                <w:color w:val="000000"/>
                <w:kern w:val="0"/>
                <w:sz w:val="22"/>
                <w:szCs w:val="22"/>
              </w:rPr>
              <w:t>摘要</w:t>
            </w:r>
          </w:p>
        </w:tc>
        <w:tc>
          <w:tcPr>
            <w:tcW w:w="1492" w:type="dxa"/>
            <w:tcBorders>
              <w:top w:val="nil"/>
              <w:left w:val="nil"/>
              <w:bottom w:val="single" w:color="auto" w:sz="4" w:space="0"/>
              <w:right w:val="single" w:color="auto" w:sz="4" w:space="0"/>
            </w:tcBorders>
            <w:noWrap w:val="0"/>
            <w:vAlign w:val="center"/>
          </w:tcPr>
          <w:p w14:paraId="63260B0A">
            <w:pPr>
              <w:widowControl/>
              <w:snapToGrid w:val="0"/>
              <w:jc w:val="left"/>
              <w:rPr>
                <w:rFonts w:eastAsia="仿宋_GB2312"/>
                <w:color w:val="000000"/>
                <w:kern w:val="0"/>
                <w:sz w:val="22"/>
                <w:szCs w:val="22"/>
              </w:rPr>
            </w:pPr>
          </w:p>
        </w:tc>
      </w:tr>
      <w:tr w14:paraId="0B7F5B02">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FA14D39">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7CCA1256">
            <w:pPr>
              <w:widowControl/>
              <w:snapToGrid w:val="0"/>
              <w:jc w:val="left"/>
              <w:rPr>
                <w:rFonts w:eastAsia="仿宋_GB2312"/>
                <w:color w:val="000000"/>
                <w:kern w:val="0"/>
                <w:sz w:val="22"/>
                <w:szCs w:val="22"/>
              </w:rPr>
            </w:pPr>
            <w:r>
              <w:rPr>
                <w:rFonts w:eastAsia="仿宋_GB2312"/>
                <w:color w:val="000000"/>
                <w:kern w:val="0"/>
                <w:sz w:val="22"/>
                <w:szCs w:val="22"/>
              </w:rPr>
              <w:t>doi</w:t>
            </w:r>
          </w:p>
        </w:tc>
        <w:tc>
          <w:tcPr>
            <w:tcW w:w="4630" w:type="dxa"/>
            <w:tcBorders>
              <w:top w:val="nil"/>
              <w:left w:val="nil"/>
              <w:bottom w:val="single" w:color="auto" w:sz="4" w:space="0"/>
              <w:right w:val="single" w:color="auto" w:sz="4" w:space="0"/>
            </w:tcBorders>
            <w:noWrap w:val="0"/>
            <w:vAlign w:val="center"/>
          </w:tcPr>
          <w:p w14:paraId="3C8DF2B3">
            <w:pPr>
              <w:widowControl/>
              <w:snapToGrid w:val="0"/>
              <w:jc w:val="left"/>
              <w:rPr>
                <w:rFonts w:eastAsia="仿宋_GB2312"/>
                <w:color w:val="000000"/>
                <w:kern w:val="0"/>
                <w:sz w:val="22"/>
                <w:szCs w:val="22"/>
              </w:rPr>
            </w:pPr>
            <w:r>
              <w:rPr>
                <w:rFonts w:eastAsia="仿宋_GB2312"/>
                <w:color w:val="000000"/>
                <w:kern w:val="0"/>
                <w:sz w:val="22"/>
                <w:szCs w:val="22"/>
              </w:rPr>
              <w:t>DOI</w:t>
            </w:r>
          </w:p>
        </w:tc>
        <w:tc>
          <w:tcPr>
            <w:tcW w:w="1492" w:type="dxa"/>
            <w:tcBorders>
              <w:top w:val="nil"/>
              <w:left w:val="nil"/>
              <w:bottom w:val="single" w:color="auto" w:sz="4" w:space="0"/>
              <w:right w:val="single" w:color="auto" w:sz="4" w:space="0"/>
            </w:tcBorders>
            <w:noWrap w:val="0"/>
            <w:vAlign w:val="center"/>
          </w:tcPr>
          <w:p w14:paraId="056DA3E2">
            <w:pPr>
              <w:widowControl/>
              <w:snapToGrid w:val="0"/>
              <w:jc w:val="left"/>
              <w:rPr>
                <w:rFonts w:eastAsia="仿宋_GB2312"/>
                <w:color w:val="000000"/>
                <w:kern w:val="0"/>
                <w:sz w:val="22"/>
                <w:szCs w:val="22"/>
              </w:rPr>
            </w:pPr>
            <w:r>
              <w:rPr>
                <w:rFonts w:eastAsia="仿宋_GB2312"/>
                <w:color w:val="000000"/>
                <w:kern w:val="0"/>
                <w:sz w:val="22"/>
                <w:szCs w:val="22"/>
              </w:rPr>
              <w:t>有则必备</w:t>
            </w:r>
          </w:p>
        </w:tc>
      </w:tr>
      <w:tr w14:paraId="1000C840">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16EF4BE1">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5A64F932">
            <w:pPr>
              <w:widowControl/>
              <w:snapToGrid w:val="0"/>
              <w:jc w:val="left"/>
              <w:rPr>
                <w:rFonts w:eastAsia="仿宋_GB2312"/>
                <w:color w:val="000000"/>
                <w:kern w:val="0"/>
                <w:sz w:val="22"/>
                <w:szCs w:val="22"/>
              </w:rPr>
            </w:pPr>
            <w:r>
              <w:rPr>
                <w:rFonts w:eastAsia="仿宋_GB2312"/>
                <w:color w:val="000000"/>
                <w:kern w:val="0"/>
                <w:sz w:val="22"/>
                <w:szCs w:val="22"/>
              </w:rPr>
              <w:t>lang</w:t>
            </w:r>
          </w:p>
        </w:tc>
        <w:tc>
          <w:tcPr>
            <w:tcW w:w="4630" w:type="dxa"/>
            <w:tcBorders>
              <w:top w:val="nil"/>
              <w:left w:val="nil"/>
              <w:bottom w:val="single" w:color="auto" w:sz="4" w:space="0"/>
              <w:right w:val="single" w:color="auto" w:sz="4" w:space="0"/>
            </w:tcBorders>
            <w:noWrap w:val="0"/>
            <w:vAlign w:val="center"/>
          </w:tcPr>
          <w:p w14:paraId="0A74AB84">
            <w:pPr>
              <w:widowControl/>
              <w:snapToGrid w:val="0"/>
              <w:jc w:val="left"/>
              <w:rPr>
                <w:rFonts w:eastAsia="仿宋_GB2312"/>
                <w:color w:val="000000"/>
                <w:kern w:val="0"/>
                <w:sz w:val="22"/>
                <w:szCs w:val="22"/>
              </w:rPr>
            </w:pPr>
            <w:r>
              <w:rPr>
                <w:rFonts w:eastAsia="仿宋_GB2312"/>
                <w:color w:val="000000"/>
                <w:kern w:val="0"/>
                <w:sz w:val="22"/>
                <w:szCs w:val="22"/>
              </w:rPr>
              <w:t>语种</w:t>
            </w:r>
          </w:p>
        </w:tc>
        <w:tc>
          <w:tcPr>
            <w:tcW w:w="1492" w:type="dxa"/>
            <w:tcBorders>
              <w:top w:val="nil"/>
              <w:left w:val="nil"/>
              <w:bottom w:val="single" w:color="auto" w:sz="4" w:space="0"/>
              <w:right w:val="single" w:color="auto" w:sz="4" w:space="0"/>
            </w:tcBorders>
            <w:noWrap w:val="0"/>
            <w:vAlign w:val="center"/>
          </w:tcPr>
          <w:p w14:paraId="00EE912E">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054D42C3">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B94FDBD">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64F086C1">
            <w:pPr>
              <w:widowControl/>
              <w:snapToGrid w:val="0"/>
              <w:jc w:val="left"/>
              <w:rPr>
                <w:rFonts w:eastAsia="仿宋_GB2312"/>
                <w:color w:val="000000"/>
                <w:kern w:val="0"/>
                <w:sz w:val="22"/>
                <w:szCs w:val="22"/>
              </w:rPr>
            </w:pPr>
            <w:r>
              <w:rPr>
                <w:rFonts w:eastAsia="仿宋_GB2312"/>
                <w:color w:val="000000"/>
                <w:kern w:val="0"/>
                <w:sz w:val="22"/>
                <w:szCs w:val="22"/>
              </w:rPr>
              <w:t>keyword</w:t>
            </w:r>
          </w:p>
        </w:tc>
        <w:tc>
          <w:tcPr>
            <w:tcW w:w="4630" w:type="dxa"/>
            <w:tcBorders>
              <w:top w:val="nil"/>
              <w:left w:val="nil"/>
              <w:bottom w:val="single" w:color="auto" w:sz="4" w:space="0"/>
              <w:right w:val="single" w:color="auto" w:sz="4" w:space="0"/>
            </w:tcBorders>
            <w:noWrap w:val="0"/>
            <w:vAlign w:val="center"/>
          </w:tcPr>
          <w:p w14:paraId="3272BEFB">
            <w:pPr>
              <w:widowControl/>
              <w:snapToGrid w:val="0"/>
              <w:jc w:val="left"/>
              <w:rPr>
                <w:rFonts w:eastAsia="仿宋_GB2312"/>
                <w:color w:val="000000"/>
                <w:kern w:val="0"/>
                <w:sz w:val="22"/>
                <w:szCs w:val="22"/>
              </w:rPr>
            </w:pPr>
            <w:r>
              <w:rPr>
                <w:rFonts w:eastAsia="仿宋_GB2312"/>
                <w:color w:val="000000"/>
                <w:kern w:val="0"/>
                <w:sz w:val="22"/>
                <w:szCs w:val="22"/>
              </w:rPr>
              <w:t>关键词</w:t>
            </w:r>
          </w:p>
        </w:tc>
        <w:tc>
          <w:tcPr>
            <w:tcW w:w="1492" w:type="dxa"/>
            <w:tcBorders>
              <w:top w:val="nil"/>
              <w:left w:val="nil"/>
              <w:bottom w:val="single" w:color="auto" w:sz="4" w:space="0"/>
              <w:right w:val="single" w:color="auto" w:sz="4" w:space="0"/>
            </w:tcBorders>
            <w:noWrap w:val="0"/>
            <w:vAlign w:val="center"/>
          </w:tcPr>
          <w:p w14:paraId="7D09F78E">
            <w:pPr>
              <w:widowControl/>
              <w:snapToGrid w:val="0"/>
              <w:jc w:val="left"/>
              <w:rPr>
                <w:rFonts w:eastAsia="仿宋_GB2312"/>
                <w:color w:val="000000"/>
                <w:kern w:val="0"/>
                <w:sz w:val="22"/>
                <w:szCs w:val="22"/>
              </w:rPr>
            </w:pPr>
          </w:p>
        </w:tc>
      </w:tr>
      <w:tr w14:paraId="1CA67E44">
        <w:tblPrEx>
          <w:tblCellMar>
            <w:top w:w="0" w:type="dxa"/>
            <w:left w:w="108" w:type="dxa"/>
            <w:bottom w:w="0" w:type="dxa"/>
            <w:right w:w="108" w:type="dxa"/>
          </w:tblCellMar>
        </w:tblPrEx>
        <w:trPr>
          <w:jc w:val="center"/>
        </w:trPr>
        <w:tc>
          <w:tcPr>
            <w:tcW w:w="2219" w:type="dxa"/>
            <w:vMerge w:val="restart"/>
            <w:tcBorders>
              <w:top w:val="nil"/>
              <w:left w:val="single" w:color="auto" w:sz="4" w:space="0"/>
              <w:bottom w:val="single" w:color="auto" w:sz="4" w:space="0"/>
              <w:right w:val="single" w:color="auto" w:sz="4" w:space="0"/>
            </w:tcBorders>
            <w:noWrap w:val="0"/>
            <w:vAlign w:val="center"/>
          </w:tcPr>
          <w:p w14:paraId="3822394B">
            <w:pPr>
              <w:widowControl/>
              <w:snapToGrid w:val="0"/>
              <w:jc w:val="center"/>
              <w:rPr>
                <w:rFonts w:eastAsia="仿宋_GB2312"/>
                <w:color w:val="000000"/>
                <w:kern w:val="0"/>
                <w:sz w:val="22"/>
                <w:szCs w:val="22"/>
              </w:rPr>
            </w:pPr>
            <w:r>
              <w:rPr>
                <w:rFonts w:eastAsia="仿宋_GB2312"/>
                <w:color w:val="000000"/>
                <w:kern w:val="0"/>
                <w:sz w:val="22"/>
                <w:szCs w:val="22"/>
              </w:rPr>
              <w:t>source</w:t>
            </w:r>
          </w:p>
        </w:tc>
        <w:tc>
          <w:tcPr>
            <w:tcW w:w="2220" w:type="dxa"/>
            <w:tcBorders>
              <w:top w:val="nil"/>
              <w:left w:val="nil"/>
              <w:bottom w:val="single" w:color="auto" w:sz="4" w:space="0"/>
              <w:right w:val="single" w:color="auto" w:sz="4" w:space="0"/>
            </w:tcBorders>
            <w:noWrap w:val="0"/>
            <w:vAlign w:val="center"/>
          </w:tcPr>
          <w:p w14:paraId="2661A15C">
            <w:pPr>
              <w:widowControl/>
              <w:snapToGrid w:val="0"/>
              <w:jc w:val="left"/>
              <w:rPr>
                <w:rFonts w:eastAsia="仿宋_GB2312"/>
                <w:color w:val="000000"/>
                <w:kern w:val="0"/>
                <w:sz w:val="22"/>
                <w:szCs w:val="22"/>
              </w:rPr>
            </w:pPr>
            <w:r>
              <w:rPr>
                <w:rFonts w:eastAsia="仿宋_GB2312"/>
                <w:color w:val="000000"/>
                <w:kern w:val="0"/>
                <w:sz w:val="22"/>
                <w:szCs w:val="22"/>
              </w:rPr>
              <w:t>title</w:t>
            </w:r>
          </w:p>
        </w:tc>
        <w:tc>
          <w:tcPr>
            <w:tcW w:w="4630" w:type="dxa"/>
            <w:tcBorders>
              <w:top w:val="nil"/>
              <w:left w:val="nil"/>
              <w:bottom w:val="single" w:color="auto" w:sz="4" w:space="0"/>
              <w:right w:val="single" w:color="auto" w:sz="4" w:space="0"/>
            </w:tcBorders>
            <w:noWrap w:val="0"/>
            <w:vAlign w:val="center"/>
          </w:tcPr>
          <w:p w14:paraId="01FCDC67">
            <w:pPr>
              <w:widowControl/>
              <w:snapToGrid w:val="0"/>
              <w:jc w:val="left"/>
              <w:rPr>
                <w:rFonts w:eastAsia="仿宋_GB2312"/>
                <w:color w:val="000000"/>
                <w:kern w:val="0"/>
                <w:sz w:val="22"/>
                <w:szCs w:val="22"/>
              </w:rPr>
            </w:pPr>
            <w:r>
              <w:rPr>
                <w:rFonts w:eastAsia="仿宋_GB2312"/>
                <w:color w:val="000000"/>
                <w:kern w:val="0"/>
                <w:sz w:val="22"/>
                <w:szCs w:val="22"/>
              </w:rPr>
              <w:t>来源标题（期刊、图书等）</w:t>
            </w:r>
          </w:p>
        </w:tc>
        <w:tc>
          <w:tcPr>
            <w:tcW w:w="1492" w:type="dxa"/>
            <w:tcBorders>
              <w:top w:val="nil"/>
              <w:left w:val="nil"/>
              <w:bottom w:val="single" w:color="auto" w:sz="4" w:space="0"/>
              <w:right w:val="single" w:color="auto" w:sz="4" w:space="0"/>
            </w:tcBorders>
            <w:noWrap w:val="0"/>
            <w:vAlign w:val="center"/>
          </w:tcPr>
          <w:p w14:paraId="2858C760">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1A3C527E">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F392D9C">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580363F2">
            <w:pPr>
              <w:widowControl/>
              <w:snapToGrid w:val="0"/>
              <w:jc w:val="left"/>
              <w:rPr>
                <w:rFonts w:eastAsia="仿宋_GB2312"/>
                <w:color w:val="000000"/>
                <w:kern w:val="0"/>
                <w:sz w:val="22"/>
                <w:szCs w:val="22"/>
              </w:rPr>
            </w:pPr>
            <w:r>
              <w:rPr>
                <w:rFonts w:eastAsia="仿宋_GB2312"/>
                <w:color w:val="000000"/>
                <w:kern w:val="0"/>
                <w:sz w:val="22"/>
                <w:szCs w:val="22"/>
              </w:rPr>
              <w:t>title-en</w:t>
            </w:r>
          </w:p>
        </w:tc>
        <w:tc>
          <w:tcPr>
            <w:tcW w:w="4630" w:type="dxa"/>
            <w:tcBorders>
              <w:top w:val="nil"/>
              <w:left w:val="nil"/>
              <w:bottom w:val="single" w:color="auto" w:sz="4" w:space="0"/>
              <w:right w:val="single" w:color="auto" w:sz="4" w:space="0"/>
            </w:tcBorders>
            <w:noWrap w:val="0"/>
            <w:vAlign w:val="center"/>
          </w:tcPr>
          <w:p w14:paraId="68BBEDA2">
            <w:pPr>
              <w:widowControl/>
              <w:snapToGrid w:val="0"/>
              <w:jc w:val="left"/>
              <w:rPr>
                <w:rFonts w:eastAsia="仿宋_GB2312"/>
                <w:color w:val="000000"/>
                <w:kern w:val="0"/>
                <w:sz w:val="22"/>
                <w:szCs w:val="22"/>
              </w:rPr>
            </w:pPr>
            <w:r>
              <w:rPr>
                <w:rFonts w:eastAsia="仿宋_GB2312"/>
                <w:color w:val="000000"/>
                <w:kern w:val="0"/>
                <w:sz w:val="22"/>
                <w:szCs w:val="22"/>
              </w:rPr>
              <w:t>英文来源标题</w:t>
            </w:r>
          </w:p>
        </w:tc>
        <w:tc>
          <w:tcPr>
            <w:tcW w:w="1492" w:type="dxa"/>
            <w:tcBorders>
              <w:top w:val="nil"/>
              <w:left w:val="nil"/>
              <w:bottom w:val="single" w:color="auto" w:sz="4" w:space="0"/>
              <w:right w:val="single" w:color="auto" w:sz="4" w:space="0"/>
            </w:tcBorders>
            <w:noWrap w:val="0"/>
            <w:vAlign w:val="center"/>
          </w:tcPr>
          <w:p w14:paraId="0F06B63A">
            <w:pPr>
              <w:widowControl/>
              <w:snapToGrid w:val="0"/>
              <w:jc w:val="left"/>
              <w:rPr>
                <w:rFonts w:eastAsia="仿宋_GB2312"/>
                <w:color w:val="000000"/>
                <w:kern w:val="0"/>
                <w:sz w:val="22"/>
                <w:szCs w:val="22"/>
              </w:rPr>
            </w:pPr>
          </w:p>
        </w:tc>
      </w:tr>
      <w:tr w14:paraId="5072C950">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2EC0C3D3">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48690B39">
            <w:pPr>
              <w:widowControl/>
              <w:snapToGrid w:val="0"/>
              <w:jc w:val="left"/>
              <w:rPr>
                <w:rFonts w:eastAsia="仿宋_GB2312"/>
                <w:color w:val="000000"/>
                <w:kern w:val="0"/>
                <w:sz w:val="22"/>
                <w:szCs w:val="22"/>
              </w:rPr>
            </w:pPr>
            <w:r>
              <w:rPr>
                <w:rFonts w:eastAsia="仿宋_GB2312"/>
                <w:color w:val="000000"/>
                <w:kern w:val="0"/>
                <w:sz w:val="22"/>
                <w:szCs w:val="22"/>
              </w:rPr>
              <w:t>id</w:t>
            </w:r>
          </w:p>
        </w:tc>
        <w:tc>
          <w:tcPr>
            <w:tcW w:w="4630" w:type="dxa"/>
            <w:tcBorders>
              <w:top w:val="nil"/>
              <w:left w:val="nil"/>
              <w:bottom w:val="single" w:color="auto" w:sz="4" w:space="0"/>
              <w:right w:val="single" w:color="auto" w:sz="4" w:space="0"/>
            </w:tcBorders>
            <w:noWrap w:val="0"/>
            <w:vAlign w:val="center"/>
          </w:tcPr>
          <w:p w14:paraId="26FDDCCA">
            <w:pPr>
              <w:widowControl/>
              <w:snapToGrid w:val="0"/>
              <w:jc w:val="left"/>
              <w:rPr>
                <w:rFonts w:eastAsia="仿宋_GB2312"/>
                <w:color w:val="000000"/>
                <w:kern w:val="0"/>
                <w:sz w:val="22"/>
                <w:szCs w:val="22"/>
              </w:rPr>
            </w:pPr>
            <w:r>
              <w:rPr>
                <w:rFonts w:eastAsia="仿宋_GB2312"/>
                <w:color w:val="000000"/>
                <w:kern w:val="0"/>
                <w:sz w:val="22"/>
                <w:szCs w:val="22"/>
              </w:rPr>
              <w:t>来源id</w:t>
            </w:r>
          </w:p>
        </w:tc>
        <w:tc>
          <w:tcPr>
            <w:tcW w:w="1492" w:type="dxa"/>
            <w:tcBorders>
              <w:top w:val="nil"/>
              <w:left w:val="nil"/>
              <w:bottom w:val="single" w:color="auto" w:sz="4" w:space="0"/>
              <w:right w:val="single" w:color="auto" w:sz="4" w:space="0"/>
            </w:tcBorders>
            <w:noWrap w:val="0"/>
            <w:vAlign w:val="center"/>
          </w:tcPr>
          <w:p w14:paraId="77FC0F51">
            <w:pPr>
              <w:widowControl/>
              <w:snapToGrid w:val="0"/>
              <w:jc w:val="left"/>
              <w:rPr>
                <w:rFonts w:eastAsia="仿宋_GB2312"/>
                <w:color w:val="000000"/>
                <w:kern w:val="0"/>
                <w:sz w:val="22"/>
                <w:szCs w:val="22"/>
              </w:rPr>
            </w:pPr>
          </w:p>
        </w:tc>
      </w:tr>
      <w:tr w14:paraId="7FA3E8E8">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49998CEA">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59F2DA12">
            <w:pPr>
              <w:widowControl/>
              <w:snapToGrid w:val="0"/>
              <w:jc w:val="left"/>
              <w:rPr>
                <w:rFonts w:eastAsia="仿宋_GB2312"/>
                <w:color w:val="000000"/>
                <w:kern w:val="0"/>
                <w:sz w:val="22"/>
                <w:szCs w:val="22"/>
              </w:rPr>
            </w:pPr>
            <w:r>
              <w:rPr>
                <w:rFonts w:eastAsia="仿宋_GB2312"/>
                <w:color w:val="000000"/>
                <w:kern w:val="0"/>
                <w:sz w:val="22"/>
                <w:szCs w:val="22"/>
              </w:rPr>
              <w:t>volume</w:t>
            </w:r>
          </w:p>
        </w:tc>
        <w:tc>
          <w:tcPr>
            <w:tcW w:w="4630" w:type="dxa"/>
            <w:tcBorders>
              <w:top w:val="nil"/>
              <w:left w:val="nil"/>
              <w:bottom w:val="single" w:color="auto" w:sz="4" w:space="0"/>
              <w:right w:val="single" w:color="auto" w:sz="4" w:space="0"/>
            </w:tcBorders>
            <w:noWrap w:val="0"/>
            <w:vAlign w:val="center"/>
          </w:tcPr>
          <w:p w14:paraId="1C18FC2B">
            <w:pPr>
              <w:widowControl/>
              <w:snapToGrid w:val="0"/>
              <w:jc w:val="left"/>
              <w:rPr>
                <w:rFonts w:eastAsia="仿宋_GB2312"/>
                <w:color w:val="000000"/>
                <w:kern w:val="0"/>
                <w:sz w:val="22"/>
                <w:szCs w:val="22"/>
              </w:rPr>
            </w:pPr>
            <w:r>
              <w:rPr>
                <w:rFonts w:eastAsia="仿宋_GB2312"/>
                <w:color w:val="000000"/>
                <w:kern w:val="0"/>
                <w:sz w:val="22"/>
                <w:szCs w:val="22"/>
              </w:rPr>
              <w:t>卷</w:t>
            </w:r>
          </w:p>
        </w:tc>
        <w:tc>
          <w:tcPr>
            <w:tcW w:w="1492" w:type="dxa"/>
            <w:tcBorders>
              <w:top w:val="nil"/>
              <w:left w:val="nil"/>
              <w:bottom w:val="single" w:color="auto" w:sz="4" w:space="0"/>
              <w:right w:val="single" w:color="auto" w:sz="4" w:space="0"/>
            </w:tcBorders>
            <w:noWrap w:val="0"/>
            <w:vAlign w:val="center"/>
          </w:tcPr>
          <w:p w14:paraId="43E53E3C">
            <w:pPr>
              <w:widowControl/>
              <w:snapToGrid w:val="0"/>
              <w:jc w:val="left"/>
              <w:rPr>
                <w:rFonts w:eastAsia="仿宋_GB2312"/>
                <w:color w:val="000000"/>
                <w:kern w:val="0"/>
                <w:sz w:val="22"/>
                <w:szCs w:val="22"/>
              </w:rPr>
            </w:pPr>
          </w:p>
        </w:tc>
      </w:tr>
      <w:tr w14:paraId="3FA4A716">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26EB31F6">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2AAE6DF3">
            <w:pPr>
              <w:widowControl/>
              <w:snapToGrid w:val="0"/>
              <w:jc w:val="left"/>
              <w:rPr>
                <w:rFonts w:eastAsia="仿宋_GB2312"/>
                <w:color w:val="000000"/>
                <w:kern w:val="0"/>
                <w:sz w:val="22"/>
                <w:szCs w:val="22"/>
              </w:rPr>
            </w:pPr>
            <w:r>
              <w:rPr>
                <w:rFonts w:eastAsia="仿宋_GB2312"/>
                <w:color w:val="000000"/>
                <w:kern w:val="0"/>
                <w:sz w:val="22"/>
                <w:szCs w:val="22"/>
              </w:rPr>
              <w:t>issue</w:t>
            </w:r>
          </w:p>
        </w:tc>
        <w:tc>
          <w:tcPr>
            <w:tcW w:w="4630" w:type="dxa"/>
            <w:tcBorders>
              <w:top w:val="nil"/>
              <w:left w:val="nil"/>
              <w:bottom w:val="single" w:color="auto" w:sz="4" w:space="0"/>
              <w:right w:val="single" w:color="auto" w:sz="4" w:space="0"/>
            </w:tcBorders>
            <w:noWrap w:val="0"/>
            <w:vAlign w:val="center"/>
          </w:tcPr>
          <w:p w14:paraId="3385E8A5">
            <w:pPr>
              <w:widowControl/>
              <w:snapToGrid w:val="0"/>
              <w:jc w:val="left"/>
              <w:rPr>
                <w:rFonts w:eastAsia="仿宋_GB2312"/>
                <w:color w:val="000000"/>
                <w:kern w:val="0"/>
                <w:sz w:val="22"/>
                <w:szCs w:val="22"/>
              </w:rPr>
            </w:pPr>
            <w:r>
              <w:rPr>
                <w:rFonts w:eastAsia="仿宋_GB2312"/>
                <w:color w:val="000000"/>
                <w:kern w:val="0"/>
                <w:sz w:val="22"/>
                <w:szCs w:val="22"/>
              </w:rPr>
              <w:t>期</w:t>
            </w:r>
          </w:p>
        </w:tc>
        <w:tc>
          <w:tcPr>
            <w:tcW w:w="1492" w:type="dxa"/>
            <w:tcBorders>
              <w:top w:val="nil"/>
              <w:left w:val="nil"/>
              <w:bottom w:val="single" w:color="auto" w:sz="4" w:space="0"/>
              <w:right w:val="single" w:color="auto" w:sz="4" w:space="0"/>
            </w:tcBorders>
            <w:noWrap w:val="0"/>
            <w:vAlign w:val="center"/>
          </w:tcPr>
          <w:p w14:paraId="179D2DE0">
            <w:pPr>
              <w:widowControl/>
              <w:snapToGrid w:val="0"/>
              <w:jc w:val="left"/>
              <w:rPr>
                <w:rFonts w:eastAsia="仿宋_GB2312"/>
                <w:color w:val="000000"/>
                <w:kern w:val="0"/>
                <w:sz w:val="22"/>
                <w:szCs w:val="22"/>
              </w:rPr>
            </w:pPr>
          </w:p>
        </w:tc>
      </w:tr>
      <w:tr w14:paraId="192CD357">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72272CA0">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759B6E83">
            <w:pPr>
              <w:widowControl/>
              <w:snapToGrid w:val="0"/>
              <w:jc w:val="left"/>
              <w:rPr>
                <w:rFonts w:eastAsia="仿宋_GB2312"/>
                <w:color w:val="000000"/>
                <w:kern w:val="0"/>
                <w:sz w:val="22"/>
                <w:szCs w:val="22"/>
              </w:rPr>
            </w:pPr>
            <w:r>
              <w:rPr>
                <w:rFonts w:eastAsia="仿宋_GB2312"/>
                <w:color w:val="000000"/>
                <w:kern w:val="0"/>
                <w:sz w:val="22"/>
                <w:szCs w:val="22"/>
              </w:rPr>
              <w:t>issn</w:t>
            </w:r>
          </w:p>
        </w:tc>
        <w:tc>
          <w:tcPr>
            <w:tcW w:w="4630" w:type="dxa"/>
            <w:tcBorders>
              <w:top w:val="nil"/>
              <w:left w:val="nil"/>
              <w:bottom w:val="single" w:color="auto" w:sz="4" w:space="0"/>
              <w:right w:val="single" w:color="auto" w:sz="4" w:space="0"/>
            </w:tcBorders>
            <w:noWrap w:val="0"/>
            <w:vAlign w:val="center"/>
          </w:tcPr>
          <w:p w14:paraId="4E8EA4E9">
            <w:pPr>
              <w:widowControl/>
              <w:snapToGrid w:val="0"/>
              <w:jc w:val="left"/>
              <w:rPr>
                <w:rFonts w:eastAsia="仿宋_GB2312"/>
                <w:color w:val="000000"/>
                <w:kern w:val="0"/>
                <w:sz w:val="22"/>
                <w:szCs w:val="22"/>
              </w:rPr>
            </w:pPr>
            <w:r>
              <w:rPr>
                <w:rFonts w:eastAsia="仿宋_GB2312"/>
                <w:color w:val="000000"/>
                <w:kern w:val="0"/>
                <w:sz w:val="22"/>
                <w:szCs w:val="22"/>
              </w:rPr>
              <w:t>印本ISSN</w:t>
            </w:r>
          </w:p>
        </w:tc>
        <w:tc>
          <w:tcPr>
            <w:tcW w:w="1492" w:type="dxa"/>
            <w:tcBorders>
              <w:top w:val="nil"/>
              <w:left w:val="nil"/>
              <w:bottom w:val="single" w:color="auto" w:sz="4" w:space="0"/>
              <w:right w:val="single" w:color="auto" w:sz="4" w:space="0"/>
            </w:tcBorders>
            <w:noWrap w:val="0"/>
            <w:vAlign w:val="center"/>
          </w:tcPr>
          <w:p w14:paraId="2C6C996D">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7C492BA0">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14B435AC">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592F7F98">
            <w:pPr>
              <w:widowControl/>
              <w:snapToGrid w:val="0"/>
              <w:jc w:val="left"/>
              <w:rPr>
                <w:rFonts w:eastAsia="仿宋_GB2312"/>
                <w:color w:val="000000"/>
                <w:kern w:val="0"/>
                <w:sz w:val="22"/>
                <w:szCs w:val="22"/>
              </w:rPr>
            </w:pPr>
            <w:r>
              <w:rPr>
                <w:rFonts w:eastAsia="仿宋_GB2312"/>
                <w:color w:val="000000"/>
                <w:kern w:val="0"/>
                <w:sz w:val="22"/>
                <w:szCs w:val="22"/>
              </w:rPr>
              <w:t>eissn</w:t>
            </w:r>
          </w:p>
        </w:tc>
        <w:tc>
          <w:tcPr>
            <w:tcW w:w="4630" w:type="dxa"/>
            <w:tcBorders>
              <w:top w:val="nil"/>
              <w:left w:val="nil"/>
              <w:bottom w:val="single" w:color="auto" w:sz="4" w:space="0"/>
              <w:right w:val="single" w:color="auto" w:sz="4" w:space="0"/>
            </w:tcBorders>
            <w:noWrap w:val="0"/>
            <w:vAlign w:val="center"/>
          </w:tcPr>
          <w:p w14:paraId="737B9D85">
            <w:pPr>
              <w:widowControl/>
              <w:snapToGrid w:val="0"/>
              <w:jc w:val="left"/>
              <w:rPr>
                <w:rFonts w:eastAsia="仿宋_GB2312"/>
                <w:color w:val="000000"/>
                <w:kern w:val="0"/>
                <w:sz w:val="22"/>
                <w:szCs w:val="22"/>
              </w:rPr>
            </w:pPr>
            <w:r>
              <w:rPr>
                <w:rFonts w:eastAsia="仿宋_GB2312"/>
                <w:color w:val="000000"/>
                <w:kern w:val="0"/>
                <w:sz w:val="22"/>
                <w:szCs w:val="22"/>
              </w:rPr>
              <w:t>电子ISSN</w:t>
            </w:r>
          </w:p>
        </w:tc>
        <w:tc>
          <w:tcPr>
            <w:tcW w:w="1492" w:type="dxa"/>
            <w:tcBorders>
              <w:top w:val="nil"/>
              <w:left w:val="nil"/>
              <w:bottom w:val="single" w:color="auto" w:sz="4" w:space="0"/>
              <w:right w:val="single" w:color="auto" w:sz="4" w:space="0"/>
            </w:tcBorders>
            <w:noWrap w:val="0"/>
            <w:vAlign w:val="center"/>
          </w:tcPr>
          <w:p w14:paraId="3CE071EA">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6612D608">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50FA57F">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B1C071D">
            <w:pPr>
              <w:widowControl/>
              <w:snapToGrid w:val="0"/>
              <w:jc w:val="left"/>
              <w:rPr>
                <w:rFonts w:eastAsia="仿宋_GB2312"/>
                <w:color w:val="000000"/>
                <w:kern w:val="0"/>
                <w:sz w:val="22"/>
                <w:szCs w:val="22"/>
              </w:rPr>
            </w:pPr>
            <w:r>
              <w:rPr>
                <w:rFonts w:eastAsia="仿宋_GB2312"/>
                <w:color w:val="000000"/>
                <w:kern w:val="0"/>
                <w:sz w:val="22"/>
                <w:szCs w:val="22"/>
              </w:rPr>
              <w:t>isbn</w:t>
            </w:r>
          </w:p>
        </w:tc>
        <w:tc>
          <w:tcPr>
            <w:tcW w:w="4630" w:type="dxa"/>
            <w:tcBorders>
              <w:top w:val="nil"/>
              <w:left w:val="nil"/>
              <w:bottom w:val="single" w:color="auto" w:sz="4" w:space="0"/>
              <w:right w:val="single" w:color="auto" w:sz="4" w:space="0"/>
            </w:tcBorders>
            <w:noWrap w:val="0"/>
            <w:vAlign w:val="center"/>
          </w:tcPr>
          <w:p w14:paraId="79856979">
            <w:pPr>
              <w:widowControl/>
              <w:snapToGrid w:val="0"/>
              <w:jc w:val="left"/>
              <w:rPr>
                <w:rFonts w:eastAsia="仿宋_GB2312"/>
                <w:color w:val="000000"/>
                <w:kern w:val="0"/>
                <w:sz w:val="22"/>
                <w:szCs w:val="22"/>
              </w:rPr>
            </w:pPr>
            <w:r>
              <w:rPr>
                <w:rFonts w:eastAsia="仿宋_GB2312"/>
                <w:color w:val="000000"/>
                <w:kern w:val="0"/>
                <w:sz w:val="22"/>
                <w:szCs w:val="22"/>
              </w:rPr>
              <w:t>ISBN</w:t>
            </w:r>
          </w:p>
        </w:tc>
        <w:tc>
          <w:tcPr>
            <w:tcW w:w="1492" w:type="dxa"/>
            <w:tcBorders>
              <w:top w:val="nil"/>
              <w:left w:val="nil"/>
              <w:bottom w:val="single" w:color="auto" w:sz="4" w:space="0"/>
              <w:right w:val="single" w:color="auto" w:sz="4" w:space="0"/>
            </w:tcBorders>
            <w:noWrap w:val="0"/>
            <w:vAlign w:val="center"/>
          </w:tcPr>
          <w:p w14:paraId="58B00ED1">
            <w:pPr>
              <w:widowControl/>
              <w:snapToGrid w:val="0"/>
              <w:jc w:val="left"/>
              <w:rPr>
                <w:rFonts w:eastAsia="仿宋_GB2312"/>
                <w:color w:val="000000"/>
                <w:kern w:val="0"/>
                <w:sz w:val="22"/>
                <w:szCs w:val="22"/>
              </w:rPr>
            </w:pPr>
          </w:p>
        </w:tc>
      </w:tr>
      <w:tr w14:paraId="78997AD6">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4DBD1BFD">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281D3C68">
            <w:pPr>
              <w:widowControl/>
              <w:snapToGrid w:val="0"/>
              <w:jc w:val="left"/>
              <w:rPr>
                <w:rFonts w:eastAsia="仿宋_GB2312"/>
                <w:color w:val="000000"/>
                <w:kern w:val="0"/>
                <w:sz w:val="22"/>
                <w:szCs w:val="22"/>
              </w:rPr>
            </w:pPr>
            <w:r>
              <w:rPr>
                <w:rFonts w:eastAsia="仿宋_GB2312"/>
                <w:color w:val="000000"/>
                <w:kern w:val="0"/>
                <w:sz w:val="22"/>
                <w:szCs w:val="22"/>
              </w:rPr>
              <w:t>eisbn</w:t>
            </w:r>
          </w:p>
        </w:tc>
        <w:tc>
          <w:tcPr>
            <w:tcW w:w="4630" w:type="dxa"/>
            <w:tcBorders>
              <w:top w:val="nil"/>
              <w:left w:val="nil"/>
              <w:bottom w:val="single" w:color="auto" w:sz="4" w:space="0"/>
              <w:right w:val="single" w:color="auto" w:sz="4" w:space="0"/>
            </w:tcBorders>
            <w:noWrap w:val="0"/>
            <w:vAlign w:val="center"/>
          </w:tcPr>
          <w:p w14:paraId="62DC156B">
            <w:pPr>
              <w:widowControl/>
              <w:snapToGrid w:val="0"/>
              <w:jc w:val="left"/>
              <w:rPr>
                <w:rFonts w:eastAsia="仿宋_GB2312"/>
                <w:color w:val="000000"/>
                <w:kern w:val="0"/>
                <w:sz w:val="22"/>
                <w:szCs w:val="22"/>
              </w:rPr>
            </w:pPr>
            <w:r>
              <w:rPr>
                <w:rFonts w:eastAsia="仿宋_GB2312"/>
                <w:color w:val="000000"/>
                <w:kern w:val="0"/>
                <w:sz w:val="22"/>
                <w:szCs w:val="22"/>
              </w:rPr>
              <w:t>电子ISBN</w:t>
            </w:r>
          </w:p>
        </w:tc>
        <w:tc>
          <w:tcPr>
            <w:tcW w:w="1492" w:type="dxa"/>
            <w:tcBorders>
              <w:top w:val="nil"/>
              <w:left w:val="nil"/>
              <w:bottom w:val="single" w:color="auto" w:sz="4" w:space="0"/>
              <w:right w:val="single" w:color="auto" w:sz="4" w:space="0"/>
            </w:tcBorders>
            <w:noWrap w:val="0"/>
            <w:vAlign w:val="center"/>
          </w:tcPr>
          <w:p w14:paraId="3964EFDA">
            <w:pPr>
              <w:widowControl/>
              <w:snapToGrid w:val="0"/>
              <w:jc w:val="left"/>
              <w:rPr>
                <w:rFonts w:eastAsia="仿宋_GB2312"/>
                <w:color w:val="000000"/>
                <w:kern w:val="0"/>
                <w:sz w:val="22"/>
                <w:szCs w:val="22"/>
              </w:rPr>
            </w:pPr>
          </w:p>
        </w:tc>
      </w:tr>
      <w:tr w14:paraId="49273E3C">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2691150F">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9B503AD">
            <w:pPr>
              <w:widowControl/>
              <w:snapToGrid w:val="0"/>
              <w:jc w:val="left"/>
              <w:rPr>
                <w:rFonts w:eastAsia="仿宋_GB2312"/>
                <w:color w:val="000000"/>
                <w:kern w:val="0"/>
                <w:sz w:val="22"/>
                <w:szCs w:val="22"/>
              </w:rPr>
            </w:pPr>
            <w:r>
              <w:rPr>
                <w:rFonts w:eastAsia="仿宋_GB2312"/>
                <w:color w:val="000000"/>
                <w:kern w:val="0"/>
                <w:sz w:val="22"/>
                <w:szCs w:val="22"/>
              </w:rPr>
              <w:t>publisher</w:t>
            </w:r>
          </w:p>
        </w:tc>
        <w:tc>
          <w:tcPr>
            <w:tcW w:w="4630" w:type="dxa"/>
            <w:tcBorders>
              <w:top w:val="nil"/>
              <w:left w:val="nil"/>
              <w:bottom w:val="single" w:color="auto" w:sz="4" w:space="0"/>
              <w:right w:val="single" w:color="auto" w:sz="4" w:space="0"/>
            </w:tcBorders>
            <w:noWrap w:val="0"/>
            <w:vAlign w:val="center"/>
          </w:tcPr>
          <w:p w14:paraId="6328DA56">
            <w:pPr>
              <w:widowControl/>
              <w:snapToGrid w:val="0"/>
              <w:jc w:val="left"/>
              <w:rPr>
                <w:rFonts w:eastAsia="仿宋_GB2312"/>
                <w:color w:val="000000"/>
                <w:kern w:val="0"/>
                <w:sz w:val="22"/>
                <w:szCs w:val="22"/>
              </w:rPr>
            </w:pPr>
            <w:r>
              <w:rPr>
                <w:rFonts w:eastAsia="仿宋_GB2312"/>
                <w:color w:val="000000"/>
                <w:kern w:val="0"/>
                <w:sz w:val="22"/>
                <w:szCs w:val="22"/>
              </w:rPr>
              <w:t>出版商、出版社</w:t>
            </w:r>
          </w:p>
        </w:tc>
        <w:tc>
          <w:tcPr>
            <w:tcW w:w="1492" w:type="dxa"/>
            <w:tcBorders>
              <w:top w:val="nil"/>
              <w:left w:val="nil"/>
              <w:bottom w:val="single" w:color="auto" w:sz="4" w:space="0"/>
              <w:right w:val="single" w:color="auto" w:sz="4" w:space="0"/>
            </w:tcBorders>
            <w:noWrap w:val="0"/>
            <w:vAlign w:val="center"/>
          </w:tcPr>
          <w:p w14:paraId="676E4D46">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418138E8">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82B93E6">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298D95AE">
            <w:pPr>
              <w:widowControl/>
              <w:snapToGrid w:val="0"/>
              <w:jc w:val="left"/>
              <w:rPr>
                <w:rFonts w:eastAsia="仿宋_GB2312"/>
                <w:color w:val="000000"/>
                <w:kern w:val="0"/>
                <w:sz w:val="22"/>
                <w:szCs w:val="22"/>
              </w:rPr>
            </w:pPr>
            <w:r>
              <w:rPr>
                <w:rFonts w:eastAsia="仿宋_GB2312"/>
                <w:color w:val="000000"/>
                <w:kern w:val="0"/>
                <w:sz w:val="22"/>
                <w:szCs w:val="22"/>
              </w:rPr>
              <w:t>country</w:t>
            </w:r>
          </w:p>
        </w:tc>
        <w:tc>
          <w:tcPr>
            <w:tcW w:w="4630" w:type="dxa"/>
            <w:tcBorders>
              <w:top w:val="nil"/>
              <w:left w:val="nil"/>
              <w:bottom w:val="single" w:color="auto" w:sz="4" w:space="0"/>
              <w:right w:val="single" w:color="auto" w:sz="4" w:space="0"/>
            </w:tcBorders>
            <w:noWrap w:val="0"/>
            <w:vAlign w:val="center"/>
          </w:tcPr>
          <w:p w14:paraId="52567A8D">
            <w:pPr>
              <w:widowControl/>
              <w:snapToGrid w:val="0"/>
              <w:jc w:val="left"/>
              <w:rPr>
                <w:rFonts w:eastAsia="仿宋_GB2312"/>
                <w:color w:val="000000"/>
                <w:kern w:val="0"/>
                <w:sz w:val="22"/>
                <w:szCs w:val="22"/>
              </w:rPr>
            </w:pPr>
            <w:r>
              <w:rPr>
                <w:rFonts w:eastAsia="仿宋_GB2312"/>
                <w:color w:val="000000"/>
                <w:kern w:val="0"/>
                <w:sz w:val="22"/>
                <w:szCs w:val="22"/>
              </w:rPr>
              <w:t>国家</w:t>
            </w:r>
          </w:p>
        </w:tc>
        <w:tc>
          <w:tcPr>
            <w:tcW w:w="1492" w:type="dxa"/>
            <w:tcBorders>
              <w:top w:val="nil"/>
              <w:left w:val="nil"/>
              <w:bottom w:val="single" w:color="auto" w:sz="4" w:space="0"/>
              <w:right w:val="single" w:color="auto" w:sz="4" w:space="0"/>
            </w:tcBorders>
            <w:noWrap w:val="0"/>
            <w:vAlign w:val="center"/>
          </w:tcPr>
          <w:p w14:paraId="700C4BCD">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357F681A">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0EB0134">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1C632914">
            <w:pPr>
              <w:widowControl/>
              <w:snapToGrid w:val="0"/>
              <w:jc w:val="left"/>
              <w:rPr>
                <w:rFonts w:eastAsia="仿宋_GB2312"/>
                <w:color w:val="000000"/>
                <w:kern w:val="0"/>
                <w:sz w:val="22"/>
                <w:szCs w:val="22"/>
              </w:rPr>
            </w:pPr>
            <w:r>
              <w:rPr>
                <w:rFonts w:eastAsia="仿宋_GB2312"/>
                <w:color w:val="000000"/>
                <w:kern w:val="0"/>
                <w:sz w:val="22"/>
                <w:szCs w:val="22"/>
              </w:rPr>
              <w:t>type</w:t>
            </w:r>
          </w:p>
        </w:tc>
        <w:tc>
          <w:tcPr>
            <w:tcW w:w="4630" w:type="dxa"/>
            <w:tcBorders>
              <w:top w:val="nil"/>
              <w:left w:val="nil"/>
              <w:bottom w:val="single" w:color="auto" w:sz="4" w:space="0"/>
              <w:right w:val="single" w:color="auto" w:sz="4" w:space="0"/>
            </w:tcBorders>
            <w:noWrap w:val="0"/>
            <w:vAlign w:val="center"/>
          </w:tcPr>
          <w:p w14:paraId="761EF0C9">
            <w:pPr>
              <w:widowControl/>
              <w:snapToGrid w:val="0"/>
              <w:jc w:val="left"/>
              <w:rPr>
                <w:rFonts w:eastAsia="仿宋_GB2312"/>
                <w:color w:val="000000"/>
                <w:kern w:val="0"/>
                <w:sz w:val="22"/>
                <w:szCs w:val="22"/>
              </w:rPr>
            </w:pPr>
            <w:r>
              <w:rPr>
                <w:rFonts w:eastAsia="仿宋_GB2312"/>
                <w:color w:val="000000"/>
                <w:kern w:val="0"/>
                <w:sz w:val="22"/>
                <w:szCs w:val="22"/>
              </w:rPr>
              <w:t>来源类型</w:t>
            </w:r>
          </w:p>
        </w:tc>
        <w:tc>
          <w:tcPr>
            <w:tcW w:w="1492" w:type="dxa"/>
            <w:tcBorders>
              <w:top w:val="nil"/>
              <w:left w:val="nil"/>
              <w:bottom w:val="single" w:color="auto" w:sz="4" w:space="0"/>
              <w:right w:val="single" w:color="auto" w:sz="4" w:space="0"/>
            </w:tcBorders>
            <w:noWrap w:val="0"/>
            <w:vAlign w:val="center"/>
          </w:tcPr>
          <w:p w14:paraId="17935D37">
            <w:pPr>
              <w:widowControl/>
              <w:snapToGrid w:val="0"/>
              <w:jc w:val="left"/>
              <w:rPr>
                <w:rFonts w:eastAsia="仿宋_GB2312"/>
                <w:color w:val="000000"/>
                <w:kern w:val="0"/>
                <w:sz w:val="22"/>
                <w:szCs w:val="22"/>
              </w:rPr>
            </w:pPr>
          </w:p>
        </w:tc>
      </w:tr>
      <w:tr w14:paraId="1B38DA1F">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742B678">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272B25DE">
            <w:pPr>
              <w:widowControl/>
              <w:snapToGrid w:val="0"/>
              <w:jc w:val="left"/>
              <w:rPr>
                <w:rFonts w:eastAsia="仿宋_GB2312"/>
                <w:color w:val="000000"/>
                <w:kern w:val="0"/>
                <w:sz w:val="22"/>
                <w:szCs w:val="22"/>
              </w:rPr>
            </w:pPr>
            <w:r>
              <w:rPr>
                <w:rFonts w:eastAsia="仿宋_GB2312"/>
                <w:color w:val="000000"/>
                <w:kern w:val="0"/>
                <w:sz w:val="22"/>
                <w:szCs w:val="22"/>
              </w:rPr>
              <w:t>description</w:t>
            </w:r>
          </w:p>
        </w:tc>
        <w:tc>
          <w:tcPr>
            <w:tcW w:w="4630" w:type="dxa"/>
            <w:tcBorders>
              <w:top w:val="nil"/>
              <w:left w:val="nil"/>
              <w:bottom w:val="single" w:color="auto" w:sz="4" w:space="0"/>
              <w:right w:val="single" w:color="auto" w:sz="4" w:space="0"/>
            </w:tcBorders>
            <w:noWrap w:val="0"/>
            <w:vAlign w:val="center"/>
          </w:tcPr>
          <w:p w14:paraId="63152DC3">
            <w:pPr>
              <w:widowControl/>
              <w:snapToGrid w:val="0"/>
              <w:jc w:val="left"/>
              <w:rPr>
                <w:rFonts w:eastAsia="仿宋_GB2312"/>
                <w:color w:val="000000"/>
                <w:kern w:val="0"/>
                <w:sz w:val="22"/>
                <w:szCs w:val="22"/>
              </w:rPr>
            </w:pPr>
            <w:r>
              <w:rPr>
                <w:rFonts w:eastAsia="仿宋_GB2312"/>
                <w:color w:val="000000"/>
                <w:kern w:val="0"/>
                <w:sz w:val="22"/>
                <w:szCs w:val="22"/>
              </w:rPr>
              <w:t>期刊描述</w:t>
            </w:r>
          </w:p>
        </w:tc>
        <w:tc>
          <w:tcPr>
            <w:tcW w:w="1492" w:type="dxa"/>
            <w:tcBorders>
              <w:top w:val="nil"/>
              <w:left w:val="nil"/>
              <w:bottom w:val="single" w:color="auto" w:sz="4" w:space="0"/>
              <w:right w:val="single" w:color="auto" w:sz="4" w:space="0"/>
            </w:tcBorders>
            <w:noWrap w:val="0"/>
            <w:vAlign w:val="center"/>
          </w:tcPr>
          <w:p w14:paraId="6ADA26CA">
            <w:pPr>
              <w:widowControl/>
              <w:snapToGrid w:val="0"/>
              <w:jc w:val="left"/>
              <w:rPr>
                <w:rFonts w:eastAsia="仿宋_GB2312"/>
                <w:color w:val="000000"/>
                <w:kern w:val="0"/>
                <w:sz w:val="22"/>
                <w:szCs w:val="22"/>
              </w:rPr>
            </w:pPr>
          </w:p>
        </w:tc>
      </w:tr>
      <w:tr w14:paraId="12B9F158">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3458E23">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70199A61">
            <w:pPr>
              <w:widowControl/>
              <w:snapToGrid w:val="0"/>
              <w:jc w:val="left"/>
              <w:rPr>
                <w:rFonts w:eastAsia="仿宋_GB2312"/>
                <w:color w:val="000000"/>
                <w:kern w:val="0"/>
                <w:sz w:val="22"/>
                <w:szCs w:val="22"/>
              </w:rPr>
            </w:pPr>
            <w:r>
              <w:rPr>
                <w:rFonts w:eastAsia="仿宋_GB2312"/>
                <w:color w:val="000000"/>
                <w:kern w:val="0"/>
                <w:sz w:val="22"/>
                <w:szCs w:val="22"/>
              </w:rPr>
              <w:t>classification</w:t>
            </w:r>
          </w:p>
        </w:tc>
        <w:tc>
          <w:tcPr>
            <w:tcW w:w="4630" w:type="dxa"/>
            <w:tcBorders>
              <w:top w:val="nil"/>
              <w:left w:val="nil"/>
              <w:bottom w:val="single" w:color="auto" w:sz="4" w:space="0"/>
              <w:right w:val="single" w:color="auto" w:sz="4" w:space="0"/>
            </w:tcBorders>
            <w:noWrap w:val="0"/>
            <w:vAlign w:val="center"/>
          </w:tcPr>
          <w:p w14:paraId="5417868E">
            <w:pPr>
              <w:widowControl/>
              <w:snapToGrid w:val="0"/>
              <w:jc w:val="left"/>
              <w:rPr>
                <w:rFonts w:eastAsia="仿宋_GB2312"/>
                <w:color w:val="000000"/>
                <w:kern w:val="0"/>
                <w:sz w:val="22"/>
                <w:szCs w:val="22"/>
              </w:rPr>
            </w:pPr>
            <w:r>
              <w:rPr>
                <w:rFonts w:eastAsia="仿宋_GB2312"/>
                <w:color w:val="000000"/>
                <w:kern w:val="0"/>
                <w:sz w:val="22"/>
                <w:szCs w:val="22"/>
              </w:rPr>
              <w:t>学科分类</w:t>
            </w:r>
          </w:p>
        </w:tc>
        <w:tc>
          <w:tcPr>
            <w:tcW w:w="1492" w:type="dxa"/>
            <w:tcBorders>
              <w:top w:val="nil"/>
              <w:left w:val="nil"/>
              <w:bottom w:val="single" w:color="auto" w:sz="4" w:space="0"/>
              <w:right w:val="single" w:color="auto" w:sz="4" w:space="0"/>
            </w:tcBorders>
            <w:noWrap w:val="0"/>
            <w:vAlign w:val="center"/>
          </w:tcPr>
          <w:p w14:paraId="11918924">
            <w:pPr>
              <w:widowControl/>
              <w:snapToGrid w:val="0"/>
              <w:jc w:val="left"/>
              <w:rPr>
                <w:rFonts w:eastAsia="仿宋_GB2312"/>
                <w:color w:val="000000"/>
                <w:kern w:val="0"/>
                <w:sz w:val="22"/>
                <w:szCs w:val="22"/>
              </w:rPr>
            </w:pPr>
          </w:p>
        </w:tc>
      </w:tr>
      <w:tr w14:paraId="2632899A">
        <w:tblPrEx>
          <w:tblCellMar>
            <w:top w:w="0" w:type="dxa"/>
            <w:left w:w="108" w:type="dxa"/>
            <w:bottom w:w="0" w:type="dxa"/>
            <w:right w:w="108" w:type="dxa"/>
          </w:tblCellMar>
        </w:tblPrEx>
        <w:trPr>
          <w:jc w:val="center"/>
        </w:trPr>
        <w:tc>
          <w:tcPr>
            <w:tcW w:w="2219" w:type="dxa"/>
            <w:vMerge w:val="restart"/>
            <w:tcBorders>
              <w:top w:val="nil"/>
              <w:left w:val="single" w:color="auto" w:sz="4" w:space="0"/>
              <w:bottom w:val="single" w:color="auto" w:sz="4" w:space="0"/>
              <w:right w:val="single" w:color="auto" w:sz="4" w:space="0"/>
            </w:tcBorders>
            <w:noWrap w:val="0"/>
            <w:vAlign w:val="center"/>
          </w:tcPr>
          <w:p w14:paraId="00B1C6D9">
            <w:pPr>
              <w:widowControl/>
              <w:snapToGrid w:val="0"/>
              <w:jc w:val="center"/>
              <w:rPr>
                <w:rFonts w:eastAsia="仿宋_GB2312"/>
                <w:color w:val="000000"/>
                <w:kern w:val="0"/>
                <w:sz w:val="22"/>
                <w:szCs w:val="22"/>
              </w:rPr>
            </w:pPr>
            <w:r>
              <w:rPr>
                <w:rFonts w:eastAsia="仿宋_GB2312"/>
                <w:color w:val="000000"/>
                <w:kern w:val="0"/>
                <w:sz w:val="22"/>
                <w:szCs w:val="22"/>
              </w:rPr>
              <w:t>contributor</w:t>
            </w:r>
          </w:p>
        </w:tc>
        <w:tc>
          <w:tcPr>
            <w:tcW w:w="2220" w:type="dxa"/>
            <w:tcBorders>
              <w:top w:val="nil"/>
              <w:left w:val="nil"/>
              <w:bottom w:val="single" w:color="auto" w:sz="4" w:space="0"/>
              <w:right w:val="single" w:color="auto" w:sz="4" w:space="0"/>
            </w:tcBorders>
            <w:noWrap w:val="0"/>
            <w:vAlign w:val="center"/>
          </w:tcPr>
          <w:p w14:paraId="0540C07A">
            <w:pPr>
              <w:widowControl/>
              <w:snapToGrid w:val="0"/>
              <w:jc w:val="left"/>
              <w:rPr>
                <w:rFonts w:eastAsia="仿宋_GB2312"/>
                <w:color w:val="000000"/>
                <w:kern w:val="0"/>
                <w:sz w:val="22"/>
                <w:szCs w:val="22"/>
              </w:rPr>
            </w:pPr>
            <w:r>
              <w:rPr>
                <w:rFonts w:eastAsia="仿宋_GB2312"/>
                <w:color w:val="000000"/>
                <w:kern w:val="0"/>
                <w:sz w:val="22"/>
                <w:szCs w:val="22"/>
              </w:rPr>
              <w:t>id</w:t>
            </w:r>
          </w:p>
        </w:tc>
        <w:tc>
          <w:tcPr>
            <w:tcW w:w="4630" w:type="dxa"/>
            <w:tcBorders>
              <w:top w:val="nil"/>
              <w:left w:val="nil"/>
              <w:bottom w:val="single" w:color="auto" w:sz="4" w:space="0"/>
              <w:right w:val="single" w:color="auto" w:sz="4" w:space="0"/>
            </w:tcBorders>
            <w:noWrap w:val="0"/>
            <w:vAlign w:val="center"/>
          </w:tcPr>
          <w:p w14:paraId="2A0C6D00">
            <w:pPr>
              <w:widowControl/>
              <w:snapToGrid w:val="0"/>
              <w:jc w:val="left"/>
              <w:rPr>
                <w:rFonts w:eastAsia="仿宋_GB2312"/>
                <w:color w:val="000000"/>
                <w:kern w:val="0"/>
                <w:sz w:val="22"/>
                <w:szCs w:val="22"/>
              </w:rPr>
            </w:pPr>
            <w:r>
              <w:rPr>
                <w:rFonts w:eastAsia="仿宋_GB2312"/>
                <w:color w:val="000000"/>
                <w:kern w:val="0"/>
                <w:sz w:val="22"/>
                <w:szCs w:val="22"/>
              </w:rPr>
              <w:t>贡献者id</w:t>
            </w:r>
          </w:p>
        </w:tc>
        <w:tc>
          <w:tcPr>
            <w:tcW w:w="1492" w:type="dxa"/>
            <w:tcBorders>
              <w:top w:val="nil"/>
              <w:left w:val="nil"/>
              <w:bottom w:val="single" w:color="auto" w:sz="4" w:space="0"/>
              <w:right w:val="single" w:color="auto" w:sz="4" w:space="0"/>
            </w:tcBorders>
            <w:noWrap w:val="0"/>
            <w:vAlign w:val="center"/>
          </w:tcPr>
          <w:p w14:paraId="7C0BE7F4">
            <w:pPr>
              <w:widowControl/>
              <w:snapToGrid w:val="0"/>
              <w:jc w:val="left"/>
              <w:rPr>
                <w:rFonts w:eastAsia="仿宋_GB2312"/>
                <w:color w:val="000000"/>
                <w:kern w:val="0"/>
                <w:sz w:val="22"/>
                <w:szCs w:val="22"/>
              </w:rPr>
            </w:pPr>
          </w:p>
        </w:tc>
      </w:tr>
      <w:tr w14:paraId="5D2017D2">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431936C9">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445A84CE">
            <w:pPr>
              <w:widowControl/>
              <w:snapToGrid w:val="0"/>
              <w:jc w:val="left"/>
              <w:rPr>
                <w:rFonts w:eastAsia="仿宋_GB2312"/>
                <w:color w:val="000000"/>
                <w:kern w:val="0"/>
                <w:sz w:val="22"/>
                <w:szCs w:val="22"/>
              </w:rPr>
            </w:pPr>
            <w:r>
              <w:rPr>
                <w:rFonts w:eastAsia="仿宋_GB2312"/>
                <w:color w:val="000000"/>
                <w:kern w:val="0"/>
                <w:sz w:val="22"/>
                <w:szCs w:val="22"/>
              </w:rPr>
              <w:t xml:space="preserve">name </w:t>
            </w:r>
          </w:p>
        </w:tc>
        <w:tc>
          <w:tcPr>
            <w:tcW w:w="4630" w:type="dxa"/>
            <w:tcBorders>
              <w:top w:val="nil"/>
              <w:left w:val="nil"/>
              <w:bottom w:val="single" w:color="auto" w:sz="4" w:space="0"/>
              <w:right w:val="single" w:color="auto" w:sz="4" w:space="0"/>
            </w:tcBorders>
            <w:noWrap w:val="0"/>
            <w:vAlign w:val="center"/>
          </w:tcPr>
          <w:p w14:paraId="17C0EA1F">
            <w:pPr>
              <w:widowControl/>
              <w:snapToGrid w:val="0"/>
              <w:jc w:val="left"/>
              <w:rPr>
                <w:rFonts w:eastAsia="仿宋_GB2312"/>
                <w:color w:val="000000"/>
                <w:kern w:val="0"/>
                <w:sz w:val="22"/>
                <w:szCs w:val="22"/>
              </w:rPr>
            </w:pPr>
            <w:r>
              <w:rPr>
                <w:rFonts w:eastAsia="仿宋_GB2312"/>
                <w:color w:val="000000"/>
                <w:kern w:val="0"/>
                <w:sz w:val="22"/>
                <w:szCs w:val="22"/>
              </w:rPr>
              <w:t>姓名</w:t>
            </w:r>
          </w:p>
        </w:tc>
        <w:tc>
          <w:tcPr>
            <w:tcW w:w="1492" w:type="dxa"/>
            <w:tcBorders>
              <w:top w:val="nil"/>
              <w:left w:val="nil"/>
              <w:bottom w:val="single" w:color="auto" w:sz="4" w:space="0"/>
              <w:right w:val="single" w:color="auto" w:sz="4" w:space="0"/>
            </w:tcBorders>
            <w:noWrap w:val="0"/>
            <w:vAlign w:val="center"/>
          </w:tcPr>
          <w:p w14:paraId="3057CD37">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409B3040">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2314BD5">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323CD416">
            <w:pPr>
              <w:widowControl/>
              <w:snapToGrid w:val="0"/>
              <w:jc w:val="left"/>
              <w:rPr>
                <w:rFonts w:eastAsia="仿宋_GB2312"/>
                <w:color w:val="000000"/>
                <w:kern w:val="0"/>
                <w:sz w:val="22"/>
                <w:szCs w:val="22"/>
              </w:rPr>
            </w:pPr>
            <w:r>
              <w:rPr>
                <w:rFonts w:eastAsia="仿宋_GB2312"/>
                <w:color w:val="000000"/>
                <w:kern w:val="0"/>
                <w:sz w:val="22"/>
                <w:szCs w:val="22"/>
              </w:rPr>
              <w:t>name-en</w:t>
            </w:r>
          </w:p>
        </w:tc>
        <w:tc>
          <w:tcPr>
            <w:tcW w:w="4630" w:type="dxa"/>
            <w:tcBorders>
              <w:top w:val="nil"/>
              <w:left w:val="nil"/>
              <w:bottom w:val="single" w:color="auto" w:sz="4" w:space="0"/>
              <w:right w:val="single" w:color="auto" w:sz="4" w:space="0"/>
            </w:tcBorders>
            <w:noWrap w:val="0"/>
            <w:vAlign w:val="center"/>
          </w:tcPr>
          <w:p w14:paraId="3721B619">
            <w:pPr>
              <w:widowControl/>
              <w:snapToGrid w:val="0"/>
              <w:jc w:val="left"/>
              <w:rPr>
                <w:rFonts w:eastAsia="仿宋_GB2312"/>
                <w:color w:val="000000"/>
                <w:kern w:val="0"/>
                <w:sz w:val="22"/>
                <w:szCs w:val="22"/>
              </w:rPr>
            </w:pPr>
            <w:r>
              <w:rPr>
                <w:rFonts w:eastAsia="仿宋_GB2312"/>
                <w:color w:val="000000"/>
                <w:kern w:val="0"/>
                <w:sz w:val="22"/>
                <w:szCs w:val="22"/>
              </w:rPr>
              <w:t>姓名（英文）</w:t>
            </w:r>
          </w:p>
        </w:tc>
        <w:tc>
          <w:tcPr>
            <w:tcW w:w="1492" w:type="dxa"/>
            <w:tcBorders>
              <w:top w:val="nil"/>
              <w:left w:val="nil"/>
              <w:bottom w:val="single" w:color="auto" w:sz="4" w:space="0"/>
              <w:right w:val="single" w:color="auto" w:sz="4" w:space="0"/>
            </w:tcBorders>
            <w:noWrap w:val="0"/>
            <w:vAlign w:val="center"/>
          </w:tcPr>
          <w:p w14:paraId="6AEA1ED1">
            <w:pPr>
              <w:widowControl/>
              <w:snapToGrid w:val="0"/>
              <w:jc w:val="left"/>
              <w:rPr>
                <w:rFonts w:eastAsia="仿宋_GB2312"/>
                <w:color w:val="000000"/>
                <w:kern w:val="0"/>
                <w:sz w:val="22"/>
                <w:szCs w:val="22"/>
              </w:rPr>
            </w:pPr>
          </w:p>
        </w:tc>
      </w:tr>
      <w:tr w14:paraId="40C42A5D">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4AFF67B3">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5AD42E2F">
            <w:pPr>
              <w:widowControl/>
              <w:snapToGrid w:val="0"/>
              <w:jc w:val="left"/>
              <w:rPr>
                <w:rFonts w:eastAsia="仿宋_GB2312"/>
                <w:color w:val="000000"/>
                <w:kern w:val="0"/>
                <w:sz w:val="22"/>
                <w:szCs w:val="22"/>
              </w:rPr>
            </w:pPr>
            <w:r>
              <w:rPr>
                <w:rFonts w:eastAsia="仿宋_GB2312"/>
                <w:color w:val="000000"/>
                <w:kern w:val="0"/>
                <w:sz w:val="22"/>
                <w:szCs w:val="22"/>
              </w:rPr>
              <w:t>seq</w:t>
            </w:r>
          </w:p>
        </w:tc>
        <w:tc>
          <w:tcPr>
            <w:tcW w:w="4630" w:type="dxa"/>
            <w:tcBorders>
              <w:top w:val="nil"/>
              <w:left w:val="nil"/>
              <w:bottom w:val="single" w:color="auto" w:sz="4" w:space="0"/>
              <w:right w:val="single" w:color="auto" w:sz="4" w:space="0"/>
            </w:tcBorders>
            <w:noWrap w:val="0"/>
            <w:vAlign w:val="center"/>
          </w:tcPr>
          <w:p w14:paraId="3F0AC5E8">
            <w:pPr>
              <w:widowControl/>
              <w:snapToGrid w:val="0"/>
              <w:jc w:val="left"/>
              <w:rPr>
                <w:rFonts w:eastAsia="仿宋_GB2312"/>
                <w:color w:val="000000"/>
                <w:kern w:val="0"/>
                <w:sz w:val="22"/>
                <w:szCs w:val="22"/>
              </w:rPr>
            </w:pPr>
            <w:r>
              <w:rPr>
                <w:rFonts w:eastAsia="仿宋_GB2312"/>
                <w:color w:val="000000"/>
                <w:kern w:val="0"/>
                <w:sz w:val="22"/>
                <w:szCs w:val="22"/>
              </w:rPr>
              <w:t>顺位</w:t>
            </w:r>
          </w:p>
        </w:tc>
        <w:tc>
          <w:tcPr>
            <w:tcW w:w="1492" w:type="dxa"/>
            <w:tcBorders>
              <w:top w:val="nil"/>
              <w:left w:val="nil"/>
              <w:bottom w:val="single" w:color="auto" w:sz="4" w:space="0"/>
              <w:right w:val="single" w:color="auto" w:sz="4" w:space="0"/>
            </w:tcBorders>
            <w:noWrap w:val="0"/>
            <w:vAlign w:val="center"/>
          </w:tcPr>
          <w:p w14:paraId="0A84B485">
            <w:pPr>
              <w:widowControl/>
              <w:snapToGrid w:val="0"/>
              <w:jc w:val="left"/>
              <w:rPr>
                <w:rFonts w:eastAsia="仿宋_GB2312"/>
                <w:color w:val="000000"/>
                <w:kern w:val="0"/>
                <w:sz w:val="22"/>
                <w:szCs w:val="22"/>
              </w:rPr>
            </w:pPr>
          </w:p>
        </w:tc>
      </w:tr>
      <w:tr w14:paraId="609A25D6">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C0C601D">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67D35A96">
            <w:pPr>
              <w:widowControl/>
              <w:snapToGrid w:val="0"/>
              <w:jc w:val="left"/>
              <w:rPr>
                <w:rFonts w:eastAsia="仿宋_GB2312"/>
                <w:color w:val="000000"/>
                <w:kern w:val="0"/>
                <w:sz w:val="22"/>
                <w:szCs w:val="22"/>
              </w:rPr>
            </w:pPr>
            <w:r>
              <w:rPr>
                <w:rFonts w:eastAsia="仿宋_GB2312"/>
                <w:color w:val="000000"/>
                <w:kern w:val="0"/>
                <w:sz w:val="22"/>
                <w:szCs w:val="22"/>
              </w:rPr>
              <w:t>orcid</w:t>
            </w:r>
          </w:p>
        </w:tc>
        <w:tc>
          <w:tcPr>
            <w:tcW w:w="4630" w:type="dxa"/>
            <w:tcBorders>
              <w:top w:val="nil"/>
              <w:left w:val="nil"/>
              <w:bottom w:val="single" w:color="auto" w:sz="4" w:space="0"/>
              <w:right w:val="single" w:color="auto" w:sz="4" w:space="0"/>
            </w:tcBorders>
            <w:noWrap w:val="0"/>
            <w:vAlign w:val="center"/>
          </w:tcPr>
          <w:p w14:paraId="614F01D0">
            <w:pPr>
              <w:widowControl/>
              <w:snapToGrid w:val="0"/>
              <w:jc w:val="left"/>
              <w:rPr>
                <w:rFonts w:eastAsia="仿宋_GB2312"/>
                <w:color w:val="000000"/>
                <w:kern w:val="0"/>
                <w:sz w:val="22"/>
                <w:szCs w:val="22"/>
              </w:rPr>
            </w:pPr>
            <w:r>
              <w:rPr>
                <w:rFonts w:eastAsia="仿宋_GB2312"/>
                <w:color w:val="000000"/>
                <w:kern w:val="0"/>
                <w:sz w:val="22"/>
                <w:szCs w:val="22"/>
              </w:rPr>
              <w:t>ORCID</w:t>
            </w:r>
          </w:p>
        </w:tc>
        <w:tc>
          <w:tcPr>
            <w:tcW w:w="1492" w:type="dxa"/>
            <w:tcBorders>
              <w:top w:val="nil"/>
              <w:left w:val="nil"/>
              <w:bottom w:val="single" w:color="auto" w:sz="4" w:space="0"/>
              <w:right w:val="single" w:color="auto" w:sz="4" w:space="0"/>
            </w:tcBorders>
            <w:noWrap w:val="0"/>
            <w:vAlign w:val="center"/>
          </w:tcPr>
          <w:p w14:paraId="252C8BDD">
            <w:pPr>
              <w:widowControl/>
              <w:snapToGrid w:val="0"/>
              <w:jc w:val="left"/>
              <w:rPr>
                <w:rFonts w:eastAsia="仿宋_GB2312"/>
                <w:color w:val="000000"/>
                <w:kern w:val="0"/>
                <w:sz w:val="22"/>
                <w:szCs w:val="22"/>
              </w:rPr>
            </w:pPr>
          </w:p>
        </w:tc>
      </w:tr>
      <w:tr w14:paraId="4A94E7D4">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66898541">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3CAC2A6B">
            <w:pPr>
              <w:widowControl/>
              <w:snapToGrid w:val="0"/>
              <w:jc w:val="left"/>
              <w:rPr>
                <w:rFonts w:eastAsia="仿宋_GB2312"/>
                <w:color w:val="000000"/>
                <w:kern w:val="0"/>
                <w:sz w:val="22"/>
                <w:szCs w:val="22"/>
              </w:rPr>
            </w:pPr>
            <w:r>
              <w:rPr>
                <w:rFonts w:eastAsia="仿宋_GB2312"/>
                <w:color w:val="000000"/>
                <w:kern w:val="0"/>
                <w:sz w:val="22"/>
                <w:szCs w:val="22"/>
              </w:rPr>
              <w:t>email</w:t>
            </w:r>
          </w:p>
        </w:tc>
        <w:tc>
          <w:tcPr>
            <w:tcW w:w="4630" w:type="dxa"/>
            <w:tcBorders>
              <w:top w:val="nil"/>
              <w:left w:val="nil"/>
              <w:bottom w:val="single" w:color="auto" w:sz="4" w:space="0"/>
              <w:right w:val="single" w:color="auto" w:sz="4" w:space="0"/>
            </w:tcBorders>
            <w:noWrap w:val="0"/>
            <w:vAlign w:val="center"/>
          </w:tcPr>
          <w:p w14:paraId="798E0D80">
            <w:pPr>
              <w:widowControl/>
              <w:snapToGrid w:val="0"/>
              <w:jc w:val="left"/>
              <w:rPr>
                <w:rFonts w:eastAsia="仿宋_GB2312"/>
                <w:color w:val="000000"/>
                <w:kern w:val="0"/>
                <w:sz w:val="22"/>
                <w:szCs w:val="22"/>
              </w:rPr>
            </w:pPr>
            <w:r>
              <w:rPr>
                <w:rFonts w:eastAsia="仿宋_GB2312"/>
                <w:color w:val="000000"/>
                <w:kern w:val="0"/>
                <w:sz w:val="22"/>
                <w:szCs w:val="22"/>
              </w:rPr>
              <w:t>电子邮箱</w:t>
            </w:r>
          </w:p>
        </w:tc>
        <w:tc>
          <w:tcPr>
            <w:tcW w:w="1492" w:type="dxa"/>
            <w:tcBorders>
              <w:top w:val="nil"/>
              <w:left w:val="nil"/>
              <w:bottom w:val="single" w:color="auto" w:sz="4" w:space="0"/>
              <w:right w:val="single" w:color="auto" w:sz="4" w:space="0"/>
            </w:tcBorders>
            <w:noWrap w:val="0"/>
            <w:vAlign w:val="center"/>
          </w:tcPr>
          <w:p w14:paraId="2B259EDF">
            <w:pPr>
              <w:widowControl/>
              <w:snapToGrid w:val="0"/>
              <w:jc w:val="left"/>
              <w:rPr>
                <w:rFonts w:eastAsia="仿宋_GB2312"/>
                <w:color w:val="000000"/>
                <w:kern w:val="0"/>
                <w:sz w:val="22"/>
                <w:szCs w:val="22"/>
              </w:rPr>
            </w:pPr>
          </w:p>
        </w:tc>
      </w:tr>
      <w:tr w14:paraId="0FE953ED">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EF39325">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274CD808">
            <w:pPr>
              <w:widowControl/>
              <w:snapToGrid w:val="0"/>
              <w:jc w:val="left"/>
              <w:rPr>
                <w:rFonts w:eastAsia="仿宋_GB2312"/>
                <w:color w:val="000000"/>
                <w:kern w:val="0"/>
                <w:sz w:val="22"/>
                <w:szCs w:val="22"/>
              </w:rPr>
            </w:pPr>
            <w:r>
              <w:rPr>
                <w:rFonts w:eastAsia="仿宋_GB2312"/>
                <w:color w:val="000000"/>
                <w:kern w:val="0"/>
                <w:sz w:val="22"/>
                <w:szCs w:val="22"/>
              </w:rPr>
              <w:t>type</w:t>
            </w:r>
          </w:p>
        </w:tc>
        <w:tc>
          <w:tcPr>
            <w:tcW w:w="4630" w:type="dxa"/>
            <w:tcBorders>
              <w:top w:val="nil"/>
              <w:left w:val="nil"/>
              <w:bottom w:val="single" w:color="auto" w:sz="4" w:space="0"/>
              <w:right w:val="single" w:color="auto" w:sz="4" w:space="0"/>
            </w:tcBorders>
            <w:noWrap w:val="0"/>
            <w:vAlign w:val="center"/>
          </w:tcPr>
          <w:p w14:paraId="592DF427">
            <w:pPr>
              <w:widowControl/>
              <w:snapToGrid w:val="0"/>
              <w:jc w:val="left"/>
              <w:rPr>
                <w:rFonts w:eastAsia="仿宋_GB2312"/>
                <w:color w:val="000000"/>
                <w:kern w:val="0"/>
                <w:sz w:val="22"/>
                <w:szCs w:val="22"/>
              </w:rPr>
            </w:pPr>
            <w:r>
              <w:rPr>
                <w:rFonts w:eastAsia="仿宋_GB2312"/>
                <w:color w:val="000000"/>
                <w:kern w:val="0"/>
                <w:sz w:val="22"/>
                <w:szCs w:val="22"/>
              </w:rPr>
              <w:t>贡献者类型</w:t>
            </w:r>
          </w:p>
        </w:tc>
        <w:tc>
          <w:tcPr>
            <w:tcW w:w="1492" w:type="dxa"/>
            <w:tcBorders>
              <w:top w:val="nil"/>
              <w:left w:val="nil"/>
              <w:bottom w:val="single" w:color="auto" w:sz="4" w:space="0"/>
              <w:right w:val="single" w:color="auto" w:sz="4" w:space="0"/>
            </w:tcBorders>
            <w:noWrap w:val="0"/>
            <w:vAlign w:val="center"/>
          </w:tcPr>
          <w:p w14:paraId="73FE8071">
            <w:pPr>
              <w:widowControl/>
              <w:snapToGrid w:val="0"/>
              <w:jc w:val="left"/>
              <w:rPr>
                <w:rFonts w:eastAsia="仿宋_GB2312"/>
                <w:color w:val="000000"/>
                <w:kern w:val="0"/>
                <w:sz w:val="22"/>
                <w:szCs w:val="22"/>
              </w:rPr>
            </w:pPr>
          </w:p>
        </w:tc>
      </w:tr>
      <w:tr w14:paraId="6ECD6857">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49776E34">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5C7BA316">
            <w:pPr>
              <w:widowControl/>
              <w:snapToGrid w:val="0"/>
              <w:jc w:val="left"/>
              <w:rPr>
                <w:rFonts w:eastAsia="仿宋_GB2312"/>
                <w:color w:val="000000"/>
                <w:kern w:val="0"/>
                <w:sz w:val="22"/>
                <w:szCs w:val="22"/>
              </w:rPr>
            </w:pPr>
            <w:r>
              <w:rPr>
                <w:rFonts w:eastAsia="仿宋_GB2312"/>
                <w:color w:val="000000"/>
                <w:kern w:val="0"/>
                <w:sz w:val="22"/>
                <w:szCs w:val="22"/>
              </w:rPr>
              <w:t>is-corresp</w:t>
            </w:r>
          </w:p>
        </w:tc>
        <w:tc>
          <w:tcPr>
            <w:tcW w:w="4630" w:type="dxa"/>
            <w:tcBorders>
              <w:top w:val="nil"/>
              <w:left w:val="nil"/>
              <w:bottom w:val="single" w:color="auto" w:sz="4" w:space="0"/>
              <w:right w:val="single" w:color="auto" w:sz="4" w:space="0"/>
            </w:tcBorders>
            <w:noWrap w:val="0"/>
            <w:vAlign w:val="center"/>
          </w:tcPr>
          <w:p w14:paraId="4E639A44">
            <w:pPr>
              <w:widowControl/>
              <w:snapToGrid w:val="0"/>
              <w:jc w:val="left"/>
              <w:rPr>
                <w:rFonts w:eastAsia="仿宋_GB2312"/>
                <w:color w:val="000000"/>
                <w:kern w:val="0"/>
                <w:sz w:val="22"/>
                <w:szCs w:val="22"/>
              </w:rPr>
            </w:pPr>
            <w:r>
              <w:rPr>
                <w:rFonts w:eastAsia="仿宋_GB2312"/>
                <w:color w:val="000000"/>
                <w:kern w:val="0"/>
                <w:sz w:val="22"/>
                <w:szCs w:val="22"/>
              </w:rPr>
              <w:t>是否通讯作者</w:t>
            </w:r>
          </w:p>
        </w:tc>
        <w:tc>
          <w:tcPr>
            <w:tcW w:w="1492" w:type="dxa"/>
            <w:tcBorders>
              <w:top w:val="nil"/>
              <w:left w:val="nil"/>
              <w:bottom w:val="single" w:color="auto" w:sz="4" w:space="0"/>
              <w:right w:val="single" w:color="auto" w:sz="4" w:space="0"/>
            </w:tcBorders>
            <w:noWrap w:val="0"/>
            <w:vAlign w:val="center"/>
          </w:tcPr>
          <w:p w14:paraId="360C8C1B">
            <w:pPr>
              <w:widowControl/>
              <w:snapToGrid w:val="0"/>
              <w:jc w:val="left"/>
              <w:rPr>
                <w:rFonts w:eastAsia="仿宋_GB2312"/>
                <w:color w:val="000000"/>
                <w:kern w:val="0"/>
                <w:sz w:val="22"/>
                <w:szCs w:val="22"/>
              </w:rPr>
            </w:pPr>
          </w:p>
        </w:tc>
      </w:tr>
      <w:tr w14:paraId="27830FFC">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29C9B75C">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23809DF0">
            <w:pPr>
              <w:widowControl/>
              <w:snapToGrid w:val="0"/>
              <w:jc w:val="left"/>
              <w:rPr>
                <w:rFonts w:eastAsia="仿宋_GB2312"/>
                <w:color w:val="000000"/>
                <w:kern w:val="0"/>
                <w:sz w:val="22"/>
                <w:szCs w:val="22"/>
              </w:rPr>
            </w:pPr>
            <w:r>
              <w:rPr>
                <w:rFonts w:eastAsia="仿宋_GB2312"/>
                <w:color w:val="000000"/>
                <w:kern w:val="0"/>
                <w:sz w:val="22"/>
                <w:szCs w:val="22"/>
              </w:rPr>
              <w:t>first-name</w:t>
            </w:r>
          </w:p>
        </w:tc>
        <w:tc>
          <w:tcPr>
            <w:tcW w:w="4630" w:type="dxa"/>
            <w:tcBorders>
              <w:top w:val="nil"/>
              <w:left w:val="nil"/>
              <w:bottom w:val="single" w:color="auto" w:sz="4" w:space="0"/>
              <w:right w:val="single" w:color="auto" w:sz="4" w:space="0"/>
            </w:tcBorders>
            <w:noWrap w:val="0"/>
            <w:vAlign w:val="center"/>
          </w:tcPr>
          <w:p w14:paraId="486B1AFE">
            <w:pPr>
              <w:widowControl/>
              <w:snapToGrid w:val="0"/>
              <w:jc w:val="left"/>
              <w:rPr>
                <w:rFonts w:eastAsia="仿宋_GB2312"/>
                <w:color w:val="000000"/>
                <w:kern w:val="0"/>
                <w:sz w:val="22"/>
                <w:szCs w:val="22"/>
              </w:rPr>
            </w:pPr>
            <w:r>
              <w:rPr>
                <w:rFonts w:eastAsia="仿宋_GB2312"/>
                <w:color w:val="000000"/>
                <w:kern w:val="0"/>
                <w:sz w:val="22"/>
                <w:szCs w:val="22"/>
              </w:rPr>
              <w:t>名</w:t>
            </w:r>
          </w:p>
        </w:tc>
        <w:tc>
          <w:tcPr>
            <w:tcW w:w="1492" w:type="dxa"/>
            <w:tcBorders>
              <w:top w:val="nil"/>
              <w:left w:val="nil"/>
              <w:bottom w:val="single" w:color="auto" w:sz="4" w:space="0"/>
              <w:right w:val="single" w:color="auto" w:sz="4" w:space="0"/>
            </w:tcBorders>
            <w:noWrap w:val="0"/>
            <w:vAlign w:val="center"/>
          </w:tcPr>
          <w:p w14:paraId="6A01EA21">
            <w:pPr>
              <w:widowControl/>
              <w:snapToGrid w:val="0"/>
              <w:jc w:val="left"/>
              <w:rPr>
                <w:rFonts w:eastAsia="仿宋_GB2312"/>
                <w:color w:val="000000"/>
                <w:kern w:val="0"/>
                <w:sz w:val="22"/>
                <w:szCs w:val="22"/>
              </w:rPr>
            </w:pPr>
          </w:p>
        </w:tc>
      </w:tr>
      <w:tr w14:paraId="56A3893E">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24DB6FA5">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5D593AB5">
            <w:pPr>
              <w:widowControl/>
              <w:snapToGrid w:val="0"/>
              <w:jc w:val="left"/>
              <w:rPr>
                <w:rFonts w:eastAsia="仿宋_GB2312"/>
                <w:color w:val="000000"/>
                <w:kern w:val="0"/>
                <w:sz w:val="22"/>
                <w:szCs w:val="22"/>
              </w:rPr>
            </w:pPr>
            <w:r>
              <w:rPr>
                <w:rFonts w:eastAsia="仿宋_GB2312"/>
                <w:color w:val="000000"/>
                <w:kern w:val="0"/>
                <w:sz w:val="22"/>
                <w:szCs w:val="22"/>
              </w:rPr>
              <w:t>last-name</w:t>
            </w:r>
          </w:p>
        </w:tc>
        <w:tc>
          <w:tcPr>
            <w:tcW w:w="4630" w:type="dxa"/>
            <w:tcBorders>
              <w:top w:val="nil"/>
              <w:left w:val="nil"/>
              <w:bottom w:val="single" w:color="auto" w:sz="4" w:space="0"/>
              <w:right w:val="single" w:color="auto" w:sz="4" w:space="0"/>
            </w:tcBorders>
            <w:noWrap w:val="0"/>
            <w:vAlign w:val="center"/>
          </w:tcPr>
          <w:p w14:paraId="69311587">
            <w:pPr>
              <w:widowControl/>
              <w:snapToGrid w:val="0"/>
              <w:jc w:val="left"/>
              <w:rPr>
                <w:rFonts w:eastAsia="仿宋_GB2312"/>
                <w:color w:val="000000"/>
                <w:kern w:val="0"/>
                <w:sz w:val="22"/>
                <w:szCs w:val="22"/>
              </w:rPr>
            </w:pPr>
            <w:r>
              <w:rPr>
                <w:rFonts w:eastAsia="仿宋_GB2312"/>
                <w:color w:val="000000"/>
                <w:kern w:val="0"/>
                <w:sz w:val="22"/>
                <w:szCs w:val="22"/>
              </w:rPr>
              <w:t>姓</w:t>
            </w:r>
          </w:p>
        </w:tc>
        <w:tc>
          <w:tcPr>
            <w:tcW w:w="1492" w:type="dxa"/>
            <w:tcBorders>
              <w:top w:val="nil"/>
              <w:left w:val="nil"/>
              <w:bottom w:val="single" w:color="auto" w:sz="4" w:space="0"/>
              <w:right w:val="single" w:color="auto" w:sz="4" w:space="0"/>
            </w:tcBorders>
            <w:noWrap w:val="0"/>
            <w:vAlign w:val="center"/>
          </w:tcPr>
          <w:p w14:paraId="5ECC3FC3">
            <w:pPr>
              <w:widowControl/>
              <w:snapToGrid w:val="0"/>
              <w:jc w:val="left"/>
              <w:rPr>
                <w:rFonts w:eastAsia="仿宋_GB2312"/>
                <w:color w:val="000000"/>
                <w:kern w:val="0"/>
                <w:sz w:val="22"/>
                <w:szCs w:val="22"/>
              </w:rPr>
            </w:pPr>
          </w:p>
        </w:tc>
      </w:tr>
      <w:tr w14:paraId="71DC2C9C">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7CA083A">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6D0C4E76">
            <w:pPr>
              <w:widowControl/>
              <w:snapToGrid w:val="0"/>
              <w:jc w:val="left"/>
              <w:rPr>
                <w:rFonts w:eastAsia="仿宋_GB2312"/>
                <w:color w:val="000000"/>
                <w:kern w:val="0"/>
                <w:sz w:val="22"/>
                <w:szCs w:val="22"/>
              </w:rPr>
            </w:pPr>
            <w:r>
              <w:rPr>
                <w:rFonts w:eastAsia="仿宋_GB2312"/>
                <w:color w:val="000000"/>
                <w:kern w:val="0"/>
                <w:sz w:val="22"/>
                <w:szCs w:val="22"/>
              </w:rPr>
              <w:t>institution</w:t>
            </w:r>
          </w:p>
        </w:tc>
        <w:tc>
          <w:tcPr>
            <w:tcW w:w="4630" w:type="dxa"/>
            <w:tcBorders>
              <w:top w:val="nil"/>
              <w:left w:val="nil"/>
              <w:bottom w:val="single" w:color="auto" w:sz="4" w:space="0"/>
              <w:right w:val="single" w:color="auto" w:sz="4" w:space="0"/>
            </w:tcBorders>
            <w:noWrap w:val="0"/>
            <w:vAlign w:val="center"/>
          </w:tcPr>
          <w:p w14:paraId="6BBCC7E3">
            <w:pPr>
              <w:widowControl/>
              <w:snapToGrid w:val="0"/>
              <w:jc w:val="left"/>
              <w:rPr>
                <w:rFonts w:eastAsia="仿宋_GB2312"/>
                <w:color w:val="000000"/>
                <w:kern w:val="0"/>
                <w:sz w:val="22"/>
                <w:szCs w:val="22"/>
              </w:rPr>
            </w:pPr>
            <w:r>
              <w:rPr>
                <w:rFonts w:eastAsia="仿宋_GB2312"/>
                <w:color w:val="000000"/>
                <w:kern w:val="0"/>
                <w:sz w:val="22"/>
                <w:szCs w:val="22"/>
              </w:rPr>
              <w:t>所属机构</w:t>
            </w:r>
          </w:p>
        </w:tc>
        <w:tc>
          <w:tcPr>
            <w:tcW w:w="1492" w:type="dxa"/>
            <w:tcBorders>
              <w:top w:val="nil"/>
              <w:left w:val="nil"/>
              <w:bottom w:val="single" w:color="auto" w:sz="4" w:space="0"/>
              <w:right w:val="single" w:color="auto" w:sz="4" w:space="0"/>
            </w:tcBorders>
            <w:noWrap w:val="0"/>
            <w:vAlign w:val="center"/>
          </w:tcPr>
          <w:p w14:paraId="17C11195">
            <w:pPr>
              <w:widowControl/>
              <w:snapToGrid w:val="0"/>
              <w:jc w:val="left"/>
              <w:rPr>
                <w:rFonts w:eastAsia="仿宋_GB2312"/>
                <w:color w:val="000000"/>
                <w:kern w:val="0"/>
                <w:sz w:val="22"/>
                <w:szCs w:val="22"/>
              </w:rPr>
            </w:pPr>
          </w:p>
        </w:tc>
      </w:tr>
      <w:tr w14:paraId="37289FD3">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7B58B319">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455D0561">
            <w:pPr>
              <w:widowControl/>
              <w:snapToGrid w:val="0"/>
              <w:jc w:val="left"/>
              <w:rPr>
                <w:rFonts w:eastAsia="仿宋_GB2312"/>
                <w:color w:val="000000"/>
                <w:kern w:val="0"/>
                <w:sz w:val="22"/>
                <w:szCs w:val="22"/>
              </w:rPr>
            </w:pPr>
            <w:r>
              <w:rPr>
                <w:rFonts w:eastAsia="仿宋_GB2312"/>
                <w:color w:val="000000"/>
                <w:kern w:val="0"/>
                <w:sz w:val="22"/>
                <w:szCs w:val="22"/>
              </w:rPr>
              <w:t>inst-no</w:t>
            </w:r>
          </w:p>
        </w:tc>
        <w:tc>
          <w:tcPr>
            <w:tcW w:w="4630" w:type="dxa"/>
            <w:tcBorders>
              <w:top w:val="nil"/>
              <w:left w:val="nil"/>
              <w:bottom w:val="single" w:color="auto" w:sz="4" w:space="0"/>
              <w:right w:val="single" w:color="auto" w:sz="4" w:space="0"/>
            </w:tcBorders>
            <w:noWrap w:val="0"/>
            <w:vAlign w:val="center"/>
          </w:tcPr>
          <w:p w14:paraId="396ABD69">
            <w:pPr>
              <w:widowControl/>
              <w:snapToGrid w:val="0"/>
              <w:jc w:val="left"/>
              <w:rPr>
                <w:rFonts w:eastAsia="仿宋_GB2312"/>
                <w:color w:val="000000"/>
                <w:kern w:val="0"/>
                <w:sz w:val="22"/>
                <w:szCs w:val="22"/>
              </w:rPr>
            </w:pPr>
            <w:r>
              <w:rPr>
                <w:rFonts w:eastAsia="仿宋_GB2312"/>
                <w:color w:val="000000"/>
                <w:kern w:val="0"/>
                <w:sz w:val="22"/>
                <w:szCs w:val="22"/>
              </w:rPr>
              <w:t>对应机构编号</w:t>
            </w:r>
          </w:p>
        </w:tc>
        <w:tc>
          <w:tcPr>
            <w:tcW w:w="1492" w:type="dxa"/>
            <w:tcBorders>
              <w:top w:val="nil"/>
              <w:left w:val="nil"/>
              <w:bottom w:val="single" w:color="auto" w:sz="4" w:space="0"/>
              <w:right w:val="single" w:color="auto" w:sz="4" w:space="0"/>
            </w:tcBorders>
            <w:noWrap w:val="0"/>
            <w:vAlign w:val="center"/>
          </w:tcPr>
          <w:p w14:paraId="3FA46A7F">
            <w:pPr>
              <w:widowControl/>
              <w:snapToGrid w:val="0"/>
              <w:jc w:val="left"/>
              <w:rPr>
                <w:rFonts w:eastAsia="仿宋_GB2312"/>
                <w:color w:val="000000"/>
                <w:kern w:val="0"/>
                <w:sz w:val="22"/>
                <w:szCs w:val="22"/>
              </w:rPr>
            </w:pPr>
          </w:p>
        </w:tc>
      </w:tr>
      <w:tr w14:paraId="061CDDD6">
        <w:tblPrEx>
          <w:tblCellMar>
            <w:top w:w="0" w:type="dxa"/>
            <w:left w:w="108" w:type="dxa"/>
            <w:bottom w:w="0" w:type="dxa"/>
            <w:right w:w="108" w:type="dxa"/>
          </w:tblCellMar>
        </w:tblPrEx>
        <w:trPr>
          <w:jc w:val="center"/>
        </w:trPr>
        <w:tc>
          <w:tcPr>
            <w:tcW w:w="2219" w:type="dxa"/>
            <w:vMerge w:val="restart"/>
            <w:tcBorders>
              <w:top w:val="nil"/>
              <w:left w:val="single" w:color="auto" w:sz="4" w:space="0"/>
              <w:bottom w:val="single" w:color="auto" w:sz="4" w:space="0"/>
              <w:right w:val="single" w:color="auto" w:sz="4" w:space="0"/>
            </w:tcBorders>
            <w:noWrap w:val="0"/>
            <w:vAlign w:val="center"/>
          </w:tcPr>
          <w:p w14:paraId="1E9D1957">
            <w:pPr>
              <w:widowControl/>
              <w:snapToGrid w:val="0"/>
              <w:jc w:val="center"/>
              <w:rPr>
                <w:rFonts w:eastAsia="仿宋_GB2312"/>
                <w:color w:val="000000"/>
                <w:kern w:val="0"/>
                <w:sz w:val="22"/>
                <w:szCs w:val="22"/>
              </w:rPr>
            </w:pPr>
            <w:r>
              <w:rPr>
                <w:rFonts w:eastAsia="仿宋_GB2312"/>
                <w:color w:val="000000"/>
                <w:kern w:val="0"/>
                <w:sz w:val="22"/>
                <w:szCs w:val="22"/>
              </w:rPr>
              <w:t>institution</w:t>
            </w:r>
          </w:p>
        </w:tc>
        <w:tc>
          <w:tcPr>
            <w:tcW w:w="2220" w:type="dxa"/>
            <w:tcBorders>
              <w:top w:val="nil"/>
              <w:left w:val="nil"/>
              <w:bottom w:val="single" w:color="auto" w:sz="4" w:space="0"/>
              <w:right w:val="single" w:color="auto" w:sz="4" w:space="0"/>
            </w:tcBorders>
            <w:noWrap w:val="0"/>
            <w:vAlign w:val="center"/>
          </w:tcPr>
          <w:p w14:paraId="5C0020E8">
            <w:pPr>
              <w:widowControl/>
              <w:snapToGrid w:val="0"/>
              <w:jc w:val="left"/>
              <w:rPr>
                <w:rFonts w:eastAsia="仿宋_GB2312"/>
                <w:color w:val="000000"/>
                <w:kern w:val="0"/>
                <w:sz w:val="22"/>
                <w:szCs w:val="22"/>
              </w:rPr>
            </w:pPr>
            <w:r>
              <w:rPr>
                <w:rFonts w:eastAsia="仿宋_GB2312"/>
                <w:color w:val="000000"/>
                <w:kern w:val="0"/>
                <w:sz w:val="22"/>
                <w:szCs w:val="22"/>
              </w:rPr>
              <w:t>id</w:t>
            </w:r>
          </w:p>
        </w:tc>
        <w:tc>
          <w:tcPr>
            <w:tcW w:w="4630" w:type="dxa"/>
            <w:tcBorders>
              <w:top w:val="nil"/>
              <w:left w:val="nil"/>
              <w:bottom w:val="single" w:color="auto" w:sz="4" w:space="0"/>
              <w:right w:val="single" w:color="auto" w:sz="4" w:space="0"/>
            </w:tcBorders>
            <w:noWrap w:val="0"/>
            <w:vAlign w:val="center"/>
          </w:tcPr>
          <w:p w14:paraId="7071EA54">
            <w:pPr>
              <w:widowControl/>
              <w:snapToGrid w:val="0"/>
              <w:jc w:val="left"/>
              <w:rPr>
                <w:rFonts w:eastAsia="仿宋_GB2312"/>
                <w:color w:val="000000"/>
                <w:kern w:val="0"/>
                <w:sz w:val="22"/>
                <w:szCs w:val="22"/>
              </w:rPr>
            </w:pPr>
            <w:r>
              <w:rPr>
                <w:rFonts w:eastAsia="仿宋_GB2312"/>
                <w:color w:val="000000"/>
                <w:kern w:val="0"/>
                <w:sz w:val="22"/>
                <w:szCs w:val="22"/>
              </w:rPr>
              <w:t>机构id</w:t>
            </w:r>
          </w:p>
        </w:tc>
        <w:tc>
          <w:tcPr>
            <w:tcW w:w="1492" w:type="dxa"/>
            <w:tcBorders>
              <w:top w:val="nil"/>
              <w:left w:val="nil"/>
              <w:bottom w:val="single" w:color="auto" w:sz="4" w:space="0"/>
              <w:right w:val="single" w:color="auto" w:sz="4" w:space="0"/>
            </w:tcBorders>
            <w:noWrap w:val="0"/>
            <w:vAlign w:val="center"/>
          </w:tcPr>
          <w:p w14:paraId="5075AF09">
            <w:pPr>
              <w:widowControl/>
              <w:snapToGrid w:val="0"/>
              <w:jc w:val="left"/>
              <w:rPr>
                <w:rFonts w:eastAsia="仿宋_GB2312"/>
                <w:color w:val="000000"/>
                <w:kern w:val="0"/>
                <w:sz w:val="22"/>
                <w:szCs w:val="22"/>
              </w:rPr>
            </w:pPr>
          </w:p>
        </w:tc>
      </w:tr>
      <w:tr w14:paraId="14579338">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4486E638">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1B7855D4">
            <w:pPr>
              <w:widowControl/>
              <w:snapToGrid w:val="0"/>
              <w:jc w:val="left"/>
              <w:rPr>
                <w:rFonts w:eastAsia="仿宋_GB2312"/>
                <w:color w:val="000000"/>
                <w:kern w:val="0"/>
                <w:sz w:val="22"/>
                <w:szCs w:val="22"/>
              </w:rPr>
            </w:pPr>
            <w:r>
              <w:rPr>
                <w:rFonts w:eastAsia="仿宋_GB2312"/>
                <w:color w:val="000000"/>
                <w:kern w:val="0"/>
                <w:sz w:val="22"/>
                <w:szCs w:val="22"/>
              </w:rPr>
              <w:t xml:space="preserve">name </w:t>
            </w:r>
          </w:p>
        </w:tc>
        <w:tc>
          <w:tcPr>
            <w:tcW w:w="4630" w:type="dxa"/>
            <w:tcBorders>
              <w:top w:val="nil"/>
              <w:left w:val="nil"/>
              <w:bottom w:val="single" w:color="auto" w:sz="4" w:space="0"/>
              <w:right w:val="single" w:color="auto" w:sz="4" w:space="0"/>
            </w:tcBorders>
            <w:noWrap w:val="0"/>
            <w:vAlign w:val="center"/>
          </w:tcPr>
          <w:p w14:paraId="37E81888">
            <w:pPr>
              <w:widowControl/>
              <w:snapToGrid w:val="0"/>
              <w:jc w:val="left"/>
              <w:rPr>
                <w:rFonts w:eastAsia="仿宋_GB2312"/>
                <w:color w:val="000000"/>
                <w:kern w:val="0"/>
                <w:sz w:val="22"/>
                <w:szCs w:val="22"/>
              </w:rPr>
            </w:pPr>
            <w:r>
              <w:rPr>
                <w:rFonts w:eastAsia="仿宋_GB2312"/>
                <w:color w:val="000000"/>
                <w:kern w:val="0"/>
                <w:sz w:val="22"/>
                <w:szCs w:val="22"/>
              </w:rPr>
              <w:t>机构名称</w:t>
            </w:r>
          </w:p>
        </w:tc>
        <w:tc>
          <w:tcPr>
            <w:tcW w:w="1492" w:type="dxa"/>
            <w:tcBorders>
              <w:top w:val="nil"/>
              <w:left w:val="nil"/>
              <w:bottom w:val="single" w:color="auto" w:sz="4" w:space="0"/>
              <w:right w:val="single" w:color="auto" w:sz="4" w:space="0"/>
            </w:tcBorders>
            <w:noWrap w:val="0"/>
            <w:vAlign w:val="center"/>
          </w:tcPr>
          <w:p w14:paraId="1F44FD27">
            <w:pPr>
              <w:widowControl/>
              <w:snapToGrid w:val="0"/>
              <w:jc w:val="left"/>
              <w:rPr>
                <w:rFonts w:eastAsia="仿宋_GB2312"/>
                <w:color w:val="000000"/>
                <w:kern w:val="0"/>
                <w:sz w:val="22"/>
                <w:szCs w:val="22"/>
              </w:rPr>
            </w:pPr>
          </w:p>
        </w:tc>
      </w:tr>
      <w:tr w14:paraId="594EABEE">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69D88B6D">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1EFB60E6">
            <w:pPr>
              <w:widowControl/>
              <w:snapToGrid w:val="0"/>
              <w:jc w:val="left"/>
              <w:rPr>
                <w:rFonts w:eastAsia="仿宋_GB2312"/>
                <w:color w:val="000000"/>
                <w:kern w:val="0"/>
                <w:sz w:val="22"/>
                <w:szCs w:val="22"/>
              </w:rPr>
            </w:pPr>
            <w:r>
              <w:rPr>
                <w:rFonts w:eastAsia="仿宋_GB2312"/>
                <w:color w:val="000000"/>
                <w:kern w:val="0"/>
                <w:sz w:val="22"/>
                <w:szCs w:val="22"/>
              </w:rPr>
              <w:t>address</w:t>
            </w:r>
          </w:p>
        </w:tc>
        <w:tc>
          <w:tcPr>
            <w:tcW w:w="4630" w:type="dxa"/>
            <w:tcBorders>
              <w:top w:val="nil"/>
              <w:left w:val="nil"/>
              <w:bottom w:val="single" w:color="auto" w:sz="4" w:space="0"/>
              <w:right w:val="single" w:color="auto" w:sz="4" w:space="0"/>
            </w:tcBorders>
            <w:noWrap w:val="0"/>
            <w:vAlign w:val="center"/>
          </w:tcPr>
          <w:p w14:paraId="2C7F623E">
            <w:pPr>
              <w:widowControl/>
              <w:snapToGrid w:val="0"/>
              <w:jc w:val="left"/>
              <w:rPr>
                <w:rFonts w:eastAsia="仿宋_GB2312"/>
                <w:color w:val="000000"/>
                <w:kern w:val="0"/>
                <w:sz w:val="22"/>
                <w:szCs w:val="22"/>
              </w:rPr>
            </w:pPr>
            <w:r>
              <w:rPr>
                <w:rFonts w:eastAsia="仿宋_GB2312"/>
                <w:color w:val="000000"/>
                <w:kern w:val="0"/>
                <w:sz w:val="22"/>
                <w:szCs w:val="22"/>
              </w:rPr>
              <w:t>地址</w:t>
            </w:r>
          </w:p>
        </w:tc>
        <w:tc>
          <w:tcPr>
            <w:tcW w:w="1492" w:type="dxa"/>
            <w:tcBorders>
              <w:top w:val="nil"/>
              <w:left w:val="nil"/>
              <w:bottom w:val="single" w:color="auto" w:sz="4" w:space="0"/>
              <w:right w:val="single" w:color="auto" w:sz="4" w:space="0"/>
            </w:tcBorders>
            <w:noWrap w:val="0"/>
            <w:vAlign w:val="center"/>
          </w:tcPr>
          <w:p w14:paraId="619FE736">
            <w:pPr>
              <w:widowControl/>
              <w:snapToGrid w:val="0"/>
              <w:jc w:val="left"/>
              <w:rPr>
                <w:rFonts w:eastAsia="仿宋_GB2312"/>
                <w:color w:val="000000"/>
                <w:kern w:val="0"/>
                <w:sz w:val="22"/>
                <w:szCs w:val="22"/>
              </w:rPr>
            </w:pPr>
          </w:p>
        </w:tc>
      </w:tr>
      <w:tr w14:paraId="7AA89149">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4B78F3F4">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FF9F0F4">
            <w:pPr>
              <w:widowControl/>
              <w:snapToGrid w:val="0"/>
              <w:jc w:val="left"/>
              <w:rPr>
                <w:rFonts w:eastAsia="仿宋_GB2312"/>
                <w:color w:val="000000"/>
                <w:kern w:val="0"/>
                <w:sz w:val="22"/>
                <w:szCs w:val="22"/>
              </w:rPr>
            </w:pPr>
            <w:r>
              <w:rPr>
                <w:rFonts w:eastAsia="仿宋_GB2312"/>
                <w:color w:val="000000"/>
                <w:kern w:val="0"/>
                <w:sz w:val="22"/>
                <w:szCs w:val="22"/>
              </w:rPr>
              <w:t>country</w:t>
            </w:r>
          </w:p>
        </w:tc>
        <w:tc>
          <w:tcPr>
            <w:tcW w:w="4630" w:type="dxa"/>
            <w:tcBorders>
              <w:top w:val="nil"/>
              <w:left w:val="nil"/>
              <w:bottom w:val="single" w:color="auto" w:sz="4" w:space="0"/>
              <w:right w:val="single" w:color="auto" w:sz="4" w:space="0"/>
            </w:tcBorders>
            <w:noWrap w:val="0"/>
            <w:vAlign w:val="center"/>
          </w:tcPr>
          <w:p w14:paraId="186312D1">
            <w:pPr>
              <w:widowControl/>
              <w:snapToGrid w:val="0"/>
              <w:jc w:val="left"/>
              <w:rPr>
                <w:rFonts w:eastAsia="仿宋_GB2312"/>
                <w:color w:val="000000"/>
                <w:kern w:val="0"/>
                <w:sz w:val="22"/>
                <w:szCs w:val="22"/>
              </w:rPr>
            </w:pPr>
            <w:r>
              <w:rPr>
                <w:rFonts w:eastAsia="仿宋_GB2312"/>
                <w:color w:val="000000"/>
                <w:kern w:val="0"/>
                <w:sz w:val="22"/>
                <w:szCs w:val="22"/>
              </w:rPr>
              <w:t>国家</w:t>
            </w:r>
          </w:p>
        </w:tc>
        <w:tc>
          <w:tcPr>
            <w:tcW w:w="1492" w:type="dxa"/>
            <w:tcBorders>
              <w:top w:val="nil"/>
              <w:left w:val="nil"/>
              <w:bottom w:val="single" w:color="auto" w:sz="4" w:space="0"/>
              <w:right w:val="single" w:color="auto" w:sz="4" w:space="0"/>
            </w:tcBorders>
            <w:noWrap w:val="0"/>
            <w:vAlign w:val="center"/>
          </w:tcPr>
          <w:p w14:paraId="449281D5">
            <w:pPr>
              <w:widowControl/>
              <w:snapToGrid w:val="0"/>
              <w:jc w:val="left"/>
              <w:rPr>
                <w:rFonts w:eastAsia="仿宋_GB2312"/>
                <w:color w:val="000000"/>
                <w:kern w:val="0"/>
                <w:sz w:val="22"/>
                <w:szCs w:val="22"/>
              </w:rPr>
            </w:pPr>
          </w:p>
        </w:tc>
      </w:tr>
      <w:tr w14:paraId="240076B8">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7AE9731B">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7897A459">
            <w:pPr>
              <w:widowControl/>
              <w:snapToGrid w:val="0"/>
              <w:jc w:val="left"/>
              <w:rPr>
                <w:rFonts w:eastAsia="仿宋_GB2312"/>
                <w:color w:val="000000"/>
                <w:kern w:val="0"/>
                <w:sz w:val="22"/>
                <w:szCs w:val="22"/>
              </w:rPr>
            </w:pPr>
            <w:r>
              <w:rPr>
                <w:rFonts w:eastAsia="仿宋_GB2312"/>
                <w:color w:val="000000"/>
                <w:kern w:val="0"/>
                <w:sz w:val="22"/>
                <w:szCs w:val="22"/>
              </w:rPr>
              <w:t>state</w:t>
            </w:r>
          </w:p>
        </w:tc>
        <w:tc>
          <w:tcPr>
            <w:tcW w:w="4630" w:type="dxa"/>
            <w:tcBorders>
              <w:top w:val="nil"/>
              <w:left w:val="nil"/>
              <w:bottom w:val="single" w:color="auto" w:sz="4" w:space="0"/>
              <w:right w:val="single" w:color="auto" w:sz="4" w:space="0"/>
            </w:tcBorders>
            <w:noWrap w:val="0"/>
            <w:vAlign w:val="center"/>
          </w:tcPr>
          <w:p w14:paraId="0062D2F9">
            <w:pPr>
              <w:widowControl/>
              <w:snapToGrid w:val="0"/>
              <w:jc w:val="left"/>
              <w:rPr>
                <w:rFonts w:eastAsia="仿宋_GB2312"/>
                <w:color w:val="000000"/>
                <w:kern w:val="0"/>
                <w:sz w:val="22"/>
                <w:szCs w:val="22"/>
              </w:rPr>
            </w:pPr>
            <w:r>
              <w:rPr>
                <w:rFonts w:eastAsia="仿宋_GB2312"/>
                <w:color w:val="000000"/>
                <w:kern w:val="0"/>
                <w:sz w:val="22"/>
                <w:szCs w:val="22"/>
              </w:rPr>
              <w:t>省、州</w:t>
            </w:r>
          </w:p>
        </w:tc>
        <w:tc>
          <w:tcPr>
            <w:tcW w:w="1492" w:type="dxa"/>
            <w:tcBorders>
              <w:top w:val="nil"/>
              <w:left w:val="nil"/>
              <w:bottom w:val="single" w:color="auto" w:sz="4" w:space="0"/>
              <w:right w:val="single" w:color="auto" w:sz="4" w:space="0"/>
            </w:tcBorders>
            <w:noWrap w:val="0"/>
            <w:vAlign w:val="center"/>
          </w:tcPr>
          <w:p w14:paraId="38C69682">
            <w:pPr>
              <w:widowControl/>
              <w:snapToGrid w:val="0"/>
              <w:jc w:val="left"/>
              <w:rPr>
                <w:rFonts w:eastAsia="仿宋_GB2312"/>
                <w:color w:val="000000"/>
                <w:kern w:val="0"/>
                <w:sz w:val="22"/>
                <w:szCs w:val="22"/>
              </w:rPr>
            </w:pPr>
          </w:p>
        </w:tc>
      </w:tr>
      <w:tr w14:paraId="4E78C2E8">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492181C2">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30F16638">
            <w:pPr>
              <w:widowControl/>
              <w:snapToGrid w:val="0"/>
              <w:jc w:val="left"/>
              <w:rPr>
                <w:rFonts w:eastAsia="仿宋_GB2312"/>
                <w:color w:val="000000"/>
                <w:kern w:val="0"/>
                <w:sz w:val="22"/>
                <w:szCs w:val="22"/>
              </w:rPr>
            </w:pPr>
            <w:r>
              <w:rPr>
                <w:rFonts w:eastAsia="仿宋_GB2312"/>
                <w:color w:val="000000"/>
                <w:kern w:val="0"/>
                <w:sz w:val="22"/>
                <w:szCs w:val="22"/>
              </w:rPr>
              <w:t>city</w:t>
            </w:r>
          </w:p>
        </w:tc>
        <w:tc>
          <w:tcPr>
            <w:tcW w:w="4630" w:type="dxa"/>
            <w:tcBorders>
              <w:top w:val="nil"/>
              <w:left w:val="nil"/>
              <w:bottom w:val="single" w:color="auto" w:sz="4" w:space="0"/>
              <w:right w:val="single" w:color="auto" w:sz="4" w:space="0"/>
            </w:tcBorders>
            <w:noWrap w:val="0"/>
            <w:vAlign w:val="center"/>
          </w:tcPr>
          <w:p w14:paraId="799A236F">
            <w:pPr>
              <w:widowControl/>
              <w:snapToGrid w:val="0"/>
              <w:jc w:val="left"/>
              <w:rPr>
                <w:rFonts w:eastAsia="仿宋_GB2312"/>
                <w:color w:val="000000"/>
                <w:kern w:val="0"/>
                <w:sz w:val="22"/>
                <w:szCs w:val="22"/>
              </w:rPr>
            </w:pPr>
            <w:r>
              <w:rPr>
                <w:rFonts w:eastAsia="仿宋_GB2312"/>
                <w:color w:val="000000"/>
                <w:kern w:val="0"/>
                <w:sz w:val="22"/>
                <w:szCs w:val="22"/>
              </w:rPr>
              <w:t>城市</w:t>
            </w:r>
          </w:p>
        </w:tc>
        <w:tc>
          <w:tcPr>
            <w:tcW w:w="1492" w:type="dxa"/>
            <w:tcBorders>
              <w:top w:val="nil"/>
              <w:left w:val="nil"/>
              <w:bottom w:val="single" w:color="auto" w:sz="4" w:space="0"/>
              <w:right w:val="single" w:color="auto" w:sz="4" w:space="0"/>
            </w:tcBorders>
            <w:noWrap w:val="0"/>
            <w:vAlign w:val="center"/>
          </w:tcPr>
          <w:p w14:paraId="5A8F0A76">
            <w:pPr>
              <w:widowControl/>
              <w:snapToGrid w:val="0"/>
              <w:jc w:val="left"/>
              <w:rPr>
                <w:rFonts w:eastAsia="仿宋_GB2312"/>
                <w:color w:val="000000"/>
                <w:kern w:val="0"/>
                <w:sz w:val="22"/>
                <w:szCs w:val="22"/>
              </w:rPr>
            </w:pPr>
          </w:p>
        </w:tc>
      </w:tr>
      <w:tr w14:paraId="40DB13D1">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676B5DE5">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7CFE6CC">
            <w:pPr>
              <w:widowControl/>
              <w:snapToGrid w:val="0"/>
              <w:jc w:val="left"/>
              <w:rPr>
                <w:rFonts w:eastAsia="仿宋_GB2312"/>
                <w:color w:val="000000"/>
                <w:kern w:val="0"/>
                <w:sz w:val="22"/>
                <w:szCs w:val="22"/>
              </w:rPr>
            </w:pPr>
            <w:r>
              <w:rPr>
                <w:rFonts w:eastAsia="仿宋_GB2312"/>
                <w:color w:val="000000"/>
                <w:kern w:val="0"/>
                <w:sz w:val="22"/>
                <w:szCs w:val="22"/>
              </w:rPr>
              <w:t>postal-code</w:t>
            </w:r>
          </w:p>
        </w:tc>
        <w:tc>
          <w:tcPr>
            <w:tcW w:w="4630" w:type="dxa"/>
            <w:tcBorders>
              <w:top w:val="nil"/>
              <w:left w:val="nil"/>
              <w:bottom w:val="single" w:color="auto" w:sz="4" w:space="0"/>
              <w:right w:val="single" w:color="auto" w:sz="4" w:space="0"/>
            </w:tcBorders>
            <w:noWrap w:val="0"/>
            <w:vAlign w:val="center"/>
          </w:tcPr>
          <w:p w14:paraId="05418C2C">
            <w:pPr>
              <w:widowControl/>
              <w:snapToGrid w:val="0"/>
              <w:jc w:val="left"/>
              <w:rPr>
                <w:rFonts w:eastAsia="仿宋_GB2312"/>
                <w:color w:val="000000"/>
                <w:kern w:val="0"/>
                <w:sz w:val="22"/>
                <w:szCs w:val="22"/>
              </w:rPr>
            </w:pPr>
            <w:r>
              <w:rPr>
                <w:rFonts w:eastAsia="仿宋_GB2312"/>
                <w:color w:val="000000"/>
                <w:kern w:val="0"/>
                <w:sz w:val="22"/>
                <w:szCs w:val="22"/>
              </w:rPr>
              <w:t>邮编</w:t>
            </w:r>
          </w:p>
        </w:tc>
        <w:tc>
          <w:tcPr>
            <w:tcW w:w="1492" w:type="dxa"/>
            <w:tcBorders>
              <w:top w:val="nil"/>
              <w:left w:val="nil"/>
              <w:bottom w:val="single" w:color="auto" w:sz="4" w:space="0"/>
              <w:right w:val="single" w:color="auto" w:sz="4" w:space="0"/>
            </w:tcBorders>
            <w:noWrap w:val="0"/>
            <w:vAlign w:val="center"/>
          </w:tcPr>
          <w:p w14:paraId="22DB3041">
            <w:pPr>
              <w:widowControl/>
              <w:snapToGrid w:val="0"/>
              <w:jc w:val="left"/>
              <w:rPr>
                <w:rFonts w:eastAsia="仿宋_GB2312"/>
                <w:color w:val="000000"/>
                <w:kern w:val="0"/>
                <w:sz w:val="22"/>
                <w:szCs w:val="22"/>
              </w:rPr>
            </w:pPr>
          </w:p>
        </w:tc>
      </w:tr>
      <w:tr w14:paraId="630669B0">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68D6057E">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34D00273">
            <w:pPr>
              <w:widowControl/>
              <w:snapToGrid w:val="0"/>
              <w:jc w:val="left"/>
              <w:rPr>
                <w:rFonts w:eastAsia="仿宋_GB2312"/>
                <w:color w:val="000000"/>
                <w:kern w:val="0"/>
                <w:sz w:val="22"/>
                <w:szCs w:val="22"/>
              </w:rPr>
            </w:pPr>
            <w:r>
              <w:rPr>
                <w:rFonts w:eastAsia="仿宋_GB2312"/>
                <w:color w:val="000000"/>
                <w:kern w:val="0"/>
                <w:sz w:val="22"/>
                <w:szCs w:val="22"/>
              </w:rPr>
              <w:t>sub-inst</w:t>
            </w:r>
          </w:p>
        </w:tc>
        <w:tc>
          <w:tcPr>
            <w:tcW w:w="4630" w:type="dxa"/>
            <w:tcBorders>
              <w:top w:val="nil"/>
              <w:left w:val="nil"/>
              <w:bottom w:val="single" w:color="auto" w:sz="4" w:space="0"/>
              <w:right w:val="single" w:color="auto" w:sz="4" w:space="0"/>
            </w:tcBorders>
            <w:noWrap w:val="0"/>
            <w:vAlign w:val="center"/>
          </w:tcPr>
          <w:p w14:paraId="11CA20B1">
            <w:pPr>
              <w:widowControl/>
              <w:snapToGrid w:val="0"/>
              <w:jc w:val="left"/>
              <w:rPr>
                <w:rFonts w:eastAsia="仿宋_GB2312"/>
                <w:color w:val="000000"/>
                <w:kern w:val="0"/>
                <w:sz w:val="22"/>
                <w:szCs w:val="22"/>
              </w:rPr>
            </w:pPr>
            <w:r>
              <w:rPr>
                <w:rFonts w:eastAsia="仿宋_GB2312"/>
                <w:color w:val="000000"/>
                <w:kern w:val="0"/>
                <w:sz w:val="22"/>
                <w:szCs w:val="22"/>
              </w:rPr>
              <w:t>二级机构</w:t>
            </w:r>
          </w:p>
        </w:tc>
        <w:tc>
          <w:tcPr>
            <w:tcW w:w="1492" w:type="dxa"/>
            <w:tcBorders>
              <w:top w:val="nil"/>
              <w:left w:val="nil"/>
              <w:bottom w:val="single" w:color="auto" w:sz="4" w:space="0"/>
              <w:right w:val="single" w:color="auto" w:sz="4" w:space="0"/>
            </w:tcBorders>
            <w:noWrap w:val="0"/>
            <w:vAlign w:val="center"/>
          </w:tcPr>
          <w:p w14:paraId="6163B4F9">
            <w:pPr>
              <w:widowControl/>
              <w:snapToGrid w:val="0"/>
              <w:jc w:val="left"/>
              <w:rPr>
                <w:rFonts w:eastAsia="仿宋_GB2312"/>
                <w:color w:val="000000"/>
                <w:kern w:val="0"/>
                <w:sz w:val="22"/>
                <w:szCs w:val="22"/>
              </w:rPr>
            </w:pPr>
          </w:p>
        </w:tc>
      </w:tr>
      <w:tr w14:paraId="7081D77C">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1F737DD">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411BB64">
            <w:pPr>
              <w:widowControl/>
              <w:snapToGrid w:val="0"/>
              <w:jc w:val="left"/>
              <w:rPr>
                <w:rFonts w:eastAsia="仿宋_GB2312"/>
                <w:color w:val="000000"/>
                <w:kern w:val="0"/>
                <w:sz w:val="22"/>
                <w:szCs w:val="22"/>
              </w:rPr>
            </w:pPr>
            <w:r>
              <w:rPr>
                <w:rFonts w:eastAsia="仿宋_GB2312"/>
                <w:color w:val="000000"/>
                <w:kern w:val="0"/>
                <w:sz w:val="22"/>
                <w:szCs w:val="22"/>
              </w:rPr>
              <w:t>lab</w:t>
            </w:r>
          </w:p>
        </w:tc>
        <w:tc>
          <w:tcPr>
            <w:tcW w:w="4630" w:type="dxa"/>
            <w:tcBorders>
              <w:top w:val="nil"/>
              <w:left w:val="nil"/>
              <w:bottom w:val="single" w:color="auto" w:sz="4" w:space="0"/>
              <w:right w:val="single" w:color="auto" w:sz="4" w:space="0"/>
            </w:tcBorders>
            <w:noWrap w:val="0"/>
            <w:vAlign w:val="center"/>
          </w:tcPr>
          <w:p w14:paraId="133E3DE1">
            <w:pPr>
              <w:widowControl/>
              <w:snapToGrid w:val="0"/>
              <w:jc w:val="left"/>
              <w:rPr>
                <w:rFonts w:eastAsia="仿宋_GB2312"/>
                <w:color w:val="000000"/>
                <w:kern w:val="0"/>
                <w:sz w:val="22"/>
                <w:szCs w:val="22"/>
              </w:rPr>
            </w:pPr>
            <w:r>
              <w:rPr>
                <w:rFonts w:eastAsia="仿宋_GB2312"/>
                <w:color w:val="000000"/>
                <w:kern w:val="0"/>
                <w:sz w:val="22"/>
                <w:szCs w:val="22"/>
              </w:rPr>
              <w:t>实验室</w:t>
            </w:r>
          </w:p>
        </w:tc>
        <w:tc>
          <w:tcPr>
            <w:tcW w:w="1492" w:type="dxa"/>
            <w:tcBorders>
              <w:top w:val="nil"/>
              <w:left w:val="nil"/>
              <w:bottom w:val="single" w:color="auto" w:sz="4" w:space="0"/>
              <w:right w:val="single" w:color="auto" w:sz="4" w:space="0"/>
            </w:tcBorders>
            <w:noWrap w:val="0"/>
            <w:vAlign w:val="center"/>
          </w:tcPr>
          <w:p w14:paraId="36722E0D">
            <w:pPr>
              <w:widowControl/>
              <w:snapToGrid w:val="0"/>
              <w:jc w:val="left"/>
              <w:rPr>
                <w:rFonts w:eastAsia="仿宋_GB2312"/>
                <w:color w:val="000000"/>
                <w:kern w:val="0"/>
                <w:sz w:val="22"/>
                <w:szCs w:val="22"/>
              </w:rPr>
            </w:pPr>
          </w:p>
        </w:tc>
      </w:tr>
      <w:tr w14:paraId="0AFE2853">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7BF829A2">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519EF919">
            <w:pPr>
              <w:widowControl/>
              <w:snapToGrid w:val="0"/>
              <w:jc w:val="left"/>
              <w:rPr>
                <w:rFonts w:eastAsia="仿宋_GB2312"/>
                <w:color w:val="000000"/>
                <w:kern w:val="0"/>
                <w:sz w:val="22"/>
                <w:szCs w:val="22"/>
              </w:rPr>
            </w:pPr>
            <w:r>
              <w:rPr>
                <w:rFonts w:eastAsia="仿宋_GB2312"/>
                <w:color w:val="000000"/>
                <w:kern w:val="0"/>
                <w:sz w:val="22"/>
                <w:szCs w:val="22"/>
              </w:rPr>
              <w:t>inst-no</w:t>
            </w:r>
          </w:p>
        </w:tc>
        <w:tc>
          <w:tcPr>
            <w:tcW w:w="4630" w:type="dxa"/>
            <w:tcBorders>
              <w:top w:val="nil"/>
              <w:left w:val="nil"/>
              <w:bottom w:val="single" w:color="auto" w:sz="4" w:space="0"/>
              <w:right w:val="single" w:color="auto" w:sz="4" w:space="0"/>
            </w:tcBorders>
            <w:noWrap w:val="0"/>
            <w:vAlign w:val="center"/>
          </w:tcPr>
          <w:p w14:paraId="5B86D5C2">
            <w:pPr>
              <w:widowControl/>
              <w:snapToGrid w:val="0"/>
              <w:jc w:val="left"/>
              <w:rPr>
                <w:rFonts w:eastAsia="仿宋_GB2312"/>
                <w:color w:val="000000"/>
                <w:kern w:val="0"/>
                <w:sz w:val="22"/>
                <w:szCs w:val="22"/>
              </w:rPr>
            </w:pPr>
            <w:r>
              <w:rPr>
                <w:rFonts w:eastAsia="仿宋_GB2312"/>
                <w:color w:val="000000"/>
                <w:kern w:val="0"/>
                <w:sz w:val="22"/>
                <w:szCs w:val="22"/>
              </w:rPr>
              <w:t>机构编号</w:t>
            </w:r>
          </w:p>
        </w:tc>
        <w:tc>
          <w:tcPr>
            <w:tcW w:w="1492" w:type="dxa"/>
            <w:tcBorders>
              <w:top w:val="nil"/>
              <w:left w:val="nil"/>
              <w:bottom w:val="single" w:color="auto" w:sz="4" w:space="0"/>
              <w:right w:val="single" w:color="auto" w:sz="4" w:space="0"/>
            </w:tcBorders>
            <w:noWrap w:val="0"/>
            <w:vAlign w:val="center"/>
          </w:tcPr>
          <w:p w14:paraId="2CCE620A">
            <w:pPr>
              <w:widowControl/>
              <w:snapToGrid w:val="0"/>
              <w:jc w:val="left"/>
              <w:rPr>
                <w:rFonts w:eastAsia="仿宋_GB2312"/>
                <w:color w:val="000000"/>
                <w:kern w:val="0"/>
                <w:sz w:val="22"/>
                <w:szCs w:val="22"/>
              </w:rPr>
            </w:pPr>
          </w:p>
        </w:tc>
      </w:tr>
      <w:tr w14:paraId="361AD3FB">
        <w:tblPrEx>
          <w:tblCellMar>
            <w:top w:w="0" w:type="dxa"/>
            <w:left w:w="108" w:type="dxa"/>
            <w:bottom w:w="0" w:type="dxa"/>
            <w:right w:w="108" w:type="dxa"/>
          </w:tblCellMar>
        </w:tblPrEx>
        <w:trPr>
          <w:jc w:val="center"/>
        </w:trPr>
        <w:tc>
          <w:tcPr>
            <w:tcW w:w="2219" w:type="dxa"/>
            <w:vMerge w:val="restart"/>
            <w:tcBorders>
              <w:top w:val="nil"/>
              <w:left w:val="single" w:color="auto" w:sz="4" w:space="0"/>
              <w:bottom w:val="single" w:color="auto" w:sz="4" w:space="0"/>
              <w:right w:val="single" w:color="auto" w:sz="4" w:space="0"/>
            </w:tcBorders>
            <w:noWrap w:val="0"/>
            <w:vAlign w:val="center"/>
          </w:tcPr>
          <w:p w14:paraId="70C1BAD2">
            <w:pPr>
              <w:widowControl/>
              <w:snapToGrid w:val="0"/>
              <w:jc w:val="center"/>
              <w:rPr>
                <w:rFonts w:eastAsia="仿宋_GB2312"/>
                <w:color w:val="000000"/>
                <w:kern w:val="0"/>
                <w:sz w:val="22"/>
                <w:szCs w:val="22"/>
              </w:rPr>
            </w:pPr>
            <w:r>
              <w:rPr>
                <w:rFonts w:eastAsia="仿宋_GB2312"/>
                <w:color w:val="000000"/>
                <w:kern w:val="0"/>
                <w:sz w:val="22"/>
                <w:szCs w:val="22"/>
              </w:rPr>
              <w:t>classification</w:t>
            </w:r>
          </w:p>
        </w:tc>
        <w:tc>
          <w:tcPr>
            <w:tcW w:w="2220" w:type="dxa"/>
            <w:tcBorders>
              <w:top w:val="nil"/>
              <w:left w:val="nil"/>
              <w:bottom w:val="single" w:color="auto" w:sz="4" w:space="0"/>
              <w:right w:val="single" w:color="auto" w:sz="4" w:space="0"/>
            </w:tcBorders>
            <w:noWrap w:val="0"/>
            <w:vAlign w:val="center"/>
          </w:tcPr>
          <w:p w14:paraId="4998A84B">
            <w:pPr>
              <w:widowControl/>
              <w:snapToGrid w:val="0"/>
              <w:jc w:val="left"/>
              <w:rPr>
                <w:rFonts w:eastAsia="仿宋_GB2312"/>
                <w:color w:val="000000"/>
                <w:kern w:val="0"/>
                <w:sz w:val="22"/>
                <w:szCs w:val="22"/>
              </w:rPr>
            </w:pPr>
            <w:r>
              <w:rPr>
                <w:rFonts w:eastAsia="仿宋_GB2312"/>
                <w:color w:val="000000"/>
                <w:kern w:val="0"/>
                <w:sz w:val="22"/>
                <w:szCs w:val="22"/>
              </w:rPr>
              <w:t>code</w:t>
            </w:r>
          </w:p>
        </w:tc>
        <w:tc>
          <w:tcPr>
            <w:tcW w:w="4630" w:type="dxa"/>
            <w:tcBorders>
              <w:top w:val="nil"/>
              <w:left w:val="nil"/>
              <w:bottom w:val="single" w:color="auto" w:sz="4" w:space="0"/>
              <w:right w:val="single" w:color="auto" w:sz="4" w:space="0"/>
            </w:tcBorders>
            <w:noWrap w:val="0"/>
            <w:vAlign w:val="center"/>
          </w:tcPr>
          <w:p w14:paraId="0C459743">
            <w:pPr>
              <w:widowControl/>
              <w:snapToGrid w:val="0"/>
              <w:jc w:val="left"/>
              <w:rPr>
                <w:rFonts w:eastAsia="仿宋_GB2312"/>
                <w:color w:val="000000"/>
                <w:kern w:val="0"/>
                <w:sz w:val="22"/>
                <w:szCs w:val="22"/>
              </w:rPr>
            </w:pPr>
            <w:r>
              <w:rPr>
                <w:rFonts w:eastAsia="仿宋_GB2312"/>
                <w:color w:val="000000"/>
                <w:kern w:val="0"/>
                <w:sz w:val="22"/>
                <w:szCs w:val="22"/>
              </w:rPr>
              <w:t>学科分类号</w:t>
            </w:r>
          </w:p>
        </w:tc>
        <w:tc>
          <w:tcPr>
            <w:tcW w:w="1492" w:type="dxa"/>
            <w:tcBorders>
              <w:top w:val="nil"/>
              <w:left w:val="nil"/>
              <w:bottom w:val="single" w:color="auto" w:sz="4" w:space="0"/>
              <w:right w:val="single" w:color="auto" w:sz="4" w:space="0"/>
            </w:tcBorders>
            <w:noWrap w:val="0"/>
            <w:vAlign w:val="center"/>
          </w:tcPr>
          <w:p w14:paraId="441BF8D6">
            <w:pPr>
              <w:widowControl/>
              <w:snapToGrid w:val="0"/>
              <w:jc w:val="left"/>
              <w:rPr>
                <w:rFonts w:eastAsia="仿宋_GB2312"/>
                <w:color w:val="000000"/>
                <w:kern w:val="0"/>
                <w:sz w:val="22"/>
                <w:szCs w:val="22"/>
              </w:rPr>
            </w:pPr>
          </w:p>
        </w:tc>
      </w:tr>
      <w:tr w14:paraId="1DAC1FF4">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0CB75B0">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13517FBC">
            <w:pPr>
              <w:widowControl/>
              <w:snapToGrid w:val="0"/>
              <w:jc w:val="left"/>
              <w:rPr>
                <w:rFonts w:eastAsia="仿宋_GB2312"/>
                <w:color w:val="000000"/>
                <w:kern w:val="0"/>
                <w:sz w:val="22"/>
                <w:szCs w:val="22"/>
              </w:rPr>
            </w:pPr>
            <w:r>
              <w:rPr>
                <w:rFonts w:eastAsia="仿宋_GB2312"/>
                <w:color w:val="000000"/>
                <w:kern w:val="0"/>
                <w:sz w:val="22"/>
                <w:szCs w:val="22"/>
              </w:rPr>
              <w:t>first-class</w:t>
            </w:r>
          </w:p>
        </w:tc>
        <w:tc>
          <w:tcPr>
            <w:tcW w:w="4630" w:type="dxa"/>
            <w:tcBorders>
              <w:top w:val="nil"/>
              <w:left w:val="nil"/>
              <w:bottom w:val="single" w:color="auto" w:sz="4" w:space="0"/>
              <w:right w:val="single" w:color="auto" w:sz="4" w:space="0"/>
            </w:tcBorders>
            <w:noWrap w:val="0"/>
            <w:vAlign w:val="center"/>
          </w:tcPr>
          <w:p w14:paraId="67D2DFF5">
            <w:pPr>
              <w:widowControl/>
              <w:snapToGrid w:val="0"/>
              <w:jc w:val="left"/>
              <w:rPr>
                <w:rFonts w:eastAsia="仿宋_GB2312"/>
                <w:color w:val="000000"/>
                <w:kern w:val="0"/>
                <w:sz w:val="22"/>
                <w:szCs w:val="22"/>
              </w:rPr>
            </w:pPr>
            <w:r>
              <w:rPr>
                <w:rFonts w:eastAsia="仿宋_GB2312"/>
                <w:color w:val="000000"/>
                <w:kern w:val="0"/>
                <w:sz w:val="22"/>
                <w:szCs w:val="22"/>
              </w:rPr>
              <w:t>一级分类</w:t>
            </w:r>
          </w:p>
        </w:tc>
        <w:tc>
          <w:tcPr>
            <w:tcW w:w="1492" w:type="dxa"/>
            <w:tcBorders>
              <w:top w:val="nil"/>
              <w:left w:val="nil"/>
              <w:bottom w:val="single" w:color="auto" w:sz="4" w:space="0"/>
              <w:right w:val="single" w:color="auto" w:sz="4" w:space="0"/>
            </w:tcBorders>
            <w:noWrap w:val="0"/>
            <w:vAlign w:val="center"/>
          </w:tcPr>
          <w:p w14:paraId="492D308C">
            <w:pPr>
              <w:widowControl/>
              <w:snapToGrid w:val="0"/>
              <w:jc w:val="left"/>
              <w:rPr>
                <w:rFonts w:eastAsia="仿宋_GB2312"/>
                <w:color w:val="000000"/>
                <w:kern w:val="0"/>
                <w:sz w:val="22"/>
                <w:szCs w:val="22"/>
              </w:rPr>
            </w:pPr>
          </w:p>
        </w:tc>
      </w:tr>
      <w:tr w14:paraId="791C7BEF">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E7F47C7">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7712F0C9">
            <w:pPr>
              <w:widowControl/>
              <w:snapToGrid w:val="0"/>
              <w:jc w:val="left"/>
              <w:rPr>
                <w:rFonts w:eastAsia="仿宋_GB2312"/>
                <w:color w:val="000000"/>
                <w:kern w:val="0"/>
                <w:sz w:val="22"/>
                <w:szCs w:val="22"/>
              </w:rPr>
            </w:pPr>
            <w:r>
              <w:rPr>
                <w:rFonts w:eastAsia="仿宋_GB2312"/>
                <w:color w:val="000000"/>
                <w:kern w:val="0"/>
                <w:sz w:val="22"/>
                <w:szCs w:val="22"/>
              </w:rPr>
              <w:t>second-class</w:t>
            </w:r>
          </w:p>
        </w:tc>
        <w:tc>
          <w:tcPr>
            <w:tcW w:w="4630" w:type="dxa"/>
            <w:tcBorders>
              <w:top w:val="nil"/>
              <w:left w:val="nil"/>
              <w:bottom w:val="single" w:color="auto" w:sz="4" w:space="0"/>
              <w:right w:val="single" w:color="auto" w:sz="4" w:space="0"/>
            </w:tcBorders>
            <w:noWrap w:val="0"/>
            <w:vAlign w:val="center"/>
          </w:tcPr>
          <w:p w14:paraId="6B1C1C58">
            <w:pPr>
              <w:widowControl/>
              <w:snapToGrid w:val="0"/>
              <w:jc w:val="left"/>
              <w:rPr>
                <w:rFonts w:eastAsia="仿宋_GB2312"/>
                <w:color w:val="000000"/>
                <w:kern w:val="0"/>
                <w:sz w:val="22"/>
                <w:szCs w:val="22"/>
              </w:rPr>
            </w:pPr>
            <w:r>
              <w:rPr>
                <w:rFonts w:eastAsia="仿宋_GB2312"/>
                <w:color w:val="000000"/>
                <w:kern w:val="0"/>
                <w:sz w:val="22"/>
                <w:szCs w:val="22"/>
              </w:rPr>
              <w:t>二级分类</w:t>
            </w:r>
          </w:p>
        </w:tc>
        <w:tc>
          <w:tcPr>
            <w:tcW w:w="1492" w:type="dxa"/>
            <w:tcBorders>
              <w:top w:val="nil"/>
              <w:left w:val="nil"/>
              <w:bottom w:val="single" w:color="auto" w:sz="4" w:space="0"/>
              <w:right w:val="single" w:color="auto" w:sz="4" w:space="0"/>
            </w:tcBorders>
            <w:noWrap w:val="0"/>
            <w:vAlign w:val="center"/>
          </w:tcPr>
          <w:p w14:paraId="3ACBA7FD">
            <w:pPr>
              <w:widowControl/>
              <w:snapToGrid w:val="0"/>
              <w:jc w:val="left"/>
              <w:rPr>
                <w:rFonts w:eastAsia="仿宋_GB2312"/>
                <w:color w:val="000000"/>
                <w:kern w:val="0"/>
                <w:sz w:val="22"/>
                <w:szCs w:val="22"/>
              </w:rPr>
            </w:pPr>
          </w:p>
        </w:tc>
      </w:tr>
      <w:tr w14:paraId="7DDCDB87">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EFCC2DD">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51ADB921">
            <w:pPr>
              <w:widowControl/>
              <w:snapToGrid w:val="0"/>
              <w:jc w:val="left"/>
              <w:rPr>
                <w:rFonts w:eastAsia="仿宋_GB2312"/>
                <w:color w:val="000000"/>
                <w:kern w:val="0"/>
                <w:sz w:val="22"/>
                <w:szCs w:val="22"/>
              </w:rPr>
            </w:pPr>
            <w:r>
              <w:rPr>
                <w:rFonts w:eastAsia="仿宋_GB2312"/>
                <w:color w:val="000000"/>
                <w:kern w:val="0"/>
                <w:sz w:val="22"/>
                <w:szCs w:val="22"/>
              </w:rPr>
              <w:t>name</w:t>
            </w:r>
          </w:p>
        </w:tc>
        <w:tc>
          <w:tcPr>
            <w:tcW w:w="4630" w:type="dxa"/>
            <w:tcBorders>
              <w:top w:val="nil"/>
              <w:left w:val="nil"/>
              <w:bottom w:val="single" w:color="auto" w:sz="4" w:space="0"/>
              <w:right w:val="single" w:color="auto" w:sz="4" w:space="0"/>
            </w:tcBorders>
            <w:noWrap w:val="0"/>
            <w:vAlign w:val="center"/>
          </w:tcPr>
          <w:p w14:paraId="511CA2BA">
            <w:pPr>
              <w:widowControl/>
              <w:snapToGrid w:val="0"/>
              <w:jc w:val="left"/>
              <w:rPr>
                <w:rFonts w:eastAsia="仿宋_GB2312"/>
                <w:color w:val="000000"/>
                <w:kern w:val="0"/>
                <w:sz w:val="22"/>
                <w:szCs w:val="22"/>
              </w:rPr>
            </w:pPr>
            <w:r>
              <w:rPr>
                <w:rFonts w:eastAsia="仿宋_GB2312"/>
                <w:color w:val="000000"/>
                <w:kern w:val="0"/>
                <w:sz w:val="22"/>
                <w:szCs w:val="22"/>
              </w:rPr>
              <w:t>学科分类名称</w:t>
            </w:r>
          </w:p>
        </w:tc>
        <w:tc>
          <w:tcPr>
            <w:tcW w:w="1492" w:type="dxa"/>
            <w:tcBorders>
              <w:top w:val="nil"/>
              <w:left w:val="nil"/>
              <w:bottom w:val="single" w:color="auto" w:sz="4" w:space="0"/>
              <w:right w:val="single" w:color="auto" w:sz="4" w:space="0"/>
            </w:tcBorders>
            <w:noWrap w:val="0"/>
            <w:vAlign w:val="center"/>
          </w:tcPr>
          <w:p w14:paraId="247A89EE">
            <w:pPr>
              <w:widowControl/>
              <w:snapToGrid w:val="0"/>
              <w:jc w:val="left"/>
              <w:rPr>
                <w:rFonts w:eastAsia="仿宋_GB2312"/>
                <w:color w:val="000000"/>
                <w:kern w:val="0"/>
                <w:sz w:val="22"/>
                <w:szCs w:val="22"/>
              </w:rPr>
            </w:pPr>
          </w:p>
        </w:tc>
      </w:tr>
      <w:tr w14:paraId="7A2574FB">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AA32500">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472711CB">
            <w:pPr>
              <w:widowControl/>
              <w:snapToGrid w:val="0"/>
              <w:jc w:val="left"/>
              <w:rPr>
                <w:rFonts w:eastAsia="仿宋_GB2312"/>
                <w:color w:val="000000"/>
                <w:kern w:val="0"/>
                <w:sz w:val="22"/>
                <w:szCs w:val="22"/>
              </w:rPr>
            </w:pPr>
            <w:r>
              <w:rPr>
                <w:rFonts w:eastAsia="仿宋_GB2312"/>
                <w:color w:val="000000"/>
                <w:kern w:val="0"/>
                <w:sz w:val="22"/>
                <w:szCs w:val="22"/>
              </w:rPr>
              <w:t>type</w:t>
            </w:r>
          </w:p>
        </w:tc>
        <w:tc>
          <w:tcPr>
            <w:tcW w:w="4630" w:type="dxa"/>
            <w:tcBorders>
              <w:top w:val="nil"/>
              <w:left w:val="nil"/>
              <w:bottom w:val="single" w:color="auto" w:sz="4" w:space="0"/>
              <w:right w:val="single" w:color="auto" w:sz="4" w:space="0"/>
            </w:tcBorders>
            <w:noWrap w:val="0"/>
            <w:vAlign w:val="center"/>
          </w:tcPr>
          <w:p w14:paraId="4F87CD03">
            <w:pPr>
              <w:widowControl/>
              <w:snapToGrid w:val="0"/>
              <w:jc w:val="left"/>
              <w:rPr>
                <w:rFonts w:eastAsia="仿宋_GB2312"/>
                <w:color w:val="000000"/>
                <w:kern w:val="0"/>
                <w:sz w:val="22"/>
                <w:szCs w:val="22"/>
              </w:rPr>
            </w:pPr>
            <w:r>
              <w:rPr>
                <w:rFonts w:eastAsia="仿宋_GB2312"/>
                <w:color w:val="000000"/>
                <w:kern w:val="0"/>
                <w:sz w:val="22"/>
                <w:szCs w:val="22"/>
              </w:rPr>
              <w:t>分类法名称（中图、WOS等）</w:t>
            </w:r>
          </w:p>
        </w:tc>
        <w:tc>
          <w:tcPr>
            <w:tcW w:w="1492" w:type="dxa"/>
            <w:tcBorders>
              <w:top w:val="nil"/>
              <w:left w:val="nil"/>
              <w:bottom w:val="single" w:color="auto" w:sz="4" w:space="0"/>
              <w:right w:val="single" w:color="auto" w:sz="4" w:space="0"/>
            </w:tcBorders>
            <w:noWrap w:val="0"/>
            <w:vAlign w:val="center"/>
          </w:tcPr>
          <w:p w14:paraId="27E7759C">
            <w:pPr>
              <w:widowControl/>
              <w:snapToGrid w:val="0"/>
              <w:jc w:val="left"/>
              <w:rPr>
                <w:rFonts w:eastAsia="仿宋_GB2312"/>
                <w:color w:val="000000"/>
                <w:kern w:val="0"/>
                <w:sz w:val="22"/>
                <w:szCs w:val="22"/>
              </w:rPr>
            </w:pPr>
          </w:p>
        </w:tc>
      </w:tr>
      <w:tr w14:paraId="0A025B5C">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CAD16A1">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47A34055">
            <w:pPr>
              <w:widowControl/>
              <w:snapToGrid w:val="0"/>
              <w:jc w:val="left"/>
              <w:rPr>
                <w:rFonts w:eastAsia="仿宋_GB2312"/>
                <w:color w:val="000000"/>
                <w:kern w:val="0"/>
                <w:sz w:val="22"/>
                <w:szCs w:val="22"/>
              </w:rPr>
            </w:pPr>
            <w:r>
              <w:rPr>
                <w:rFonts w:eastAsia="仿宋_GB2312"/>
                <w:color w:val="000000"/>
                <w:kern w:val="0"/>
                <w:sz w:val="22"/>
                <w:szCs w:val="22"/>
              </w:rPr>
              <w:t>subject</w:t>
            </w:r>
          </w:p>
        </w:tc>
        <w:tc>
          <w:tcPr>
            <w:tcW w:w="4630" w:type="dxa"/>
            <w:tcBorders>
              <w:top w:val="nil"/>
              <w:left w:val="nil"/>
              <w:bottom w:val="single" w:color="auto" w:sz="4" w:space="0"/>
              <w:right w:val="single" w:color="auto" w:sz="4" w:space="0"/>
            </w:tcBorders>
            <w:noWrap w:val="0"/>
            <w:vAlign w:val="center"/>
          </w:tcPr>
          <w:p w14:paraId="0520746D">
            <w:pPr>
              <w:widowControl/>
              <w:snapToGrid w:val="0"/>
              <w:jc w:val="left"/>
              <w:rPr>
                <w:rFonts w:eastAsia="仿宋_GB2312"/>
                <w:color w:val="000000"/>
                <w:kern w:val="0"/>
                <w:sz w:val="22"/>
                <w:szCs w:val="22"/>
              </w:rPr>
            </w:pPr>
            <w:r>
              <w:rPr>
                <w:rFonts w:eastAsia="仿宋_GB2312"/>
                <w:color w:val="000000"/>
                <w:kern w:val="0"/>
                <w:sz w:val="22"/>
                <w:szCs w:val="22"/>
              </w:rPr>
              <w:t>主题、学科方向</w:t>
            </w:r>
          </w:p>
        </w:tc>
        <w:tc>
          <w:tcPr>
            <w:tcW w:w="1492" w:type="dxa"/>
            <w:tcBorders>
              <w:top w:val="nil"/>
              <w:left w:val="nil"/>
              <w:bottom w:val="single" w:color="auto" w:sz="4" w:space="0"/>
              <w:right w:val="single" w:color="auto" w:sz="4" w:space="0"/>
            </w:tcBorders>
            <w:noWrap w:val="0"/>
            <w:vAlign w:val="center"/>
          </w:tcPr>
          <w:p w14:paraId="16224C56">
            <w:pPr>
              <w:widowControl/>
              <w:snapToGrid w:val="0"/>
              <w:jc w:val="left"/>
              <w:rPr>
                <w:rFonts w:eastAsia="仿宋_GB2312"/>
                <w:color w:val="000000"/>
                <w:kern w:val="0"/>
                <w:sz w:val="22"/>
                <w:szCs w:val="22"/>
              </w:rPr>
            </w:pPr>
          </w:p>
        </w:tc>
      </w:tr>
      <w:tr w14:paraId="3A80B3ED">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02749311">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2B66722">
            <w:pPr>
              <w:widowControl/>
              <w:snapToGrid w:val="0"/>
              <w:jc w:val="left"/>
              <w:rPr>
                <w:rFonts w:eastAsia="仿宋_GB2312"/>
                <w:color w:val="000000"/>
                <w:kern w:val="0"/>
                <w:sz w:val="22"/>
                <w:szCs w:val="22"/>
              </w:rPr>
            </w:pPr>
            <w:r>
              <w:rPr>
                <w:rFonts w:eastAsia="仿宋_GB2312"/>
                <w:color w:val="000000"/>
                <w:kern w:val="0"/>
                <w:sz w:val="22"/>
                <w:szCs w:val="22"/>
              </w:rPr>
              <w:t>subject-sub</w:t>
            </w:r>
          </w:p>
        </w:tc>
        <w:tc>
          <w:tcPr>
            <w:tcW w:w="4630" w:type="dxa"/>
            <w:tcBorders>
              <w:top w:val="nil"/>
              <w:left w:val="nil"/>
              <w:bottom w:val="single" w:color="auto" w:sz="4" w:space="0"/>
              <w:right w:val="single" w:color="auto" w:sz="4" w:space="0"/>
            </w:tcBorders>
            <w:noWrap w:val="0"/>
            <w:vAlign w:val="center"/>
          </w:tcPr>
          <w:p w14:paraId="49343537">
            <w:pPr>
              <w:widowControl/>
              <w:snapToGrid w:val="0"/>
              <w:jc w:val="left"/>
              <w:rPr>
                <w:rFonts w:eastAsia="仿宋_GB2312"/>
                <w:color w:val="000000"/>
                <w:kern w:val="0"/>
                <w:sz w:val="22"/>
                <w:szCs w:val="22"/>
              </w:rPr>
            </w:pPr>
            <w:r>
              <w:rPr>
                <w:rFonts w:eastAsia="仿宋_GB2312"/>
                <w:color w:val="000000"/>
                <w:kern w:val="0"/>
                <w:sz w:val="22"/>
                <w:szCs w:val="22"/>
              </w:rPr>
              <w:t>二级主题、学科方向</w:t>
            </w:r>
          </w:p>
        </w:tc>
        <w:tc>
          <w:tcPr>
            <w:tcW w:w="1492" w:type="dxa"/>
            <w:tcBorders>
              <w:top w:val="nil"/>
              <w:left w:val="nil"/>
              <w:bottom w:val="single" w:color="auto" w:sz="4" w:space="0"/>
              <w:right w:val="single" w:color="auto" w:sz="4" w:space="0"/>
            </w:tcBorders>
            <w:noWrap w:val="0"/>
            <w:vAlign w:val="center"/>
          </w:tcPr>
          <w:p w14:paraId="57478502">
            <w:pPr>
              <w:widowControl/>
              <w:snapToGrid w:val="0"/>
              <w:jc w:val="left"/>
              <w:rPr>
                <w:rFonts w:eastAsia="仿宋_GB2312"/>
                <w:color w:val="000000"/>
                <w:kern w:val="0"/>
                <w:sz w:val="22"/>
                <w:szCs w:val="22"/>
              </w:rPr>
            </w:pPr>
          </w:p>
        </w:tc>
      </w:tr>
      <w:tr w14:paraId="429C6DF6">
        <w:tblPrEx>
          <w:tblCellMar>
            <w:top w:w="0" w:type="dxa"/>
            <w:left w:w="108" w:type="dxa"/>
            <w:bottom w:w="0" w:type="dxa"/>
            <w:right w:w="108" w:type="dxa"/>
          </w:tblCellMar>
        </w:tblPrEx>
        <w:trPr>
          <w:jc w:val="center"/>
        </w:trPr>
        <w:tc>
          <w:tcPr>
            <w:tcW w:w="2219" w:type="dxa"/>
            <w:vMerge w:val="restart"/>
            <w:tcBorders>
              <w:top w:val="nil"/>
              <w:left w:val="single" w:color="auto" w:sz="4" w:space="0"/>
              <w:bottom w:val="single" w:color="auto" w:sz="4" w:space="0"/>
              <w:right w:val="single" w:color="auto" w:sz="4" w:space="0"/>
            </w:tcBorders>
            <w:noWrap w:val="0"/>
            <w:vAlign w:val="center"/>
          </w:tcPr>
          <w:p w14:paraId="454B097B">
            <w:pPr>
              <w:widowControl/>
              <w:snapToGrid w:val="0"/>
              <w:jc w:val="center"/>
              <w:rPr>
                <w:rFonts w:eastAsia="仿宋_GB2312"/>
                <w:color w:val="000000"/>
                <w:kern w:val="0"/>
                <w:sz w:val="22"/>
                <w:szCs w:val="22"/>
              </w:rPr>
            </w:pPr>
            <w:r>
              <w:rPr>
                <w:rFonts w:eastAsia="仿宋_GB2312"/>
                <w:color w:val="000000"/>
                <w:kern w:val="0"/>
                <w:sz w:val="22"/>
                <w:szCs w:val="22"/>
              </w:rPr>
              <w:t>access</w:t>
            </w:r>
          </w:p>
        </w:tc>
        <w:tc>
          <w:tcPr>
            <w:tcW w:w="2220" w:type="dxa"/>
            <w:tcBorders>
              <w:top w:val="nil"/>
              <w:left w:val="nil"/>
              <w:bottom w:val="single" w:color="auto" w:sz="4" w:space="0"/>
              <w:right w:val="single" w:color="auto" w:sz="4" w:space="0"/>
            </w:tcBorders>
            <w:noWrap w:val="0"/>
            <w:vAlign w:val="center"/>
          </w:tcPr>
          <w:p w14:paraId="0AE5F014">
            <w:pPr>
              <w:widowControl/>
              <w:snapToGrid w:val="0"/>
              <w:jc w:val="left"/>
              <w:rPr>
                <w:rFonts w:eastAsia="仿宋_GB2312"/>
                <w:color w:val="000000"/>
                <w:kern w:val="0"/>
                <w:sz w:val="22"/>
                <w:szCs w:val="22"/>
              </w:rPr>
            </w:pPr>
            <w:r>
              <w:rPr>
                <w:rFonts w:eastAsia="仿宋_GB2312"/>
                <w:color w:val="000000"/>
                <w:kern w:val="0"/>
                <w:sz w:val="22"/>
                <w:szCs w:val="22"/>
              </w:rPr>
              <w:t>link</w:t>
            </w:r>
          </w:p>
        </w:tc>
        <w:tc>
          <w:tcPr>
            <w:tcW w:w="4630" w:type="dxa"/>
            <w:tcBorders>
              <w:top w:val="nil"/>
              <w:left w:val="nil"/>
              <w:bottom w:val="single" w:color="auto" w:sz="4" w:space="0"/>
              <w:right w:val="single" w:color="auto" w:sz="4" w:space="0"/>
            </w:tcBorders>
            <w:noWrap w:val="0"/>
            <w:vAlign w:val="center"/>
          </w:tcPr>
          <w:p w14:paraId="05C551EC">
            <w:pPr>
              <w:widowControl/>
              <w:snapToGrid w:val="0"/>
              <w:jc w:val="left"/>
              <w:rPr>
                <w:rFonts w:eastAsia="仿宋_GB2312"/>
                <w:color w:val="000000"/>
                <w:kern w:val="0"/>
                <w:sz w:val="22"/>
                <w:szCs w:val="22"/>
              </w:rPr>
            </w:pPr>
            <w:r>
              <w:rPr>
                <w:rFonts w:eastAsia="仿宋_GB2312"/>
                <w:color w:val="000000"/>
                <w:kern w:val="0"/>
                <w:sz w:val="22"/>
                <w:szCs w:val="22"/>
              </w:rPr>
              <w:t>原文链接</w:t>
            </w:r>
          </w:p>
        </w:tc>
        <w:tc>
          <w:tcPr>
            <w:tcW w:w="1492" w:type="dxa"/>
            <w:tcBorders>
              <w:top w:val="nil"/>
              <w:left w:val="nil"/>
              <w:bottom w:val="single" w:color="auto" w:sz="4" w:space="0"/>
              <w:right w:val="single" w:color="auto" w:sz="4" w:space="0"/>
            </w:tcBorders>
            <w:noWrap w:val="0"/>
            <w:vAlign w:val="center"/>
          </w:tcPr>
          <w:p w14:paraId="3FBA7214">
            <w:pPr>
              <w:widowControl/>
              <w:snapToGrid w:val="0"/>
              <w:jc w:val="left"/>
              <w:rPr>
                <w:rFonts w:eastAsia="仿宋_GB2312"/>
                <w:color w:val="000000"/>
                <w:kern w:val="0"/>
                <w:sz w:val="22"/>
                <w:szCs w:val="22"/>
              </w:rPr>
            </w:pPr>
            <w:r>
              <w:rPr>
                <w:rFonts w:eastAsia="仿宋_GB2312"/>
                <w:color w:val="000000"/>
                <w:kern w:val="0"/>
                <w:sz w:val="22"/>
                <w:szCs w:val="22"/>
              </w:rPr>
              <w:t>必备</w:t>
            </w:r>
          </w:p>
        </w:tc>
      </w:tr>
      <w:tr w14:paraId="3DFA5652">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33AD0622">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3456A60A">
            <w:pPr>
              <w:widowControl/>
              <w:snapToGrid w:val="0"/>
              <w:jc w:val="left"/>
              <w:rPr>
                <w:rFonts w:eastAsia="仿宋_GB2312"/>
                <w:color w:val="000000"/>
                <w:kern w:val="0"/>
                <w:sz w:val="22"/>
                <w:szCs w:val="22"/>
              </w:rPr>
            </w:pPr>
            <w:r>
              <w:rPr>
                <w:rFonts w:eastAsia="仿宋_GB2312"/>
                <w:color w:val="000000"/>
                <w:kern w:val="0"/>
                <w:sz w:val="22"/>
                <w:szCs w:val="22"/>
              </w:rPr>
              <w:t>link-type</w:t>
            </w:r>
          </w:p>
        </w:tc>
        <w:tc>
          <w:tcPr>
            <w:tcW w:w="4630" w:type="dxa"/>
            <w:tcBorders>
              <w:top w:val="nil"/>
              <w:left w:val="nil"/>
              <w:bottom w:val="single" w:color="auto" w:sz="4" w:space="0"/>
              <w:right w:val="single" w:color="auto" w:sz="4" w:space="0"/>
            </w:tcBorders>
            <w:noWrap w:val="0"/>
            <w:vAlign w:val="center"/>
          </w:tcPr>
          <w:p w14:paraId="185492D9">
            <w:pPr>
              <w:widowControl/>
              <w:snapToGrid w:val="0"/>
              <w:jc w:val="left"/>
              <w:rPr>
                <w:rFonts w:eastAsia="仿宋_GB2312"/>
                <w:color w:val="000000"/>
                <w:kern w:val="0"/>
                <w:sz w:val="22"/>
                <w:szCs w:val="22"/>
              </w:rPr>
            </w:pPr>
            <w:r>
              <w:rPr>
                <w:rFonts w:eastAsia="仿宋_GB2312"/>
                <w:color w:val="000000"/>
                <w:kern w:val="0"/>
                <w:sz w:val="22"/>
                <w:szCs w:val="22"/>
              </w:rPr>
              <w:t>链接类型-原始数据源链接、原文(pdf)链接等</w:t>
            </w:r>
          </w:p>
        </w:tc>
        <w:tc>
          <w:tcPr>
            <w:tcW w:w="1492" w:type="dxa"/>
            <w:tcBorders>
              <w:top w:val="nil"/>
              <w:left w:val="nil"/>
              <w:bottom w:val="single" w:color="auto" w:sz="4" w:space="0"/>
              <w:right w:val="single" w:color="auto" w:sz="4" w:space="0"/>
            </w:tcBorders>
            <w:noWrap w:val="0"/>
            <w:vAlign w:val="center"/>
          </w:tcPr>
          <w:p w14:paraId="4C8A7207">
            <w:pPr>
              <w:widowControl/>
              <w:snapToGrid w:val="0"/>
              <w:jc w:val="left"/>
              <w:rPr>
                <w:rFonts w:eastAsia="仿宋_GB2312"/>
                <w:color w:val="000000"/>
                <w:kern w:val="0"/>
                <w:sz w:val="22"/>
                <w:szCs w:val="22"/>
              </w:rPr>
            </w:pPr>
          </w:p>
        </w:tc>
      </w:tr>
      <w:tr w14:paraId="107B1544">
        <w:tblPrEx>
          <w:tblCellMar>
            <w:top w:w="0" w:type="dxa"/>
            <w:left w:w="108" w:type="dxa"/>
            <w:bottom w:w="0" w:type="dxa"/>
            <w:right w:w="108" w:type="dxa"/>
          </w:tblCellMar>
        </w:tblPrEx>
        <w:trPr>
          <w:jc w:val="center"/>
        </w:trPr>
        <w:tc>
          <w:tcPr>
            <w:tcW w:w="2219" w:type="dxa"/>
            <w:vMerge w:val="restart"/>
            <w:tcBorders>
              <w:top w:val="nil"/>
              <w:left w:val="single" w:color="auto" w:sz="4" w:space="0"/>
              <w:bottom w:val="single" w:color="auto" w:sz="4" w:space="0"/>
              <w:right w:val="single" w:color="auto" w:sz="4" w:space="0"/>
            </w:tcBorders>
            <w:noWrap w:val="0"/>
            <w:vAlign w:val="center"/>
          </w:tcPr>
          <w:p w14:paraId="15E0F154">
            <w:pPr>
              <w:widowControl/>
              <w:snapToGrid w:val="0"/>
              <w:jc w:val="center"/>
              <w:rPr>
                <w:rFonts w:eastAsia="仿宋_GB2312"/>
                <w:color w:val="000000"/>
                <w:kern w:val="0"/>
                <w:sz w:val="22"/>
                <w:szCs w:val="22"/>
              </w:rPr>
            </w:pPr>
            <w:r>
              <w:rPr>
                <w:rFonts w:eastAsia="仿宋_GB2312"/>
                <w:color w:val="000000"/>
                <w:kern w:val="0"/>
                <w:sz w:val="22"/>
                <w:szCs w:val="22"/>
              </w:rPr>
              <w:t>funding</w:t>
            </w:r>
          </w:p>
        </w:tc>
        <w:tc>
          <w:tcPr>
            <w:tcW w:w="2220" w:type="dxa"/>
            <w:tcBorders>
              <w:top w:val="nil"/>
              <w:left w:val="nil"/>
              <w:bottom w:val="single" w:color="auto" w:sz="4" w:space="0"/>
              <w:right w:val="single" w:color="auto" w:sz="4" w:space="0"/>
            </w:tcBorders>
            <w:noWrap w:val="0"/>
            <w:vAlign w:val="center"/>
          </w:tcPr>
          <w:p w14:paraId="0FA502E2">
            <w:pPr>
              <w:widowControl/>
              <w:snapToGrid w:val="0"/>
              <w:jc w:val="left"/>
              <w:rPr>
                <w:rFonts w:eastAsia="仿宋_GB2312"/>
                <w:color w:val="000000"/>
                <w:kern w:val="0"/>
                <w:sz w:val="22"/>
                <w:szCs w:val="22"/>
              </w:rPr>
            </w:pPr>
            <w:r>
              <w:rPr>
                <w:rFonts w:eastAsia="仿宋_GB2312"/>
                <w:color w:val="000000"/>
                <w:kern w:val="0"/>
                <w:sz w:val="22"/>
                <w:szCs w:val="22"/>
              </w:rPr>
              <w:t>id</w:t>
            </w:r>
          </w:p>
        </w:tc>
        <w:tc>
          <w:tcPr>
            <w:tcW w:w="4630" w:type="dxa"/>
            <w:tcBorders>
              <w:top w:val="nil"/>
              <w:left w:val="nil"/>
              <w:bottom w:val="single" w:color="auto" w:sz="4" w:space="0"/>
              <w:right w:val="single" w:color="auto" w:sz="4" w:space="0"/>
            </w:tcBorders>
            <w:noWrap w:val="0"/>
            <w:vAlign w:val="center"/>
          </w:tcPr>
          <w:p w14:paraId="098B426E">
            <w:pPr>
              <w:widowControl/>
              <w:snapToGrid w:val="0"/>
              <w:jc w:val="left"/>
              <w:rPr>
                <w:rFonts w:eastAsia="仿宋_GB2312"/>
                <w:color w:val="000000"/>
                <w:kern w:val="0"/>
                <w:sz w:val="22"/>
                <w:szCs w:val="22"/>
              </w:rPr>
            </w:pPr>
            <w:r>
              <w:rPr>
                <w:rFonts w:eastAsia="仿宋_GB2312"/>
                <w:color w:val="000000"/>
                <w:kern w:val="0"/>
                <w:sz w:val="22"/>
                <w:szCs w:val="22"/>
              </w:rPr>
              <w:t>基金项目id</w:t>
            </w:r>
          </w:p>
        </w:tc>
        <w:tc>
          <w:tcPr>
            <w:tcW w:w="1492" w:type="dxa"/>
            <w:tcBorders>
              <w:top w:val="nil"/>
              <w:left w:val="nil"/>
              <w:bottom w:val="single" w:color="auto" w:sz="4" w:space="0"/>
              <w:right w:val="single" w:color="auto" w:sz="4" w:space="0"/>
            </w:tcBorders>
            <w:noWrap w:val="0"/>
            <w:vAlign w:val="center"/>
          </w:tcPr>
          <w:p w14:paraId="74171119">
            <w:pPr>
              <w:widowControl/>
              <w:snapToGrid w:val="0"/>
              <w:jc w:val="left"/>
              <w:rPr>
                <w:rFonts w:eastAsia="仿宋_GB2312"/>
                <w:color w:val="000000"/>
                <w:kern w:val="0"/>
                <w:sz w:val="22"/>
                <w:szCs w:val="22"/>
              </w:rPr>
            </w:pPr>
          </w:p>
        </w:tc>
      </w:tr>
      <w:tr w14:paraId="4A6C608A">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010B2B87">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6ED8B867">
            <w:pPr>
              <w:widowControl/>
              <w:snapToGrid w:val="0"/>
              <w:jc w:val="left"/>
              <w:rPr>
                <w:rFonts w:eastAsia="仿宋_GB2312"/>
                <w:color w:val="000000"/>
                <w:kern w:val="0"/>
                <w:sz w:val="22"/>
                <w:szCs w:val="22"/>
              </w:rPr>
            </w:pPr>
            <w:r>
              <w:rPr>
                <w:rFonts w:eastAsia="仿宋_GB2312"/>
                <w:color w:val="000000"/>
                <w:kern w:val="0"/>
                <w:sz w:val="22"/>
                <w:szCs w:val="22"/>
              </w:rPr>
              <w:t>name</w:t>
            </w:r>
          </w:p>
        </w:tc>
        <w:tc>
          <w:tcPr>
            <w:tcW w:w="4630" w:type="dxa"/>
            <w:tcBorders>
              <w:top w:val="nil"/>
              <w:left w:val="nil"/>
              <w:bottom w:val="single" w:color="auto" w:sz="4" w:space="0"/>
              <w:right w:val="single" w:color="auto" w:sz="4" w:space="0"/>
            </w:tcBorders>
            <w:noWrap w:val="0"/>
            <w:vAlign w:val="center"/>
          </w:tcPr>
          <w:p w14:paraId="0CE2EF81">
            <w:pPr>
              <w:widowControl/>
              <w:snapToGrid w:val="0"/>
              <w:jc w:val="left"/>
              <w:rPr>
                <w:rFonts w:eastAsia="仿宋_GB2312"/>
                <w:color w:val="000000"/>
                <w:kern w:val="0"/>
                <w:sz w:val="22"/>
                <w:szCs w:val="22"/>
              </w:rPr>
            </w:pPr>
            <w:r>
              <w:rPr>
                <w:rFonts w:eastAsia="仿宋_GB2312"/>
                <w:color w:val="000000"/>
                <w:kern w:val="0"/>
                <w:sz w:val="22"/>
                <w:szCs w:val="22"/>
              </w:rPr>
              <w:t>项目名称</w:t>
            </w:r>
          </w:p>
        </w:tc>
        <w:tc>
          <w:tcPr>
            <w:tcW w:w="1492" w:type="dxa"/>
            <w:tcBorders>
              <w:top w:val="nil"/>
              <w:left w:val="nil"/>
              <w:bottom w:val="single" w:color="auto" w:sz="4" w:space="0"/>
              <w:right w:val="single" w:color="auto" w:sz="4" w:space="0"/>
            </w:tcBorders>
            <w:noWrap w:val="0"/>
            <w:vAlign w:val="center"/>
          </w:tcPr>
          <w:p w14:paraId="5FB03ECD">
            <w:pPr>
              <w:widowControl/>
              <w:snapToGrid w:val="0"/>
              <w:jc w:val="left"/>
              <w:rPr>
                <w:rFonts w:eastAsia="仿宋_GB2312"/>
                <w:color w:val="000000"/>
                <w:kern w:val="0"/>
                <w:sz w:val="22"/>
                <w:szCs w:val="22"/>
              </w:rPr>
            </w:pPr>
          </w:p>
        </w:tc>
      </w:tr>
      <w:tr w14:paraId="3F071D2E">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16063BAC">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CE58089">
            <w:pPr>
              <w:widowControl/>
              <w:snapToGrid w:val="0"/>
              <w:jc w:val="left"/>
              <w:rPr>
                <w:rFonts w:eastAsia="仿宋_GB2312"/>
                <w:color w:val="000000"/>
                <w:kern w:val="0"/>
                <w:sz w:val="22"/>
                <w:szCs w:val="22"/>
              </w:rPr>
            </w:pPr>
            <w:r>
              <w:rPr>
                <w:rFonts w:eastAsia="仿宋_GB2312"/>
                <w:color w:val="000000"/>
                <w:kern w:val="0"/>
                <w:sz w:val="22"/>
                <w:szCs w:val="22"/>
              </w:rPr>
              <w:t>inst</w:t>
            </w:r>
          </w:p>
        </w:tc>
        <w:tc>
          <w:tcPr>
            <w:tcW w:w="4630" w:type="dxa"/>
            <w:tcBorders>
              <w:top w:val="nil"/>
              <w:left w:val="nil"/>
              <w:bottom w:val="single" w:color="auto" w:sz="4" w:space="0"/>
              <w:right w:val="single" w:color="auto" w:sz="4" w:space="0"/>
            </w:tcBorders>
            <w:noWrap w:val="0"/>
            <w:vAlign w:val="center"/>
          </w:tcPr>
          <w:p w14:paraId="485AC3F5">
            <w:pPr>
              <w:widowControl/>
              <w:snapToGrid w:val="0"/>
              <w:jc w:val="left"/>
              <w:rPr>
                <w:rFonts w:eastAsia="仿宋_GB2312"/>
                <w:color w:val="000000"/>
                <w:kern w:val="0"/>
                <w:sz w:val="22"/>
                <w:szCs w:val="22"/>
              </w:rPr>
            </w:pPr>
            <w:r>
              <w:rPr>
                <w:rFonts w:eastAsia="仿宋_GB2312"/>
                <w:color w:val="000000"/>
                <w:kern w:val="0"/>
                <w:sz w:val="22"/>
                <w:szCs w:val="22"/>
              </w:rPr>
              <w:t>承担机构</w:t>
            </w:r>
          </w:p>
        </w:tc>
        <w:tc>
          <w:tcPr>
            <w:tcW w:w="1492" w:type="dxa"/>
            <w:tcBorders>
              <w:top w:val="nil"/>
              <w:left w:val="nil"/>
              <w:bottom w:val="single" w:color="auto" w:sz="4" w:space="0"/>
              <w:right w:val="single" w:color="auto" w:sz="4" w:space="0"/>
            </w:tcBorders>
            <w:noWrap w:val="0"/>
            <w:vAlign w:val="center"/>
          </w:tcPr>
          <w:p w14:paraId="5875BED5">
            <w:pPr>
              <w:widowControl/>
              <w:snapToGrid w:val="0"/>
              <w:jc w:val="left"/>
              <w:rPr>
                <w:rFonts w:eastAsia="仿宋_GB2312"/>
                <w:color w:val="000000"/>
                <w:kern w:val="0"/>
                <w:sz w:val="22"/>
                <w:szCs w:val="22"/>
              </w:rPr>
            </w:pPr>
          </w:p>
        </w:tc>
      </w:tr>
      <w:tr w14:paraId="7AB20B6F">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29226334">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783A9609">
            <w:pPr>
              <w:widowControl/>
              <w:snapToGrid w:val="0"/>
              <w:jc w:val="left"/>
              <w:rPr>
                <w:rFonts w:eastAsia="仿宋_GB2312"/>
                <w:color w:val="000000"/>
                <w:kern w:val="0"/>
                <w:sz w:val="22"/>
                <w:szCs w:val="22"/>
              </w:rPr>
            </w:pPr>
            <w:r>
              <w:rPr>
                <w:rFonts w:eastAsia="仿宋_GB2312"/>
                <w:color w:val="000000"/>
                <w:kern w:val="0"/>
                <w:sz w:val="22"/>
                <w:szCs w:val="22"/>
              </w:rPr>
              <w:t>statement</w:t>
            </w:r>
          </w:p>
        </w:tc>
        <w:tc>
          <w:tcPr>
            <w:tcW w:w="4630" w:type="dxa"/>
            <w:tcBorders>
              <w:top w:val="nil"/>
              <w:left w:val="nil"/>
              <w:bottom w:val="single" w:color="auto" w:sz="4" w:space="0"/>
              <w:right w:val="single" w:color="auto" w:sz="4" w:space="0"/>
            </w:tcBorders>
            <w:noWrap w:val="0"/>
            <w:vAlign w:val="center"/>
          </w:tcPr>
          <w:p w14:paraId="1D99AC9C">
            <w:pPr>
              <w:widowControl/>
              <w:snapToGrid w:val="0"/>
              <w:jc w:val="left"/>
              <w:rPr>
                <w:rFonts w:eastAsia="仿宋_GB2312"/>
                <w:color w:val="000000"/>
                <w:kern w:val="0"/>
                <w:sz w:val="22"/>
                <w:szCs w:val="22"/>
              </w:rPr>
            </w:pPr>
            <w:r>
              <w:rPr>
                <w:rFonts w:eastAsia="仿宋_GB2312"/>
                <w:color w:val="000000"/>
                <w:kern w:val="0"/>
                <w:sz w:val="22"/>
                <w:szCs w:val="22"/>
              </w:rPr>
              <w:t>项目状态</w:t>
            </w:r>
          </w:p>
        </w:tc>
        <w:tc>
          <w:tcPr>
            <w:tcW w:w="1492" w:type="dxa"/>
            <w:tcBorders>
              <w:top w:val="nil"/>
              <w:left w:val="nil"/>
              <w:bottom w:val="single" w:color="auto" w:sz="4" w:space="0"/>
              <w:right w:val="single" w:color="auto" w:sz="4" w:space="0"/>
            </w:tcBorders>
            <w:noWrap w:val="0"/>
            <w:vAlign w:val="center"/>
          </w:tcPr>
          <w:p w14:paraId="2BF14C3C">
            <w:pPr>
              <w:widowControl/>
              <w:snapToGrid w:val="0"/>
              <w:jc w:val="left"/>
              <w:rPr>
                <w:rFonts w:eastAsia="仿宋_GB2312"/>
                <w:color w:val="000000"/>
                <w:kern w:val="0"/>
                <w:sz w:val="22"/>
                <w:szCs w:val="22"/>
              </w:rPr>
            </w:pPr>
          </w:p>
        </w:tc>
      </w:tr>
      <w:tr w14:paraId="012450B1">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6F5450DB">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A4C9A50">
            <w:pPr>
              <w:widowControl/>
              <w:snapToGrid w:val="0"/>
              <w:jc w:val="left"/>
              <w:rPr>
                <w:rFonts w:eastAsia="仿宋_GB2312"/>
                <w:color w:val="000000"/>
                <w:kern w:val="0"/>
                <w:sz w:val="22"/>
                <w:szCs w:val="22"/>
              </w:rPr>
            </w:pPr>
            <w:r>
              <w:rPr>
                <w:rFonts w:eastAsia="仿宋_GB2312"/>
                <w:color w:val="000000"/>
                <w:kern w:val="0"/>
                <w:sz w:val="22"/>
                <w:szCs w:val="22"/>
              </w:rPr>
              <w:t>source</w:t>
            </w:r>
          </w:p>
        </w:tc>
        <w:tc>
          <w:tcPr>
            <w:tcW w:w="4630" w:type="dxa"/>
            <w:tcBorders>
              <w:top w:val="nil"/>
              <w:left w:val="nil"/>
              <w:bottom w:val="single" w:color="auto" w:sz="4" w:space="0"/>
              <w:right w:val="single" w:color="auto" w:sz="4" w:space="0"/>
            </w:tcBorders>
            <w:noWrap w:val="0"/>
            <w:vAlign w:val="center"/>
          </w:tcPr>
          <w:p w14:paraId="04AF4307">
            <w:pPr>
              <w:widowControl/>
              <w:snapToGrid w:val="0"/>
              <w:jc w:val="left"/>
              <w:rPr>
                <w:rFonts w:eastAsia="仿宋_GB2312"/>
                <w:color w:val="000000"/>
                <w:kern w:val="0"/>
                <w:sz w:val="22"/>
                <w:szCs w:val="22"/>
              </w:rPr>
            </w:pPr>
            <w:r>
              <w:rPr>
                <w:rFonts w:eastAsia="仿宋_GB2312"/>
                <w:color w:val="000000"/>
                <w:kern w:val="0"/>
                <w:sz w:val="22"/>
                <w:szCs w:val="22"/>
              </w:rPr>
              <w:t>基金资助来源</w:t>
            </w:r>
          </w:p>
        </w:tc>
        <w:tc>
          <w:tcPr>
            <w:tcW w:w="1492" w:type="dxa"/>
            <w:tcBorders>
              <w:top w:val="nil"/>
              <w:left w:val="nil"/>
              <w:bottom w:val="single" w:color="auto" w:sz="4" w:space="0"/>
              <w:right w:val="single" w:color="auto" w:sz="4" w:space="0"/>
            </w:tcBorders>
            <w:noWrap w:val="0"/>
            <w:vAlign w:val="center"/>
          </w:tcPr>
          <w:p w14:paraId="36473E0D">
            <w:pPr>
              <w:widowControl/>
              <w:snapToGrid w:val="0"/>
              <w:jc w:val="left"/>
              <w:rPr>
                <w:rFonts w:eastAsia="仿宋_GB2312"/>
                <w:color w:val="000000"/>
                <w:kern w:val="0"/>
                <w:sz w:val="22"/>
                <w:szCs w:val="22"/>
              </w:rPr>
            </w:pPr>
          </w:p>
        </w:tc>
      </w:tr>
      <w:tr w14:paraId="4BBBD1B7">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B88E9B9">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22C1D030">
            <w:pPr>
              <w:widowControl/>
              <w:snapToGrid w:val="0"/>
              <w:jc w:val="left"/>
              <w:rPr>
                <w:rFonts w:eastAsia="仿宋_GB2312"/>
                <w:color w:val="000000"/>
                <w:kern w:val="0"/>
                <w:sz w:val="22"/>
                <w:szCs w:val="22"/>
              </w:rPr>
            </w:pPr>
            <w:r>
              <w:rPr>
                <w:rFonts w:eastAsia="仿宋_GB2312"/>
                <w:color w:val="000000"/>
                <w:kern w:val="0"/>
                <w:sz w:val="22"/>
                <w:szCs w:val="22"/>
              </w:rPr>
              <w:t>agency</w:t>
            </w:r>
          </w:p>
        </w:tc>
        <w:tc>
          <w:tcPr>
            <w:tcW w:w="4630" w:type="dxa"/>
            <w:tcBorders>
              <w:top w:val="nil"/>
              <w:left w:val="nil"/>
              <w:bottom w:val="single" w:color="auto" w:sz="4" w:space="0"/>
              <w:right w:val="single" w:color="auto" w:sz="4" w:space="0"/>
            </w:tcBorders>
            <w:noWrap w:val="0"/>
            <w:vAlign w:val="center"/>
          </w:tcPr>
          <w:p w14:paraId="7393C831">
            <w:pPr>
              <w:widowControl/>
              <w:snapToGrid w:val="0"/>
              <w:jc w:val="left"/>
              <w:rPr>
                <w:rFonts w:eastAsia="仿宋_GB2312"/>
                <w:color w:val="000000"/>
                <w:kern w:val="0"/>
                <w:sz w:val="22"/>
                <w:szCs w:val="22"/>
              </w:rPr>
            </w:pPr>
            <w:r>
              <w:rPr>
                <w:rFonts w:eastAsia="仿宋_GB2312"/>
                <w:color w:val="000000"/>
                <w:kern w:val="0"/>
                <w:sz w:val="22"/>
                <w:szCs w:val="22"/>
              </w:rPr>
              <w:t>基金资助机构</w:t>
            </w:r>
          </w:p>
        </w:tc>
        <w:tc>
          <w:tcPr>
            <w:tcW w:w="1492" w:type="dxa"/>
            <w:tcBorders>
              <w:top w:val="nil"/>
              <w:left w:val="nil"/>
              <w:bottom w:val="single" w:color="auto" w:sz="4" w:space="0"/>
              <w:right w:val="single" w:color="auto" w:sz="4" w:space="0"/>
            </w:tcBorders>
            <w:noWrap w:val="0"/>
            <w:vAlign w:val="center"/>
          </w:tcPr>
          <w:p w14:paraId="46392DE5">
            <w:pPr>
              <w:widowControl/>
              <w:snapToGrid w:val="0"/>
              <w:jc w:val="left"/>
              <w:rPr>
                <w:rFonts w:eastAsia="仿宋_GB2312"/>
                <w:color w:val="000000"/>
                <w:kern w:val="0"/>
                <w:sz w:val="22"/>
                <w:szCs w:val="22"/>
              </w:rPr>
            </w:pPr>
          </w:p>
        </w:tc>
      </w:tr>
      <w:tr w14:paraId="7F903A6C">
        <w:tblPrEx>
          <w:tblCellMar>
            <w:top w:w="0" w:type="dxa"/>
            <w:left w:w="108" w:type="dxa"/>
            <w:bottom w:w="0" w:type="dxa"/>
            <w:right w:w="108" w:type="dxa"/>
          </w:tblCellMar>
        </w:tblPrEx>
        <w:trPr>
          <w:jc w:val="center"/>
        </w:trPr>
        <w:tc>
          <w:tcPr>
            <w:tcW w:w="2219" w:type="dxa"/>
            <w:vMerge w:val="restart"/>
            <w:tcBorders>
              <w:top w:val="nil"/>
              <w:left w:val="single" w:color="auto" w:sz="4" w:space="0"/>
              <w:bottom w:val="single" w:color="auto" w:sz="4" w:space="0"/>
              <w:right w:val="single" w:color="auto" w:sz="4" w:space="0"/>
            </w:tcBorders>
            <w:noWrap w:val="0"/>
            <w:vAlign w:val="center"/>
          </w:tcPr>
          <w:p w14:paraId="6128B343">
            <w:pPr>
              <w:widowControl/>
              <w:snapToGrid w:val="0"/>
              <w:jc w:val="center"/>
              <w:rPr>
                <w:rFonts w:eastAsia="仿宋_GB2312"/>
                <w:color w:val="000000"/>
                <w:kern w:val="0"/>
                <w:sz w:val="22"/>
                <w:szCs w:val="22"/>
              </w:rPr>
            </w:pPr>
            <w:r>
              <w:rPr>
                <w:rFonts w:eastAsia="仿宋_GB2312"/>
                <w:color w:val="000000"/>
                <w:kern w:val="0"/>
                <w:sz w:val="22"/>
                <w:szCs w:val="22"/>
              </w:rPr>
              <w:t>reference</w:t>
            </w:r>
          </w:p>
        </w:tc>
        <w:tc>
          <w:tcPr>
            <w:tcW w:w="2220" w:type="dxa"/>
            <w:tcBorders>
              <w:top w:val="nil"/>
              <w:left w:val="nil"/>
              <w:bottom w:val="single" w:color="auto" w:sz="4" w:space="0"/>
              <w:right w:val="single" w:color="auto" w:sz="4" w:space="0"/>
            </w:tcBorders>
            <w:noWrap w:val="0"/>
            <w:vAlign w:val="center"/>
          </w:tcPr>
          <w:p w14:paraId="0027B60C">
            <w:pPr>
              <w:widowControl/>
              <w:snapToGrid w:val="0"/>
              <w:jc w:val="left"/>
              <w:rPr>
                <w:rFonts w:eastAsia="仿宋_GB2312"/>
                <w:color w:val="000000"/>
                <w:kern w:val="0"/>
                <w:sz w:val="22"/>
                <w:szCs w:val="22"/>
              </w:rPr>
            </w:pPr>
            <w:r>
              <w:rPr>
                <w:rFonts w:eastAsia="仿宋_GB2312"/>
                <w:color w:val="000000"/>
                <w:kern w:val="0"/>
                <w:sz w:val="22"/>
                <w:szCs w:val="22"/>
              </w:rPr>
              <w:t>title</w:t>
            </w:r>
          </w:p>
        </w:tc>
        <w:tc>
          <w:tcPr>
            <w:tcW w:w="4630" w:type="dxa"/>
            <w:tcBorders>
              <w:top w:val="nil"/>
              <w:left w:val="nil"/>
              <w:bottom w:val="single" w:color="auto" w:sz="4" w:space="0"/>
              <w:right w:val="single" w:color="auto" w:sz="4" w:space="0"/>
            </w:tcBorders>
            <w:noWrap w:val="0"/>
            <w:vAlign w:val="center"/>
          </w:tcPr>
          <w:p w14:paraId="5308780A">
            <w:pPr>
              <w:widowControl/>
              <w:snapToGrid w:val="0"/>
              <w:jc w:val="left"/>
              <w:rPr>
                <w:rFonts w:eastAsia="仿宋_GB2312"/>
                <w:color w:val="000000"/>
                <w:kern w:val="0"/>
                <w:sz w:val="22"/>
                <w:szCs w:val="22"/>
              </w:rPr>
            </w:pPr>
            <w:r>
              <w:rPr>
                <w:rFonts w:eastAsia="仿宋_GB2312"/>
                <w:color w:val="000000"/>
                <w:kern w:val="0"/>
                <w:sz w:val="22"/>
                <w:szCs w:val="22"/>
              </w:rPr>
              <w:t>引文标题</w:t>
            </w:r>
          </w:p>
        </w:tc>
        <w:tc>
          <w:tcPr>
            <w:tcW w:w="1492" w:type="dxa"/>
            <w:tcBorders>
              <w:top w:val="nil"/>
              <w:left w:val="nil"/>
              <w:bottom w:val="single" w:color="auto" w:sz="4" w:space="0"/>
              <w:right w:val="single" w:color="auto" w:sz="4" w:space="0"/>
            </w:tcBorders>
            <w:noWrap w:val="0"/>
            <w:vAlign w:val="center"/>
          </w:tcPr>
          <w:p w14:paraId="22C27427">
            <w:pPr>
              <w:widowControl/>
              <w:snapToGrid w:val="0"/>
              <w:jc w:val="left"/>
              <w:rPr>
                <w:rFonts w:eastAsia="仿宋_GB2312"/>
                <w:color w:val="000000"/>
                <w:kern w:val="0"/>
                <w:sz w:val="22"/>
                <w:szCs w:val="22"/>
              </w:rPr>
            </w:pPr>
          </w:p>
        </w:tc>
      </w:tr>
      <w:tr w14:paraId="3D47DC32">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E4D4FEA">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D76D295">
            <w:pPr>
              <w:widowControl/>
              <w:snapToGrid w:val="0"/>
              <w:jc w:val="left"/>
              <w:rPr>
                <w:rFonts w:eastAsia="仿宋_GB2312"/>
                <w:color w:val="000000"/>
                <w:kern w:val="0"/>
                <w:sz w:val="22"/>
                <w:szCs w:val="22"/>
              </w:rPr>
            </w:pPr>
            <w:r>
              <w:rPr>
                <w:rFonts w:eastAsia="仿宋_GB2312"/>
                <w:color w:val="000000"/>
                <w:kern w:val="0"/>
                <w:sz w:val="22"/>
                <w:szCs w:val="22"/>
              </w:rPr>
              <w:t>source-title</w:t>
            </w:r>
          </w:p>
        </w:tc>
        <w:tc>
          <w:tcPr>
            <w:tcW w:w="4630" w:type="dxa"/>
            <w:tcBorders>
              <w:top w:val="nil"/>
              <w:left w:val="nil"/>
              <w:bottom w:val="single" w:color="auto" w:sz="4" w:space="0"/>
              <w:right w:val="single" w:color="auto" w:sz="4" w:space="0"/>
            </w:tcBorders>
            <w:noWrap w:val="0"/>
            <w:vAlign w:val="center"/>
          </w:tcPr>
          <w:p w14:paraId="4D784320">
            <w:pPr>
              <w:widowControl/>
              <w:snapToGrid w:val="0"/>
              <w:jc w:val="left"/>
              <w:rPr>
                <w:rFonts w:eastAsia="仿宋_GB2312"/>
                <w:color w:val="000000"/>
                <w:kern w:val="0"/>
                <w:sz w:val="22"/>
                <w:szCs w:val="22"/>
              </w:rPr>
            </w:pPr>
            <w:r>
              <w:rPr>
                <w:rFonts w:eastAsia="仿宋_GB2312"/>
                <w:color w:val="000000"/>
                <w:kern w:val="0"/>
                <w:sz w:val="22"/>
                <w:szCs w:val="22"/>
              </w:rPr>
              <w:t>引文来源标题</w:t>
            </w:r>
          </w:p>
        </w:tc>
        <w:tc>
          <w:tcPr>
            <w:tcW w:w="1492" w:type="dxa"/>
            <w:tcBorders>
              <w:top w:val="nil"/>
              <w:left w:val="nil"/>
              <w:bottom w:val="single" w:color="auto" w:sz="4" w:space="0"/>
              <w:right w:val="single" w:color="auto" w:sz="4" w:space="0"/>
            </w:tcBorders>
            <w:noWrap w:val="0"/>
            <w:vAlign w:val="center"/>
          </w:tcPr>
          <w:p w14:paraId="3147D5B9">
            <w:pPr>
              <w:widowControl/>
              <w:snapToGrid w:val="0"/>
              <w:jc w:val="left"/>
              <w:rPr>
                <w:rFonts w:eastAsia="仿宋_GB2312"/>
                <w:color w:val="000000"/>
                <w:kern w:val="0"/>
                <w:sz w:val="22"/>
                <w:szCs w:val="22"/>
              </w:rPr>
            </w:pPr>
          </w:p>
        </w:tc>
      </w:tr>
      <w:tr w14:paraId="1540BCF3">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0801E269">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832914D">
            <w:pPr>
              <w:widowControl/>
              <w:snapToGrid w:val="0"/>
              <w:jc w:val="left"/>
              <w:rPr>
                <w:rFonts w:eastAsia="仿宋_GB2312"/>
                <w:color w:val="000000"/>
                <w:kern w:val="0"/>
                <w:sz w:val="22"/>
                <w:szCs w:val="22"/>
              </w:rPr>
            </w:pPr>
            <w:r>
              <w:rPr>
                <w:rFonts w:eastAsia="仿宋_GB2312"/>
                <w:color w:val="000000"/>
                <w:kern w:val="0"/>
                <w:sz w:val="22"/>
                <w:szCs w:val="22"/>
              </w:rPr>
              <w:t>pub-year</w:t>
            </w:r>
          </w:p>
        </w:tc>
        <w:tc>
          <w:tcPr>
            <w:tcW w:w="4630" w:type="dxa"/>
            <w:tcBorders>
              <w:top w:val="nil"/>
              <w:left w:val="nil"/>
              <w:bottom w:val="single" w:color="auto" w:sz="4" w:space="0"/>
              <w:right w:val="single" w:color="auto" w:sz="4" w:space="0"/>
            </w:tcBorders>
            <w:noWrap w:val="0"/>
            <w:vAlign w:val="center"/>
          </w:tcPr>
          <w:p w14:paraId="7947BA95">
            <w:pPr>
              <w:widowControl/>
              <w:snapToGrid w:val="0"/>
              <w:jc w:val="left"/>
              <w:rPr>
                <w:rFonts w:eastAsia="仿宋_GB2312"/>
                <w:color w:val="000000"/>
                <w:kern w:val="0"/>
                <w:sz w:val="22"/>
                <w:szCs w:val="22"/>
              </w:rPr>
            </w:pPr>
            <w:r>
              <w:rPr>
                <w:rFonts w:eastAsia="仿宋_GB2312"/>
                <w:color w:val="000000"/>
                <w:kern w:val="0"/>
                <w:sz w:val="22"/>
                <w:szCs w:val="22"/>
              </w:rPr>
              <w:t>出版年</w:t>
            </w:r>
          </w:p>
        </w:tc>
        <w:tc>
          <w:tcPr>
            <w:tcW w:w="1492" w:type="dxa"/>
            <w:tcBorders>
              <w:top w:val="nil"/>
              <w:left w:val="nil"/>
              <w:bottom w:val="single" w:color="auto" w:sz="4" w:space="0"/>
              <w:right w:val="single" w:color="auto" w:sz="4" w:space="0"/>
            </w:tcBorders>
            <w:noWrap w:val="0"/>
            <w:vAlign w:val="center"/>
          </w:tcPr>
          <w:p w14:paraId="1261A56F">
            <w:pPr>
              <w:widowControl/>
              <w:snapToGrid w:val="0"/>
              <w:jc w:val="left"/>
              <w:rPr>
                <w:rFonts w:eastAsia="仿宋_GB2312"/>
                <w:color w:val="000000"/>
                <w:kern w:val="0"/>
                <w:sz w:val="22"/>
                <w:szCs w:val="22"/>
              </w:rPr>
            </w:pPr>
          </w:p>
        </w:tc>
      </w:tr>
      <w:tr w14:paraId="00475C79">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0A71E23F">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5C769DE8">
            <w:pPr>
              <w:widowControl/>
              <w:snapToGrid w:val="0"/>
              <w:jc w:val="left"/>
              <w:rPr>
                <w:rFonts w:eastAsia="仿宋_GB2312"/>
                <w:color w:val="000000"/>
                <w:kern w:val="0"/>
                <w:sz w:val="22"/>
                <w:szCs w:val="22"/>
              </w:rPr>
            </w:pPr>
            <w:r>
              <w:rPr>
                <w:rFonts w:eastAsia="仿宋_GB2312"/>
                <w:color w:val="000000"/>
                <w:kern w:val="0"/>
                <w:sz w:val="22"/>
                <w:szCs w:val="22"/>
              </w:rPr>
              <w:t>pub-date</w:t>
            </w:r>
          </w:p>
        </w:tc>
        <w:tc>
          <w:tcPr>
            <w:tcW w:w="4630" w:type="dxa"/>
            <w:tcBorders>
              <w:top w:val="nil"/>
              <w:left w:val="nil"/>
              <w:bottom w:val="single" w:color="auto" w:sz="4" w:space="0"/>
              <w:right w:val="single" w:color="auto" w:sz="4" w:space="0"/>
            </w:tcBorders>
            <w:noWrap w:val="0"/>
            <w:vAlign w:val="center"/>
          </w:tcPr>
          <w:p w14:paraId="3B103A8D">
            <w:pPr>
              <w:widowControl/>
              <w:snapToGrid w:val="0"/>
              <w:jc w:val="left"/>
              <w:rPr>
                <w:rFonts w:eastAsia="仿宋_GB2312"/>
                <w:color w:val="000000"/>
                <w:kern w:val="0"/>
                <w:sz w:val="22"/>
                <w:szCs w:val="22"/>
              </w:rPr>
            </w:pPr>
            <w:r>
              <w:rPr>
                <w:rFonts w:eastAsia="仿宋_GB2312"/>
                <w:color w:val="000000"/>
                <w:kern w:val="0"/>
                <w:sz w:val="22"/>
                <w:szCs w:val="22"/>
              </w:rPr>
              <w:t>出版日期</w:t>
            </w:r>
          </w:p>
        </w:tc>
        <w:tc>
          <w:tcPr>
            <w:tcW w:w="1492" w:type="dxa"/>
            <w:tcBorders>
              <w:top w:val="nil"/>
              <w:left w:val="nil"/>
              <w:bottom w:val="single" w:color="auto" w:sz="4" w:space="0"/>
              <w:right w:val="single" w:color="auto" w:sz="4" w:space="0"/>
            </w:tcBorders>
            <w:noWrap w:val="0"/>
            <w:vAlign w:val="center"/>
          </w:tcPr>
          <w:p w14:paraId="1B4F0E65">
            <w:pPr>
              <w:widowControl/>
              <w:snapToGrid w:val="0"/>
              <w:jc w:val="left"/>
              <w:rPr>
                <w:rFonts w:eastAsia="仿宋_GB2312"/>
                <w:color w:val="000000"/>
                <w:kern w:val="0"/>
                <w:sz w:val="22"/>
                <w:szCs w:val="22"/>
              </w:rPr>
            </w:pPr>
          </w:p>
        </w:tc>
      </w:tr>
      <w:tr w14:paraId="34F20C41">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2F82EC1B">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18929824">
            <w:pPr>
              <w:widowControl/>
              <w:snapToGrid w:val="0"/>
              <w:jc w:val="left"/>
              <w:rPr>
                <w:rFonts w:eastAsia="仿宋_GB2312"/>
                <w:color w:val="000000"/>
                <w:kern w:val="0"/>
                <w:sz w:val="22"/>
                <w:szCs w:val="22"/>
              </w:rPr>
            </w:pPr>
            <w:r>
              <w:rPr>
                <w:rFonts w:eastAsia="仿宋_GB2312"/>
                <w:color w:val="000000"/>
                <w:kern w:val="0"/>
                <w:sz w:val="22"/>
                <w:szCs w:val="22"/>
              </w:rPr>
              <w:t>volume</w:t>
            </w:r>
          </w:p>
        </w:tc>
        <w:tc>
          <w:tcPr>
            <w:tcW w:w="4630" w:type="dxa"/>
            <w:tcBorders>
              <w:top w:val="nil"/>
              <w:left w:val="nil"/>
              <w:bottom w:val="single" w:color="auto" w:sz="4" w:space="0"/>
              <w:right w:val="single" w:color="auto" w:sz="4" w:space="0"/>
            </w:tcBorders>
            <w:noWrap w:val="0"/>
            <w:vAlign w:val="center"/>
          </w:tcPr>
          <w:p w14:paraId="21611E26">
            <w:pPr>
              <w:widowControl/>
              <w:snapToGrid w:val="0"/>
              <w:jc w:val="left"/>
              <w:rPr>
                <w:rFonts w:eastAsia="仿宋_GB2312"/>
                <w:color w:val="000000"/>
                <w:kern w:val="0"/>
                <w:sz w:val="22"/>
                <w:szCs w:val="22"/>
              </w:rPr>
            </w:pPr>
            <w:r>
              <w:rPr>
                <w:rFonts w:eastAsia="仿宋_GB2312"/>
                <w:color w:val="000000"/>
                <w:kern w:val="0"/>
                <w:sz w:val="22"/>
                <w:szCs w:val="22"/>
              </w:rPr>
              <w:t>卷</w:t>
            </w:r>
          </w:p>
        </w:tc>
        <w:tc>
          <w:tcPr>
            <w:tcW w:w="1492" w:type="dxa"/>
            <w:tcBorders>
              <w:top w:val="nil"/>
              <w:left w:val="nil"/>
              <w:bottom w:val="single" w:color="auto" w:sz="4" w:space="0"/>
              <w:right w:val="single" w:color="auto" w:sz="4" w:space="0"/>
            </w:tcBorders>
            <w:noWrap w:val="0"/>
            <w:vAlign w:val="center"/>
          </w:tcPr>
          <w:p w14:paraId="29B1AD20">
            <w:pPr>
              <w:widowControl/>
              <w:snapToGrid w:val="0"/>
              <w:jc w:val="left"/>
              <w:rPr>
                <w:rFonts w:eastAsia="仿宋_GB2312"/>
                <w:color w:val="000000"/>
                <w:kern w:val="0"/>
                <w:sz w:val="22"/>
                <w:szCs w:val="22"/>
              </w:rPr>
            </w:pPr>
          </w:p>
        </w:tc>
      </w:tr>
      <w:tr w14:paraId="1011E958">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6B406208">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FF966B2">
            <w:pPr>
              <w:widowControl/>
              <w:snapToGrid w:val="0"/>
              <w:jc w:val="left"/>
              <w:rPr>
                <w:rFonts w:eastAsia="仿宋_GB2312"/>
                <w:color w:val="000000"/>
                <w:kern w:val="0"/>
                <w:sz w:val="22"/>
                <w:szCs w:val="22"/>
              </w:rPr>
            </w:pPr>
            <w:r>
              <w:rPr>
                <w:rFonts w:eastAsia="仿宋_GB2312"/>
                <w:color w:val="000000"/>
                <w:kern w:val="0"/>
                <w:sz w:val="22"/>
                <w:szCs w:val="22"/>
              </w:rPr>
              <w:t>issue</w:t>
            </w:r>
          </w:p>
        </w:tc>
        <w:tc>
          <w:tcPr>
            <w:tcW w:w="4630" w:type="dxa"/>
            <w:tcBorders>
              <w:top w:val="nil"/>
              <w:left w:val="nil"/>
              <w:bottom w:val="single" w:color="auto" w:sz="4" w:space="0"/>
              <w:right w:val="single" w:color="auto" w:sz="4" w:space="0"/>
            </w:tcBorders>
            <w:noWrap w:val="0"/>
            <w:vAlign w:val="center"/>
          </w:tcPr>
          <w:p w14:paraId="598A0957">
            <w:pPr>
              <w:widowControl/>
              <w:snapToGrid w:val="0"/>
              <w:jc w:val="left"/>
              <w:rPr>
                <w:rFonts w:eastAsia="仿宋_GB2312"/>
                <w:color w:val="000000"/>
                <w:kern w:val="0"/>
                <w:sz w:val="22"/>
                <w:szCs w:val="22"/>
              </w:rPr>
            </w:pPr>
            <w:r>
              <w:rPr>
                <w:rFonts w:eastAsia="仿宋_GB2312"/>
                <w:color w:val="000000"/>
                <w:kern w:val="0"/>
                <w:sz w:val="22"/>
                <w:szCs w:val="22"/>
              </w:rPr>
              <w:t>期</w:t>
            </w:r>
          </w:p>
        </w:tc>
        <w:tc>
          <w:tcPr>
            <w:tcW w:w="1492" w:type="dxa"/>
            <w:tcBorders>
              <w:top w:val="nil"/>
              <w:left w:val="nil"/>
              <w:bottom w:val="single" w:color="auto" w:sz="4" w:space="0"/>
              <w:right w:val="single" w:color="auto" w:sz="4" w:space="0"/>
            </w:tcBorders>
            <w:noWrap w:val="0"/>
            <w:vAlign w:val="center"/>
          </w:tcPr>
          <w:p w14:paraId="25007991">
            <w:pPr>
              <w:widowControl/>
              <w:snapToGrid w:val="0"/>
              <w:jc w:val="left"/>
              <w:rPr>
                <w:rFonts w:eastAsia="仿宋_GB2312"/>
                <w:color w:val="000000"/>
                <w:kern w:val="0"/>
                <w:sz w:val="22"/>
                <w:szCs w:val="22"/>
              </w:rPr>
            </w:pPr>
          </w:p>
        </w:tc>
      </w:tr>
      <w:tr w14:paraId="4FF99F27">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158ADBD4">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3879AEB">
            <w:pPr>
              <w:widowControl/>
              <w:snapToGrid w:val="0"/>
              <w:jc w:val="left"/>
              <w:rPr>
                <w:rFonts w:eastAsia="仿宋_GB2312"/>
                <w:color w:val="000000"/>
                <w:kern w:val="0"/>
                <w:sz w:val="22"/>
                <w:szCs w:val="22"/>
              </w:rPr>
            </w:pPr>
            <w:r>
              <w:rPr>
                <w:rFonts w:eastAsia="仿宋_GB2312"/>
                <w:color w:val="000000"/>
                <w:kern w:val="0"/>
                <w:sz w:val="22"/>
                <w:szCs w:val="22"/>
              </w:rPr>
              <w:t>author</w:t>
            </w:r>
          </w:p>
        </w:tc>
        <w:tc>
          <w:tcPr>
            <w:tcW w:w="4630" w:type="dxa"/>
            <w:tcBorders>
              <w:top w:val="nil"/>
              <w:left w:val="nil"/>
              <w:bottom w:val="single" w:color="auto" w:sz="4" w:space="0"/>
              <w:right w:val="single" w:color="auto" w:sz="4" w:space="0"/>
            </w:tcBorders>
            <w:noWrap w:val="0"/>
            <w:vAlign w:val="center"/>
          </w:tcPr>
          <w:p w14:paraId="715E2591">
            <w:pPr>
              <w:widowControl/>
              <w:snapToGrid w:val="0"/>
              <w:jc w:val="left"/>
              <w:rPr>
                <w:rFonts w:eastAsia="仿宋_GB2312"/>
                <w:color w:val="000000"/>
                <w:kern w:val="0"/>
                <w:sz w:val="22"/>
                <w:szCs w:val="22"/>
              </w:rPr>
            </w:pPr>
            <w:r>
              <w:rPr>
                <w:rFonts w:eastAsia="仿宋_GB2312"/>
                <w:color w:val="000000"/>
                <w:kern w:val="0"/>
                <w:sz w:val="22"/>
                <w:szCs w:val="22"/>
              </w:rPr>
              <w:t>作者</w:t>
            </w:r>
          </w:p>
        </w:tc>
        <w:tc>
          <w:tcPr>
            <w:tcW w:w="1492" w:type="dxa"/>
            <w:tcBorders>
              <w:top w:val="nil"/>
              <w:left w:val="nil"/>
              <w:bottom w:val="single" w:color="auto" w:sz="4" w:space="0"/>
              <w:right w:val="single" w:color="auto" w:sz="4" w:space="0"/>
            </w:tcBorders>
            <w:noWrap w:val="0"/>
            <w:vAlign w:val="center"/>
          </w:tcPr>
          <w:p w14:paraId="301A160B">
            <w:pPr>
              <w:widowControl/>
              <w:snapToGrid w:val="0"/>
              <w:jc w:val="left"/>
              <w:rPr>
                <w:rFonts w:eastAsia="仿宋_GB2312"/>
                <w:color w:val="000000"/>
                <w:kern w:val="0"/>
                <w:sz w:val="22"/>
                <w:szCs w:val="22"/>
              </w:rPr>
            </w:pPr>
          </w:p>
        </w:tc>
      </w:tr>
      <w:tr w14:paraId="3A79BEC9">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0AA0355E">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29FE5F1E">
            <w:pPr>
              <w:widowControl/>
              <w:snapToGrid w:val="0"/>
              <w:jc w:val="left"/>
              <w:rPr>
                <w:rFonts w:eastAsia="仿宋_GB2312"/>
                <w:color w:val="000000"/>
                <w:kern w:val="0"/>
                <w:sz w:val="22"/>
                <w:szCs w:val="22"/>
              </w:rPr>
            </w:pPr>
            <w:r>
              <w:rPr>
                <w:rFonts w:eastAsia="仿宋_GB2312"/>
                <w:color w:val="000000"/>
                <w:kern w:val="0"/>
                <w:sz w:val="22"/>
                <w:szCs w:val="22"/>
              </w:rPr>
              <w:t>publisher</w:t>
            </w:r>
          </w:p>
        </w:tc>
        <w:tc>
          <w:tcPr>
            <w:tcW w:w="4630" w:type="dxa"/>
            <w:tcBorders>
              <w:top w:val="nil"/>
              <w:left w:val="nil"/>
              <w:bottom w:val="single" w:color="auto" w:sz="4" w:space="0"/>
              <w:right w:val="single" w:color="auto" w:sz="4" w:space="0"/>
            </w:tcBorders>
            <w:noWrap w:val="0"/>
            <w:vAlign w:val="center"/>
          </w:tcPr>
          <w:p w14:paraId="3FA412F1">
            <w:pPr>
              <w:widowControl/>
              <w:snapToGrid w:val="0"/>
              <w:jc w:val="left"/>
              <w:rPr>
                <w:rFonts w:eastAsia="仿宋_GB2312"/>
                <w:color w:val="000000"/>
                <w:kern w:val="0"/>
                <w:sz w:val="22"/>
                <w:szCs w:val="22"/>
              </w:rPr>
            </w:pPr>
            <w:r>
              <w:rPr>
                <w:rFonts w:eastAsia="仿宋_GB2312"/>
                <w:color w:val="000000"/>
                <w:kern w:val="0"/>
                <w:sz w:val="22"/>
                <w:szCs w:val="22"/>
              </w:rPr>
              <w:t>出版商、出版社</w:t>
            </w:r>
          </w:p>
        </w:tc>
        <w:tc>
          <w:tcPr>
            <w:tcW w:w="1492" w:type="dxa"/>
            <w:tcBorders>
              <w:top w:val="nil"/>
              <w:left w:val="nil"/>
              <w:bottom w:val="single" w:color="auto" w:sz="4" w:space="0"/>
              <w:right w:val="single" w:color="auto" w:sz="4" w:space="0"/>
            </w:tcBorders>
            <w:noWrap w:val="0"/>
            <w:vAlign w:val="center"/>
          </w:tcPr>
          <w:p w14:paraId="68E9FF30">
            <w:pPr>
              <w:widowControl/>
              <w:snapToGrid w:val="0"/>
              <w:jc w:val="left"/>
              <w:rPr>
                <w:rFonts w:eastAsia="仿宋_GB2312"/>
                <w:color w:val="000000"/>
                <w:kern w:val="0"/>
                <w:sz w:val="22"/>
                <w:szCs w:val="22"/>
              </w:rPr>
            </w:pPr>
          </w:p>
        </w:tc>
      </w:tr>
      <w:tr w14:paraId="0ED482E2">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54513A04">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07F8C4CB">
            <w:pPr>
              <w:widowControl/>
              <w:snapToGrid w:val="0"/>
              <w:jc w:val="left"/>
              <w:rPr>
                <w:rFonts w:eastAsia="仿宋_GB2312"/>
                <w:color w:val="000000"/>
                <w:kern w:val="0"/>
                <w:sz w:val="22"/>
                <w:szCs w:val="22"/>
              </w:rPr>
            </w:pPr>
            <w:r>
              <w:rPr>
                <w:rFonts w:eastAsia="仿宋_GB2312"/>
                <w:color w:val="000000"/>
                <w:kern w:val="0"/>
                <w:sz w:val="22"/>
                <w:szCs w:val="22"/>
              </w:rPr>
              <w:t>doi</w:t>
            </w:r>
          </w:p>
        </w:tc>
        <w:tc>
          <w:tcPr>
            <w:tcW w:w="4630" w:type="dxa"/>
            <w:tcBorders>
              <w:top w:val="nil"/>
              <w:left w:val="nil"/>
              <w:bottom w:val="single" w:color="auto" w:sz="4" w:space="0"/>
              <w:right w:val="single" w:color="auto" w:sz="4" w:space="0"/>
            </w:tcBorders>
            <w:noWrap w:val="0"/>
            <w:vAlign w:val="center"/>
          </w:tcPr>
          <w:p w14:paraId="6137E4A9">
            <w:pPr>
              <w:widowControl/>
              <w:snapToGrid w:val="0"/>
              <w:jc w:val="left"/>
              <w:rPr>
                <w:rFonts w:eastAsia="仿宋_GB2312"/>
                <w:color w:val="000000"/>
                <w:kern w:val="0"/>
                <w:sz w:val="22"/>
                <w:szCs w:val="22"/>
              </w:rPr>
            </w:pPr>
            <w:r>
              <w:rPr>
                <w:rFonts w:eastAsia="仿宋_GB2312"/>
                <w:color w:val="000000"/>
                <w:kern w:val="0"/>
                <w:sz w:val="22"/>
                <w:szCs w:val="22"/>
              </w:rPr>
              <w:t>doi</w:t>
            </w:r>
          </w:p>
        </w:tc>
        <w:tc>
          <w:tcPr>
            <w:tcW w:w="1492" w:type="dxa"/>
            <w:tcBorders>
              <w:top w:val="nil"/>
              <w:left w:val="nil"/>
              <w:bottom w:val="single" w:color="auto" w:sz="4" w:space="0"/>
              <w:right w:val="single" w:color="auto" w:sz="4" w:space="0"/>
            </w:tcBorders>
            <w:noWrap w:val="0"/>
            <w:vAlign w:val="center"/>
          </w:tcPr>
          <w:p w14:paraId="44855BD8">
            <w:pPr>
              <w:widowControl/>
              <w:snapToGrid w:val="0"/>
              <w:jc w:val="left"/>
              <w:rPr>
                <w:rFonts w:eastAsia="仿宋_GB2312"/>
                <w:color w:val="000000"/>
                <w:kern w:val="0"/>
                <w:sz w:val="22"/>
                <w:szCs w:val="22"/>
              </w:rPr>
            </w:pPr>
          </w:p>
        </w:tc>
      </w:tr>
      <w:tr w14:paraId="41F2CEAF">
        <w:tblPrEx>
          <w:tblCellMar>
            <w:top w:w="0" w:type="dxa"/>
            <w:left w:w="108" w:type="dxa"/>
            <w:bottom w:w="0" w:type="dxa"/>
            <w:right w:w="108" w:type="dxa"/>
          </w:tblCellMar>
        </w:tblPrEx>
        <w:trPr>
          <w:jc w:val="center"/>
        </w:trPr>
        <w:tc>
          <w:tcPr>
            <w:tcW w:w="2219" w:type="dxa"/>
            <w:vMerge w:val="restart"/>
            <w:tcBorders>
              <w:top w:val="nil"/>
              <w:left w:val="single" w:color="auto" w:sz="4" w:space="0"/>
              <w:bottom w:val="single" w:color="auto" w:sz="4" w:space="0"/>
              <w:right w:val="single" w:color="auto" w:sz="4" w:space="0"/>
            </w:tcBorders>
            <w:noWrap w:val="0"/>
            <w:vAlign w:val="center"/>
          </w:tcPr>
          <w:p w14:paraId="0D5F0191">
            <w:pPr>
              <w:widowControl/>
              <w:snapToGrid w:val="0"/>
              <w:jc w:val="center"/>
              <w:rPr>
                <w:rFonts w:eastAsia="仿宋_GB2312"/>
                <w:color w:val="000000"/>
                <w:kern w:val="0"/>
                <w:sz w:val="22"/>
                <w:szCs w:val="22"/>
              </w:rPr>
            </w:pPr>
            <w:r>
              <w:rPr>
                <w:rFonts w:eastAsia="仿宋_GB2312"/>
                <w:color w:val="000000"/>
                <w:kern w:val="0"/>
                <w:sz w:val="22"/>
                <w:szCs w:val="22"/>
              </w:rPr>
              <w:t>copyright</w:t>
            </w:r>
          </w:p>
        </w:tc>
        <w:tc>
          <w:tcPr>
            <w:tcW w:w="2220" w:type="dxa"/>
            <w:tcBorders>
              <w:top w:val="nil"/>
              <w:left w:val="nil"/>
              <w:bottom w:val="single" w:color="auto" w:sz="4" w:space="0"/>
              <w:right w:val="single" w:color="auto" w:sz="4" w:space="0"/>
            </w:tcBorders>
            <w:noWrap w:val="0"/>
            <w:vAlign w:val="center"/>
          </w:tcPr>
          <w:p w14:paraId="489F9CD3">
            <w:pPr>
              <w:widowControl/>
              <w:snapToGrid w:val="0"/>
              <w:jc w:val="left"/>
              <w:rPr>
                <w:rFonts w:eastAsia="仿宋_GB2312"/>
                <w:color w:val="000000"/>
                <w:kern w:val="0"/>
                <w:sz w:val="22"/>
                <w:szCs w:val="22"/>
              </w:rPr>
            </w:pPr>
            <w:r>
              <w:rPr>
                <w:rFonts w:eastAsia="仿宋_GB2312"/>
                <w:color w:val="000000"/>
                <w:kern w:val="0"/>
                <w:sz w:val="22"/>
                <w:szCs w:val="22"/>
              </w:rPr>
              <w:t>statement</w:t>
            </w:r>
          </w:p>
        </w:tc>
        <w:tc>
          <w:tcPr>
            <w:tcW w:w="4630" w:type="dxa"/>
            <w:tcBorders>
              <w:top w:val="nil"/>
              <w:left w:val="nil"/>
              <w:bottom w:val="single" w:color="auto" w:sz="4" w:space="0"/>
              <w:right w:val="single" w:color="auto" w:sz="4" w:space="0"/>
            </w:tcBorders>
            <w:noWrap w:val="0"/>
            <w:vAlign w:val="center"/>
          </w:tcPr>
          <w:p w14:paraId="32ED85AA">
            <w:pPr>
              <w:widowControl/>
              <w:snapToGrid w:val="0"/>
              <w:jc w:val="left"/>
              <w:rPr>
                <w:rFonts w:eastAsia="仿宋_GB2312"/>
                <w:color w:val="000000"/>
                <w:kern w:val="0"/>
                <w:sz w:val="22"/>
                <w:szCs w:val="22"/>
              </w:rPr>
            </w:pPr>
            <w:r>
              <w:rPr>
                <w:rFonts w:eastAsia="仿宋_GB2312"/>
                <w:color w:val="000000"/>
                <w:kern w:val="0"/>
                <w:sz w:val="22"/>
                <w:szCs w:val="22"/>
              </w:rPr>
              <w:t>权益声明</w:t>
            </w:r>
          </w:p>
        </w:tc>
        <w:tc>
          <w:tcPr>
            <w:tcW w:w="1492" w:type="dxa"/>
            <w:tcBorders>
              <w:top w:val="nil"/>
              <w:left w:val="nil"/>
              <w:bottom w:val="single" w:color="auto" w:sz="4" w:space="0"/>
              <w:right w:val="single" w:color="auto" w:sz="4" w:space="0"/>
            </w:tcBorders>
            <w:noWrap w:val="0"/>
            <w:vAlign w:val="center"/>
          </w:tcPr>
          <w:p w14:paraId="7A4B120E">
            <w:pPr>
              <w:widowControl/>
              <w:snapToGrid w:val="0"/>
              <w:jc w:val="left"/>
              <w:rPr>
                <w:rFonts w:eastAsia="仿宋_GB2312"/>
                <w:color w:val="000000"/>
                <w:kern w:val="0"/>
                <w:sz w:val="22"/>
                <w:szCs w:val="22"/>
              </w:rPr>
            </w:pPr>
          </w:p>
        </w:tc>
      </w:tr>
      <w:tr w14:paraId="6C5C3C42">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220AB0BA">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39DC5303">
            <w:pPr>
              <w:widowControl/>
              <w:snapToGrid w:val="0"/>
              <w:jc w:val="left"/>
              <w:rPr>
                <w:rFonts w:eastAsia="仿宋_GB2312"/>
                <w:color w:val="000000"/>
                <w:kern w:val="0"/>
                <w:sz w:val="22"/>
                <w:szCs w:val="22"/>
              </w:rPr>
            </w:pPr>
            <w:r>
              <w:rPr>
                <w:rFonts w:eastAsia="仿宋_GB2312"/>
                <w:color w:val="000000"/>
                <w:kern w:val="0"/>
                <w:sz w:val="22"/>
                <w:szCs w:val="22"/>
              </w:rPr>
              <w:t>holder</w:t>
            </w:r>
          </w:p>
        </w:tc>
        <w:tc>
          <w:tcPr>
            <w:tcW w:w="4630" w:type="dxa"/>
            <w:tcBorders>
              <w:top w:val="nil"/>
              <w:left w:val="nil"/>
              <w:bottom w:val="single" w:color="auto" w:sz="4" w:space="0"/>
              <w:right w:val="single" w:color="auto" w:sz="4" w:space="0"/>
            </w:tcBorders>
            <w:noWrap w:val="0"/>
            <w:vAlign w:val="center"/>
          </w:tcPr>
          <w:p w14:paraId="174F49EE">
            <w:pPr>
              <w:widowControl/>
              <w:snapToGrid w:val="0"/>
              <w:jc w:val="left"/>
              <w:rPr>
                <w:rFonts w:eastAsia="仿宋_GB2312"/>
                <w:color w:val="000000"/>
                <w:kern w:val="0"/>
                <w:sz w:val="22"/>
                <w:szCs w:val="22"/>
              </w:rPr>
            </w:pPr>
          </w:p>
        </w:tc>
        <w:tc>
          <w:tcPr>
            <w:tcW w:w="1492" w:type="dxa"/>
            <w:tcBorders>
              <w:top w:val="nil"/>
              <w:left w:val="nil"/>
              <w:bottom w:val="single" w:color="auto" w:sz="4" w:space="0"/>
              <w:right w:val="single" w:color="auto" w:sz="4" w:space="0"/>
            </w:tcBorders>
            <w:noWrap w:val="0"/>
            <w:vAlign w:val="center"/>
          </w:tcPr>
          <w:p w14:paraId="5F32EDCD">
            <w:pPr>
              <w:widowControl/>
              <w:snapToGrid w:val="0"/>
              <w:jc w:val="left"/>
              <w:rPr>
                <w:rFonts w:eastAsia="仿宋_GB2312"/>
                <w:color w:val="000000"/>
                <w:kern w:val="0"/>
                <w:sz w:val="22"/>
                <w:szCs w:val="22"/>
              </w:rPr>
            </w:pPr>
          </w:p>
        </w:tc>
      </w:tr>
      <w:tr w14:paraId="02B10ED0">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1458B372">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4901F2E7">
            <w:pPr>
              <w:widowControl/>
              <w:snapToGrid w:val="0"/>
              <w:jc w:val="left"/>
              <w:rPr>
                <w:rFonts w:eastAsia="仿宋_GB2312"/>
                <w:color w:val="000000"/>
                <w:kern w:val="0"/>
                <w:sz w:val="22"/>
                <w:szCs w:val="22"/>
              </w:rPr>
            </w:pPr>
            <w:r>
              <w:rPr>
                <w:rFonts w:eastAsia="仿宋_GB2312"/>
                <w:color w:val="000000"/>
                <w:kern w:val="0"/>
                <w:sz w:val="22"/>
                <w:szCs w:val="22"/>
              </w:rPr>
              <w:t>xlink</w:t>
            </w:r>
          </w:p>
        </w:tc>
        <w:tc>
          <w:tcPr>
            <w:tcW w:w="4630" w:type="dxa"/>
            <w:tcBorders>
              <w:top w:val="nil"/>
              <w:left w:val="nil"/>
              <w:bottom w:val="single" w:color="auto" w:sz="4" w:space="0"/>
              <w:right w:val="single" w:color="auto" w:sz="4" w:space="0"/>
            </w:tcBorders>
            <w:noWrap w:val="0"/>
            <w:vAlign w:val="center"/>
          </w:tcPr>
          <w:p w14:paraId="7B2AC6CC">
            <w:pPr>
              <w:widowControl/>
              <w:snapToGrid w:val="0"/>
              <w:jc w:val="left"/>
              <w:rPr>
                <w:rFonts w:eastAsia="仿宋_GB2312"/>
                <w:color w:val="000000"/>
                <w:kern w:val="0"/>
                <w:sz w:val="22"/>
                <w:szCs w:val="22"/>
              </w:rPr>
            </w:pPr>
          </w:p>
        </w:tc>
        <w:tc>
          <w:tcPr>
            <w:tcW w:w="1492" w:type="dxa"/>
            <w:tcBorders>
              <w:top w:val="nil"/>
              <w:left w:val="nil"/>
              <w:bottom w:val="single" w:color="auto" w:sz="4" w:space="0"/>
              <w:right w:val="single" w:color="auto" w:sz="4" w:space="0"/>
            </w:tcBorders>
            <w:noWrap w:val="0"/>
            <w:vAlign w:val="center"/>
          </w:tcPr>
          <w:p w14:paraId="5233B174">
            <w:pPr>
              <w:widowControl/>
              <w:snapToGrid w:val="0"/>
              <w:jc w:val="left"/>
              <w:rPr>
                <w:rFonts w:eastAsia="仿宋_GB2312"/>
                <w:color w:val="000000"/>
                <w:kern w:val="0"/>
                <w:sz w:val="22"/>
                <w:szCs w:val="22"/>
              </w:rPr>
            </w:pPr>
          </w:p>
        </w:tc>
      </w:tr>
      <w:tr w14:paraId="3C311CB9">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761E1590">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160F3FAD">
            <w:pPr>
              <w:widowControl/>
              <w:snapToGrid w:val="0"/>
              <w:jc w:val="left"/>
              <w:rPr>
                <w:rFonts w:eastAsia="仿宋_GB2312"/>
                <w:color w:val="000000"/>
                <w:kern w:val="0"/>
                <w:sz w:val="22"/>
                <w:szCs w:val="22"/>
              </w:rPr>
            </w:pPr>
            <w:r>
              <w:rPr>
                <w:rFonts w:eastAsia="仿宋_GB2312"/>
                <w:color w:val="000000"/>
                <w:kern w:val="0"/>
                <w:sz w:val="22"/>
                <w:szCs w:val="22"/>
              </w:rPr>
              <w:t>year</w:t>
            </w:r>
          </w:p>
        </w:tc>
        <w:tc>
          <w:tcPr>
            <w:tcW w:w="4630" w:type="dxa"/>
            <w:tcBorders>
              <w:top w:val="nil"/>
              <w:left w:val="nil"/>
              <w:bottom w:val="single" w:color="auto" w:sz="4" w:space="0"/>
              <w:right w:val="single" w:color="auto" w:sz="4" w:space="0"/>
            </w:tcBorders>
            <w:noWrap w:val="0"/>
            <w:vAlign w:val="center"/>
          </w:tcPr>
          <w:p w14:paraId="783FDA4B">
            <w:pPr>
              <w:widowControl/>
              <w:snapToGrid w:val="0"/>
              <w:jc w:val="left"/>
              <w:rPr>
                <w:rFonts w:eastAsia="仿宋_GB2312"/>
                <w:color w:val="000000"/>
                <w:kern w:val="0"/>
                <w:sz w:val="22"/>
                <w:szCs w:val="22"/>
              </w:rPr>
            </w:pPr>
          </w:p>
        </w:tc>
        <w:tc>
          <w:tcPr>
            <w:tcW w:w="1492" w:type="dxa"/>
            <w:tcBorders>
              <w:top w:val="nil"/>
              <w:left w:val="nil"/>
              <w:bottom w:val="single" w:color="auto" w:sz="4" w:space="0"/>
              <w:right w:val="single" w:color="auto" w:sz="4" w:space="0"/>
            </w:tcBorders>
            <w:noWrap w:val="0"/>
            <w:vAlign w:val="center"/>
          </w:tcPr>
          <w:p w14:paraId="225066FA">
            <w:pPr>
              <w:widowControl/>
              <w:snapToGrid w:val="0"/>
              <w:jc w:val="left"/>
              <w:rPr>
                <w:rFonts w:eastAsia="仿宋_GB2312"/>
                <w:color w:val="000000"/>
                <w:kern w:val="0"/>
                <w:sz w:val="22"/>
                <w:szCs w:val="22"/>
              </w:rPr>
            </w:pPr>
          </w:p>
        </w:tc>
      </w:tr>
      <w:tr w14:paraId="09416843">
        <w:tblPrEx>
          <w:tblCellMar>
            <w:top w:w="0" w:type="dxa"/>
            <w:left w:w="108" w:type="dxa"/>
            <w:bottom w:w="0" w:type="dxa"/>
            <w:right w:w="108" w:type="dxa"/>
          </w:tblCellMar>
        </w:tblPrEx>
        <w:trPr>
          <w:jc w:val="center"/>
        </w:trPr>
        <w:tc>
          <w:tcPr>
            <w:tcW w:w="2219" w:type="dxa"/>
            <w:vMerge w:val="continue"/>
            <w:tcBorders>
              <w:top w:val="nil"/>
              <w:left w:val="single" w:color="auto" w:sz="4" w:space="0"/>
              <w:bottom w:val="single" w:color="auto" w:sz="4" w:space="0"/>
              <w:right w:val="single" w:color="auto" w:sz="4" w:space="0"/>
            </w:tcBorders>
            <w:noWrap w:val="0"/>
            <w:vAlign w:val="center"/>
          </w:tcPr>
          <w:p w14:paraId="1C1859BE">
            <w:pPr>
              <w:widowControl/>
              <w:snapToGrid w:val="0"/>
              <w:jc w:val="center"/>
              <w:rPr>
                <w:rFonts w:eastAsia="仿宋_GB2312"/>
                <w:color w:val="000000"/>
                <w:kern w:val="0"/>
                <w:sz w:val="22"/>
                <w:szCs w:val="22"/>
              </w:rPr>
            </w:pPr>
          </w:p>
        </w:tc>
        <w:tc>
          <w:tcPr>
            <w:tcW w:w="2220" w:type="dxa"/>
            <w:tcBorders>
              <w:top w:val="nil"/>
              <w:left w:val="nil"/>
              <w:bottom w:val="single" w:color="auto" w:sz="4" w:space="0"/>
              <w:right w:val="single" w:color="auto" w:sz="4" w:space="0"/>
            </w:tcBorders>
            <w:noWrap w:val="0"/>
            <w:vAlign w:val="center"/>
          </w:tcPr>
          <w:p w14:paraId="3BA5F0B7">
            <w:pPr>
              <w:widowControl/>
              <w:snapToGrid w:val="0"/>
              <w:jc w:val="left"/>
              <w:rPr>
                <w:rFonts w:eastAsia="仿宋_GB2312"/>
                <w:color w:val="000000"/>
                <w:kern w:val="0"/>
                <w:sz w:val="22"/>
                <w:szCs w:val="22"/>
              </w:rPr>
            </w:pPr>
            <w:r>
              <w:rPr>
                <w:rFonts w:eastAsia="仿宋_GB2312"/>
                <w:color w:val="000000"/>
                <w:kern w:val="0"/>
                <w:sz w:val="22"/>
                <w:szCs w:val="22"/>
              </w:rPr>
              <w:t>license</w:t>
            </w:r>
          </w:p>
        </w:tc>
        <w:tc>
          <w:tcPr>
            <w:tcW w:w="4630" w:type="dxa"/>
            <w:tcBorders>
              <w:top w:val="nil"/>
              <w:left w:val="nil"/>
              <w:bottom w:val="single" w:color="auto" w:sz="4" w:space="0"/>
              <w:right w:val="single" w:color="auto" w:sz="4" w:space="0"/>
            </w:tcBorders>
            <w:noWrap w:val="0"/>
            <w:vAlign w:val="center"/>
          </w:tcPr>
          <w:p w14:paraId="1FF3AC10">
            <w:pPr>
              <w:widowControl/>
              <w:snapToGrid w:val="0"/>
              <w:jc w:val="left"/>
              <w:rPr>
                <w:rFonts w:eastAsia="仿宋_GB2312"/>
                <w:color w:val="000000"/>
                <w:kern w:val="0"/>
                <w:sz w:val="22"/>
                <w:szCs w:val="22"/>
              </w:rPr>
            </w:pPr>
            <w:r>
              <w:rPr>
                <w:rFonts w:eastAsia="仿宋_GB2312"/>
                <w:color w:val="000000"/>
                <w:kern w:val="0"/>
                <w:sz w:val="22"/>
                <w:szCs w:val="22"/>
              </w:rPr>
              <w:t>授权许可</w:t>
            </w:r>
          </w:p>
        </w:tc>
        <w:tc>
          <w:tcPr>
            <w:tcW w:w="1492" w:type="dxa"/>
            <w:tcBorders>
              <w:top w:val="nil"/>
              <w:left w:val="nil"/>
              <w:bottom w:val="single" w:color="auto" w:sz="4" w:space="0"/>
              <w:right w:val="single" w:color="auto" w:sz="4" w:space="0"/>
            </w:tcBorders>
            <w:noWrap w:val="0"/>
            <w:vAlign w:val="center"/>
          </w:tcPr>
          <w:p w14:paraId="2D92AC16">
            <w:pPr>
              <w:widowControl/>
              <w:snapToGrid w:val="0"/>
              <w:jc w:val="left"/>
              <w:rPr>
                <w:rFonts w:eastAsia="仿宋_GB2312"/>
                <w:color w:val="000000"/>
                <w:kern w:val="0"/>
                <w:sz w:val="22"/>
                <w:szCs w:val="22"/>
              </w:rPr>
            </w:pPr>
          </w:p>
        </w:tc>
      </w:tr>
    </w:tbl>
    <w:p w14:paraId="15929157">
      <w:pPr>
        <w:rPr>
          <w:b/>
          <w:lang w:val="zh-CN"/>
        </w:rPr>
      </w:pPr>
    </w:p>
    <w:p w14:paraId="3495BBCC">
      <w:pPr>
        <w:rPr>
          <w:rFonts w:hint="eastAsia"/>
          <w:b/>
          <w:lang w:val="zh-CN"/>
        </w:rPr>
      </w:pPr>
    </w:p>
    <w:sectPr>
      <w:pgSz w:w="16838" w:h="11906" w:orient="landscape"/>
      <w:pgMar w:top="1797" w:right="1440" w:bottom="1797" w:left="1440" w:header="851" w:footer="992" w:gutter="0"/>
      <w:cols w:space="720" w:num="1"/>
      <w:docGrid w:type="linesAndChars" w:linePitch="319" w:charSpace="6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DB5CA">
    <w:pPr>
      <w:pStyle w:val="27"/>
    </w:pPr>
  </w:p>
  <w:p w14:paraId="218C7881"/>
  <w:p w14:paraId="4705BFBF">
    <w:r>
      <w:fldChar w:fldCharType="begin"/>
    </w:r>
    <w:r>
      <w:rPr>
        <w:rStyle w:val="50"/>
      </w:rPr>
      <w:instrText xml:space="preserve">PAGE  </w:instrText>
    </w:r>
    <w:r>
      <w:fldChar w:fldCharType="separate"/>
    </w:r>
    <w:r>
      <w:rPr>
        <w:rStyle w:val="50"/>
        <w:lang/>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3283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9776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0531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65BC3"/>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FFCC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EB5A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1691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83E1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C939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3E379"/>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5F53C"/>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4E59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9348F6"/>
    <w:multiLevelType w:val="singleLevel"/>
    <w:tmpl w:val="A19348F6"/>
    <w:lvl w:ilvl="0" w:tentative="0">
      <w:start w:val="7"/>
      <w:numFmt w:val="decimal"/>
      <w:suff w:val="nothing"/>
      <w:lvlText w:val="（%1）"/>
      <w:lvlJc w:val="left"/>
    </w:lvl>
  </w:abstractNum>
  <w:abstractNum w:abstractNumId="1">
    <w:nsid w:val="00000006"/>
    <w:multiLevelType w:val="multilevel"/>
    <w:tmpl w:val="00000006"/>
    <w:lvl w:ilvl="0" w:tentative="0">
      <w:start w:val="1"/>
      <w:numFmt w:val="chineseCountingThousand"/>
      <w:suff w:val="nothing"/>
      <w:lvlText w:val="第%1部分"/>
      <w:lvlJc w:val="center"/>
      <w:pPr>
        <w:ind w:firstLine="288"/>
      </w:pPr>
      <w:rPr>
        <w:rFonts w:hint="eastAsia"/>
        <w:sz w:val="28"/>
      </w:rPr>
    </w:lvl>
    <w:lvl w:ilvl="1" w:tentative="0">
      <w:start w:val="1"/>
      <w:numFmt w:val="chineseCountingThousand"/>
      <w:pStyle w:val="110"/>
      <w:suff w:val="nothing"/>
      <w:lvlText w:val="%2、"/>
      <w:lvlJc w:val="left"/>
      <w:pPr>
        <w:ind w:left="524"/>
      </w:pPr>
      <w:rPr>
        <w:rFonts w:hint="eastAsia"/>
      </w:rPr>
    </w:lvl>
    <w:lvl w:ilvl="2" w:tentative="0">
      <w:start w:val="1"/>
      <w:numFmt w:val="chineseCountingThousand"/>
      <w:suff w:val="nothing"/>
      <w:lvlText w:val="(%3)"/>
      <w:lvlJc w:val="left"/>
      <w:rPr>
        <w:rFonts w:hint="eastAsia"/>
      </w:rPr>
    </w:lvl>
    <w:lvl w:ilvl="3" w:tentative="0">
      <w:start w:val="1"/>
      <w:numFmt w:val="decimal"/>
      <w:suff w:val="nothing"/>
      <w:lvlText w:val="%4、"/>
      <w:lvlJc w:val="left"/>
      <w:rPr>
        <w:rFonts w:hint="eastAsia"/>
      </w:rPr>
    </w:lvl>
    <w:lvl w:ilvl="4" w:tentative="0">
      <w:start w:val="1"/>
      <w:numFmt w:val="upperLetter"/>
      <w:suff w:val="nothing"/>
      <w:lvlText w:val="%5、"/>
      <w:lvlJc w:val="left"/>
      <w:rPr>
        <w:rFonts w:hint="eastAsia"/>
      </w:rPr>
    </w:lvl>
    <w:lvl w:ilvl="5" w:tentative="0">
      <w:start w:val="1"/>
      <w:numFmt w:val="none"/>
      <w:suff w:val="nothing"/>
      <w:lvlText w:val=""/>
      <w:lvlJc w:val="left"/>
      <w:rPr>
        <w:rFonts w:hint="eastAsia"/>
      </w:rPr>
    </w:lvl>
    <w:lvl w:ilvl="6" w:tentative="0">
      <w:start w:val="1"/>
      <w:numFmt w:val="none"/>
      <w:suff w:val="nothing"/>
      <w:lvlText w:val=""/>
      <w:lvlJc w:val="left"/>
      <w:rPr>
        <w:rFonts w:hint="eastAsia"/>
      </w:rPr>
    </w:lvl>
    <w:lvl w:ilvl="7" w:tentative="0">
      <w:start w:val="1"/>
      <w:numFmt w:val="none"/>
      <w:suff w:val="nothing"/>
      <w:lvlText w:val=""/>
      <w:lvlJc w:val="left"/>
      <w:rPr>
        <w:rFonts w:hint="eastAsia"/>
      </w:rPr>
    </w:lvl>
    <w:lvl w:ilvl="8" w:tentative="0">
      <w:start w:val="1"/>
      <w:numFmt w:val="none"/>
      <w:suff w:val="nothing"/>
      <w:lvlText w:val=""/>
      <w:lvlJc w:val="left"/>
      <w:rPr>
        <w:rFonts w:hint="eastAsia"/>
      </w:rPr>
    </w:lvl>
  </w:abstractNum>
  <w:abstractNum w:abstractNumId="2">
    <w:nsid w:val="1D087D7A"/>
    <w:multiLevelType w:val="multilevel"/>
    <w:tmpl w:val="1D087D7A"/>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num w:numId="1">
    <w:abstractNumId w:val="1"/>
    <w:lvlOverride w:ilvl="0">
      <w:startOverride w:val="0"/>
    </w:lvlOverride>
    <w:lvlOverride w:ilvl="1">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4NzdlZGU5MzMwZmQwMTQwY2ViYTFlNWQ5ZGM5ZTYifQ=="/>
  </w:docVars>
  <w:rsids>
    <w:rsidRoot w:val="0029015C"/>
    <w:rsid w:val="00000042"/>
    <w:rsid w:val="00000138"/>
    <w:rsid w:val="00000330"/>
    <w:rsid w:val="0000218A"/>
    <w:rsid w:val="0000311E"/>
    <w:rsid w:val="00004A45"/>
    <w:rsid w:val="00004F34"/>
    <w:rsid w:val="000062CD"/>
    <w:rsid w:val="0001034F"/>
    <w:rsid w:val="00010AC6"/>
    <w:rsid w:val="0001206E"/>
    <w:rsid w:val="000128D4"/>
    <w:rsid w:val="00013A00"/>
    <w:rsid w:val="00015FDF"/>
    <w:rsid w:val="00016707"/>
    <w:rsid w:val="0001687C"/>
    <w:rsid w:val="00016BBA"/>
    <w:rsid w:val="000239CF"/>
    <w:rsid w:val="00023B78"/>
    <w:rsid w:val="000244D4"/>
    <w:rsid w:val="0002715D"/>
    <w:rsid w:val="00032360"/>
    <w:rsid w:val="00034050"/>
    <w:rsid w:val="00035B3E"/>
    <w:rsid w:val="000361F8"/>
    <w:rsid w:val="0003751C"/>
    <w:rsid w:val="00037B74"/>
    <w:rsid w:val="00040B75"/>
    <w:rsid w:val="0004213C"/>
    <w:rsid w:val="000423C9"/>
    <w:rsid w:val="000426CC"/>
    <w:rsid w:val="00043754"/>
    <w:rsid w:val="000457D0"/>
    <w:rsid w:val="00045895"/>
    <w:rsid w:val="00047B65"/>
    <w:rsid w:val="00047CED"/>
    <w:rsid w:val="000541BC"/>
    <w:rsid w:val="00054E4F"/>
    <w:rsid w:val="00055693"/>
    <w:rsid w:val="00060F23"/>
    <w:rsid w:val="00061F0B"/>
    <w:rsid w:val="00062A1E"/>
    <w:rsid w:val="00063EE0"/>
    <w:rsid w:val="000650A8"/>
    <w:rsid w:val="00066D63"/>
    <w:rsid w:val="000673D2"/>
    <w:rsid w:val="000678FB"/>
    <w:rsid w:val="00067C4A"/>
    <w:rsid w:val="0007091C"/>
    <w:rsid w:val="00072D77"/>
    <w:rsid w:val="00072E2C"/>
    <w:rsid w:val="00073B26"/>
    <w:rsid w:val="00075569"/>
    <w:rsid w:val="00076DD8"/>
    <w:rsid w:val="000772C5"/>
    <w:rsid w:val="000775D7"/>
    <w:rsid w:val="00081F00"/>
    <w:rsid w:val="00082946"/>
    <w:rsid w:val="000829C2"/>
    <w:rsid w:val="0008442E"/>
    <w:rsid w:val="000850A0"/>
    <w:rsid w:val="00085145"/>
    <w:rsid w:val="000859A7"/>
    <w:rsid w:val="00085FE8"/>
    <w:rsid w:val="000868DA"/>
    <w:rsid w:val="00090721"/>
    <w:rsid w:val="000922C6"/>
    <w:rsid w:val="0009505E"/>
    <w:rsid w:val="00096DAB"/>
    <w:rsid w:val="00096DB1"/>
    <w:rsid w:val="00096EF8"/>
    <w:rsid w:val="00096F86"/>
    <w:rsid w:val="000A016B"/>
    <w:rsid w:val="000A0368"/>
    <w:rsid w:val="000A0B75"/>
    <w:rsid w:val="000A1F8E"/>
    <w:rsid w:val="000A2141"/>
    <w:rsid w:val="000A4389"/>
    <w:rsid w:val="000A465E"/>
    <w:rsid w:val="000A5CDE"/>
    <w:rsid w:val="000A6B1A"/>
    <w:rsid w:val="000B1D0E"/>
    <w:rsid w:val="000B20EA"/>
    <w:rsid w:val="000B2C63"/>
    <w:rsid w:val="000B337F"/>
    <w:rsid w:val="000B442B"/>
    <w:rsid w:val="000B5A68"/>
    <w:rsid w:val="000C01F4"/>
    <w:rsid w:val="000C2C90"/>
    <w:rsid w:val="000C4019"/>
    <w:rsid w:val="000C4120"/>
    <w:rsid w:val="000D0CDC"/>
    <w:rsid w:val="000D15E9"/>
    <w:rsid w:val="000D1EF3"/>
    <w:rsid w:val="000D2272"/>
    <w:rsid w:val="000D2507"/>
    <w:rsid w:val="000D274C"/>
    <w:rsid w:val="000D2992"/>
    <w:rsid w:val="000D33DB"/>
    <w:rsid w:val="000D3E6B"/>
    <w:rsid w:val="000D48DD"/>
    <w:rsid w:val="000D4F2D"/>
    <w:rsid w:val="000D4F8D"/>
    <w:rsid w:val="000D6BDB"/>
    <w:rsid w:val="000E00CA"/>
    <w:rsid w:val="000E0C90"/>
    <w:rsid w:val="000E126C"/>
    <w:rsid w:val="000E21F9"/>
    <w:rsid w:val="000E37A4"/>
    <w:rsid w:val="000E45AF"/>
    <w:rsid w:val="000E55F6"/>
    <w:rsid w:val="000E7D91"/>
    <w:rsid w:val="000F052D"/>
    <w:rsid w:val="000F0E26"/>
    <w:rsid w:val="000F11B2"/>
    <w:rsid w:val="000F41E2"/>
    <w:rsid w:val="000F54F6"/>
    <w:rsid w:val="000F7A5D"/>
    <w:rsid w:val="000F7B37"/>
    <w:rsid w:val="00105162"/>
    <w:rsid w:val="00106E59"/>
    <w:rsid w:val="00110298"/>
    <w:rsid w:val="00110670"/>
    <w:rsid w:val="00111AE0"/>
    <w:rsid w:val="00111B61"/>
    <w:rsid w:val="001129E8"/>
    <w:rsid w:val="0011402C"/>
    <w:rsid w:val="0011753E"/>
    <w:rsid w:val="00117582"/>
    <w:rsid w:val="0012080B"/>
    <w:rsid w:val="00120F70"/>
    <w:rsid w:val="00123326"/>
    <w:rsid w:val="001237B7"/>
    <w:rsid w:val="0012419C"/>
    <w:rsid w:val="00126CAA"/>
    <w:rsid w:val="001279F6"/>
    <w:rsid w:val="001307A7"/>
    <w:rsid w:val="00130A41"/>
    <w:rsid w:val="001326EC"/>
    <w:rsid w:val="00134349"/>
    <w:rsid w:val="001343D9"/>
    <w:rsid w:val="00135624"/>
    <w:rsid w:val="00136C61"/>
    <w:rsid w:val="001411F7"/>
    <w:rsid w:val="0014199F"/>
    <w:rsid w:val="00142718"/>
    <w:rsid w:val="00143720"/>
    <w:rsid w:val="001454CA"/>
    <w:rsid w:val="001517EE"/>
    <w:rsid w:val="00152002"/>
    <w:rsid w:val="001530EC"/>
    <w:rsid w:val="00154455"/>
    <w:rsid w:val="00155C7A"/>
    <w:rsid w:val="00156117"/>
    <w:rsid w:val="00156905"/>
    <w:rsid w:val="0015797C"/>
    <w:rsid w:val="00157B34"/>
    <w:rsid w:val="0016241F"/>
    <w:rsid w:val="00162FFA"/>
    <w:rsid w:val="00163306"/>
    <w:rsid w:val="001637C3"/>
    <w:rsid w:val="00163A50"/>
    <w:rsid w:val="001705E2"/>
    <w:rsid w:val="00170D83"/>
    <w:rsid w:val="00171877"/>
    <w:rsid w:val="001730B6"/>
    <w:rsid w:val="001731CC"/>
    <w:rsid w:val="001747DA"/>
    <w:rsid w:val="00176BC7"/>
    <w:rsid w:val="00177118"/>
    <w:rsid w:val="00177C7B"/>
    <w:rsid w:val="00177C94"/>
    <w:rsid w:val="0018072C"/>
    <w:rsid w:val="00180FCC"/>
    <w:rsid w:val="0018249A"/>
    <w:rsid w:val="001826AF"/>
    <w:rsid w:val="00183DFE"/>
    <w:rsid w:val="001860F6"/>
    <w:rsid w:val="00186AF1"/>
    <w:rsid w:val="0019107C"/>
    <w:rsid w:val="00193638"/>
    <w:rsid w:val="001959B4"/>
    <w:rsid w:val="001A122E"/>
    <w:rsid w:val="001A1BB8"/>
    <w:rsid w:val="001A2BB3"/>
    <w:rsid w:val="001A3898"/>
    <w:rsid w:val="001A39FD"/>
    <w:rsid w:val="001A4060"/>
    <w:rsid w:val="001A4FDF"/>
    <w:rsid w:val="001A7476"/>
    <w:rsid w:val="001A7B6F"/>
    <w:rsid w:val="001B106C"/>
    <w:rsid w:val="001B1920"/>
    <w:rsid w:val="001B2992"/>
    <w:rsid w:val="001B3D53"/>
    <w:rsid w:val="001B61F6"/>
    <w:rsid w:val="001C4F0F"/>
    <w:rsid w:val="001C73DC"/>
    <w:rsid w:val="001C7593"/>
    <w:rsid w:val="001C7CC9"/>
    <w:rsid w:val="001D0380"/>
    <w:rsid w:val="001D0E07"/>
    <w:rsid w:val="001D1EDC"/>
    <w:rsid w:val="001D2866"/>
    <w:rsid w:val="001D6790"/>
    <w:rsid w:val="001E26A2"/>
    <w:rsid w:val="001E3FF3"/>
    <w:rsid w:val="001E48F0"/>
    <w:rsid w:val="001E518C"/>
    <w:rsid w:val="001E6E02"/>
    <w:rsid w:val="001E7387"/>
    <w:rsid w:val="001F110F"/>
    <w:rsid w:val="001F17EA"/>
    <w:rsid w:val="001F2F97"/>
    <w:rsid w:val="001F31FD"/>
    <w:rsid w:val="001F5211"/>
    <w:rsid w:val="001F68CA"/>
    <w:rsid w:val="002007B3"/>
    <w:rsid w:val="00203204"/>
    <w:rsid w:val="00205A50"/>
    <w:rsid w:val="002130BB"/>
    <w:rsid w:val="002137D8"/>
    <w:rsid w:val="00213A06"/>
    <w:rsid w:val="0021453D"/>
    <w:rsid w:val="0021558C"/>
    <w:rsid w:val="002163B0"/>
    <w:rsid w:val="00216DF4"/>
    <w:rsid w:val="00216E3E"/>
    <w:rsid w:val="00221C4B"/>
    <w:rsid w:val="0022225A"/>
    <w:rsid w:val="00222C02"/>
    <w:rsid w:val="0023017A"/>
    <w:rsid w:val="0023047E"/>
    <w:rsid w:val="00231808"/>
    <w:rsid w:val="00231D34"/>
    <w:rsid w:val="00232C07"/>
    <w:rsid w:val="00232C5E"/>
    <w:rsid w:val="0023481B"/>
    <w:rsid w:val="00236296"/>
    <w:rsid w:val="002375B6"/>
    <w:rsid w:val="00240396"/>
    <w:rsid w:val="00241E7B"/>
    <w:rsid w:val="00244373"/>
    <w:rsid w:val="002515A1"/>
    <w:rsid w:val="002549F2"/>
    <w:rsid w:val="00254AB1"/>
    <w:rsid w:val="002555E3"/>
    <w:rsid w:val="00255B0C"/>
    <w:rsid w:val="002568E2"/>
    <w:rsid w:val="002613CE"/>
    <w:rsid w:val="00266BB4"/>
    <w:rsid w:val="002713F9"/>
    <w:rsid w:val="00272EF4"/>
    <w:rsid w:val="00273A48"/>
    <w:rsid w:val="00273FAD"/>
    <w:rsid w:val="002745AD"/>
    <w:rsid w:val="00277393"/>
    <w:rsid w:val="00283D4F"/>
    <w:rsid w:val="00283E94"/>
    <w:rsid w:val="0028515C"/>
    <w:rsid w:val="00285656"/>
    <w:rsid w:val="0029015C"/>
    <w:rsid w:val="0029149E"/>
    <w:rsid w:val="0029553A"/>
    <w:rsid w:val="00297A39"/>
    <w:rsid w:val="002A6245"/>
    <w:rsid w:val="002A6288"/>
    <w:rsid w:val="002A7A24"/>
    <w:rsid w:val="002A7AEF"/>
    <w:rsid w:val="002B006B"/>
    <w:rsid w:val="002B2E8D"/>
    <w:rsid w:val="002B3973"/>
    <w:rsid w:val="002B47D8"/>
    <w:rsid w:val="002B506D"/>
    <w:rsid w:val="002B54E1"/>
    <w:rsid w:val="002B64D7"/>
    <w:rsid w:val="002B6C7F"/>
    <w:rsid w:val="002B75FF"/>
    <w:rsid w:val="002B791C"/>
    <w:rsid w:val="002C0295"/>
    <w:rsid w:val="002C07B3"/>
    <w:rsid w:val="002C27A6"/>
    <w:rsid w:val="002C2C1B"/>
    <w:rsid w:val="002C58CE"/>
    <w:rsid w:val="002C64AF"/>
    <w:rsid w:val="002C6D35"/>
    <w:rsid w:val="002D20F1"/>
    <w:rsid w:val="002D32BE"/>
    <w:rsid w:val="002D33FB"/>
    <w:rsid w:val="002D61CD"/>
    <w:rsid w:val="002E0141"/>
    <w:rsid w:val="002E0E16"/>
    <w:rsid w:val="002E162F"/>
    <w:rsid w:val="002E213E"/>
    <w:rsid w:val="002E2F4D"/>
    <w:rsid w:val="002E30E8"/>
    <w:rsid w:val="002E3179"/>
    <w:rsid w:val="002E4080"/>
    <w:rsid w:val="002E438F"/>
    <w:rsid w:val="002E5351"/>
    <w:rsid w:val="002F2353"/>
    <w:rsid w:val="002F3FDC"/>
    <w:rsid w:val="002F40C4"/>
    <w:rsid w:val="002F5814"/>
    <w:rsid w:val="002F735B"/>
    <w:rsid w:val="00300F12"/>
    <w:rsid w:val="0030162B"/>
    <w:rsid w:val="00301934"/>
    <w:rsid w:val="00303A7A"/>
    <w:rsid w:val="00303A91"/>
    <w:rsid w:val="00304BC8"/>
    <w:rsid w:val="003056A0"/>
    <w:rsid w:val="003065FA"/>
    <w:rsid w:val="00306B21"/>
    <w:rsid w:val="00307C04"/>
    <w:rsid w:val="00307ECB"/>
    <w:rsid w:val="003111DB"/>
    <w:rsid w:val="00314051"/>
    <w:rsid w:val="003140ED"/>
    <w:rsid w:val="00314146"/>
    <w:rsid w:val="00315956"/>
    <w:rsid w:val="0031660A"/>
    <w:rsid w:val="00316846"/>
    <w:rsid w:val="003170CA"/>
    <w:rsid w:val="003213A2"/>
    <w:rsid w:val="00323FB8"/>
    <w:rsid w:val="00324107"/>
    <w:rsid w:val="003269E1"/>
    <w:rsid w:val="00333831"/>
    <w:rsid w:val="00334FDC"/>
    <w:rsid w:val="003419EF"/>
    <w:rsid w:val="00342583"/>
    <w:rsid w:val="00342A63"/>
    <w:rsid w:val="00343968"/>
    <w:rsid w:val="003451A3"/>
    <w:rsid w:val="00345933"/>
    <w:rsid w:val="00347451"/>
    <w:rsid w:val="00347755"/>
    <w:rsid w:val="00347E8B"/>
    <w:rsid w:val="00351E65"/>
    <w:rsid w:val="00352C59"/>
    <w:rsid w:val="00356784"/>
    <w:rsid w:val="00362172"/>
    <w:rsid w:val="003638A0"/>
    <w:rsid w:val="00363A33"/>
    <w:rsid w:val="00363E71"/>
    <w:rsid w:val="00364BE7"/>
    <w:rsid w:val="00364DF4"/>
    <w:rsid w:val="0036511A"/>
    <w:rsid w:val="00366B25"/>
    <w:rsid w:val="00366CD4"/>
    <w:rsid w:val="00367301"/>
    <w:rsid w:val="003677E4"/>
    <w:rsid w:val="00371FA4"/>
    <w:rsid w:val="0037270E"/>
    <w:rsid w:val="00373A4A"/>
    <w:rsid w:val="00373E95"/>
    <w:rsid w:val="00374D67"/>
    <w:rsid w:val="00375293"/>
    <w:rsid w:val="0037681E"/>
    <w:rsid w:val="00381BB2"/>
    <w:rsid w:val="00381BF7"/>
    <w:rsid w:val="00382751"/>
    <w:rsid w:val="0038276C"/>
    <w:rsid w:val="0038566F"/>
    <w:rsid w:val="00385CF6"/>
    <w:rsid w:val="00386AA2"/>
    <w:rsid w:val="00390D8A"/>
    <w:rsid w:val="00391271"/>
    <w:rsid w:val="003918B2"/>
    <w:rsid w:val="00393EF1"/>
    <w:rsid w:val="00397999"/>
    <w:rsid w:val="003A0DFC"/>
    <w:rsid w:val="003A37A6"/>
    <w:rsid w:val="003A3C43"/>
    <w:rsid w:val="003A4A62"/>
    <w:rsid w:val="003A77CA"/>
    <w:rsid w:val="003A791D"/>
    <w:rsid w:val="003B32E7"/>
    <w:rsid w:val="003B3990"/>
    <w:rsid w:val="003B4DF0"/>
    <w:rsid w:val="003B55E2"/>
    <w:rsid w:val="003B610B"/>
    <w:rsid w:val="003B66EE"/>
    <w:rsid w:val="003B7B01"/>
    <w:rsid w:val="003C116A"/>
    <w:rsid w:val="003C15E9"/>
    <w:rsid w:val="003C1C90"/>
    <w:rsid w:val="003C3319"/>
    <w:rsid w:val="003D00BD"/>
    <w:rsid w:val="003D29B7"/>
    <w:rsid w:val="003D5724"/>
    <w:rsid w:val="003E0445"/>
    <w:rsid w:val="003E05FC"/>
    <w:rsid w:val="003E0C4D"/>
    <w:rsid w:val="003E0EA8"/>
    <w:rsid w:val="003E384C"/>
    <w:rsid w:val="003E54E9"/>
    <w:rsid w:val="003E6ACB"/>
    <w:rsid w:val="003F0528"/>
    <w:rsid w:val="003F0FE2"/>
    <w:rsid w:val="003F1AA0"/>
    <w:rsid w:val="003F3341"/>
    <w:rsid w:val="003F40CB"/>
    <w:rsid w:val="003F6E4D"/>
    <w:rsid w:val="003F7146"/>
    <w:rsid w:val="003F7307"/>
    <w:rsid w:val="003F7360"/>
    <w:rsid w:val="00402667"/>
    <w:rsid w:val="0040385B"/>
    <w:rsid w:val="00405AED"/>
    <w:rsid w:val="00407DA7"/>
    <w:rsid w:val="00407F8A"/>
    <w:rsid w:val="00410438"/>
    <w:rsid w:val="00410455"/>
    <w:rsid w:val="004122DC"/>
    <w:rsid w:val="00417954"/>
    <w:rsid w:val="00417A17"/>
    <w:rsid w:val="004217BD"/>
    <w:rsid w:val="00421F37"/>
    <w:rsid w:val="00422E30"/>
    <w:rsid w:val="004249AB"/>
    <w:rsid w:val="0042545C"/>
    <w:rsid w:val="00425C5D"/>
    <w:rsid w:val="00426E39"/>
    <w:rsid w:val="00427437"/>
    <w:rsid w:val="004322E7"/>
    <w:rsid w:val="00434F69"/>
    <w:rsid w:val="0043572E"/>
    <w:rsid w:val="00436B1D"/>
    <w:rsid w:val="00437956"/>
    <w:rsid w:val="00440CE1"/>
    <w:rsid w:val="00440F1C"/>
    <w:rsid w:val="00443001"/>
    <w:rsid w:val="00444B2B"/>
    <w:rsid w:val="00446CD2"/>
    <w:rsid w:val="00447938"/>
    <w:rsid w:val="00447B74"/>
    <w:rsid w:val="0045221A"/>
    <w:rsid w:val="004531EE"/>
    <w:rsid w:val="00453CD5"/>
    <w:rsid w:val="004540B9"/>
    <w:rsid w:val="0045462F"/>
    <w:rsid w:val="00454647"/>
    <w:rsid w:val="004556B4"/>
    <w:rsid w:val="004560BD"/>
    <w:rsid w:val="00457000"/>
    <w:rsid w:val="00457A65"/>
    <w:rsid w:val="00457BF3"/>
    <w:rsid w:val="00461B63"/>
    <w:rsid w:val="00463974"/>
    <w:rsid w:val="0046501A"/>
    <w:rsid w:val="00466BD3"/>
    <w:rsid w:val="00467548"/>
    <w:rsid w:val="004705E6"/>
    <w:rsid w:val="00471D54"/>
    <w:rsid w:val="004723F5"/>
    <w:rsid w:val="004739DF"/>
    <w:rsid w:val="00475AF2"/>
    <w:rsid w:val="00475D1B"/>
    <w:rsid w:val="00475DE1"/>
    <w:rsid w:val="00476577"/>
    <w:rsid w:val="00480467"/>
    <w:rsid w:val="00483010"/>
    <w:rsid w:val="0048324C"/>
    <w:rsid w:val="004903B1"/>
    <w:rsid w:val="00491937"/>
    <w:rsid w:val="00491A93"/>
    <w:rsid w:val="00492450"/>
    <w:rsid w:val="004943C8"/>
    <w:rsid w:val="00495769"/>
    <w:rsid w:val="00496B62"/>
    <w:rsid w:val="00497C74"/>
    <w:rsid w:val="00497FA6"/>
    <w:rsid w:val="004A1D39"/>
    <w:rsid w:val="004A2112"/>
    <w:rsid w:val="004A5A7D"/>
    <w:rsid w:val="004A6D66"/>
    <w:rsid w:val="004B0A05"/>
    <w:rsid w:val="004B3D9A"/>
    <w:rsid w:val="004B697B"/>
    <w:rsid w:val="004B7482"/>
    <w:rsid w:val="004C0A0F"/>
    <w:rsid w:val="004C1338"/>
    <w:rsid w:val="004C4359"/>
    <w:rsid w:val="004C6EA0"/>
    <w:rsid w:val="004D1671"/>
    <w:rsid w:val="004D1B08"/>
    <w:rsid w:val="004D26DA"/>
    <w:rsid w:val="004D2EED"/>
    <w:rsid w:val="004D312A"/>
    <w:rsid w:val="004E092A"/>
    <w:rsid w:val="004E0B57"/>
    <w:rsid w:val="004E105B"/>
    <w:rsid w:val="004E1273"/>
    <w:rsid w:val="004E19BB"/>
    <w:rsid w:val="004E2F5F"/>
    <w:rsid w:val="004E45F4"/>
    <w:rsid w:val="004E706D"/>
    <w:rsid w:val="004E736A"/>
    <w:rsid w:val="004E754B"/>
    <w:rsid w:val="004E7AEF"/>
    <w:rsid w:val="004E7BAD"/>
    <w:rsid w:val="004F31DF"/>
    <w:rsid w:val="004F55EB"/>
    <w:rsid w:val="004F5C4D"/>
    <w:rsid w:val="004F66D5"/>
    <w:rsid w:val="005003EC"/>
    <w:rsid w:val="0050111B"/>
    <w:rsid w:val="005027B1"/>
    <w:rsid w:val="00502C5A"/>
    <w:rsid w:val="00502C9D"/>
    <w:rsid w:val="00503E02"/>
    <w:rsid w:val="00505167"/>
    <w:rsid w:val="005058AF"/>
    <w:rsid w:val="00506522"/>
    <w:rsid w:val="00506CDE"/>
    <w:rsid w:val="00506F1B"/>
    <w:rsid w:val="00511F92"/>
    <w:rsid w:val="00512B03"/>
    <w:rsid w:val="00514176"/>
    <w:rsid w:val="00514EF1"/>
    <w:rsid w:val="00517253"/>
    <w:rsid w:val="00523E5E"/>
    <w:rsid w:val="0052492F"/>
    <w:rsid w:val="0052538E"/>
    <w:rsid w:val="00532653"/>
    <w:rsid w:val="00533B97"/>
    <w:rsid w:val="00534623"/>
    <w:rsid w:val="00536C19"/>
    <w:rsid w:val="005371B6"/>
    <w:rsid w:val="00537AA1"/>
    <w:rsid w:val="00537DDF"/>
    <w:rsid w:val="00541547"/>
    <w:rsid w:val="00543719"/>
    <w:rsid w:val="00544479"/>
    <w:rsid w:val="00547CC4"/>
    <w:rsid w:val="005504E7"/>
    <w:rsid w:val="0055104A"/>
    <w:rsid w:val="00551A0A"/>
    <w:rsid w:val="00552B26"/>
    <w:rsid w:val="00552EFD"/>
    <w:rsid w:val="00557251"/>
    <w:rsid w:val="00557F3F"/>
    <w:rsid w:val="0056018B"/>
    <w:rsid w:val="0056225F"/>
    <w:rsid w:val="005631BC"/>
    <w:rsid w:val="0056423C"/>
    <w:rsid w:val="005708E2"/>
    <w:rsid w:val="00570C34"/>
    <w:rsid w:val="005752BC"/>
    <w:rsid w:val="005765D5"/>
    <w:rsid w:val="00581575"/>
    <w:rsid w:val="00581B01"/>
    <w:rsid w:val="00581D91"/>
    <w:rsid w:val="005830BE"/>
    <w:rsid w:val="005847B8"/>
    <w:rsid w:val="005858B6"/>
    <w:rsid w:val="005929DF"/>
    <w:rsid w:val="005936CC"/>
    <w:rsid w:val="00593D20"/>
    <w:rsid w:val="005946A2"/>
    <w:rsid w:val="005949B0"/>
    <w:rsid w:val="00595C50"/>
    <w:rsid w:val="0059787A"/>
    <w:rsid w:val="005A0331"/>
    <w:rsid w:val="005A0E3A"/>
    <w:rsid w:val="005A0E82"/>
    <w:rsid w:val="005A0E96"/>
    <w:rsid w:val="005A2642"/>
    <w:rsid w:val="005A532D"/>
    <w:rsid w:val="005B0E9E"/>
    <w:rsid w:val="005B1766"/>
    <w:rsid w:val="005B45FD"/>
    <w:rsid w:val="005B5488"/>
    <w:rsid w:val="005C2701"/>
    <w:rsid w:val="005C5816"/>
    <w:rsid w:val="005C653C"/>
    <w:rsid w:val="005C6678"/>
    <w:rsid w:val="005C6E9D"/>
    <w:rsid w:val="005D07CB"/>
    <w:rsid w:val="005D09E4"/>
    <w:rsid w:val="005D0E19"/>
    <w:rsid w:val="005D1034"/>
    <w:rsid w:val="005D3C38"/>
    <w:rsid w:val="005D3F77"/>
    <w:rsid w:val="005D49DF"/>
    <w:rsid w:val="005D505C"/>
    <w:rsid w:val="005D5286"/>
    <w:rsid w:val="005D629E"/>
    <w:rsid w:val="005E6235"/>
    <w:rsid w:val="005F1A9C"/>
    <w:rsid w:val="005F1B84"/>
    <w:rsid w:val="005F3EF6"/>
    <w:rsid w:val="005F429D"/>
    <w:rsid w:val="00602F86"/>
    <w:rsid w:val="00603DA4"/>
    <w:rsid w:val="00606D4E"/>
    <w:rsid w:val="00607FA2"/>
    <w:rsid w:val="00610F7A"/>
    <w:rsid w:val="00613322"/>
    <w:rsid w:val="00613D8F"/>
    <w:rsid w:val="00614F32"/>
    <w:rsid w:val="00620C8A"/>
    <w:rsid w:val="00620D25"/>
    <w:rsid w:val="0062100C"/>
    <w:rsid w:val="006219AB"/>
    <w:rsid w:val="00624B09"/>
    <w:rsid w:val="00624DF3"/>
    <w:rsid w:val="00627C5A"/>
    <w:rsid w:val="00631EB2"/>
    <w:rsid w:val="006337C1"/>
    <w:rsid w:val="00640BA8"/>
    <w:rsid w:val="006414E0"/>
    <w:rsid w:val="00642122"/>
    <w:rsid w:val="0064217A"/>
    <w:rsid w:val="0064382A"/>
    <w:rsid w:val="00643F84"/>
    <w:rsid w:val="00645D26"/>
    <w:rsid w:val="0065012E"/>
    <w:rsid w:val="00650AE8"/>
    <w:rsid w:val="00651058"/>
    <w:rsid w:val="00651A63"/>
    <w:rsid w:val="00652D65"/>
    <w:rsid w:val="00653246"/>
    <w:rsid w:val="0065349F"/>
    <w:rsid w:val="006535DE"/>
    <w:rsid w:val="00661171"/>
    <w:rsid w:val="00662441"/>
    <w:rsid w:val="006637CE"/>
    <w:rsid w:val="00663A0B"/>
    <w:rsid w:val="00664A7B"/>
    <w:rsid w:val="00667898"/>
    <w:rsid w:val="00671B12"/>
    <w:rsid w:val="00671CA0"/>
    <w:rsid w:val="00672801"/>
    <w:rsid w:val="006735DB"/>
    <w:rsid w:val="00674411"/>
    <w:rsid w:val="00675AFB"/>
    <w:rsid w:val="00677ABE"/>
    <w:rsid w:val="00677BC3"/>
    <w:rsid w:val="0068015B"/>
    <w:rsid w:val="00682615"/>
    <w:rsid w:val="00682C0B"/>
    <w:rsid w:val="00682E8C"/>
    <w:rsid w:val="006836B0"/>
    <w:rsid w:val="00683C98"/>
    <w:rsid w:val="006851B0"/>
    <w:rsid w:val="0068785B"/>
    <w:rsid w:val="00691D24"/>
    <w:rsid w:val="00691DE1"/>
    <w:rsid w:val="00693DFA"/>
    <w:rsid w:val="00696109"/>
    <w:rsid w:val="00696B85"/>
    <w:rsid w:val="00696C3F"/>
    <w:rsid w:val="00696CBE"/>
    <w:rsid w:val="00697D44"/>
    <w:rsid w:val="006A3156"/>
    <w:rsid w:val="006A3F1C"/>
    <w:rsid w:val="006A45A0"/>
    <w:rsid w:val="006A58FF"/>
    <w:rsid w:val="006A6A6C"/>
    <w:rsid w:val="006B04A0"/>
    <w:rsid w:val="006B0A16"/>
    <w:rsid w:val="006B10A6"/>
    <w:rsid w:val="006B35FF"/>
    <w:rsid w:val="006B668A"/>
    <w:rsid w:val="006C1444"/>
    <w:rsid w:val="006C147C"/>
    <w:rsid w:val="006C1744"/>
    <w:rsid w:val="006C2F66"/>
    <w:rsid w:val="006C36CA"/>
    <w:rsid w:val="006C396B"/>
    <w:rsid w:val="006C3DC1"/>
    <w:rsid w:val="006C6B54"/>
    <w:rsid w:val="006D040C"/>
    <w:rsid w:val="006D1E8F"/>
    <w:rsid w:val="006D25F1"/>
    <w:rsid w:val="006D32E0"/>
    <w:rsid w:val="006D5232"/>
    <w:rsid w:val="006D591F"/>
    <w:rsid w:val="006D62E1"/>
    <w:rsid w:val="006E1205"/>
    <w:rsid w:val="006E1958"/>
    <w:rsid w:val="006E1AE2"/>
    <w:rsid w:val="006E3083"/>
    <w:rsid w:val="006E3CAD"/>
    <w:rsid w:val="006E5666"/>
    <w:rsid w:val="006E5E2A"/>
    <w:rsid w:val="006E6E44"/>
    <w:rsid w:val="006E7094"/>
    <w:rsid w:val="006F06E0"/>
    <w:rsid w:val="006F298E"/>
    <w:rsid w:val="006F2BF0"/>
    <w:rsid w:val="006F3782"/>
    <w:rsid w:val="006F37C9"/>
    <w:rsid w:val="006F5BF3"/>
    <w:rsid w:val="006F7B56"/>
    <w:rsid w:val="00701A42"/>
    <w:rsid w:val="007022FD"/>
    <w:rsid w:val="0070323E"/>
    <w:rsid w:val="00703589"/>
    <w:rsid w:val="0070413A"/>
    <w:rsid w:val="00705393"/>
    <w:rsid w:val="00710657"/>
    <w:rsid w:val="00712407"/>
    <w:rsid w:val="00714B74"/>
    <w:rsid w:val="00716A69"/>
    <w:rsid w:val="00717A0C"/>
    <w:rsid w:val="00720E02"/>
    <w:rsid w:val="007254AD"/>
    <w:rsid w:val="00726779"/>
    <w:rsid w:val="00726A52"/>
    <w:rsid w:val="00727266"/>
    <w:rsid w:val="007279DF"/>
    <w:rsid w:val="00727A37"/>
    <w:rsid w:val="00730B5C"/>
    <w:rsid w:val="00732401"/>
    <w:rsid w:val="007338E7"/>
    <w:rsid w:val="00733C00"/>
    <w:rsid w:val="00734131"/>
    <w:rsid w:val="007354EB"/>
    <w:rsid w:val="00741719"/>
    <w:rsid w:val="00742F0D"/>
    <w:rsid w:val="00743023"/>
    <w:rsid w:val="007430D3"/>
    <w:rsid w:val="00743F80"/>
    <w:rsid w:val="0074726D"/>
    <w:rsid w:val="00750409"/>
    <w:rsid w:val="007530D9"/>
    <w:rsid w:val="00761209"/>
    <w:rsid w:val="007613A0"/>
    <w:rsid w:val="00761E7D"/>
    <w:rsid w:val="00762328"/>
    <w:rsid w:val="00763F74"/>
    <w:rsid w:val="00766074"/>
    <w:rsid w:val="00771077"/>
    <w:rsid w:val="0077270C"/>
    <w:rsid w:val="007735F9"/>
    <w:rsid w:val="00775470"/>
    <w:rsid w:val="00776C12"/>
    <w:rsid w:val="007774B6"/>
    <w:rsid w:val="007778DF"/>
    <w:rsid w:val="00780E9F"/>
    <w:rsid w:val="007848A2"/>
    <w:rsid w:val="00787D9B"/>
    <w:rsid w:val="0079093C"/>
    <w:rsid w:val="00790C66"/>
    <w:rsid w:val="007943BF"/>
    <w:rsid w:val="00796113"/>
    <w:rsid w:val="00797A27"/>
    <w:rsid w:val="007A0B15"/>
    <w:rsid w:val="007A1C3C"/>
    <w:rsid w:val="007A3606"/>
    <w:rsid w:val="007A43F5"/>
    <w:rsid w:val="007A78C5"/>
    <w:rsid w:val="007B0265"/>
    <w:rsid w:val="007B3965"/>
    <w:rsid w:val="007B3DD0"/>
    <w:rsid w:val="007B683F"/>
    <w:rsid w:val="007B7027"/>
    <w:rsid w:val="007B7A93"/>
    <w:rsid w:val="007C1BF0"/>
    <w:rsid w:val="007C2566"/>
    <w:rsid w:val="007C32BD"/>
    <w:rsid w:val="007C628E"/>
    <w:rsid w:val="007C7140"/>
    <w:rsid w:val="007C7A37"/>
    <w:rsid w:val="007D05C5"/>
    <w:rsid w:val="007D5131"/>
    <w:rsid w:val="007D62FB"/>
    <w:rsid w:val="007D6AD1"/>
    <w:rsid w:val="007E07A1"/>
    <w:rsid w:val="007E1DA0"/>
    <w:rsid w:val="007E2BC1"/>
    <w:rsid w:val="007E3BC6"/>
    <w:rsid w:val="007E42B4"/>
    <w:rsid w:val="007E47E8"/>
    <w:rsid w:val="007E4F07"/>
    <w:rsid w:val="007E67BE"/>
    <w:rsid w:val="007E708F"/>
    <w:rsid w:val="007F0464"/>
    <w:rsid w:val="007F14ED"/>
    <w:rsid w:val="007F2A40"/>
    <w:rsid w:val="007F3712"/>
    <w:rsid w:val="007F4D5A"/>
    <w:rsid w:val="007F4E6E"/>
    <w:rsid w:val="00801393"/>
    <w:rsid w:val="008025C5"/>
    <w:rsid w:val="00802C16"/>
    <w:rsid w:val="00802F0F"/>
    <w:rsid w:val="0081197B"/>
    <w:rsid w:val="00815095"/>
    <w:rsid w:val="00815B5D"/>
    <w:rsid w:val="00820DFA"/>
    <w:rsid w:val="00823E7E"/>
    <w:rsid w:val="0082542E"/>
    <w:rsid w:val="008313FE"/>
    <w:rsid w:val="00831522"/>
    <w:rsid w:val="0083195E"/>
    <w:rsid w:val="00831B49"/>
    <w:rsid w:val="008372CD"/>
    <w:rsid w:val="008378EE"/>
    <w:rsid w:val="00840273"/>
    <w:rsid w:val="00842F89"/>
    <w:rsid w:val="00845295"/>
    <w:rsid w:val="00846384"/>
    <w:rsid w:val="00846E77"/>
    <w:rsid w:val="008530EE"/>
    <w:rsid w:val="00854CC0"/>
    <w:rsid w:val="00855DBE"/>
    <w:rsid w:val="008607FF"/>
    <w:rsid w:val="008608C3"/>
    <w:rsid w:val="00860A9E"/>
    <w:rsid w:val="008611C9"/>
    <w:rsid w:val="00862A93"/>
    <w:rsid w:val="00862F51"/>
    <w:rsid w:val="00867A66"/>
    <w:rsid w:val="00872C81"/>
    <w:rsid w:val="00874520"/>
    <w:rsid w:val="00874862"/>
    <w:rsid w:val="0087616A"/>
    <w:rsid w:val="00877019"/>
    <w:rsid w:val="00877059"/>
    <w:rsid w:val="008773EC"/>
    <w:rsid w:val="00877942"/>
    <w:rsid w:val="00880C36"/>
    <w:rsid w:val="008817DA"/>
    <w:rsid w:val="00881A83"/>
    <w:rsid w:val="00883A21"/>
    <w:rsid w:val="00884CB8"/>
    <w:rsid w:val="00886C91"/>
    <w:rsid w:val="00890CB8"/>
    <w:rsid w:val="0089156C"/>
    <w:rsid w:val="00891AC0"/>
    <w:rsid w:val="00891BEB"/>
    <w:rsid w:val="0089218B"/>
    <w:rsid w:val="00894AF5"/>
    <w:rsid w:val="008963AC"/>
    <w:rsid w:val="008A311B"/>
    <w:rsid w:val="008A48B1"/>
    <w:rsid w:val="008A567F"/>
    <w:rsid w:val="008B09B2"/>
    <w:rsid w:val="008B27FB"/>
    <w:rsid w:val="008B2CAD"/>
    <w:rsid w:val="008B6718"/>
    <w:rsid w:val="008C23B2"/>
    <w:rsid w:val="008C6211"/>
    <w:rsid w:val="008C662E"/>
    <w:rsid w:val="008C6B60"/>
    <w:rsid w:val="008C7C82"/>
    <w:rsid w:val="008D0CAF"/>
    <w:rsid w:val="008D2DE0"/>
    <w:rsid w:val="008D3FAB"/>
    <w:rsid w:val="008D432E"/>
    <w:rsid w:val="008D5321"/>
    <w:rsid w:val="008D68DB"/>
    <w:rsid w:val="008E04F9"/>
    <w:rsid w:val="008E0A7B"/>
    <w:rsid w:val="008E648A"/>
    <w:rsid w:val="008E6D64"/>
    <w:rsid w:val="008E7174"/>
    <w:rsid w:val="008E7716"/>
    <w:rsid w:val="008E7D86"/>
    <w:rsid w:val="008F05BA"/>
    <w:rsid w:val="008F0B8A"/>
    <w:rsid w:val="008F34AD"/>
    <w:rsid w:val="008F6D0D"/>
    <w:rsid w:val="008F7DCD"/>
    <w:rsid w:val="009021AA"/>
    <w:rsid w:val="009025D8"/>
    <w:rsid w:val="0090448C"/>
    <w:rsid w:val="0090489F"/>
    <w:rsid w:val="00912AF5"/>
    <w:rsid w:val="009143D3"/>
    <w:rsid w:val="00914994"/>
    <w:rsid w:val="00915F3A"/>
    <w:rsid w:val="00916381"/>
    <w:rsid w:val="00916D07"/>
    <w:rsid w:val="0092326A"/>
    <w:rsid w:val="009236F2"/>
    <w:rsid w:val="009252C7"/>
    <w:rsid w:val="009254DC"/>
    <w:rsid w:val="00925D7A"/>
    <w:rsid w:val="00926BA7"/>
    <w:rsid w:val="00926E59"/>
    <w:rsid w:val="00927F82"/>
    <w:rsid w:val="00927FFE"/>
    <w:rsid w:val="00931A46"/>
    <w:rsid w:val="00931F93"/>
    <w:rsid w:val="00935C3E"/>
    <w:rsid w:val="00940B9B"/>
    <w:rsid w:val="00941941"/>
    <w:rsid w:val="00942321"/>
    <w:rsid w:val="00947704"/>
    <w:rsid w:val="0095091A"/>
    <w:rsid w:val="009539E3"/>
    <w:rsid w:val="00956819"/>
    <w:rsid w:val="00956B07"/>
    <w:rsid w:val="00957B61"/>
    <w:rsid w:val="00960821"/>
    <w:rsid w:val="00964829"/>
    <w:rsid w:val="00964C46"/>
    <w:rsid w:val="00965578"/>
    <w:rsid w:val="00966539"/>
    <w:rsid w:val="00967D7E"/>
    <w:rsid w:val="00973640"/>
    <w:rsid w:val="00973881"/>
    <w:rsid w:val="00975329"/>
    <w:rsid w:val="00975595"/>
    <w:rsid w:val="00976AF3"/>
    <w:rsid w:val="00976ECC"/>
    <w:rsid w:val="00981B3A"/>
    <w:rsid w:val="00981CEA"/>
    <w:rsid w:val="00981EA6"/>
    <w:rsid w:val="00983EF4"/>
    <w:rsid w:val="0098563B"/>
    <w:rsid w:val="00985CD6"/>
    <w:rsid w:val="009936C8"/>
    <w:rsid w:val="009944CE"/>
    <w:rsid w:val="00994AF5"/>
    <w:rsid w:val="00995F73"/>
    <w:rsid w:val="00996DFB"/>
    <w:rsid w:val="009A1091"/>
    <w:rsid w:val="009A3A1A"/>
    <w:rsid w:val="009A5D97"/>
    <w:rsid w:val="009A66D9"/>
    <w:rsid w:val="009A6937"/>
    <w:rsid w:val="009A7035"/>
    <w:rsid w:val="009A7D1B"/>
    <w:rsid w:val="009B2C4A"/>
    <w:rsid w:val="009B4202"/>
    <w:rsid w:val="009B4D0F"/>
    <w:rsid w:val="009C202B"/>
    <w:rsid w:val="009C3328"/>
    <w:rsid w:val="009C5A2E"/>
    <w:rsid w:val="009D23ED"/>
    <w:rsid w:val="009D3C8E"/>
    <w:rsid w:val="009D4354"/>
    <w:rsid w:val="009D475B"/>
    <w:rsid w:val="009D4B5A"/>
    <w:rsid w:val="009D5E8A"/>
    <w:rsid w:val="009D605D"/>
    <w:rsid w:val="009D6E7C"/>
    <w:rsid w:val="009D7AFE"/>
    <w:rsid w:val="009D7E19"/>
    <w:rsid w:val="009E0492"/>
    <w:rsid w:val="009E14A7"/>
    <w:rsid w:val="009E5232"/>
    <w:rsid w:val="009F0218"/>
    <w:rsid w:val="009F0AED"/>
    <w:rsid w:val="009F2A70"/>
    <w:rsid w:val="009F460F"/>
    <w:rsid w:val="009F5673"/>
    <w:rsid w:val="009F7523"/>
    <w:rsid w:val="009F7546"/>
    <w:rsid w:val="00A02C87"/>
    <w:rsid w:val="00A02F89"/>
    <w:rsid w:val="00A03F0D"/>
    <w:rsid w:val="00A03F60"/>
    <w:rsid w:val="00A043DE"/>
    <w:rsid w:val="00A0441B"/>
    <w:rsid w:val="00A06BB8"/>
    <w:rsid w:val="00A11929"/>
    <w:rsid w:val="00A13B70"/>
    <w:rsid w:val="00A14F01"/>
    <w:rsid w:val="00A155EC"/>
    <w:rsid w:val="00A15EE9"/>
    <w:rsid w:val="00A15F8F"/>
    <w:rsid w:val="00A17D20"/>
    <w:rsid w:val="00A2053C"/>
    <w:rsid w:val="00A20785"/>
    <w:rsid w:val="00A20AA8"/>
    <w:rsid w:val="00A235CF"/>
    <w:rsid w:val="00A245D6"/>
    <w:rsid w:val="00A26456"/>
    <w:rsid w:val="00A27230"/>
    <w:rsid w:val="00A2777B"/>
    <w:rsid w:val="00A32BC5"/>
    <w:rsid w:val="00A34661"/>
    <w:rsid w:val="00A36ED4"/>
    <w:rsid w:val="00A37225"/>
    <w:rsid w:val="00A42D07"/>
    <w:rsid w:val="00A43698"/>
    <w:rsid w:val="00A44988"/>
    <w:rsid w:val="00A4754B"/>
    <w:rsid w:val="00A478B8"/>
    <w:rsid w:val="00A51318"/>
    <w:rsid w:val="00A52914"/>
    <w:rsid w:val="00A53A2D"/>
    <w:rsid w:val="00A53C4F"/>
    <w:rsid w:val="00A54C2D"/>
    <w:rsid w:val="00A6558F"/>
    <w:rsid w:val="00A661D8"/>
    <w:rsid w:val="00A664C4"/>
    <w:rsid w:val="00A66ADE"/>
    <w:rsid w:val="00A678DC"/>
    <w:rsid w:val="00A7167F"/>
    <w:rsid w:val="00A72520"/>
    <w:rsid w:val="00A73A4C"/>
    <w:rsid w:val="00A74D54"/>
    <w:rsid w:val="00A77BC4"/>
    <w:rsid w:val="00A8144C"/>
    <w:rsid w:val="00A82072"/>
    <w:rsid w:val="00A82960"/>
    <w:rsid w:val="00A82D7D"/>
    <w:rsid w:val="00A832C6"/>
    <w:rsid w:val="00A85B47"/>
    <w:rsid w:val="00A8670E"/>
    <w:rsid w:val="00A93E60"/>
    <w:rsid w:val="00A96147"/>
    <w:rsid w:val="00A96277"/>
    <w:rsid w:val="00AA0008"/>
    <w:rsid w:val="00AA3BF4"/>
    <w:rsid w:val="00AA4A8E"/>
    <w:rsid w:val="00AA5BC2"/>
    <w:rsid w:val="00AA6F58"/>
    <w:rsid w:val="00AA7A8C"/>
    <w:rsid w:val="00AA7D96"/>
    <w:rsid w:val="00AA7FD7"/>
    <w:rsid w:val="00AB22C2"/>
    <w:rsid w:val="00AB2FD5"/>
    <w:rsid w:val="00AB41D2"/>
    <w:rsid w:val="00AB6B20"/>
    <w:rsid w:val="00AB7768"/>
    <w:rsid w:val="00AC01A2"/>
    <w:rsid w:val="00AC0818"/>
    <w:rsid w:val="00AC10A2"/>
    <w:rsid w:val="00AC328B"/>
    <w:rsid w:val="00AC3F89"/>
    <w:rsid w:val="00AD10B4"/>
    <w:rsid w:val="00AD69C0"/>
    <w:rsid w:val="00AD6C53"/>
    <w:rsid w:val="00AE2529"/>
    <w:rsid w:val="00AE3077"/>
    <w:rsid w:val="00AE34F5"/>
    <w:rsid w:val="00AE4EA0"/>
    <w:rsid w:val="00AE6CA4"/>
    <w:rsid w:val="00AE6FC5"/>
    <w:rsid w:val="00AF1BCD"/>
    <w:rsid w:val="00AF1D73"/>
    <w:rsid w:val="00AF2F0D"/>
    <w:rsid w:val="00AF3911"/>
    <w:rsid w:val="00AF4D40"/>
    <w:rsid w:val="00AF4E97"/>
    <w:rsid w:val="00AF50BB"/>
    <w:rsid w:val="00B035B2"/>
    <w:rsid w:val="00B037FD"/>
    <w:rsid w:val="00B04C77"/>
    <w:rsid w:val="00B04FB2"/>
    <w:rsid w:val="00B050CB"/>
    <w:rsid w:val="00B052D2"/>
    <w:rsid w:val="00B0675C"/>
    <w:rsid w:val="00B06C5C"/>
    <w:rsid w:val="00B07187"/>
    <w:rsid w:val="00B07763"/>
    <w:rsid w:val="00B10200"/>
    <w:rsid w:val="00B10953"/>
    <w:rsid w:val="00B11FFA"/>
    <w:rsid w:val="00B126D2"/>
    <w:rsid w:val="00B13E17"/>
    <w:rsid w:val="00B14372"/>
    <w:rsid w:val="00B176B6"/>
    <w:rsid w:val="00B220C4"/>
    <w:rsid w:val="00B2263F"/>
    <w:rsid w:val="00B23CEE"/>
    <w:rsid w:val="00B25FFC"/>
    <w:rsid w:val="00B2612A"/>
    <w:rsid w:val="00B27DDE"/>
    <w:rsid w:val="00B30C2D"/>
    <w:rsid w:val="00B3297A"/>
    <w:rsid w:val="00B35143"/>
    <w:rsid w:val="00B35BC5"/>
    <w:rsid w:val="00B36199"/>
    <w:rsid w:val="00B36C37"/>
    <w:rsid w:val="00B37833"/>
    <w:rsid w:val="00B40569"/>
    <w:rsid w:val="00B41002"/>
    <w:rsid w:val="00B41D7D"/>
    <w:rsid w:val="00B41EC4"/>
    <w:rsid w:val="00B428C5"/>
    <w:rsid w:val="00B435D7"/>
    <w:rsid w:val="00B437AF"/>
    <w:rsid w:val="00B44074"/>
    <w:rsid w:val="00B44484"/>
    <w:rsid w:val="00B4573D"/>
    <w:rsid w:val="00B477F4"/>
    <w:rsid w:val="00B50C42"/>
    <w:rsid w:val="00B53BA4"/>
    <w:rsid w:val="00B56509"/>
    <w:rsid w:val="00B60BB1"/>
    <w:rsid w:val="00B60C21"/>
    <w:rsid w:val="00B6246E"/>
    <w:rsid w:val="00B6396A"/>
    <w:rsid w:val="00B643A9"/>
    <w:rsid w:val="00B650C1"/>
    <w:rsid w:val="00B65E51"/>
    <w:rsid w:val="00B708F8"/>
    <w:rsid w:val="00B717B4"/>
    <w:rsid w:val="00B71AD5"/>
    <w:rsid w:val="00B73484"/>
    <w:rsid w:val="00B74061"/>
    <w:rsid w:val="00B7439C"/>
    <w:rsid w:val="00B7576C"/>
    <w:rsid w:val="00B764AD"/>
    <w:rsid w:val="00B77CF4"/>
    <w:rsid w:val="00B8022E"/>
    <w:rsid w:val="00B82FB0"/>
    <w:rsid w:val="00B83733"/>
    <w:rsid w:val="00B8391D"/>
    <w:rsid w:val="00B8407E"/>
    <w:rsid w:val="00B904CC"/>
    <w:rsid w:val="00B91127"/>
    <w:rsid w:val="00B91501"/>
    <w:rsid w:val="00B95A41"/>
    <w:rsid w:val="00B963D6"/>
    <w:rsid w:val="00BA1BA6"/>
    <w:rsid w:val="00BA36D6"/>
    <w:rsid w:val="00BA3D1D"/>
    <w:rsid w:val="00BA3FC6"/>
    <w:rsid w:val="00BB0D52"/>
    <w:rsid w:val="00BB2017"/>
    <w:rsid w:val="00BB7773"/>
    <w:rsid w:val="00BC06E3"/>
    <w:rsid w:val="00BC2915"/>
    <w:rsid w:val="00BC3AE6"/>
    <w:rsid w:val="00BC4F8E"/>
    <w:rsid w:val="00BC5150"/>
    <w:rsid w:val="00BD03F1"/>
    <w:rsid w:val="00BD2EED"/>
    <w:rsid w:val="00BD4FBA"/>
    <w:rsid w:val="00BD5F4A"/>
    <w:rsid w:val="00BD605F"/>
    <w:rsid w:val="00BD7E43"/>
    <w:rsid w:val="00BE21DD"/>
    <w:rsid w:val="00BE2E48"/>
    <w:rsid w:val="00BE345C"/>
    <w:rsid w:val="00BE497D"/>
    <w:rsid w:val="00BE5B25"/>
    <w:rsid w:val="00BE619E"/>
    <w:rsid w:val="00BE7906"/>
    <w:rsid w:val="00BF195F"/>
    <w:rsid w:val="00BF1B13"/>
    <w:rsid w:val="00BF6CC7"/>
    <w:rsid w:val="00C00B68"/>
    <w:rsid w:val="00C01899"/>
    <w:rsid w:val="00C031A1"/>
    <w:rsid w:val="00C03B47"/>
    <w:rsid w:val="00C04419"/>
    <w:rsid w:val="00C05C33"/>
    <w:rsid w:val="00C0718C"/>
    <w:rsid w:val="00C102F6"/>
    <w:rsid w:val="00C12A4D"/>
    <w:rsid w:val="00C1506A"/>
    <w:rsid w:val="00C21072"/>
    <w:rsid w:val="00C21EB6"/>
    <w:rsid w:val="00C22C11"/>
    <w:rsid w:val="00C23996"/>
    <w:rsid w:val="00C23A98"/>
    <w:rsid w:val="00C23FD3"/>
    <w:rsid w:val="00C253E7"/>
    <w:rsid w:val="00C25847"/>
    <w:rsid w:val="00C25CEC"/>
    <w:rsid w:val="00C303B9"/>
    <w:rsid w:val="00C31015"/>
    <w:rsid w:val="00C312E8"/>
    <w:rsid w:val="00C33518"/>
    <w:rsid w:val="00C35F7F"/>
    <w:rsid w:val="00C37722"/>
    <w:rsid w:val="00C41C90"/>
    <w:rsid w:val="00C4229D"/>
    <w:rsid w:val="00C432C9"/>
    <w:rsid w:val="00C478B9"/>
    <w:rsid w:val="00C511A2"/>
    <w:rsid w:val="00C51C82"/>
    <w:rsid w:val="00C52EC5"/>
    <w:rsid w:val="00C535BB"/>
    <w:rsid w:val="00C538B4"/>
    <w:rsid w:val="00C54C3A"/>
    <w:rsid w:val="00C569D8"/>
    <w:rsid w:val="00C60B76"/>
    <w:rsid w:val="00C60D14"/>
    <w:rsid w:val="00C60F88"/>
    <w:rsid w:val="00C6309E"/>
    <w:rsid w:val="00C639DF"/>
    <w:rsid w:val="00C656E1"/>
    <w:rsid w:val="00C66489"/>
    <w:rsid w:val="00C67C10"/>
    <w:rsid w:val="00C7062D"/>
    <w:rsid w:val="00C71576"/>
    <w:rsid w:val="00C74F6C"/>
    <w:rsid w:val="00C759D8"/>
    <w:rsid w:val="00C75D0B"/>
    <w:rsid w:val="00C80456"/>
    <w:rsid w:val="00C818C4"/>
    <w:rsid w:val="00C849DF"/>
    <w:rsid w:val="00C8548F"/>
    <w:rsid w:val="00C854DA"/>
    <w:rsid w:val="00C8687B"/>
    <w:rsid w:val="00C908DF"/>
    <w:rsid w:val="00C92C3D"/>
    <w:rsid w:val="00C92D23"/>
    <w:rsid w:val="00C92DAF"/>
    <w:rsid w:val="00C9570A"/>
    <w:rsid w:val="00C95C43"/>
    <w:rsid w:val="00CA1E8F"/>
    <w:rsid w:val="00CA2FCD"/>
    <w:rsid w:val="00CA6D65"/>
    <w:rsid w:val="00CB1B2D"/>
    <w:rsid w:val="00CB24CB"/>
    <w:rsid w:val="00CB31EF"/>
    <w:rsid w:val="00CB4DF2"/>
    <w:rsid w:val="00CB5CEE"/>
    <w:rsid w:val="00CC0407"/>
    <w:rsid w:val="00CC0916"/>
    <w:rsid w:val="00CC278E"/>
    <w:rsid w:val="00CC30F3"/>
    <w:rsid w:val="00CC5E69"/>
    <w:rsid w:val="00CD0A4A"/>
    <w:rsid w:val="00CD15BA"/>
    <w:rsid w:val="00CD17B9"/>
    <w:rsid w:val="00CD228C"/>
    <w:rsid w:val="00CD2CE2"/>
    <w:rsid w:val="00CD348F"/>
    <w:rsid w:val="00CD39EC"/>
    <w:rsid w:val="00CD4576"/>
    <w:rsid w:val="00CD517C"/>
    <w:rsid w:val="00CD7772"/>
    <w:rsid w:val="00CE022F"/>
    <w:rsid w:val="00CE06C8"/>
    <w:rsid w:val="00CE0E32"/>
    <w:rsid w:val="00CE205E"/>
    <w:rsid w:val="00CE3A90"/>
    <w:rsid w:val="00CE6081"/>
    <w:rsid w:val="00CE72BB"/>
    <w:rsid w:val="00CF0D95"/>
    <w:rsid w:val="00CF1ABF"/>
    <w:rsid w:val="00CF2C54"/>
    <w:rsid w:val="00CF3CA8"/>
    <w:rsid w:val="00CF4367"/>
    <w:rsid w:val="00CF480D"/>
    <w:rsid w:val="00CF4EDD"/>
    <w:rsid w:val="00D005C1"/>
    <w:rsid w:val="00D05E5F"/>
    <w:rsid w:val="00D10963"/>
    <w:rsid w:val="00D10A94"/>
    <w:rsid w:val="00D11DB9"/>
    <w:rsid w:val="00D13A2C"/>
    <w:rsid w:val="00D14A29"/>
    <w:rsid w:val="00D15FA3"/>
    <w:rsid w:val="00D160EC"/>
    <w:rsid w:val="00D2090D"/>
    <w:rsid w:val="00D2155C"/>
    <w:rsid w:val="00D21581"/>
    <w:rsid w:val="00D21A5A"/>
    <w:rsid w:val="00D23AB4"/>
    <w:rsid w:val="00D24D06"/>
    <w:rsid w:val="00D30F27"/>
    <w:rsid w:val="00D31A32"/>
    <w:rsid w:val="00D329AA"/>
    <w:rsid w:val="00D339AE"/>
    <w:rsid w:val="00D33B49"/>
    <w:rsid w:val="00D35AD2"/>
    <w:rsid w:val="00D36310"/>
    <w:rsid w:val="00D36895"/>
    <w:rsid w:val="00D36F6B"/>
    <w:rsid w:val="00D42C85"/>
    <w:rsid w:val="00D4318B"/>
    <w:rsid w:val="00D514BA"/>
    <w:rsid w:val="00D51BF5"/>
    <w:rsid w:val="00D53945"/>
    <w:rsid w:val="00D542D1"/>
    <w:rsid w:val="00D54AA8"/>
    <w:rsid w:val="00D571A9"/>
    <w:rsid w:val="00D601DB"/>
    <w:rsid w:val="00D60BFB"/>
    <w:rsid w:val="00D6129F"/>
    <w:rsid w:val="00D616EF"/>
    <w:rsid w:val="00D623C0"/>
    <w:rsid w:val="00D63114"/>
    <w:rsid w:val="00D666AB"/>
    <w:rsid w:val="00D67CAA"/>
    <w:rsid w:val="00D70838"/>
    <w:rsid w:val="00D7145C"/>
    <w:rsid w:val="00D71C27"/>
    <w:rsid w:val="00D75126"/>
    <w:rsid w:val="00D75AF8"/>
    <w:rsid w:val="00D76308"/>
    <w:rsid w:val="00D77CCB"/>
    <w:rsid w:val="00D80457"/>
    <w:rsid w:val="00D8170D"/>
    <w:rsid w:val="00D822A9"/>
    <w:rsid w:val="00D87BAF"/>
    <w:rsid w:val="00D90A1A"/>
    <w:rsid w:val="00D90CC1"/>
    <w:rsid w:val="00D91036"/>
    <w:rsid w:val="00D9166E"/>
    <w:rsid w:val="00D9304C"/>
    <w:rsid w:val="00D94219"/>
    <w:rsid w:val="00D95D49"/>
    <w:rsid w:val="00D96C26"/>
    <w:rsid w:val="00D96E60"/>
    <w:rsid w:val="00DA277E"/>
    <w:rsid w:val="00DA3ECD"/>
    <w:rsid w:val="00DA54C1"/>
    <w:rsid w:val="00DB143C"/>
    <w:rsid w:val="00DB1C19"/>
    <w:rsid w:val="00DB25DD"/>
    <w:rsid w:val="00DC16F6"/>
    <w:rsid w:val="00DC4C02"/>
    <w:rsid w:val="00DC4D11"/>
    <w:rsid w:val="00DC637A"/>
    <w:rsid w:val="00DC6A66"/>
    <w:rsid w:val="00DC79B3"/>
    <w:rsid w:val="00DC79E0"/>
    <w:rsid w:val="00DC7E4F"/>
    <w:rsid w:val="00DD3532"/>
    <w:rsid w:val="00DE1274"/>
    <w:rsid w:val="00DE1C15"/>
    <w:rsid w:val="00DE241F"/>
    <w:rsid w:val="00DE282E"/>
    <w:rsid w:val="00DE3208"/>
    <w:rsid w:val="00DE3587"/>
    <w:rsid w:val="00DE48B3"/>
    <w:rsid w:val="00DE78D9"/>
    <w:rsid w:val="00DF04D9"/>
    <w:rsid w:val="00DF3EE7"/>
    <w:rsid w:val="00DF40B4"/>
    <w:rsid w:val="00E006DE"/>
    <w:rsid w:val="00E01B3F"/>
    <w:rsid w:val="00E057F6"/>
    <w:rsid w:val="00E07095"/>
    <w:rsid w:val="00E13211"/>
    <w:rsid w:val="00E13CA4"/>
    <w:rsid w:val="00E149DB"/>
    <w:rsid w:val="00E1632C"/>
    <w:rsid w:val="00E16575"/>
    <w:rsid w:val="00E1787D"/>
    <w:rsid w:val="00E201C4"/>
    <w:rsid w:val="00E20EA2"/>
    <w:rsid w:val="00E22B41"/>
    <w:rsid w:val="00E30870"/>
    <w:rsid w:val="00E309C1"/>
    <w:rsid w:val="00E31652"/>
    <w:rsid w:val="00E31CD4"/>
    <w:rsid w:val="00E3212B"/>
    <w:rsid w:val="00E3216D"/>
    <w:rsid w:val="00E32985"/>
    <w:rsid w:val="00E32B89"/>
    <w:rsid w:val="00E3475D"/>
    <w:rsid w:val="00E36D7C"/>
    <w:rsid w:val="00E4021C"/>
    <w:rsid w:val="00E408F2"/>
    <w:rsid w:val="00E41945"/>
    <w:rsid w:val="00E42013"/>
    <w:rsid w:val="00E4271E"/>
    <w:rsid w:val="00E42D46"/>
    <w:rsid w:val="00E42D66"/>
    <w:rsid w:val="00E46E2C"/>
    <w:rsid w:val="00E46EDC"/>
    <w:rsid w:val="00E51223"/>
    <w:rsid w:val="00E51405"/>
    <w:rsid w:val="00E522CF"/>
    <w:rsid w:val="00E52738"/>
    <w:rsid w:val="00E5292A"/>
    <w:rsid w:val="00E54538"/>
    <w:rsid w:val="00E545F5"/>
    <w:rsid w:val="00E63563"/>
    <w:rsid w:val="00E656E8"/>
    <w:rsid w:val="00E6737E"/>
    <w:rsid w:val="00E7104C"/>
    <w:rsid w:val="00E716F7"/>
    <w:rsid w:val="00E71B9A"/>
    <w:rsid w:val="00E72C4D"/>
    <w:rsid w:val="00E72E07"/>
    <w:rsid w:val="00E7434A"/>
    <w:rsid w:val="00E746CD"/>
    <w:rsid w:val="00E85EF9"/>
    <w:rsid w:val="00E86191"/>
    <w:rsid w:val="00E86202"/>
    <w:rsid w:val="00E86D6A"/>
    <w:rsid w:val="00E904AB"/>
    <w:rsid w:val="00E92E3E"/>
    <w:rsid w:val="00E940D6"/>
    <w:rsid w:val="00E94453"/>
    <w:rsid w:val="00E9494E"/>
    <w:rsid w:val="00E94BED"/>
    <w:rsid w:val="00E9687E"/>
    <w:rsid w:val="00E973A0"/>
    <w:rsid w:val="00E97889"/>
    <w:rsid w:val="00EA2162"/>
    <w:rsid w:val="00EA2313"/>
    <w:rsid w:val="00EA62E8"/>
    <w:rsid w:val="00EA6A5A"/>
    <w:rsid w:val="00EA6B61"/>
    <w:rsid w:val="00EA7E5A"/>
    <w:rsid w:val="00EB2B59"/>
    <w:rsid w:val="00EB3797"/>
    <w:rsid w:val="00EC007B"/>
    <w:rsid w:val="00EC1384"/>
    <w:rsid w:val="00EC37AF"/>
    <w:rsid w:val="00EC5635"/>
    <w:rsid w:val="00EC5A0A"/>
    <w:rsid w:val="00EC6164"/>
    <w:rsid w:val="00EC7566"/>
    <w:rsid w:val="00ED14C5"/>
    <w:rsid w:val="00ED2167"/>
    <w:rsid w:val="00ED2D39"/>
    <w:rsid w:val="00ED71AA"/>
    <w:rsid w:val="00ED7D0C"/>
    <w:rsid w:val="00EE01C1"/>
    <w:rsid w:val="00EE164C"/>
    <w:rsid w:val="00EE19C5"/>
    <w:rsid w:val="00EE2242"/>
    <w:rsid w:val="00EE23CB"/>
    <w:rsid w:val="00EE5CAF"/>
    <w:rsid w:val="00EE6312"/>
    <w:rsid w:val="00EE749D"/>
    <w:rsid w:val="00EF4C2C"/>
    <w:rsid w:val="00EF4FE6"/>
    <w:rsid w:val="00EF5BEB"/>
    <w:rsid w:val="00EF5DD2"/>
    <w:rsid w:val="00EF63F1"/>
    <w:rsid w:val="00EF649A"/>
    <w:rsid w:val="00EF681C"/>
    <w:rsid w:val="00EF6A19"/>
    <w:rsid w:val="00EF7B6F"/>
    <w:rsid w:val="00F05BDB"/>
    <w:rsid w:val="00F06018"/>
    <w:rsid w:val="00F0792C"/>
    <w:rsid w:val="00F07F69"/>
    <w:rsid w:val="00F109F3"/>
    <w:rsid w:val="00F24191"/>
    <w:rsid w:val="00F25490"/>
    <w:rsid w:val="00F3376D"/>
    <w:rsid w:val="00F34886"/>
    <w:rsid w:val="00F360A8"/>
    <w:rsid w:val="00F374B2"/>
    <w:rsid w:val="00F42795"/>
    <w:rsid w:val="00F42B5F"/>
    <w:rsid w:val="00F432EF"/>
    <w:rsid w:val="00F44E54"/>
    <w:rsid w:val="00F4686D"/>
    <w:rsid w:val="00F46895"/>
    <w:rsid w:val="00F47697"/>
    <w:rsid w:val="00F47947"/>
    <w:rsid w:val="00F51991"/>
    <w:rsid w:val="00F52A21"/>
    <w:rsid w:val="00F54321"/>
    <w:rsid w:val="00F54A56"/>
    <w:rsid w:val="00F558B9"/>
    <w:rsid w:val="00F568A8"/>
    <w:rsid w:val="00F6170C"/>
    <w:rsid w:val="00F61DC4"/>
    <w:rsid w:val="00F627B8"/>
    <w:rsid w:val="00F62B23"/>
    <w:rsid w:val="00F6324F"/>
    <w:rsid w:val="00F64515"/>
    <w:rsid w:val="00F652D0"/>
    <w:rsid w:val="00F672A6"/>
    <w:rsid w:val="00F67D1D"/>
    <w:rsid w:val="00F72FBC"/>
    <w:rsid w:val="00F76ADA"/>
    <w:rsid w:val="00F76E78"/>
    <w:rsid w:val="00F81C88"/>
    <w:rsid w:val="00F828EA"/>
    <w:rsid w:val="00F84BC0"/>
    <w:rsid w:val="00F8617A"/>
    <w:rsid w:val="00F86C33"/>
    <w:rsid w:val="00F870AA"/>
    <w:rsid w:val="00F90A95"/>
    <w:rsid w:val="00F91F5E"/>
    <w:rsid w:val="00F91F81"/>
    <w:rsid w:val="00F921F6"/>
    <w:rsid w:val="00F930D9"/>
    <w:rsid w:val="00F94776"/>
    <w:rsid w:val="00F960C2"/>
    <w:rsid w:val="00F96A7A"/>
    <w:rsid w:val="00F96BFD"/>
    <w:rsid w:val="00F96EDA"/>
    <w:rsid w:val="00F97500"/>
    <w:rsid w:val="00FA0F58"/>
    <w:rsid w:val="00FA2971"/>
    <w:rsid w:val="00FA44B3"/>
    <w:rsid w:val="00FA4765"/>
    <w:rsid w:val="00FA59F5"/>
    <w:rsid w:val="00FA5A3B"/>
    <w:rsid w:val="00FA6284"/>
    <w:rsid w:val="00FB39BF"/>
    <w:rsid w:val="00FB5E71"/>
    <w:rsid w:val="00FC0FA4"/>
    <w:rsid w:val="00FC1F3B"/>
    <w:rsid w:val="00FC5E16"/>
    <w:rsid w:val="00FD14B9"/>
    <w:rsid w:val="00FD1D02"/>
    <w:rsid w:val="00FD3A38"/>
    <w:rsid w:val="00FD4391"/>
    <w:rsid w:val="00FD5D26"/>
    <w:rsid w:val="00FD67D2"/>
    <w:rsid w:val="00FD6AA8"/>
    <w:rsid w:val="00FE04FA"/>
    <w:rsid w:val="00FE0765"/>
    <w:rsid w:val="00FE1575"/>
    <w:rsid w:val="00FE15C1"/>
    <w:rsid w:val="00FE3C07"/>
    <w:rsid w:val="00FE433F"/>
    <w:rsid w:val="00FE5737"/>
    <w:rsid w:val="00FE5C26"/>
    <w:rsid w:val="00FE6613"/>
    <w:rsid w:val="00FE7CB1"/>
    <w:rsid w:val="00FF06D0"/>
    <w:rsid w:val="00FF0737"/>
    <w:rsid w:val="00FF0B76"/>
    <w:rsid w:val="00FF29EC"/>
    <w:rsid w:val="00FF4BF2"/>
    <w:rsid w:val="00FF55B6"/>
    <w:rsid w:val="00FF5AD1"/>
    <w:rsid w:val="05F17CC7"/>
    <w:rsid w:val="060D6083"/>
    <w:rsid w:val="0A260DAD"/>
    <w:rsid w:val="0B571398"/>
    <w:rsid w:val="0E0C76A0"/>
    <w:rsid w:val="0F9C6ABC"/>
    <w:rsid w:val="101524F2"/>
    <w:rsid w:val="155715D0"/>
    <w:rsid w:val="1A6004C9"/>
    <w:rsid w:val="1BF6657B"/>
    <w:rsid w:val="1D005324"/>
    <w:rsid w:val="1EFA59E6"/>
    <w:rsid w:val="211803A6"/>
    <w:rsid w:val="21271DF1"/>
    <w:rsid w:val="26BA431D"/>
    <w:rsid w:val="2A2D1C09"/>
    <w:rsid w:val="2B71568F"/>
    <w:rsid w:val="327B2543"/>
    <w:rsid w:val="330142F4"/>
    <w:rsid w:val="335334BF"/>
    <w:rsid w:val="37F30DCD"/>
    <w:rsid w:val="37FE39FA"/>
    <w:rsid w:val="38174B63"/>
    <w:rsid w:val="3A883D98"/>
    <w:rsid w:val="3ACF167E"/>
    <w:rsid w:val="3E22360A"/>
    <w:rsid w:val="3FB1788F"/>
    <w:rsid w:val="413C1A16"/>
    <w:rsid w:val="42326D1E"/>
    <w:rsid w:val="49F6248F"/>
    <w:rsid w:val="4C8C2797"/>
    <w:rsid w:val="4D72020C"/>
    <w:rsid w:val="4E121B55"/>
    <w:rsid w:val="4E8835CF"/>
    <w:rsid w:val="5113050C"/>
    <w:rsid w:val="53730213"/>
    <w:rsid w:val="53906DFB"/>
    <w:rsid w:val="5490291E"/>
    <w:rsid w:val="560501F2"/>
    <w:rsid w:val="597D46C1"/>
    <w:rsid w:val="5A4B6B1B"/>
    <w:rsid w:val="5ADB17B4"/>
    <w:rsid w:val="5B5E63DA"/>
    <w:rsid w:val="5FA151ED"/>
    <w:rsid w:val="63B87BC1"/>
    <w:rsid w:val="66290E95"/>
    <w:rsid w:val="676E7F3D"/>
    <w:rsid w:val="68CA44AC"/>
    <w:rsid w:val="69F24922"/>
    <w:rsid w:val="6C6535D3"/>
    <w:rsid w:val="71DF17C2"/>
    <w:rsid w:val="726958F0"/>
    <w:rsid w:val="76147BCB"/>
    <w:rsid w:val="78322C70"/>
    <w:rsid w:val="7B821819"/>
    <w:rsid w:val="7CA158F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name="index 1"/>
    <w:lsdException w:unhideWhenUsed="0" w:uiPriority="0" w:name="index 2"/>
    <w:lsdException w:unhideWhenUsed="0" w:uiPriority="0" w:name="index 3"/>
    <w:lsdException w:unhideWhenUsed="0" w:uiPriority="0" w:name="index 4"/>
    <w:lsdException w:unhideWhenUsed="0" w:uiPriority="0" w:name="index 5"/>
    <w:lsdException w:unhideWhenUsed="0" w:uiPriority="0" w:name="index 6"/>
    <w:lsdException w:unhideWhenUsed="0" w:uiPriority="0" w:name="index 7"/>
    <w:lsdException w:unhideWhenUsed="0" w:uiPriority="0" w:name="index 8"/>
    <w:lsdException w:unhideWhenUsed="0" w:uiPriority="0" w:name="index 9"/>
    <w:lsdException w:unhideWhenUsed="0" w:uiPriority="0" w:name="toc 1"/>
    <w:lsdException w:unhideWhenUsed="0" w:uiPriority="0" w:name="toc 2"/>
    <w:lsdException w:unhideWhenUsed="0" w:uiPriority="0" w:name="toc 3"/>
    <w:lsdException w:unhideWhenUsed="0" w:uiPriority="0" w:name="toc 4"/>
    <w:lsdException w:unhideWhenUsed="0" w:uiPriority="0" w:name="toc 5"/>
    <w:lsdException w:unhideWhenUsed="0" w:uiPriority="0" w:name="toc 6"/>
    <w:lsdException w:unhideWhenUsed="0" w:uiPriority="0" w:name="toc 7"/>
    <w:lsdException w:unhideWhenUsed="0" w:uiPriority="0" w:name="toc 8"/>
    <w:lsdException w:unhideWhenUsed="0" w:uiPriority="0" w:name="toc 9"/>
    <w:lsdException w:unhideWhenUsed="0" w:uiPriority="0" w:semiHidden="0" w:name="Normal Indent"/>
    <w:lsdException w:unhideWhenUsed="0" w:uiPriority="0" w:semiHidden="0" w:name="footnote text"/>
    <w:lsdException w:unhideWhenUsed="0" w:uiPriority="0" w:name="annotation text"/>
    <w:lsdException w:unhideWhenUsed="0" w:uiPriority="0" w:semiHidden="0" w:name="header"/>
    <w:lsdException w:unhideWhenUsed="0" w:uiPriority="0" w:semiHidden="0" w:name="footer"/>
    <w:lsdException w:unhideWhenUsed="0" w:uiPriority="0" w:name="index heading"/>
    <w:lsdException w:qFormat="1" w:uiPriority="0" w:name="caption"/>
    <w:lsdException w:unhideWhenUsed="0" w:uiPriority="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
    <w:lsdException w:unhideWhenUsed="0" w:uiPriority="0" w:semiHidden="0" w:nam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name=""/>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link w:val="5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b/>
      <w:bCs/>
      <w:sz w:val="28"/>
      <w:szCs w:val="28"/>
    </w:rPr>
  </w:style>
  <w:style w:type="paragraph" w:styleId="8">
    <w:name w:val="heading 6"/>
    <w:basedOn w:val="1"/>
    <w:next w:val="1"/>
    <w:link w:val="57"/>
    <w:qFormat/>
    <w:uiPriority w:val="0"/>
    <w:pPr>
      <w:keepNext/>
      <w:keepLines/>
      <w:adjustRightInd w:val="0"/>
      <w:spacing w:before="240" w:after="64" w:line="320" w:lineRule="atLeast"/>
      <w:jc w:val="left"/>
      <w:textAlignment w:val="baseline"/>
      <w:outlineLvl w:val="5"/>
    </w:pPr>
    <w:rPr>
      <w:rFonts w:ascii="Arial" w:hAnsi="Arial" w:eastAsia="黑体"/>
      <w:b/>
      <w:kern w:val="0"/>
      <w:sz w:val="24"/>
      <w:szCs w:val="20"/>
    </w:rPr>
  </w:style>
  <w:style w:type="character" w:default="1" w:styleId="48">
    <w:name w:val="Default Paragraph Font"/>
    <w:unhideWhenUsed/>
    <w:uiPriority w:val="1"/>
  </w:style>
  <w:style w:type="table" w:default="1" w:styleId="46">
    <w:name w:val="Normal Table"/>
    <w:unhideWhenUsed/>
    <w:uiPriority w:val="99"/>
    <w:tblPr>
      <w:tblStyle w:val="46"/>
      <w:tblCellMar>
        <w:top w:w="0" w:type="dxa"/>
        <w:left w:w="108" w:type="dxa"/>
        <w:bottom w:w="0" w:type="dxa"/>
        <w:right w:w="108" w:type="dxa"/>
      </w:tblCellMar>
    </w:tblPr>
  </w:style>
  <w:style w:type="paragraph" w:styleId="4">
    <w:name w:val="Normal Indent"/>
    <w:basedOn w:val="1"/>
    <w:uiPriority w:val="0"/>
    <w:pPr>
      <w:autoSpaceDE w:val="0"/>
      <w:autoSpaceDN w:val="0"/>
      <w:adjustRightInd w:val="0"/>
      <w:ind w:firstLine="420"/>
      <w:jc w:val="left"/>
    </w:pPr>
    <w:rPr>
      <w:rFonts w:ascii="宋体"/>
      <w:kern w:val="0"/>
      <w:sz w:val="24"/>
      <w:szCs w:val="20"/>
    </w:rPr>
  </w:style>
  <w:style w:type="paragraph" w:styleId="9">
    <w:name w:val="toc 7"/>
    <w:basedOn w:val="1"/>
    <w:next w:val="1"/>
    <w:semiHidden/>
    <w:uiPriority w:val="0"/>
    <w:pPr>
      <w:ind w:left="1260"/>
      <w:jc w:val="left"/>
    </w:pPr>
    <w:rPr>
      <w:szCs w:val="21"/>
    </w:rPr>
  </w:style>
  <w:style w:type="paragraph" w:styleId="10">
    <w:name w:val="index 8"/>
    <w:basedOn w:val="1"/>
    <w:next w:val="1"/>
    <w:semiHidden/>
    <w:uiPriority w:val="0"/>
    <w:pPr>
      <w:ind w:left="1400" w:leftChars="1400"/>
    </w:pPr>
  </w:style>
  <w:style w:type="paragraph" w:styleId="11">
    <w:name w:val="index 5"/>
    <w:basedOn w:val="1"/>
    <w:next w:val="1"/>
    <w:semiHidden/>
    <w:uiPriority w:val="0"/>
    <w:pPr>
      <w:ind w:left="800" w:leftChars="800"/>
    </w:pPr>
  </w:style>
  <w:style w:type="paragraph" w:styleId="12">
    <w:name w:val="Document Map"/>
    <w:basedOn w:val="1"/>
    <w:link w:val="58"/>
    <w:uiPriority w:val="0"/>
    <w:pPr>
      <w:shd w:val="clear" w:color="auto" w:fill="000080"/>
    </w:pPr>
  </w:style>
  <w:style w:type="paragraph" w:styleId="13">
    <w:name w:val="annotation text"/>
    <w:basedOn w:val="1"/>
    <w:semiHidden/>
    <w:uiPriority w:val="0"/>
    <w:pPr>
      <w:jc w:val="left"/>
    </w:pPr>
  </w:style>
  <w:style w:type="paragraph" w:styleId="14">
    <w:name w:val="index 6"/>
    <w:basedOn w:val="1"/>
    <w:next w:val="1"/>
    <w:semiHidden/>
    <w:uiPriority w:val="0"/>
    <w:pPr>
      <w:ind w:left="1000" w:leftChars="1000"/>
    </w:pPr>
  </w:style>
  <w:style w:type="paragraph" w:styleId="15">
    <w:name w:val="Body Text"/>
    <w:basedOn w:val="1"/>
    <w:link w:val="59"/>
    <w:uiPriority w:val="0"/>
    <w:pPr>
      <w:tabs>
        <w:tab w:val="left" w:pos="567"/>
      </w:tabs>
      <w:spacing w:before="120" w:line="22" w:lineRule="atLeast"/>
    </w:pPr>
    <w:rPr>
      <w:rFonts w:ascii="宋体" w:hAnsi="宋体"/>
      <w:sz w:val="24"/>
    </w:rPr>
  </w:style>
  <w:style w:type="paragraph" w:styleId="16">
    <w:name w:val="Body Text Indent"/>
    <w:basedOn w:val="1"/>
    <w:link w:val="60"/>
    <w:uiPriority w:val="0"/>
    <w:pPr>
      <w:tabs>
        <w:tab w:val="left" w:pos="5580"/>
      </w:tabs>
      <w:spacing w:before="120" w:line="360" w:lineRule="auto"/>
      <w:ind w:firstLine="454"/>
    </w:pPr>
    <w:rPr>
      <w:rFonts w:eastAsia="仿宋_GB2312"/>
      <w:color w:val="000000"/>
      <w:sz w:val="24"/>
    </w:rPr>
  </w:style>
  <w:style w:type="paragraph" w:styleId="17">
    <w:name w:val="Block Text"/>
    <w:basedOn w:val="1"/>
    <w:uiPriority w:val="0"/>
    <w:pPr>
      <w:ind w:left="2310" w:right="206" w:rightChars="100"/>
    </w:pPr>
    <w:rPr>
      <w:rFonts w:ascii="宋体"/>
      <w:sz w:val="24"/>
      <w:szCs w:val="20"/>
    </w:rPr>
  </w:style>
  <w:style w:type="paragraph" w:styleId="18">
    <w:name w:val="index 4"/>
    <w:basedOn w:val="1"/>
    <w:next w:val="1"/>
    <w:semiHidden/>
    <w:uiPriority w:val="0"/>
    <w:pPr>
      <w:ind w:left="600" w:leftChars="600"/>
    </w:pPr>
  </w:style>
  <w:style w:type="paragraph" w:styleId="19">
    <w:name w:val="toc 5"/>
    <w:basedOn w:val="1"/>
    <w:next w:val="1"/>
    <w:semiHidden/>
    <w:uiPriority w:val="0"/>
    <w:pPr>
      <w:ind w:left="840"/>
      <w:jc w:val="left"/>
    </w:pPr>
    <w:rPr>
      <w:szCs w:val="21"/>
    </w:rPr>
  </w:style>
  <w:style w:type="paragraph" w:styleId="20">
    <w:name w:val="toc 3"/>
    <w:basedOn w:val="1"/>
    <w:next w:val="1"/>
    <w:semiHidden/>
    <w:uiPriority w:val="0"/>
    <w:pPr>
      <w:ind w:left="420"/>
      <w:jc w:val="left"/>
    </w:pPr>
    <w:rPr>
      <w:i/>
      <w:iCs/>
    </w:rPr>
  </w:style>
  <w:style w:type="paragraph" w:styleId="21">
    <w:name w:val="Plain Text"/>
    <w:basedOn w:val="1"/>
    <w:link w:val="61"/>
    <w:uiPriority w:val="0"/>
    <w:rPr>
      <w:rFonts w:ascii="宋体" w:hAnsi="Courier New"/>
      <w:szCs w:val="20"/>
    </w:rPr>
  </w:style>
  <w:style w:type="paragraph" w:styleId="22">
    <w:name w:val="toc 8"/>
    <w:basedOn w:val="1"/>
    <w:next w:val="1"/>
    <w:semiHidden/>
    <w:uiPriority w:val="0"/>
    <w:pPr>
      <w:ind w:left="1470"/>
      <w:jc w:val="left"/>
    </w:pPr>
    <w:rPr>
      <w:szCs w:val="21"/>
    </w:rPr>
  </w:style>
  <w:style w:type="paragraph" w:styleId="23">
    <w:name w:val="index 3"/>
    <w:basedOn w:val="1"/>
    <w:next w:val="1"/>
    <w:semiHidden/>
    <w:uiPriority w:val="0"/>
    <w:pPr>
      <w:ind w:left="400" w:leftChars="400"/>
    </w:pPr>
  </w:style>
  <w:style w:type="paragraph" w:styleId="24">
    <w:name w:val="Date"/>
    <w:basedOn w:val="1"/>
    <w:next w:val="1"/>
    <w:uiPriority w:val="0"/>
    <w:rPr>
      <w:szCs w:val="21"/>
    </w:rPr>
  </w:style>
  <w:style w:type="paragraph" w:styleId="25">
    <w:name w:val="Body Text Indent 2"/>
    <w:basedOn w:val="1"/>
    <w:uiPriority w:val="0"/>
    <w:pPr>
      <w:ind w:firstLine="480" w:firstLineChars="200"/>
    </w:pPr>
    <w:rPr>
      <w:rFonts w:ascii="仿宋_GB2312" w:eastAsia="仿宋_GB2312"/>
      <w:sz w:val="24"/>
    </w:rPr>
  </w:style>
  <w:style w:type="paragraph" w:styleId="26">
    <w:name w:val="Balloon Text"/>
    <w:basedOn w:val="1"/>
    <w:semiHidden/>
    <w:uiPriority w:val="0"/>
    <w:rPr>
      <w:sz w:val="18"/>
      <w:szCs w:val="18"/>
    </w:rPr>
  </w:style>
  <w:style w:type="paragraph" w:styleId="27">
    <w:name w:val="footer"/>
    <w:basedOn w:val="1"/>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28">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semiHidden/>
    <w:uiPriority w:val="0"/>
    <w:pPr>
      <w:spacing w:before="120" w:after="120"/>
      <w:jc w:val="left"/>
    </w:pPr>
    <w:rPr>
      <w:b/>
      <w:bCs/>
      <w:caps/>
    </w:rPr>
  </w:style>
  <w:style w:type="paragraph" w:styleId="30">
    <w:name w:val="toc 4"/>
    <w:basedOn w:val="1"/>
    <w:next w:val="1"/>
    <w:semiHidden/>
    <w:uiPriority w:val="0"/>
    <w:pPr>
      <w:ind w:left="630"/>
      <w:jc w:val="left"/>
    </w:pPr>
    <w:rPr>
      <w:szCs w:val="21"/>
    </w:rPr>
  </w:style>
  <w:style w:type="paragraph" w:styleId="31">
    <w:name w:val="index heading"/>
    <w:basedOn w:val="1"/>
    <w:next w:val="32"/>
    <w:semiHidden/>
    <w:uiPriority w:val="0"/>
  </w:style>
  <w:style w:type="paragraph" w:styleId="32">
    <w:name w:val="index 1"/>
    <w:basedOn w:val="1"/>
    <w:next w:val="1"/>
    <w:semiHidden/>
    <w:uiPriority w:val="0"/>
    <w:rPr>
      <w:szCs w:val="20"/>
    </w:rPr>
  </w:style>
  <w:style w:type="paragraph" w:styleId="33">
    <w:name w:val="toc 6"/>
    <w:basedOn w:val="1"/>
    <w:next w:val="1"/>
    <w:semiHidden/>
    <w:uiPriority w:val="0"/>
    <w:pPr>
      <w:ind w:left="1050"/>
      <w:jc w:val="left"/>
    </w:pPr>
    <w:rPr>
      <w:szCs w:val="21"/>
    </w:rPr>
  </w:style>
  <w:style w:type="paragraph" w:styleId="34">
    <w:name w:val="Body Text Indent 3"/>
    <w:basedOn w:val="1"/>
    <w:uiPriority w:val="0"/>
    <w:pPr>
      <w:ind w:left="2797" w:leftChars="1332" w:firstLine="308" w:firstLineChars="59"/>
    </w:pPr>
    <w:rPr>
      <w:rFonts w:eastAsia="仿宋_GB2312"/>
      <w:b/>
      <w:bCs/>
      <w:sz w:val="52"/>
      <w:szCs w:val="52"/>
    </w:rPr>
  </w:style>
  <w:style w:type="paragraph" w:styleId="35">
    <w:name w:val="index 7"/>
    <w:basedOn w:val="1"/>
    <w:next w:val="1"/>
    <w:semiHidden/>
    <w:uiPriority w:val="0"/>
    <w:pPr>
      <w:ind w:left="1200" w:leftChars="1200"/>
    </w:pPr>
  </w:style>
  <w:style w:type="paragraph" w:styleId="36">
    <w:name w:val="index 9"/>
    <w:basedOn w:val="1"/>
    <w:next w:val="1"/>
    <w:semiHidden/>
    <w:uiPriority w:val="0"/>
    <w:pPr>
      <w:ind w:left="1600" w:leftChars="1600"/>
    </w:pPr>
  </w:style>
  <w:style w:type="paragraph" w:styleId="37">
    <w:name w:val="table of figures"/>
    <w:basedOn w:val="1"/>
    <w:next w:val="1"/>
    <w:semiHidden/>
    <w:uiPriority w:val="0"/>
    <w:pPr>
      <w:ind w:left="420" w:hanging="420"/>
      <w:jc w:val="left"/>
    </w:pPr>
    <w:rPr>
      <w:smallCaps/>
    </w:rPr>
  </w:style>
  <w:style w:type="paragraph" w:styleId="38">
    <w:name w:val="toc 2"/>
    <w:basedOn w:val="1"/>
    <w:next w:val="1"/>
    <w:semiHidden/>
    <w:uiPriority w:val="0"/>
    <w:pPr>
      <w:ind w:left="210"/>
      <w:jc w:val="left"/>
    </w:pPr>
    <w:rPr>
      <w:smallCaps/>
    </w:rPr>
  </w:style>
  <w:style w:type="paragraph" w:styleId="39">
    <w:name w:val="toc 9"/>
    <w:basedOn w:val="1"/>
    <w:next w:val="1"/>
    <w:semiHidden/>
    <w:uiPriority w:val="0"/>
    <w:pPr>
      <w:ind w:left="1680"/>
      <w:jc w:val="left"/>
    </w:pPr>
    <w:rPr>
      <w:szCs w:val="21"/>
    </w:rPr>
  </w:style>
  <w:style w:type="paragraph" w:styleId="40">
    <w:name w:val="Body Text 2"/>
    <w:basedOn w:val="1"/>
    <w:uiPriority w:val="0"/>
    <w:pPr>
      <w:spacing w:after="120" w:line="480" w:lineRule="auto"/>
    </w:pPr>
    <w:rPr>
      <w:szCs w:val="21"/>
    </w:rPr>
  </w:style>
  <w:style w:type="paragraph" w:styleId="41">
    <w:name w:val="Normal (Web)"/>
    <w:basedOn w:val="1"/>
    <w:uiPriority w:val="0"/>
    <w:pPr>
      <w:widowControl/>
      <w:spacing w:before="100" w:beforeAutospacing="1" w:after="100" w:afterAutospacing="1"/>
      <w:jc w:val="left"/>
    </w:pPr>
    <w:rPr>
      <w:rFonts w:ascii="宋体" w:hAnsi="宋体"/>
      <w:color w:val="000000"/>
      <w:kern w:val="0"/>
      <w:sz w:val="24"/>
    </w:rPr>
  </w:style>
  <w:style w:type="paragraph" w:styleId="42">
    <w:name w:val="index 2"/>
    <w:basedOn w:val="1"/>
    <w:next w:val="1"/>
    <w:semiHidden/>
    <w:uiPriority w:val="0"/>
    <w:pPr>
      <w:ind w:left="200" w:leftChars="200"/>
    </w:pPr>
  </w:style>
  <w:style w:type="paragraph" w:styleId="43">
    <w:name w:val="Title"/>
    <w:basedOn w:val="1"/>
    <w:qFormat/>
    <w:uiPriority w:val="0"/>
    <w:pPr>
      <w:spacing w:before="240" w:after="60"/>
      <w:jc w:val="center"/>
      <w:outlineLvl w:val="0"/>
    </w:pPr>
    <w:rPr>
      <w:rFonts w:ascii="Arial" w:hAnsi="Arial"/>
      <w:b/>
      <w:bCs/>
      <w:sz w:val="32"/>
      <w:szCs w:val="32"/>
    </w:rPr>
  </w:style>
  <w:style w:type="paragraph" w:styleId="44">
    <w:name w:val="annotation subject"/>
    <w:basedOn w:val="13"/>
    <w:next w:val="13"/>
    <w:semiHidden/>
    <w:uiPriority w:val="0"/>
    <w:rPr>
      <w:b/>
      <w:bCs/>
    </w:rPr>
  </w:style>
  <w:style w:type="paragraph" w:styleId="45">
    <w:name w:val="Body Text First Indent"/>
    <w:basedOn w:val="15"/>
    <w:uiPriority w:val="0"/>
    <w:pPr>
      <w:tabs>
        <w:tab w:val="clear" w:pos="567"/>
      </w:tabs>
      <w:spacing w:before="0" w:after="120" w:line="240" w:lineRule="auto"/>
      <w:ind w:firstLine="420" w:firstLineChars="100"/>
    </w:pPr>
    <w:rPr>
      <w:rFonts w:ascii="Times New Roman" w:hAnsi="Times New Roman"/>
      <w:sz w:val="21"/>
      <w:szCs w:val="20"/>
    </w:rPr>
  </w:style>
  <w:style w:type="table" w:styleId="47">
    <w:name w:val="Table Grid"/>
    <w:basedOn w:val="46"/>
    <w:uiPriority w:val="99"/>
    <w:pPr>
      <w:widowControl w:val="0"/>
      <w:jc w:val="both"/>
    </w:pPr>
    <w:tblPr>
      <w:tblStyle w:val="46"/>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uiPriority w:val="0"/>
  </w:style>
  <w:style w:type="character" w:styleId="51">
    <w:name w:val="FollowedHyperlink"/>
    <w:uiPriority w:val="99"/>
    <w:rPr>
      <w:color w:val="800080"/>
      <w:u w:val="single"/>
    </w:rPr>
  </w:style>
  <w:style w:type="character" w:styleId="52">
    <w:name w:val="HTML Typewriter"/>
    <w:uiPriority w:val="0"/>
    <w:rPr>
      <w:rFonts w:ascii="宋体" w:hAnsi="宋体" w:eastAsia="宋体" w:cs="宋体"/>
      <w:sz w:val="24"/>
      <w:szCs w:val="24"/>
    </w:rPr>
  </w:style>
  <w:style w:type="character" w:styleId="53">
    <w:name w:val="Hyperlink"/>
    <w:uiPriority w:val="99"/>
    <w:rPr>
      <w:color w:val="0000FF"/>
      <w:u w:val="single"/>
    </w:rPr>
  </w:style>
  <w:style w:type="character" w:styleId="54">
    <w:name w:val="annotation reference"/>
    <w:semiHidden/>
    <w:uiPriority w:val="0"/>
    <w:rPr>
      <w:sz w:val="21"/>
      <w:szCs w:val="21"/>
    </w:rPr>
  </w:style>
  <w:style w:type="character" w:customStyle="1" w:styleId="55">
    <w:name w:val="标题 1 字符"/>
    <w:link w:val="2"/>
    <w:uiPriority w:val="0"/>
    <w:rPr>
      <w:rFonts w:ascii="宋体"/>
      <w:b/>
      <w:kern w:val="44"/>
      <w:sz w:val="32"/>
    </w:rPr>
  </w:style>
  <w:style w:type="character" w:customStyle="1" w:styleId="56">
    <w:name w:val="标题 2 字符1"/>
    <w:link w:val="3"/>
    <w:uiPriority w:val="0"/>
    <w:rPr>
      <w:rFonts w:ascii="Arial" w:hAnsi="Arial" w:eastAsia="黑体"/>
      <w:b/>
      <w:sz w:val="30"/>
    </w:rPr>
  </w:style>
  <w:style w:type="character" w:customStyle="1" w:styleId="57">
    <w:name w:val="标题 6 字符"/>
    <w:link w:val="8"/>
    <w:uiPriority w:val="0"/>
    <w:rPr>
      <w:rFonts w:ascii="Arial" w:hAnsi="Arial" w:eastAsia="黑体"/>
      <w:b/>
      <w:sz w:val="24"/>
      <w:lang w:val="en-US" w:eastAsia="zh-CN" w:bidi="ar-SA"/>
    </w:rPr>
  </w:style>
  <w:style w:type="character" w:customStyle="1" w:styleId="58">
    <w:name w:val="文档结构图 字符"/>
    <w:link w:val="12"/>
    <w:uiPriority w:val="0"/>
    <w:rPr>
      <w:kern w:val="2"/>
      <w:sz w:val="21"/>
      <w:szCs w:val="24"/>
      <w:shd w:val="clear" w:color="auto" w:fill="000080"/>
    </w:rPr>
  </w:style>
  <w:style w:type="character" w:customStyle="1" w:styleId="59">
    <w:name w:val="正文文本 字符"/>
    <w:link w:val="15"/>
    <w:uiPriority w:val="0"/>
    <w:rPr>
      <w:rFonts w:ascii="宋体" w:hAnsi="宋体"/>
      <w:kern w:val="2"/>
      <w:sz w:val="24"/>
      <w:szCs w:val="24"/>
    </w:rPr>
  </w:style>
  <w:style w:type="character" w:customStyle="1" w:styleId="60">
    <w:name w:val="正文文本缩进 字符"/>
    <w:link w:val="16"/>
    <w:uiPriority w:val="0"/>
    <w:rPr>
      <w:rFonts w:eastAsia="仿宋_GB2312"/>
      <w:color w:val="000000"/>
      <w:kern w:val="2"/>
      <w:sz w:val="24"/>
      <w:szCs w:val="24"/>
      <w:lang w:val="en-US" w:eastAsia="zh-CN" w:bidi="ar-SA"/>
    </w:rPr>
  </w:style>
  <w:style w:type="character" w:customStyle="1" w:styleId="61">
    <w:name w:val="纯文本 字符"/>
    <w:link w:val="21"/>
    <w:uiPriority w:val="0"/>
    <w:rPr>
      <w:rFonts w:ascii="宋体" w:hAnsi="Courier New"/>
      <w:kern w:val="2"/>
      <w:sz w:val="21"/>
    </w:rPr>
  </w:style>
  <w:style w:type="character" w:customStyle="1" w:styleId="62">
    <w:name w:val="font21"/>
    <w:uiPriority w:val="0"/>
    <w:rPr>
      <w:rFonts w:hint="eastAsia" w:ascii="宋体" w:hAnsi="宋体" w:eastAsia="宋体"/>
      <w:sz w:val="21"/>
      <w:szCs w:val="21"/>
    </w:rPr>
  </w:style>
  <w:style w:type="character" w:customStyle="1" w:styleId="63">
    <w:name w:val="t1"/>
    <w:uiPriority w:val="0"/>
    <w:rPr>
      <w:color w:val="990000"/>
    </w:rPr>
  </w:style>
  <w:style w:type="character" w:customStyle="1" w:styleId="64">
    <w:name w:val="z-窗体顶端 字符"/>
    <w:link w:val="65"/>
    <w:uiPriority w:val="0"/>
    <w:rPr>
      <w:rFonts w:ascii="Arial" w:hAnsi="Arial" w:cs="Arial"/>
      <w:vanish/>
      <w:sz w:val="16"/>
      <w:szCs w:val="16"/>
    </w:rPr>
  </w:style>
  <w:style w:type="paragraph" w:styleId="65">
    <w:name w:val=""/>
    <w:basedOn w:val="1"/>
    <w:next w:val="1"/>
    <w:link w:val="64"/>
    <w:uiPriority w:val="0"/>
    <w:pPr>
      <w:widowControl/>
      <w:pBdr>
        <w:bottom w:val="single" w:color="auto" w:sz="6" w:space="1"/>
      </w:pBdr>
      <w:jc w:val="center"/>
    </w:pPr>
    <w:rPr>
      <w:rFonts w:ascii="Arial" w:hAnsi="Arial"/>
      <w:vanish/>
      <w:kern w:val="0"/>
      <w:sz w:val="16"/>
      <w:szCs w:val="16"/>
    </w:rPr>
  </w:style>
  <w:style w:type="character" w:customStyle="1" w:styleId="66">
    <w:name w:val="z-窗体底端 字符"/>
    <w:link w:val="67"/>
    <w:uiPriority w:val="0"/>
    <w:rPr>
      <w:rFonts w:ascii="Arial" w:hAnsi="Arial" w:cs="Arial"/>
      <w:vanish/>
      <w:sz w:val="16"/>
      <w:szCs w:val="16"/>
    </w:rPr>
  </w:style>
  <w:style w:type="paragraph" w:styleId="67">
    <w:name w:val=""/>
    <w:basedOn w:val="1"/>
    <w:next w:val="1"/>
    <w:link w:val="66"/>
    <w:uiPriority w:val="0"/>
    <w:pPr>
      <w:widowControl/>
      <w:pBdr>
        <w:top w:val="single" w:color="auto" w:sz="6" w:space="1"/>
      </w:pBdr>
      <w:jc w:val="center"/>
    </w:pPr>
    <w:rPr>
      <w:rFonts w:ascii="Arial" w:hAnsi="Arial"/>
      <w:vanish/>
      <w:kern w:val="0"/>
      <w:sz w:val="16"/>
      <w:szCs w:val="16"/>
    </w:rPr>
  </w:style>
  <w:style w:type="character" w:customStyle="1" w:styleId="68">
    <w:name w:val="m1"/>
    <w:uiPriority w:val="0"/>
    <w:rPr>
      <w:color w:val="0000FF"/>
    </w:rPr>
  </w:style>
  <w:style w:type="character" w:customStyle="1" w:styleId="69">
    <w:name w:val="样式1 Char"/>
    <w:link w:val="70"/>
    <w:uiPriority w:val="0"/>
    <w:rPr>
      <w:rFonts w:eastAsia="仿宋_GB2312"/>
      <w:kern w:val="2"/>
      <w:sz w:val="24"/>
      <w:szCs w:val="24"/>
    </w:rPr>
  </w:style>
  <w:style w:type="paragraph" w:customStyle="1" w:styleId="70">
    <w:name w:val="样式1"/>
    <w:basedOn w:val="1"/>
    <w:link w:val="69"/>
    <w:uiPriority w:val="0"/>
    <w:pPr>
      <w:spacing w:before="120" w:line="360" w:lineRule="auto"/>
    </w:pPr>
    <w:rPr>
      <w:rFonts w:eastAsia="仿宋_GB2312"/>
      <w:sz w:val="24"/>
    </w:rPr>
  </w:style>
  <w:style w:type="character" w:customStyle="1" w:styleId="71">
    <w:name w:val="b1"/>
    <w:uiPriority w:val="0"/>
    <w:rPr>
      <w:rFonts w:hint="default" w:ascii="Courier New" w:hAnsi="Courier New" w:cs="Courier New"/>
      <w:b/>
      <w:bCs/>
      <w:color w:val="FF0000"/>
      <w:u w:val="none"/>
    </w:rPr>
  </w:style>
  <w:style w:type="character" w:customStyle="1" w:styleId="72">
    <w:name w:val="tx1"/>
    <w:uiPriority w:val="0"/>
    <w:rPr>
      <w:b/>
      <w:bCs/>
    </w:rPr>
  </w:style>
  <w:style w:type="paragraph" w:customStyle="1" w:styleId="73">
    <w:name w:val="xl69"/>
    <w:basedOn w:val="1"/>
    <w:uiPriority w:val="0"/>
    <w:pPr>
      <w:widowControl/>
      <w:pBdr>
        <w:bottom w:val="single" w:color="auto" w:sz="8" w:space="0"/>
        <w:right w:val="single" w:color="auto" w:sz="8" w:space="0"/>
      </w:pBdr>
      <w:shd w:val="clear" w:color="000000" w:fill="FFFFFF"/>
      <w:spacing w:before="100" w:beforeAutospacing="1" w:after="100" w:afterAutospacing="1"/>
      <w:jc w:val="left"/>
      <w:textAlignment w:val="bottom"/>
    </w:pPr>
    <w:rPr>
      <w:rFonts w:ascii="宋体" w:hAnsi="宋体" w:cs="宋体"/>
      <w:b/>
      <w:bCs/>
      <w:kern w:val="0"/>
      <w:szCs w:val="21"/>
    </w:rPr>
  </w:style>
  <w:style w:type="paragraph" w:customStyle="1" w:styleId="74">
    <w:name w:val="xl67"/>
    <w:basedOn w:val="1"/>
    <w:uiPriority w:val="0"/>
    <w:pPr>
      <w:widowControl/>
      <w:pBdr>
        <w:left w:val="single" w:color="auto" w:sz="8" w:space="0"/>
        <w:bottom w:val="single" w:color="auto" w:sz="8" w:space="0"/>
        <w:right w:val="single" w:color="auto" w:sz="8" w:space="0"/>
      </w:pBdr>
      <w:shd w:val="clear" w:color="000000" w:fill="FFFFFF"/>
      <w:spacing w:before="100" w:beforeAutospacing="1" w:after="100" w:afterAutospacing="1"/>
      <w:jc w:val="center"/>
      <w:textAlignment w:val="bottom"/>
    </w:pPr>
    <w:rPr>
      <w:rFonts w:ascii="宋体" w:hAnsi="宋体" w:cs="宋体"/>
      <w:b/>
      <w:bCs/>
      <w:kern w:val="0"/>
      <w:szCs w:val="21"/>
    </w:rPr>
  </w:style>
  <w:style w:type="paragraph" w:customStyle="1" w:styleId="75">
    <w:name w:val="xl65"/>
    <w:basedOn w:val="1"/>
    <w:uiPriority w:val="0"/>
    <w:pPr>
      <w:widowControl/>
      <w:pBdr>
        <w:bottom w:val="single" w:color="auto" w:sz="8" w:space="0"/>
        <w:right w:val="single" w:color="auto" w:sz="8" w:space="0"/>
      </w:pBdr>
      <w:spacing w:before="100" w:beforeAutospacing="1" w:after="100" w:afterAutospacing="1"/>
      <w:jc w:val="center"/>
    </w:pPr>
    <w:rPr>
      <w:rFonts w:ascii="宋体" w:hAnsi="宋体" w:cs="宋体"/>
      <w:kern w:val="0"/>
      <w:sz w:val="16"/>
      <w:szCs w:val="16"/>
    </w:rPr>
  </w:style>
  <w:style w:type="paragraph" w:customStyle="1" w:styleId="76">
    <w:name w:val="xl66"/>
    <w:basedOn w:val="1"/>
    <w:uiPriority w:val="0"/>
    <w:pPr>
      <w:widowControl/>
      <w:spacing w:before="100" w:beforeAutospacing="1" w:after="100" w:afterAutospacing="1"/>
      <w:jc w:val="center"/>
    </w:pPr>
    <w:rPr>
      <w:rFonts w:ascii="宋体" w:hAnsi="宋体" w:cs="宋体"/>
      <w:kern w:val="0"/>
      <w:sz w:val="24"/>
    </w:rPr>
  </w:style>
  <w:style w:type="paragraph" w:customStyle="1" w:styleId="77">
    <w:name w:val="xl68"/>
    <w:basedOn w:val="1"/>
    <w:uiPriority w:val="0"/>
    <w:pPr>
      <w:widowControl/>
      <w:pBdr>
        <w:bottom w:val="single" w:color="auto" w:sz="8" w:space="0"/>
        <w:right w:val="single" w:color="auto" w:sz="8" w:space="0"/>
      </w:pBdr>
      <w:shd w:val="clear" w:color="000000" w:fill="FFFFFF"/>
      <w:spacing w:before="100" w:beforeAutospacing="1" w:after="100" w:afterAutospacing="1"/>
      <w:jc w:val="center"/>
      <w:textAlignment w:val="bottom"/>
    </w:pPr>
    <w:rPr>
      <w:rFonts w:ascii="宋体" w:hAnsi="宋体" w:cs="宋体"/>
      <w:b/>
      <w:bCs/>
      <w:kern w:val="0"/>
      <w:szCs w:val="21"/>
    </w:rPr>
  </w:style>
  <w:style w:type="paragraph" w:customStyle="1" w:styleId="78">
    <w:name w:val="he"/>
    <w:basedOn w:val="1"/>
    <w:next w:val="4"/>
    <w:uiPriority w:val="0"/>
    <w:pPr>
      <w:keepNext/>
      <w:keepLines/>
      <w:autoSpaceDE w:val="0"/>
      <w:autoSpaceDN w:val="0"/>
      <w:adjustRightInd w:val="0"/>
      <w:spacing w:before="120" w:line="300" w:lineRule="auto"/>
      <w:jc w:val="center"/>
    </w:pPr>
    <w:rPr>
      <w:rFonts w:ascii="Arial" w:hAnsi="Arial" w:eastAsia="黑体"/>
      <w:b/>
      <w:bCs/>
      <w:kern w:val="0"/>
      <w:sz w:val="30"/>
      <w:szCs w:val="30"/>
    </w:rPr>
  </w:style>
  <w:style w:type="paragraph" w:customStyle="1" w:styleId="79">
    <w:name w:val="text"/>
    <w:basedOn w:val="1"/>
    <w:uiPriority w:val="0"/>
    <w:pPr>
      <w:autoSpaceDE w:val="0"/>
      <w:autoSpaceDN w:val="0"/>
      <w:adjustRightInd w:val="0"/>
      <w:spacing w:line="500" w:lineRule="exact"/>
      <w:ind w:firstLine="510"/>
      <w:textAlignment w:val="baseline"/>
    </w:pPr>
    <w:rPr>
      <w:kern w:val="0"/>
      <w:sz w:val="28"/>
      <w:szCs w:val="20"/>
    </w:rPr>
  </w:style>
  <w:style w:type="paragraph" w:customStyle="1" w:styleId="80">
    <w:name w:val="font8"/>
    <w:basedOn w:val="1"/>
    <w:uiPriority w:val="0"/>
    <w:pPr>
      <w:widowControl/>
      <w:spacing w:before="100" w:beforeAutospacing="1" w:after="100" w:afterAutospacing="1"/>
      <w:jc w:val="left"/>
    </w:pPr>
    <w:rPr>
      <w:rFonts w:ascii="宋体" w:hAnsi="宋体"/>
      <w:kern w:val="0"/>
      <w:sz w:val="22"/>
      <w:szCs w:val="22"/>
    </w:rPr>
  </w:style>
  <w:style w:type="paragraph" w:customStyle="1" w:styleId="81">
    <w:name w:val="图中文字"/>
    <w:basedOn w:val="1"/>
    <w:uiPriority w:val="0"/>
    <w:pPr>
      <w:adjustRightInd w:val="0"/>
      <w:snapToGrid w:val="0"/>
      <w:spacing w:line="0" w:lineRule="atLeast"/>
      <w:jc w:val="center"/>
    </w:pPr>
    <w:rPr>
      <w:sz w:val="24"/>
      <w:szCs w:val="20"/>
    </w:rPr>
  </w:style>
  <w:style w:type="paragraph" w:customStyle="1" w:styleId="82">
    <w:name w:val="Char Char Char Char Char Char Char Char Char Char Char Char Char"/>
    <w:basedOn w:val="1"/>
    <w:uiPriority w:val="0"/>
    <w:pPr>
      <w:tabs>
        <w:tab w:val="left" w:pos="360"/>
      </w:tabs>
      <w:ind w:firstLine="420" w:firstLineChars="150"/>
    </w:pPr>
    <w:rPr>
      <w:rFonts w:ascii="Arial" w:hAnsi="Arial" w:cs="Arial"/>
      <w:sz w:val="20"/>
      <w:szCs w:val="20"/>
    </w:rPr>
  </w:style>
  <w:style w:type="paragraph" w:styleId="83">
    <w:name w:val=""/>
    <w:semiHidden/>
    <w:uiPriority w:val="99"/>
    <w:rPr>
      <w:kern w:val="2"/>
      <w:sz w:val="21"/>
      <w:szCs w:val="24"/>
      <w:lang w:val="en-US" w:eastAsia="zh-CN" w:bidi="ar-SA"/>
    </w:rPr>
  </w:style>
  <w:style w:type="paragraph" w:customStyle="1" w:styleId="84">
    <w:name w:val="xl24"/>
    <w:basedOn w:val="1"/>
    <w:uiPriority w:val="0"/>
    <w:pPr>
      <w:widowControl/>
      <w:spacing w:before="100" w:beforeAutospacing="1" w:after="100" w:afterAutospacing="1"/>
      <w:jc w:val="left"/>
      <w:textAlignment w:val="top"/>
    </w:pPr>
    <w:rPr>
      <w:rFonts w:ascii="宋体" w:hAnsi="宋体"/>
      <w:kern w:val="0"/>
      <w:sz w:val="22"/>
      <w:szCs w:val="22"/>
    </w:rPr>
  </w:style>
  <w:style w:type="paragraph" w:customStyle="1" w:styleId="85">
    <w:name w:val="Char2"/>
    <w:basedOn w:val="1"/>
    <w:uiPriority w:val="0"/>
    <w:rPr>
      <w:rFonts w:ascii="Tahoma" w:hAnsi="Tahoma"/>
      <w:sz w:val="24"/>
      <w:szCs w:val="20"/>
    </w:rPr>
  </w:style>
  <w:style w:type="paragraph" w:customStyle="1" w:styleId="86">
    <w:name w:val="2"/>
    <w:basedOn w:val="1"/>
    <w:uiPriority w:val="0"/>
    <w:rPr>
      <w:rFonts w:ascii="Tahoma" w:hAnsi="Tahoma"/>
      <w:sz w:val="24"/>
      <w:szCs w:val="20"/>
    </w:rPr>
  </w:style>
  <w:style w:type="paragraph" w:customStyle="1" w:styleId="87">
    <w:name w:val="xl26"/>
    <w:basedOn w:val="1"/>
    <w:uiPriority w:val="0"/>
    <w:pPr>
      <w:widowControl/>
      <w:spacing w:before="100" w:beforeAutospacing="1" w:after="100" w:afterAutospacing="1"/>
      <w:jc w:val="left"/>
      <w:textAlignment w:val="top"/>
    </w:pPr>
    <w:rPr>
      <w:rFonts w:ascii="宋体" w:hAnsi="宋体"/>
      <w:kern w:val="0"/>
      <w:sz w:val="22"/>
      <w:szCs w:val="22"/>
    </w:rPr>
  </w:style>
  <w:style w:type="paragraph" w:customStyle="1" w:styleId="88">
    <w:name w:val="xl25"/>
    <w:basedOn w:val="1"/>
    <w:uiPriority w:val="0"/>
    <w:pPr>
      <w:widowControl/>
      <w:spacing w:before="100" w:beforeAutospacing="1" w:after="100" w:afterAutospacing="1"/>
      <w:jc w:val="left"/>
      <w:textAlignment w:val="center"/>
    </w:pPr>
    <w:rPr>
      <w:rFonts w:ascii="宋体" w:hAnsi="宋体"/>
      <w:b/>
      <w:bCs/>
      <w:kern w:val="0"/>
      <w:sz w:val="22"/>
      <w:szCs w:val="22"/>
    </w:rPr>
  </w:style>
  <w:style w:type="paragraph" w:customStyle="1" w:styleId="89">
    <w:name w:val="xl31"/>
    <w:basedOn w:val="1"/>
    <w:uiPriority w:val="0"/>
    <w:pPr>
      <w:widowControl/>
      <w:spacing w:before="100" w:beforeAutospacing="1" w:after="100" w:afterAutospacing="1"/>
      <w:jc w:val="left"/>
      <w:textAlignment w:val="top"/>
    </w:pPr>
    <w:rPr>
      <w:rFonts w:ascii="宋体" w:hAnsi="宋体"/>
      <w:b/>
      <w:bCs/>
      <w:kern w:val="0"/>
      <w:sz w:val="22"/>
      <w:szCs w:val="22"/>
    </w:rPr>
  </w:style>
  <w:style w:type="paragraph" w:customStyle="1" w:styleId="90">
    <w:name w:val="标题1"/>
    <w:basedOn w:val="43"/>
    <w:uiPriority w:val="0"/>
    <w:pPr>
      <w:spacing w:after="240"/>
    </w:pPr>
    <w:rPr>
      <w:spacing w:val="2"/>
      <w:sz w:val="44"/>
      <w:szCs w:val="44"/>
    </w:rPr>
  </w:style>
  <w:style w:type="paragraph" w:customStyle="1" w:styleId="91">
    <w:name w:val="xl23"/>
    <w:basedOn w:val="1"/>
    <w:uiPriority w:val="0"/>
    <w:pPr>
      <w:widowControl/>
      <w:spacing w:before="100" w:beforeAutospacing="1" w:after="100" w:afterAutospacing="1" w:line="360" w:lineRule="auto"/>
      <w:textAlignment w:val="top"/>
    </w:pPr>
    <w:rPr>
      <w:kern w:val="0"/>
      <w:sz w:val="24"/>
    </w:rPr>
  </w:style>
  <w:style w:type="paragraph" w:customStyle="1" w:styleId="92">
    <w:name w:val="列出段落1"/>
    <w:basedOn w:val="1"/>
    <w:uiPriority w:val="0"/>
    <w:pPr>
      <w:ind w:firstLine="420" w:firstLineChars="200"/>
    </w:pPr>
    <w:rPr>
      <w:rFonts w:ascii="Calibri" w:hAnsi="Calibri"/>
      <w:kern w:val="0"/>
      <w:sz w:val="20"/>
      <w:szCs w:val="20"/>
    </w:rPr>
  </w:style>
  <w:style w:type="paragraph" w:customStyle="1" w:styleId="93">
    <w:name w:val="font5"/>
    <w:basedOn w:val="1"/>
    <w:uiPriority w:val="0"/>
    <w:pPr>
      <w:widowControl/>
      <w:spacing w:before="100" w:beforeAutospacing="1" w:after="100" w:afterAutospacing="1"/>
      <w:jc w:val="left"/>
    </w:pPr>
    <w:rPr>
      <w:rFonts w:ascii="宋体" w:hAnsi="宋体"/>
      <w:kern w:val="0"/>
      <w:sz w:val="18"/>
      <w:szCs w:val="18"/>
    </w:rPr>
  </w:style>
  <w:style w:type="paragraph" w:customStyle="1" w:styleId="94">
    <w:name w:val="font7"/>
    <w:basedOn w:val="1"/>
    <w:uiPriority w:val="0"/>
    <w:pPr>
      <w:widowControl/>
      <w:spacing w:before="100" w:beforeAutospacing="1" w:after="100" w:afterAutospacing="1"/>
      <w:jc w:val="left"/>
    </w:pPr>
    <w:rPr>
      <w:rFonts w:ascii="宋体" w:hAnsi="宋体"/>
      <w:kern w:val="0"/>
      <w:sz w:val="22"/>
      <w:szCs w:val="22"/>
    </w:rPr>
  </w:style>
  <w:style w:type="paragraph" w:customStyle="1" w:styleId="95">
    <w:name w:val="font6"/>
    <w:basedOn w:val="1"/>
    <w:uiPriority w:val="0"/>
    <w:pPr>
      <w:widowControl/>
      <w:spacing w:before="100" w:beforeAutospacing="1" w:after="100" w:afterAutospacing="1"/>
      <w:jc w:val="left"/>
    </w:pPr>
    <w:rPr>
      <w:rFonts w:ascii="宋体" w:hAnsi="宋体"/>
      <w:kern w:val="0"/>
      <w:sz w:val="22"/>
      <w:szCs w:val="22"/>
    </w:rPr>
  </w:style>
  <w:style w:type="paragraph" w:customStyle="1" w:styleId="96">
    <w:name w:val="目次、索引正文"/>
    <w:uiPriority w:val="0"/>
    <w:pPr>
      <w:spacing w:line="320" w:lineRule="exact"/>
      <w:jc w:val="both"/>
    </w:pPr>
    <w:rPr>
      <w:rFonts w:ascii="宋体"/>
      <w:sz w:val="21"/>
      <w:lang w:val="en-US" w:eastAsia="zh-CN" w:bidi="ar-SA"/>
    </w:rPr>
  </w:style>
  <w:style w:type="paragraph" w:customStyle="1" w:styleId="97">
    <w:name w:val="xl27"/>
    <w:basedOn w:val="1"/>
    <w:uiPriority w:val="0"/>
    <w:pPr>
      <w:widowControl/>
      <w:spacing w:before="100" w:beforeAutospacing="1" w:after="100" w:afterAutospacing="1"/>
      <w:jc w:val="left"/>
    </w:pPr>
    <w:rPr>
      <w:rFonts w:ascii="宋体" w:hAnsi="宋体"/>
      <w:b/>
      <w:bCs/>
      <w:kern w:val="0"/>
      <w:sz w:val="22"/>
      <w:szCs w:val="22"/>
    </w:rPr>
  </w:style>
  <w:style w:type="paragraph" w:customStyle="1" w:styleId="98">
    <w:name w:val="xl28"/>
    <w:basedOn w:val="1"/>
    <w:uiPriority w:val="0"/>
    <w:pPr>
      <w:widowControl/>
      <w:spacing w:before="100" w:beforeAutospacing="1" w:after="100" w:afterAutospacing="1"/>
      <w:textAlignment w:val="top"/>
    </w:pPr>
    <w:rPr>
      <w:rFonts w:ascii="宋体" w:hAnsi="宋体"/>
      <w:kern w:val="0"/>
      <w:sz w:val="22"/>
      <w:szCs w:val="22"/>
    </w:rPr>
  </w:style>
  <w:style w:type="paragraph" w:customStyle="1" w:styleId="99">
    <w:name w:val="xl29"/>
    <w:basedOn w:val="1"/>
    <w:uiPriority w:val="0"/>
    <w:pPr>
      <w:widowControl/>
      <w:spacing w:before="100" w:beforeAutospacing="1" w:after="100" w:afterAutospacing="1"/>
      <w:textAlignment w:val="top"/>
    </w:pPr>
    <w:rPr>
      <w:rFonts w:ascii="宋体" w:hAnsi="宋体"/>
      <w:b/>
      <w:bCs/>
      <w:kern w:val="0"/>
      <w:sz w:val="22"/>
      <w:szCs w:val="22"/>
    </w:rPr>
  </w:style>
  <w:style w:type="paragraph" w:customStyle="1" w:styleId="100">
    <w:name w:val="xl30"/>
    <w:basedOn w:val="1"/>
    <w:uiPriority w:val="0"/>
    <w:pPr>
      <w:widowControl/>
      <w:spacing w:before="100" w:beforeAutospacing="1" w:after="100" w:afterAutospacing="1"/>
      <w:jc w:val="left"/>
      <w:textAlignment w:val="top"/>
    </w:pPr>
    <w:rPr>
      <w:rFonts w:ascii="宋体" w:hAnsi="宋体"/>
      <w:kern w:val="0"/>
      <w:sz w:val="22"/>
      <w:szCs w:val="22"/>
    </w:rPr>
  </w:style>
  <w:style w:type="paragraph" w:customStyle="1" w:styleId="101">
    <w:name w:val="xl32"/>
    <w:basedOn w:val="1"/>
    <w:uiPriority w:val="0"/>
    <w:pPr>
      <w:widowControl/>
      <w:spacing w:before="100" w:beforeAutospacing="1" w:after="100" w:afterAutospacing="1"/>
      <w:jc w:val="left"/>
    </w:pPr>
    <w:rPr>
      <w:rFonts w:ascii="宋体" w:hAnsi="宋体"/>
      <w:kern w:val="0"/>
      <w:sz w:val="22"/>
      <w:szCs w:val="22"/>
    </w:rPr>
  </w:style>
  <w:style w:type="paragraph" w:customStyle="1" w:styleId="102">
    <w:name w:val="xl33"/>
    <w:basedOn w:val="1"/>
    <w:uiPriority w:val="0"/>
    <w:pPr>
      <w:widowControl/>
      <w:shd w:val="clear" w:color="auto" w:fill="FFFF00"/>
      <w:spacing w:before="100" w:beforeAutospacing="1" w:after="100" w:afterAutospacing="1"/>
      <w:jc w:val="left"/>
      <w:textAlignment w:val="top"/>
    </w:pPr>
    <w:rPr>
      <w:rFonts w:ascii="宋体" w:hAnsi="宋体"/>
      <w:color w:val="FF0000"/>
      <w:kern w:val="0"/>
      <w:sz w:val="22"/>
      <w:szCs w:val="22"/>
    </w:rPr>
  </w:style>
  <w:style w:type="paragraph" w:customStyle="1" w:styleId="103">
    <w:name w:val="xl34"/>
    <w:basedOn w:val="1"/>
    <w:uiPriority w:val="0"/>
    <w:pPr>
      <w:widowControl/>
      <w:shd w:val="clear" w:color="auto" w:fill="FFFF00"/>
      <w:spacing w:before="100" w:beforeAutospacing="1" w:after="100" w:afterAutospacing="1"/>
      <w:jc w:val="left"/>
      <w:textAlignment w:val="center"/>
    </w:pPr>
    <w:rPr>
      <w:rFonts w:ascii="宋体" w:hAnsi="宋体"/>
      <w:kern w:val="0"/>
      <w:sz w:val="22"/>
      <w:szCs w:val="22"/>
    </w:rPr>
  </w:style>
  <w:style w:type="paragraph" w:customStyle="1" w:styleId="104">
    <w:name w:val="xl35"/>
    <w:basedOn w:val="1"/>
    <w:uiPriority w:val="0"/>
    <w:pPr>
      <w:widowControl/>
      <w:spacing w:before="100" w:beforeAutospacing="1" w:after="100" w:afterAutospacing="1"/>
      <w:jc w:val="left"/>
    </w:pPr>
    <w:rPr>
      <w:rFonts w:ascii="宋体" w:hAnsi="宋体"/>
      <w:b/>
      <w:bCs/>
      <w:kern w:val="0"/>
      <w:sz w:val="22"/>
      <w:szCs w:val="22"/>
    </w:rPr>
  </w:style>
  <w:style w:type="paragraph" w:customStyle="1" w:styleId="105">
    <w:name w:val="xl36"/>
    <w:basedOn w:val="1"/>
    <w:uiPriority w:val="0"/>
    <w:pPr>
      <w:widowControl/>
      <w:spacing w:before="100" w:beforeAutospacing="1" w:after="100" w:afterAutospacing="1"/>
      <w:jc w:val="left"/>
    </w:pPr>
    <w:rPr>
      <w:rFonts w:ascii="宋体" w:hAnsi="宋体"/>
      <w:kern w:val="0"/>
      <w:sz w:val="22"/>
      <w:szCs w:val="22"/>
    </w:rPr>
  </w:style>
  <w:style w:type="paragraph" w:customStyle="1" w:styleId="106">
    <w:name w:val="批注框文本1"/>
    <w:basedOn w:val="1"/>
    <w:uiPriority w:val="0"/>
    <w:rPr>
      <w:sz w:val="18"/>
      <w:szCs w:val="18"/>
    </w:rPr>
  </w:style>
  <w:style w:type="paragraph" w:customStyle="1" w:styleId="107">
    <w:name w:val="XM正文"/>
    <w:basedOn w:val="1"/>
    <w:uiPriority w:val="0"/>
    <w:pPr>
      <w:spacing w:beforeLines="50" w:afterLines="50"/>
      <w:ind w:firstLine="420"/>
    </w:pPr>
    <w:rPr>
      <w:rFonts w:ascii="Arial" w:hAnsi="Arial"/>
      <w:szCs w:val="21"/>
    </w:rPr>
  </w:style>
  <w:style w:type="paragraph" w:customStyle="1" w:styleId="108">
    <w:name w:val="Char"/>
    <w:basedOn w:val="1"/>
    <w:uiPriority w:val="0"/>
    <w:pPr>
      <w:tabs>
        <w:tab w:val="left" w:pos="360"/>
      </w:tabs>
    </w:pPr>
    <w:rPr>
      <w:sz w:val="24"/>
    </w:rPr>
  </w:style>
  <w:style w:type="paragraph" w:customStyle="1" w:styleId="109">
    <w:name w:val="Char Char Char"/>
    <w:basedOn w:val="1"/>
    <w:uiPriority w:val="0"/>
    <w:rPr>
      <w:rFonts w:ascii="Tahoma" w:hAnsi="Tahoma"/>
      <w:sz w:val="24"/>
      <w:szCs w:val="20"/>
    </w:rPr>
  </w:style>
  <w:style w:type="paragraph" w:customStyle="1" w:styleId="110">
    <w:name w:val="样式 标题 2 + 宋体 五号 非加粗 黑色"/>
    <w:basedOn w:val="3"/>
    <w:uiPriority w:val="0"/>
    <w:pPr>
      <w:numPr>
        <w:ilvl w:val="1"/>
        <w:numId w:val="1"/>
      </w:numPr>
      <w:autoSpaceDE/>
      <w:autoSpaceDN/>
      <w:spacing w:before="260" w:after="260" w:line="416" w:lineRule="atLeast"/>
      <w:jc w:val="left"/>
      <w:textAlignment w:val="baseline"/>
    </w:pPr>
    <w:rPr>
      <w:rFonts w:ascii="宋体" w:hAnsi="宋体" w:eastAsia="宋体"/>
      <w:b w:val="0"/>
      <w:color w:val="000000"/>
      <w:sz w:val="21"/>
      <w:szCs w:val="32"/>
    </w:rPr>
  </w:style>
  <w:style w:type="paragraph" w:styleId="111">
    <w:name w:val="List Paragraph"/>
    <w:basedOn w:val="1"/>
    <w:qFormat/>
    <w:uiPriority w:val="0"/>
    <w:pPr>
      <w:ind w:firstLine="420" w:firstLineChars="200"/>
    </w:pPr>
    <w:rPr>
      <w:kern w:val="0"/>
      <w:sz w:val="20"/>
      <w:szCs w:val="20"/>
    </w:rPr>
  </w:style>
  <w:style w:type="paragraph" w:customStyle="1" w:styleId="112">
    <w:name w:val="head1"/>
    <w:basedOn w:val="1"/>
    <w:next w:val="1"/>
    <w:uiPriority w:val="0"/>
    <w:pPr>
      <w:autoSpaceDE w:val="0"/>
      <w:autoSpaceDN w:val="0"/>
      <w:adjustRightInd w:val="0"/>
      <w:spacing w:line="360" w:lineRule="auto"/>
      <w:jc w:val="left"/>
      <w:textAlignment w:val="baseline"/>
    </w:pPr>
    <w:rPr>
      <w:rFonts w:ascii="黑体" w:eastAsia="黑体"/>
      <w:kern w:val="0"/>
      <w:sz w:val="28"/>
      <w:szCs w:val="20"/>
    </w:rPr>
  </w:style>
  <w:style w:type="paragraph" w:customStyle="1" w:styleId="113">
    <w:name w:val=" Char1"/>
    <w:basedOn w:val="1"/>
    <w:uiPriority w:val="0"/>
    <w:rPr>
      <w:rFonts w:ascii="Tahoma" w:hAnsi="Tahoma"/>
      <w:sz w:val="24"/>
      <w:szCs w:val="20"/>
    </w:rPr>
  </w:style>
  <w:style w:type="paragraph" w:customStyle="1" w:styleId="114">
    <w:name w:val=" Char2"/>
    <w:basedOn w:val="1"/>
    <w:uiPriority w:val="0"/>
    <w:rPr>
      <w:rFonts w:ascii="Tahoma" w:hAnsi="Tahoma"/>
      <w:sz w:val="24"/>
      <w:szCs w:val="20"/>
    </w:rPr>
  </w:style>
  <w:style w:type="paragraph" w:customStyle="1" w:styleId="115">
    <w:name w:val="xl61"/>
    <w:basedOn w:val="1"/>
    <w:uiPriority w:val="0"/>
    <w:pPr>
      <w:widowControl/>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jc w:val="center"/>
    </w:pPr>
    <w:rPr>
      <w:rFonts w:ascii="宋体" w:hAnsi="宋体" w:cs="宋体"/>
      <w:b/>
      <w:bCs/>
      <w:kern w:val="0"/>
      <w:sz w:val="16"/>
      <w:szCs w:val="16"/>
    </w:rPr>
  </w:style>
  <w:style w:type="paragraph" w:customStyle="1" w:styleId="116">
    <w:name w:val="xl62"/>
    <w:basedOn w:val="1"/>
    <w:uiPriority w:val="0"/>
    <w:pPr>
      <w:widowControl/>
      <w:pBdr>
        <w:top w:val="single" w:color="auto" w:sz="8" w:space="0"/>
        <w:bottom w:val="single" w:color="auto" w:sz="8" w:space="0"/>
        <w:right w:val="single" w:color="auto" w:sz="8" w:space="0"/>
      </w:pBdr>
      <w:shd w:val="clear" w:color="000000" w:fill="FFFFFF"/>
      <w:spacing w:before="100" w:beforeAutospacing="1" w:after="100" w:afterAutospacing="1"/>
      <w:jc w:val="center"/>
    </w:pPr>
    <w:rPr>
      <w:rFonts w:ascii="宋体" w:hAnsi="宋体" w:cs="宋体"/>
      <w:b/>
      <w:bCs/>
      <w:kern w:val="0"/>
      <w:sz w:val="16"/>
      <w:szCs w:val="16"/>
    </w:rPr>
  </w:style>
  <w:style w:type="paragraph" w:customStyle="1" w:styleId="117">
    <w:name w:val="xl63"/>
    <w:basedOn w:val="1"/>
    <w:uiPriority w:val="0"/>
    <w:pPr>
      <w:widowControl/>
      <w:pBdr>
        <w:left w:val="single" w:color="auto" w:sz="8" w:space="0"/>
        <w:bottom w:val="single" w:color="auto" w:sz="8" w:space="0"/>
        <w:right w:val="single" w:color="auto" w:sz="8" w:space="0"/>
      </w:pBdr>
      <w:spacing w:before="100" w:beforeAutospacing="1" w:after="100" w:afterAutospacing="1"/>
      <w:jc w:val="right"/>
    </w:pPr>
    <w:rPr>
      <w:rFonts w:ascii="宋体" w:hAnsi="宋体" w:cs="宋体"/>
      <w:kern w:val="0"/>
      <w:sz w:val="16"/>
      <w:szCs w:val="16"/>
    </w:rPr>
  </w:style>
  <w:style w:type="paragraph" w:customStyle="1" w:styleId="118">
    <w:name w:val="xl64"/>
    <w:basedOn w:val="1"/>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16"/>
      <w:szCs w:val="16"/>
    </w:rPr>
  </w:style>
  <w:style w:type="paragraph" w:customStyle="1" w:styleId="119">
    <w:name w:val="xl70"/>
    <w:basedOn w:val="1"/>
    <w:uiPriority w:val="0"/>
    <w:pPr>
      <w:widowControl/>
      <w:spacing w:before="100" w:beforeAutospacing="1" w:after="100" w:afterAutospacing="1"/>
      <w:jc w:val="left"/>
    </w:pPr>
    <w:rPr>
      <w:rFonts w:ascii="宋体" w:hAnsi="宋体" w:cs="宋体"/>
      <w:color w:val="FF0000"/>
      <w:kern w:val="0"/>
      <w:sz w:val="24"/>
    </w:rPr>
  </w:style>
  <w:style w:type="character" w:customStyle="1" w:styleId="120">
    <w:name w:val="No Spacing Char"/>
    <w:link w:val="121"/>
    <w:qFormat/>
    <w:locked/>
    <w:uiPriority w:val="0"/>
    <w:rPr>
      <w:rFonts w:ascii="Calibri" w:hAnsi="Calibri"/>
      <w:sz w:val="22"/>
      <w:szCs w:val="22"/>
    </w:rPr>
  </w:style>
  <w:style w:type="paragraph" w:customStyle="1" w:styleId="121">
    <w:name w:val="无间隔1"/>
    <w:link w:val="120"/>
    <w:qFormat/>
    <w:uiPriority w:val="0"/>
    <w:pPr>
      <w:spacing w:line="500" w:lineRule="exact"/>
    </w:pPr>
    <w:rPr>
      <w:rFonts w:ascii="Calibri" w:hAnsi="Calibri"/>
      <w:sz w:val="22"/>
      <w:szCs w:val="22"/>
      <w:lang w:val="en-US" w:eastAsia="zh-CN" w:bidi="ar-SA"/>
    </w:rPr>
  </w:style>
  <w:style w:type="character" w:customStyle="1" w:styleId="122">
    <w:name w:val="标题 2 字符"/>
    <w:uiPriority w:val="0"/>
    <w:rPr>
      <w:rFonts w:ascii="Arial" w:hAnsi="Arial" w:eastAsia="黑体"/>
      <w:b/>
      <w:sz w:val="30"/>
    </w:rPr>
  </w:style>
  <w:style w:type="character" w:customStyle="1" w:styleId="123">
    <w:name w:val="wf-form-textarea"/>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18</Pages>
  <Words>2345</Words>
  <Characters>2845</Characters>
  <Lines>110</Lines>
  <Paragraphs>31</Paragraphs>
  <TotalTime>0</TotalTime>
  <ScaleCrop>false</ScaleCrop>
  <LinksUpToDate>false</LinksUpToDate>
  <CharactersWithSpaces>2945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2025-11-24T06:05:00Z</dcterms:created>
  <dc:creator>Lenovo User</dc:creator>
  <cp:lastModifiedBy>冀松阳</cp:lastModifiedBy>
  <cp:lastPrinted>2025-11-24T06:56:00Z</cp:lastPrinted>
  <dcterms:modified xsi:type="dcterms:W3CDTF">2025-11-24T11:34:12Z</dcterms:modified>
  <dc:title>北京市政府采购</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76104E22DA5A47E6A83A9DDEA4DA0E70_13</vt:lpwstr>
  </property>
  <property fmtid="{D5CDD505-2E9C-101B-9397-08002B2CF9AE}" pid="4" name="KSOTemplateDocerSaveRecord">
    <vt:lpwstr>eyJoZGlkIjoiNTI5ZmZjMjA2MjdiMDFiYzZmZWIzNjQ5YThhMzQxMzIiLCJ1c2VySWQiOiIxMDI1MTk0NTMzIn0=</vt:lpwstr>
  </property>
</Properties>
</file>