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line="360" w:lineRule="auto"/>
        <w:jc w:val="center"/>
        <w:rPr>
          <w:rFonts w:hint="eastAsia" w:ascii="宋体" w:hAnsi="宋体" w:eastAsia="宋体" w:cs="宋体"/>
          <w:sz w:val="48"/>
          <w:szCs w:val="48"/>
        </w:rPr>
        <w:sectPr>
          <w:footerReference r:id="rId4" w:type="first"/>
          <w:footerReference r:id="rId3" w:type="default"/>
          <w:pgSz w:w="11907" w:h="16840"/>
          <w:pgMar w:top="1418" w:right="1418" w:bottom="1418" w:left="1418" w:header="851" w:footer="851" w:gutter="0"/>
          <w:pgNumType w:start="1"/>
          <w:cols w:space="720" w:num="1"/>
          <w:titlePg/>
          <w:docGrid w:linePitch="462" w:charSpace="0"/>
        </w:sectPr>
      </w:pPr>
      <w:r>
        <w:rPr>
          <w:rFonts w:hint="eastAsia" w:ascii="宋体" w:hAnsi="宋体" w:eastAsia="宋体" w:cs="宋体"/>
          <w:sz w:val="48"/>
          <w:szCs w:val="48"/>
        </w:rPr>
        <w:t>第四章 项目需求</w:t>
      </w:r>
    </w:p>
    <w:p>
      <w:pPr>
        <w:numPr>
          <w:ilvl w:val="2"/>
          <w:numId w:val="1"/>
        </w:numPr>
        <w:adjustRightInd w:val="0"/>
        <w:snapToGrid w:val="0"/>
        <w:ind w:left="1560" w:hanging="720"/>
        <w:jc w:val="center"/>
        <w:rPr>
          <w:rFonts w:ascii="宋体" w:hAnsi="宋体" w:eastAsia="宋体" w:cs="宋体"/>
          <w:b/>
          <w:color w:val="000000"/>
          <w:sz w:val="30"/>
          <w:szCs w:val="30"/>
        </w:rPr>
      </w:pPr>
      <w:r>
        <w:rPr>
          <w:rFonts w:hint="eastAsia" w:ascii="宋体" w:hAnsi="宋体" w:eastAsia="宋体" w:cs="宋体"/>
          <w:b/>
          <w:color w:val="000000"/>
          <w:sz w:val="30"/>
          <w:szCs w:val="30"/>
        </w:rPr>
        <w:t>货物需求一览表</w:t>
      </w:r>
    </w:p>
    <w:p>
      <w:pPr>
        <w:adjustRightInd w:val="0"/>
        <w:snapToGrid w:val="0"/>
        <w:jc w:val="center"/>
        <w:rPr>
          <w:rFonts w:ascii="宋体" w:hAnsi="宋体" w:eastAsia="宋体" w:cs="宋体"/>
          <w:b/>
          <w:color w:val="000000"/>
          <w:sz w:val="30"/>
          <w:szCs w:val="30"/>
        </w:rPr>
      </w:pPr>
    </w:p>
    <w:p>
      <w:pPr>
        <w:adjustRightInd w:val="0"/>
        <w:snapToGrid w:val="0"/>
        <w:jc w:val="center"/>
        <w:rPr>
          <w:rFonts w:ascii="宋体" w:hAnsi="宋体" w:eastAsia="宋体" w:cs="宋体"/>
          <w:b/>
          <w:color w:val="000000"/>
          <w:sz w:val="30"/>
          <w:szCs w:val="30"/>
        </w:rPr>
      </w:pPr>
    </w:p>
    <w:tbl>
      <w:tblPr>
        <w:tblStyle w:val="7"/>
        <w:tblW w:w="88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865"/>
        <w:gridCol w:w="2001"/>
        <w:gridCol w:w="1170"/>
        <w:gridCol w:w="2004"/>
        <w:gridCol w:w="1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atLeast"/>
          <w:jc w:val="center"/>
        </w:trPr>
        <w:tc>
          <w:tcPr>
            <w:tcW w:w="865"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jc w:val="center"/>
              <w:rPr>
                <w:rFonts w:ascii="宋体" w:hAnsi="宋体" w:eastAsia="宋体" w:cs="宋体"/>
                <w:bCs/>
                <w:color w:val="000000"/>
                <w:sz w:val="24"/>
                <w:szCs w:val="24"/>
              </w:rPr>
            </w:pPr>
            <w:r>
              <w:rPr>
                <w:rFonts w:hint="eastAsia" w:ascii="宋体" w:hAnsi="宋体" w:eastAsia="宋体" w:cs="宋体"/>
                <w:bCs/>
                <w:color w:val="000000"/>
                <w:sz w:val="24"/>
                <w:szCs w:val="24"/>
              </w:rPr>
              <w:t>包号</w:t>
            </w:r>
          </w:p>
        </w:tc>
        <w:tc>
          <w:tcPr>
            <w:tcW w:w="865"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jc w:val="center"/>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序号</w:t>
            </w:r>
          </w:p>
        </w:tc>
        <w:tc>
          <w:tcPr>
            <w:tcW w:w="2001"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jc w:val="center"/>
              <w:rPr>
                <w:rFonts w:ascii="宋体" w:hAnsi="宋体" w:eastAsia="宋体" w:cs="宋体"/>
                <w:bCs/>
                <w:color w:val="000000"/>
                <w:sz w:val="24"/>
                <w:szCs w:val="24"/>
              </w:rPr>
            </w:pPr>
            <w:r>
              <w:rPr>
                <w:rFonts w:hint="eastAsia" w:ascii="宋体" w:hAnsi="宋体" w:eastAsia="宋体" w:cs="宋体"/>
                <w:bCs/>
                <w:color w:val="000000"/>
                <w:sz w:val="24"/>
              </w:rPr>
              <w:t>货物名称</w:t>
            </w:r>
          </w:p>
        </w:tc>
        <w:tc>
          <w:tcPr>
            <w:tcW w:w="1170"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jc w:val="center"/>
              <w:rPr>
                <w:rFonts w:ascii="宋体" w:hAnsi="宋体" w:eastAsia="宋体" w:cs="宋体"/>
                <w:bCs/>
                <w:color w:val="000000"/>
                <w:sz w:val="24"/>
                <w:szCs w:val="24"/>
              </w:rPr>
            </w:pPr>
            <w:r>
              <w:rPr>
                <w:rFonts w:hint="eastAsia" w:ascii="宋体" w:hAnsi="宋体" w:eastAsia="宋体" w:cs="宋体"/>
                <w:bCs/>
                <w:color w:val="000000"/>
                <w:sz w:val="24"/>
              </w:rPr>
              <w:t>数量</w:t>
            </w:r>
          </w:p>
        </w:tc>
        <w:tc>
          <w:tcPr>
            <w:tcW w:w="2004"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jc w:val="center"/>
              <w:rPr>
                <w:rFonts w:ascii="宋体" w:hAnsi="宋体" w:eastAsia="宋体" w:cs="宋体"/>
                <w:bCs/>
                <w:color w:val="000000"/>
                <w:sz w:val="24"/>
                <w:szCs w:val="24"/>
              </w:rPr>
            </w:pPr>
            <w:r>
              <w:rPr>
                <w:rFonts w:hint="eastAsia" w:ascii="宋体" w:hAnsi="宋体" w:eastAsia="宋体" w:cs="宋体"/>
                <w:bCs/>
                <w:color w:val="000000"/>
                <w:sz w:val="24"/>
              </w:rPr>
              <w:t>交货期</w:t>
            </w:r>
          </w:p>
        </w:tc>
        <w:tc>
          <w:tcPr>
            <w:tcW w:w="1897" w:type="dxa"/>
            <w:tcBorders>
              <w:top w:val="single" w:color="auto" w:sz="4" w:space="0"/>
              <w:left w:val="single" w:color="auto" w:sz="4" w:space="0"/>
              <w:bottom w:val="single" w:color="auto" w:sz="4" w:space="0"/>
              <w:right w:val="single" w:color="auto" w:sz="4" w:space="0"/>
            </w:tcBorders>
            <w:shd w:val="clear" w:color="auto" w:fill="EEECE1"/>
            <w:noWrap w:val="0"/>
            <w:vAlign w:val="center"/>
          </w:tcPr>
          <w:p>
            <w:pPr>
              <w:jc w:val="center"/>
              <w:rPr>
                <w:rFonts w:ascii="宋体" w:hAnsi="宋体" w:eastAsia="宋体" w:cs="宋体"/>
                <w:bCs/>
                <w:color w:val="000000"/>
                <w:sz w:val="24"/>
              </w:rPr>
            </w:pPr>
            <w:r>
              <w:rPr>
                <w:rFonts w:hint="eastAsia" w:ascii="宋体" w:hAnsi="宋体" w:eastAsia="宋体" w:cs="宋体"/>
                <w:bCs/>
                <w:color w:val="000000"/>
                <w:sz w:val="24"/>
              </w:rPr>
              <w:t>项目现场</w:t>
            </w:r>
          </w:p>
          <w:p>
            <w:pPr>
              <w:jc w:val="center"/>
              <w:rPr>
                <w:rFonts w:ascii="宋体" w:hAnsi="宋体" w:eastAsia="宋体" w:cs="宋体"/>
                <w:bCs/>
                <w:color w:val="000000"/>
                <w:sz w:val="24"/>
                <w:szCs w:val="24"/>
              </w:rPr>
            </w:pPr>
            <w:r>
              <w:rPr>
                <w:rFonts w:hint="eastAsia" w:ascii="宋体" w:hAnsi="宋体" w:eastAsia="宋体" w:cs="宋体"/>
                <w:bCs/>
                <w:color w:val="000000"/>
                <w:sz w:val="24"/>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8" w:hRule="atLeast"/>
          <w:jc w:val="center"/>
        </w:trPr>
        <w:tc>
          <w:tcPr>
            <w:tcW w:w="865" w:type="dxa"/>
            <w:vMerge w:val="restart"/>
            <w:tcBorders>
              <w:top w:val="single" w:color="auto" w:sz="4" w:space="0"/>
              <w:left w:val="single" w:color="auto" w:sz="4" w:space="0"/>
              <w:right w:val="single" w:color="auto" w:sz="4" w:space="0"/>
            </w:tcBorders>
            <w:noWrap w:val="0"/>
            <w:vAlign w:val="center"/>
          </w:tcPr>
          <w:p>
            <w:pPr>
              <w:jc w:val="center"/>
              <w:rPr>
                <w:rFonts w:ascii="宋体" w:hAnsi="宋体" w:eastAsia="宋体" w:cs="宋体"/>
                <w:color w:val="000000"/>
                <w:sz w:val="24"/>
              </w:rPr>
            </w:pPr>
            <w:r>
              <w:rPr>
                <w:rFonts w:hint="eastAsia" w:ascii="宋体" w:hAnsi="宋体" w:eastAsia="宋体" w:cs="宋体"/>
                <w:color w:val="000000"/>
                <w:sz w:val="24"/>
              </w:rPr>
              <w:t>1</w:t>
            </w:r>
          </w:p>
        </w:tc>
        <w:tc>
          <w:tcPr>
            <w:tcW w:w="86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
                <w:bCs/>
                <w:color w:val="000000"/>
                <w:sz w:val="24"/>
              </w:rPr>
            </w:pPr>
            <w:r>
              <w:rPr>
                <w:rFonts w:hint="eastAsia" w:ascii="宋体" w:hAnsi="宋体" w:eastAsia="宋体" w:cs="宋体"/>
                <w:b/>
                <w:bCs/>
                <w:color w:val="000000"/>
                <w:sz w:val="24"/>
              </w:rPr>
              <w:t>1</w:t>
            </w:r>
          </w:p>
        </w:tc>
        <w:tc>
          <w:tcPr>
            <w:tcW w:w="2001"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自动呼吸机</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1套</w:t>
            </w:r>
          </w:p>
        </w:tc>
        <w:tc>
          <w:tcPr>
            <w:tcW w:w="2004" w:type="dxa"/>
            <w:tcBorders>
              <w:top w:val="single" w:color="auto" w:sz="4" w:space="0"/>
              <w:left w:val="single" w:color="auto" w:sz="4" w:space="0"/>
              <w:bottom w:val="single" w:color="auto" w:sz="4" w:space="0"/>
              <w:right w:val="single" w:color="auto" w:sz="4" w:space="0"/>
            </w:tcBorders>
            <w:noWrap w:val="0"/>
            <w:vAlign w:val="center"/>
          </w:tcPr>
          <w:p>
            <w:pPr>
              <w:ind w:right="25" w:rightChars="12"/>
              <w:jc w:val="center"/>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合同签订后的3个月内交货</w:t>
            </w:r>
          </w:p>
        </w:tc>
        <w:tc>
          <w:tcPr>
            <w:tcW w:w="189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rPr>
              <w:t>国内指定地点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65" w:type="dxa"/>
            <w:vMerge w:val="continue"/>
            <w:tcBorders>
              <w:left w:val="single" w:color="auto" w:sz="4" w:space="0"/>
              <w:right w:val="single" w:color="auto" w:sz="4" w:space="0"/>
            </w:tcBorders>
            <w:noWrap w:val="0"/>
            <w:vAlign w:val="center"/>
          </w:tcPr>
          <w:p>
            <w:pPr>
              <w:jc w:val="center"/>
              <w:rPr>
                <w:rFonts w:ascii="宋体" w:hAnsi="宋体" w:eastAsia="宋体" w:cs="宋体"/>
                <w:color w:val="000000"/>
                <w:sz w:val="24"/>
              </w:rPr>
            </w:pPr>
          </w:p>
        </w:tc>
        <w:tc>
          <w:tcPr>
            <w:tcW w:w="86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
                <w:bCs/>
                <w:color w:val="000000"/>
                <w:sz w:val="24"/>
              </w:rPr>
            </w:pPr>
            <w:r>
              <w:rPr>
                <w:rFonts w:hint="eastAsia" w:ascii="宋体" w:hAnsi="宋体" w:eastAsia="宋体" w:cs="宋体"/>
                <w:b/>
                <w:bCs/>
                <w:color w:val="000000"/>
                <w:sz w:val="24"/>
              </w:rPr>
              <w:t>2</w:t>
            </w:r>
          </w:p>
        </w:tc>
        <w:tc>
          <w:tcPr>
            <w:tcW w:w="2001"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婴幼儿呼吸机</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1套</w:t>
            </w:r>
          </w:p>
        </w:tc>
        <w:tc>
          <w:tcPr>
            <w:tcW w:w="2004" w:type="dxa"/>
            <w:tcBorders>
              <w:top w:val="single" w:color="auto" w:sz="4" w:space="0"/>
              <w:left w:val="single" w:color="auto" w:sz="4" w:space="0"/>
              <w:bottom w:val="single" w:color="auto" w:sz="4" w:space="0"/>
              <w:right w:val="single" w:color="auto" w:sz="4" w:space="0"/>
            </w:tcBorders>
            <w:noWrap w:val="0"/>
            <w:vAlign w:val="center"/>
          </w:tcPr>
          <w:p>
            <w:pPr>
              <w:ind w:right="25" w:rightChars="12"/>
              <w:jc w:val="center"/>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合同签订后的3个月内交货</w:t>
            </w:r>
          </w:p>
        </w:tc>
        <w:tc>
          <w:tcPr>
            <w:tcW w:w="189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b/>
                <w:bCs/>
                <w:color w:val="000000"/>
                <w:sz w:val="24"/>
                <w:szCs w:val="24"/>
              </w:rPr>
            </w:pPr>
            <w:r>
              <w:rPr>
                <w:rFonts w:hint="eastAsia" w:ascii="宋体" w:hAnsi="宋体" w:eastAsia="宋体" w:cs="宋体"/>
                <w:b/>
                <w:bCs/>
                <w:color w:val="000000"/>
                <w:sz w:val="24"/>
              </w:rPr>
              <w:t>国内指定地点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0" w:hRule="atLeast"/>
          <w:jc w:val="center"/>
        </w:trPr>
        <w:tc>
          <w:tcPr>
            <w:tcW w:w="865" w:type="dxa"/>
            <w:vMerge w:val="continue"/>
            <w:tcBorders>
              <w:left w:val="single" w:color="auto" w:sz="4" w:space="0"/>
              <w:right w:val="single" w:color="auto" w:sz="4" w:space="0"/>
            </w:tcBorders>
            <w:noWrap w:val="0"/>
            <w:vAlign w:val="center"/>
          </w:tcPr>
          <w:p>
            <w:pPr>
              <w:jc w:val="center"/>
              <w:rPr>
                <w:rFonts w:ascii="宋体" w:hAnsi="宋体" w:eastAsia="宋体" w:cs="宋体"/>
                <w:color w:val="000000"/>
                <w:sz w:val="24"/>
              </w:rPr>
            </w:pPr>
          </w:p>
        </w:tc>
        <w:tc>
          <w:tcPr>
            <w:tcW w:w="86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rPr>
            </w:pPr>
            <w:r>
              <w:rPr>
                <w:rFonts w:hint="eastAsia" w:ascii="宋体" w:hAnsi="宋体" w:eastAsia="宋体" w:cs="宋体"/>
                <w:color w:val="000000"/>
                <w:sz w:val="24"/>
              </w:rPr>
              <w:t>3</w:t>
            </w:r>
          </w:p>
        </w:tc>
        <w:tc>
          <w:tcPr>
            <w:tcW w:w="2001"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智能 ICU 呼吸机</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1套</w:t>
            </w:r>
          </w:p>
        </w:tc>
        <w:tc>
          <w:tcPr>
            <w:tcW w:w="2004" w:type="dxa"/>
            <w:tcBorders>
              <w:top w:val="single" w:color="auto" w:sz="4" w:space="0"/>
              <w:left w:val="single" w:color="auto" w:sz="4" w:space="0"/>
              <w:bottom w:val="single" w:color="auto" w:sz="4" w:space="0"/>
              <w:right w:val="single" w:color="auto" w:sz="4" w:space="0"/>
            </w:tcBorders>
            <w:noWrap w:val="0"/>
            <w:vAlign w:val="center"/>
          </w:tcPr>
          <w:p>
            <w:pPr>
              <w:ind w:right="25" w:rightChars="12"/>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合同签订后的3个月内交货</w:t>
            </w:r>
          </w:p>
        </w:tc>
        <w:tc>
          <w:tcPr>
            <w:tcW w:w="189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szCs w:val="24"/>
              </w:rPr>
            </w:pPr>
            <w:r>
              <w:rPr>
                <w:rFonts w:hint="eastAsia" w:ascii="宋体" w:hAnsi="宋体" w:eastAsia="宋体" w:cs="宋体"/>
                <w:color w:val="000000"/>
                <w:sz w:val="24"/>
              </w:rPr>
              <w:t>国内指定地点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65" w:type="dxa"/>
            <w:vMerge w:val="continue"/>
            <w:tcBorders>
              <w:left w:val="single" w:color="auto" w:sz="4" w:space="0"/>
              <w:right w:val="single" w:color="auto" w:sz="4" w:space="0"/>
            </w:tcBorders>
            <w:noWrap w:val="0"/>
            <w:vAlign w:val="center"/>
          </w:tcPr>
          <w:p>
            <w:pPr>
              <w:jc w:val="center"/>
              <w:rPr>
                <w:rFonts w:ascii="宋体" w:hAnsi="宋体" w:eastAsia="宋体" w:cs="宋体"/>
                <w:color w:val="000000"/>
                <w:sz w:val="24"/>
              </w:rPr>
            </w:pPr>
          </w:p>
        </w:tc>
        <w:tc>
          <w:tcPr>
            <w:tcW w:w="86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rPr>
            </w:pPr>
            <w:r>
              <w:rPr>
                <w:rFonts w:hint="eastAsia" w:ascii="宋体" w:hAnsi="宋体" w:eastAsia="宋体" w:cs="宋体"/>
                <w:color w:val="000000"/>
                <w:sz w:val="24"/>
              </w:rPr>
              <w:t>4</w:t>
            </w:r>
          </w:p>
        </w:tc>
        <w:tc>
          <w:tcPr>
            <w:tcW w:w="2001"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肺部电阻抗成像（EIT）</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1套</w:t>
            </w:r>
          </w:p>
        </w:tc>
        <w:tc>
          <w:tcPr>
            <w:tcW w:w="2004" w:type="dxa"/>
            <w:tcBorders>
              <w:top w:val="single" w:color="auto" w:sz="4" w:space="0"/>
              <w:left w:val="single" w:color="auto" w:sz="4" w:space="0"/>
              <w:bottom w:val="single" w:color="auto" w:sz="4" w:space="0"/>
              <w:right w:val="single" w:color="auto" w:sz="4" w:space="0"/>
            </w:tcBorders>
            <w:noWrap w:val="0"/>
            <w:vAlign w:val="center"/>
          </w:tcPr>
          <w:p>
            <w:pPr>
              <w:ind w:right="25" w:rightChars="12"/>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合同签订后的3个月内交货</w:t>
            </w:r>
          </w:p>
        </w:tc>
        <w:tc>
          <w:tcPr>
            <w:tcW w:w="189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szCs w:val="24"/>
              </w:rPr>
            </w:pPr>
            <w:r>
              <w:rPr>
                <w:rFonts w:hint="eastAsia" w:ascii="宋体" w:hAnsi="宋体" w:eastAsia="宋体" w:cs="宋体"/>
                <w:color w:val="000000"/>
                <w:sz w:val="24"/>
              </w:rPr>
              <w:t>国内指定地点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jc w:val="center"/>
        </w:trPr>
        <w:tc>
          <w:tcPr>
            <w:tcW w:w="865" w:type="dxa"/>
            <w:vMerge w:val="continue"/>
            <w:tcBorders>
              <w:left w:val="single" w:color="auto" w:sz="4" w:space="0"/>
              <w:right w:val="single" w:color="auto" w:sz="4" w:space="0"/>
            </w:tcBorders>
            <w:noWrap w:val="0"/>
            <w:vAlign w:val="center"/>
          </w:tcPr>
          <w:p>
            <w:pPr>
              <w:jc w:val="center"/>
              <w:rPr>
                <w:rFonts w:ascii="宋体" w:hAnsi="宋体" w:eastAsia="宋体" w:cs="宋体"/>
                <w:color w:val="000000"/>
                <w:sz w:val="24"/>
              </w:rPr>
            </w:pPr>
          </w:p>
        </w:tc>
        <w:tc>
          <w:tcPr>
            <w:tcW w:w="86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rPr>
            </w:pPr>
            <w:r>
              <w:rPr>
                <w:rFonts w:hint="eastAsia" w:ascii="宋体" w:hAnsi="宋体" w:eastAsia="宋体" w:cs="宋体"/>
                <w:color w:val="000000"/>
                <w:sz w:val="24"/>
              </w:rPr>
              <w:t>5</w:t>
            </w:r>
          </w:p>
        </w:tc>
        <w:tc>
          <w:tcPr>
            <w:tcW w:w="2001"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模拟肺</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ascii="宋体" w:hAnsi="宋体" w:eastAsia="宋体" w:cs="宋体"/>
                <w:b w:val="0"/>
                <w:color w:val="000000"/>
                <w:kern w:val="2"/>
                <w:sz w:val="24"/>
                <w:szCs w:val="24"/>
                <w:lang w:val="en-US" w:eastAsia="zh-CN" w:bidi="ar-SA"/>
              </w:rPr>
              <w:t>4</w:t>
            </w:r>
            <w:r>
              <w:rPr>
                <w:rFonts w:hint="eastAsia" w:ascii="宋体" w:hAnsi="宋体" w:eastAsia="宋体" w:cs="宋体"/>
                <w:b w:val="0"/>
                <w:color w:val="000000"/>
                <w:kern w:val="2"/>
                <w:sz w:val="24"/>
                <w:szCs w:val="24"/>
                <w:lang w:val="en-US" w:eastAsia="zh-CN" w:bidi="ar-SA"/>
              </w:rPr>
              <w:t>套</w:t>
            </w:r>
          </w:p>
        </w:tc>
        <w:tc>
          <w:tcPr>
            <w:tcW w:w="2004" w:type="dxa"/>
            <w:tcBorders>
              <w:top w:val="single" w:color="auto" w:sz="4" w:space="0"/>
              <w:left w:val="single" w:color="auto" w:sz="4" w:space="0"/>
              <w:bottom w:val="single" w:color="auto" w:sz="4" w:space="0"/>
              <w:right w:val="single" w:color="auto" w:sz="4" w:space="0"/>
            </w:tcBorders>
            <w:noWrap w:val="0"/>
            <w:vAlign w:val="center"/>
          </w:tcPr>
          <w:p>
            <w:pPr>
              <w:ind w:right="25" w:rightChars="12"/>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合同签订后的3个月内交货</w:t>
            </w:r>
          </w:p>
        </w:tc>
        <w:tc>
          <w:tcPr>
            <w:tcW w:w="189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szCs w:val="24"/>
              </w:rPr>
            </w:pPr>
            <w:r>
              <w:rPr>
                <w:rFonts w:hint="eastAsia" w:ascii="宋体" w:hAnsi="宋体" w:eastAsia="宋体" w:cs="宋体"/>
                <w:color w:val="000000"/>
                <w:sz w:val="24"/>
              </w:rPr>
              <w:t>国内指定地点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1" w:hRule="atLeast"/>
          <w:jc w:val="center"/>
        </w:trPr>
        <w:tc>
          <w:tcPr>
            <w:tcW w:w="865" w:type="dxa"/>
            <w:vMerge w:val="continue"/>
            <w:tcBorders>
              <w:left w:val="single" w:color="auto" w:sz="4" w:space="0"/>
              <w:right w:val="single" w:color="auto" w:sz="4" w:space="0"/>
            </w:tcBorders>
            <w:noWrap w:val="0"/>
            <w:vAlign w:val="center"/>
          </w:tcPr>
          <w:p>
            <w:pPr>
              <w:jc w:val="center"/>
              <w:rPr>
                <w:rFonts w:ascii="宋体" w:hAnsi="宋体" w:eastAsia="宋体" w:cs="宋体"/>
                <w:color w:val="000000"/>
                <w:sz w:val="24"/>
              </w:rPr>
            </w:pPr>
          </w:p>
        </w:tc>
        <w:tc>
          <w:tcPr>
            <w:tcW w:w="86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rPr>
            </w:pPr>
            <w:r>
              <w:rPr>
                <w:rFonts w:hint="eastAsia" w:ascii="宋体" w:hAnsi="宋体" w:eastAsia="宋体" w:cs="宋体"/>
                <w:color w:val="000000"/>
                <w:sz w:val="24"/>
              </w:rPr>
              <w:t>6</w:t>
            </w:r>
          </w:p>
        </w:tc>
        <w:tc>
          <w:tcPr>
            <w:tcW w:w="2001"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气体流量分析仪</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1套</w:t>
            </w:r>
          </w:p>
        </w:tc>
        <w:tc>
          <w:tcPr>
            <w:tcW w:w="2004" w:type="dxa"/>
            <w:tcBorders>
              <w:top w:val="single" w:color="auto" w:sz="4" w:space="0"/>
              <w:left w:val="single" w:color="auto" w:sz="4" w:space="0"/>
              <w:bottom w:val="single" w:color="auto" w:sz="4" w:space="0"/>
              <w:right w:val="single" w:color="auto" w:sz="4" w:space="0"/>
            </w:tcBorders>
            <w:noWrap w:val="0"/>
            <w:vAlign w:val="center"/>
          </w:tcPr>
          <w:p>
            <w:pPr>
              <w:ind w:right="25" w:rightChars="12"/>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合同签订后的3个月内交货</w:t>
            </w:r>
          </w:p>
        </w:tc>
        <w:tc>
          <w:tcPr>
            <w:tcW w:w="189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szCs w:val="24"/>
              </w:rPr>
            </w:pPr>
            <w:r>
              <w:rPr>
                <w:rFonts w:hint="eastAsia" w:ascii="宋体" w:hAnsi="宋体" w:eastAsia="宋体" w:cs="宋体"/>
                <w:color w:val="000000"/>
                <w:sz w:val="24"/>
              </w:rPr>
              <w:t>国内指定地点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865" w:type="dxa"/>
            <w:vMerge w:val="continue"/>
            <w:tcBorders>
              <w:left w:val="single" w:color="auto" w:sz="4" w:space="0"/>
              <w:right w:val="single" w:color="auto" w:sz="4" w:space="0"/>
            </w:tcBorders>
            <w:noWrap w:val="0"/>
            <w:vAlign w:val="center"/>
          </w:tcPr>
          <w:p>
            <w:pPr>
              <w:jc w:val="center"/>
              <w:rPr>
                <w:rFonts w:ascii="宋体" w:hAnsi="宋体" w:eastAsia="宋体" w:cs="宋体"/>
                <w:color w:val="000000"/>
                <w:sz w:val="24"/>
              </w:rPr>
            </w:pPr>
          </w:p>
        </w:tc>
        <w:tc>
          <w:tcPr>
            <w:tcW w:w="86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rPr>
            </w:pPr>
            <w:r>
              <w:rPr>
                <w:rFonts w:hint="eastAsia" w:ascii="宋体" w:hAnsi="宋体" w:eastAsia="宋体" w:cs="宋体"/>
                <w:color w:val="000000"/>
                <w:sz w:val="24"/>
              </w:rPr>
              <w:t>7</w:t>
            </w:r>
          </w:p>
        </w:tc>
        <w:tc>
          <w:tcPr>
            <w:tcW w:w="2001"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氧气浓度分析仪</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1套</w:t>
            </w:r>
          </w:p>
        </w:tc>
        <w:tc>
          <w:tcPr>
            <w:tcW w:w="2004" w:type="dxa"/>
            <w:tcBorders>
              <w:top w:val="single" w:color="auto" w:sz="4" w:space="0"/>
              <w:left w:val="single" w:color="auto" w:sz="4" w:space="0"/>
              <w:bottom w:val="single" w:color="auto" w:sz="4" w:space="0"/>
              <w:right w:val="single" w:color="auto" w:sz="4" w:space="0"/>
            </w:tcBorders>
            <w:noWrap w:val="0"/>
            <w:vAlign w:val="center"/>
          </w:tcPr>
          <w:p>
            <w:pPr>
              <w:ind w:right="25" w:rightChars="12"/>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合同签订后的3个月内交货</w:t>
            </w:r>
          </w:p>
        </w:tc>
        <w:tc>
          <w:tcPr>
            <w:tcW w:w="189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szCs w:val="24"/>
              </w:rPr>
            </w:pPr>
            <w:r>
              <w:rPr>
                <w:rFonts w:hint="eastAsia" w:ascii="宋体" w:hAnsi="宋体" w:eastAsia="宋体" w:cs="宋体"/>
                <w:color w:val="000000"/>
                <w:sz w:val="24"/>
              </w:rPr>
              <w:t>国内指定地点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jc w:val="center"/>
        </w:trPr>
        <w:tc>
          <w:tcPr>
            <w:tcW w:w="865" w:type="dxa"/>
            <w:vMerge w:val="continue"/>
            <w:tcBorders>
              <w:left w:val="single" w:color="auto" w:sz="4" w:space="0"/>
              <w:right w:val="single" w:color="auto" w:sz="4" w:space="0"/>
            </w:tcBorders>
            <w:noWrap w:val="0"/>
            <w:vAlign w:val="center"/>
          </w:tcPr>
          <w:p>
            <w:pPr>
              <w:jc w:val="center"/>
              <w:rPr>
                <w:rFonts w:ascii="宋体" w:hAnsi="宋体" w:eastAsia="宋体" w:cs="宋体"/>
                <w:color w:val="000000"/>
                <w:sz w:val="24"/>
              </w:rPr>
            </w:pPr>
          </w:p>
        </w:tc>
        <w:tc>
          <w:tcPr>
            <w:tcW w:w="86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rPr>
            </w:pPr>
            <w:r>
              <w:rPr>
                <w:rFonts w:hint="eastAsia" w:ascii="宋体" w:hAnsi="宋体" w:eastAsia="宋体" w:cs="宋体"/>
                <w:color w:val="000000"/>
                <w:sz w:val="24"/>
              </w:rPr>
              <w:t>8</w:t>
            </w:r>
          </w:p>
        </w:tc>
        <w:tc>
          <w:tcPr>
            <w:tcW w:w="2001"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示波器</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1套</w:t>
            </w:r>
          </w:p>
        </w:tc>
        <w:tc>
          <w:tcPr>
            <w:tcW w:w="2004" w:type="dxa"/>
            <w:tcBorders>
              <w:top w:val="single" w:color="auto" w:sz="4" w:space="0"/>
              <w:left w:val="single" w:color="auto" w:sz="4" w:space="0"/>
              <w:bottom w:val="single" w:color="auto" w:sz="4" w:space="0"/>
              <w:right w:val="single" w:color="auto" w:sz="4" w:space="0"/>
            </w:tcBorders>
            <w:noWrap w:val="0"/>
            <w:vAlign w:val="center"/>
          </w:tcPr>
          <w:p>
            <w:pPr>
              <w:ind w:right="25" w:rightChars="12"/>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合同签订后的3个月内交货</w:t>
            </w:r>
          </w:p>
        </w:tc>
        <w:tc>
          <w:tcPr>
            <w:tcW w:w="189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szCs w:val="24"/>
              </w:rPr>
            </w:pPr>
            <w:r>
              <w:rPr>
                <w:rFonts w:hint="eastAsia" w:ascii="宋体" w:hAnsi="宋体" w:eastAsia="宋体" w:cs="宋体"/>
                <w:color w:val="000000"/>
                <w:sz w:val="24"/>
              </w:rPr>
              <w:t>国内指定地点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jc w:val="center"/>
        </w:trPr>
        <w:tc>
          <w:tcPr>
            <w:tcW w:w="865" w:type="dxa"/>
            <w:vMerge w:val="continue"/>
            <w:tcBorders>
              <w:left w:val="single" w:color="auto" w:sz="4" w:space="0"/>
              <w:right w:val="single" w:color="auto" w:sz="4" w:space="0"/>
            </w:tcBorders>
            <w:noWrap w:val="0"/>
            <w:vAlign w:val="center"/>
          </w:tcPr>
          <w:p>
            <w:pPr>
              <w:jc w:val="center"/>
              <w:rPr>
                <w:rFonts w:ascii="宋体" w:hAnsi="宋体" w:eastAsia="宋体" w:cs="宋体"/>
                <w:color w:val="000000"/>
                <w:sz w:val="24"/>
              </w:rPr>
            </w:pPr>
          </w:p>
        </w:tc>
        <w:tc>
          <w:tcPr>
            <w:tcW w:w="865" w:type="dxa"/>
            <w:tcBorders>
              <w:top w:val="single" w:color="auto" w:sz="4" w:space="0"/>
              <w:left w:val="single" w:color="auto" w:sz="4" w:space="0"/>
              <w:right w:val="single" w:color="auto" w:sz="4" w:space="0"/>
            </w:tcBorders>
            <w:noWrap w:val="0"/>
            <w:vAlign w:val="center"/>
          </w:tcPr>
          <w:p>
            <w:pPr>
              <w:jc w:val="center"/>
              <w:rPr>
                <w:rFonts w:ascii="宋体" w:hAnsi="宋体" w:eastAsia="宋体" w:cs="宋体"/>
                <w:color w:val="000000"/>
                <w:sz w:val="24"/>
              </w:rPr>
            </w:pPr>
            <w:r>
              <w:rPr>
                <w:rFonts w:hint="eastAsia" w:ascii="宋体" w:hAnsi="宋体" w:eastAsia="宋体" w:cs="宋体"/>
                <w:color w:val="000000"/>
                <w:sz w:val="24"/>
              </w:rPr>
              <w:t>9</w:t>
            </w:r>
          </w:p>
        </w:tc>
        <w:tc>
          <w:tcPr>
            <w:tcW w:w="2001"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生理数据采集分析系统</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1套</w:t>
            </w:r>
          </w:p>
        </w:tc>
        <w:tc>
          <w:tcPr>
            <w:tcW w:w="2004" w:type="dxa"/>
            <w:tcBorders>
              <w:top w:val="single" w:color="auto" w:sz="4" w:space="0"/>
              <w:left w:val="single" w:color="auto" w:sz="4" w:space="0"/>
              <w:bottom w:val="single" w:color="auto" w:sz="4" w:space="0"/>
              <w:right w:val="single" w:color="auto" w:sz="4" w:space="0"/>
            </w:tcBorders>
            <w:noWrap w:val="0"/>
            <w:vAlign w:val="center"/>
          </w:tcPr>
          <w:p>
            <w:pPr>
              <w:ind w:right="25" w:rightChars="12"/>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合同签订后的3个月内交货</w:t>
            </w:r>
          </w:p>
        </w:tc>
        <w:tc>
          <w:tcPr>
            <w:tcW w:w="189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szCs w:val="24"/>
              </w:rPr>
            </w:pPr>
            <w:r>
              <w:rPr>
                <w:rFonts w:hint="eastAsia" w:ascii="宋体" w:hAnsi="宋体" w:eastAsia="宋体" w:cs="宋体"/>
                <w:color w:val="000000"/>
                <w:sz w:val="24"/>
              </w:rPr>
              <w:t>国内指定地点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jc w:val="center"/>
        </w:trPr>
        <w:tc>
          <w:tcPr>
            <w:tcW w:w="865" w:type="dxa"/>
            <w:vMerge w:val="continue"/>
            <w:tcBorders>
              <w:left w:val="single" w:color="auto" w:sz="4" w:space="0"/>
              <w:right w:val="single" w:color="auto" w:sz="4" w:space="0"/>
            </w:tcBorders>
            <w:noWrap w:val="0"/>
            <w:vAlign w:val="center"/>
          </w:tcPr>
          <w:p>
            <w:pPr>
              <w:jc w:val="center"/>
              <w:rPr>
                <w:rFonts w:ascii="宋体" w:hAnsi="宋体" w:eastAsia="宋体" w:cs="宋体"/>
                <w:color w:val="000000"/>
                <w:sz w:val="24"/>
              </w:rPr>
            </w:pPr>
          </w:p>
        </w:tc>
        <w:tc>
          <w:tcPr>
            <w:tcW w:w="865"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rPr>
            </w:pPr>
            <w:r>
              <w:rPr>
                <w:rFonts w:hint="eastAsia" w:ascii="宋体" w:hAnsi="宋体" w:eastAsia="宋体" w:cs="宋体"/>
                <w:color w:val="000000"/>
                <w:sz w:val="24"/>
              </w:rPr>
              <w:t>1</w:t>
            </w:r>
            <w:r>
              <w:rPr>
                <w:rFonts w:ascii="宋体" w:hAnsi="宋体" w:eastAsia="宋体" w:cs="宋体"/>
                <w:color w:val="000000"/>
                <w:sz w:val="24"/>
              </w:rPr>
              <w:t>0</w:t>
            </w:r>
          </w:p>
        </w:tc>
        <w:tc>
          <w:tcPr>
            <w:tcW w:w="2001"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服务器</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ascii="宋体" w:hAnsi="宋体" w:eastAsia="宋体" w:cs="宋体"/>
                <w:b w:val="0"/>
                <w:color w:val="000000"/>
                <w:kern w:val="2"/>
                <w:sz w:val="24"/>
                <w:szCs w:val="24"/>
                <w:lang w:val="en-US" w:eastAsia="zh-CN" w:bidi="ar-SA"/>
              </w:rPr>
              <w:t>1</w:t>
            </w:r>
            <w:r>
              <w:rPr>
                <w:rFonts w:hint="eastAsia" w:ascii="宋体" w:hAnsi="宋体" w:eastAsia="宋体" w:cs="宋体"/>
                <w:b w:val="0"/>
                <w:color w:val="000000"/>
                <w:kern w:val="2"/>
                <w:sz w:val="24"/>
                <w:szCs w:val="24"/>
                <w:lang w:val="en-US" w:eastAsia="zh-CN" w:bidi="ar-SA"/>
              </w:rPr>
              <w:t>组</w:t>
            </w:r>
          </w:p>
        </w:tc>
        <w:tc>
          <w:tcPr>
            <w:tcW w:w="2004" w:type="dxa"/>
            <w:tcBorders>
              <w:top w:val="single" w:color="auto" w:sz="4" w:space="0"/>
              <w:left w:val="single" w:color="auto" w:sz="4" w:space="0"/>
              <w:bottom w:val="single" w:color="auto" w:sz="4" w:space="0"/>
              <w:right w:val="single" w:color="auto" w:sz="4" w:space="0"/>
            </w:tcBorders>
            <w:noWrap w:val="0"/>
            <w:vAlign w:val="center"/>
          </w:tcPr>
          <w:p>
            <w:pPr>
              <w:ind w:right="25" w:rightChars="12"/>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合同签订后的3个月内交货</w:t>
            </w:r>
          </w:p>
        </w:tc>
        <w:tc>
          <w:tcPr>
            <w:tcW w:w="189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szCs w:val="24"/>
              </w:rPr>
            </w:pPr>
            <w:r>
              <w:rPr>
                <w:rFonts w:hint="eastAsia" w:ascii="宋体" w:hAnsi="宋体" w:eastAsia="宋体" w:cs="宋体"/>
                <w:color w:val="000000"/>
                <w:sz w:val="24"/>
              </w:rPr>
              <w:t>国内指定地点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8" w:hRule="atLeast"/>
          <w:jc w:val="center"/>
        </w:trPr>
        <w:tc>
          <w:tcPr>
            <w:tcW w:w="865" w:type="dxa"/>
            <w:vMerge w:val="continue"/>
            <w:tcBorders>
              <w:left w:val="single" w:color="auto" w:sz="4" w:space="0"/>
              <w:right w:val="single" w:color="auto" w:sz="4" w:space="0"/>
            </w:tcBorders>
            <w:noWrap w:val="0"/>
            <w:vAlign w:val="center"/>
          </w:tcPr>
          <w:p>
            <w:pPr>
              <w:jc w:val="center"/>
              <w:rPr>
                <w:rFonts w:ascii="宋体" w:hAnsi="宋体" w:eastAsia="宋体" w:cs="宋体"/>
                <w:color w:val="000000"/>
                <w:sz w:val="24"/>
              </w:rPr>
            </w:pPr>
          </w:p>
        </w:tc>
        <w:tc>
          <w:tcPr>
            <w:tcW w:w="865" w:type="dxa"/>
            <w:tcBorders>
              <w:top w:val="single" w:color="auto" w:sz="4" w:space="0"/>
              <w:left w:val="single" w:color="auto" w:sz="4" w:space="0"/>
              <w:right w:val="single" w:color="auto" w:sz="4" w:space="0"/>
            </w:tcBorders>
            <w:noWrap w:val="0"/>
            <w:vAlign w:val="center"/>
          </w:tcPr>
          <w:p>
            <w:pPr>
              <w:jc w:val="center"/>
              <w:rPr>
                <w:rFonts w:ascii="宋体" w:hAnsi="宋体" w:eastAsia="宋体" w:cs="宋体"/>
                <w:color w:val="000000"/>
                <w:sz w:val="24"/>
              </w:rPr>
            </w:pPr>
            <w:r>
              <w:rPr>
                <w:rFonts w:hint="eastAsia" w:ascii="宋体" w:hAnsi="宋体" w:eastAsia="宋体" w:cs="宋体"/>
                <w:color w:val="000000"/>
                <w:sz w:val="24"/>
              </w:rPr>
              <w:t>1</w:t>
            </w:r>
            <w:r>
              <w:rPr>
                <w:rFonts w:ascii="宋体" w:hAnsi="宋体" w:eastAsia="宋体" w:cs="宋体"/>
                <w:color w:val="000000"/>
                <w:sz w:val="24"/>
              </w:rPr>
              <w:t>1</w:t>
            </w:r>
          </w:p>
        </w:tc>
        <w:tc>
          <w:tcPr>
            <w:tcW w:w="2001"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硬件RCP开发评估套件</w:t>
            </w:r>
          </w:p>
        </w:tc>
        <w:tc>
          <w:tcPr>
            <w:tcW w:w="1170" w:type="dxa"/>
            <w:tcBorders>
              <w:top w:val="single" w:color="auto" w:sz="4" w:space="0"/>
              <w:left w:val="single" w:color="auto" w:sz="4" w:space="0"/>
              <w:bottom w:val="single" w:color="auto" w:sz="4" w:space="0"/>
              <w:right w:val="single" w:color="auto" w:sz="4" w:space="0"/>
            </w:tcBorders>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1套</w:t>
            </w:r>
          </w:p>
        </w:tc>
        <w:tc>
          <w:tcPr>
            <w:tcW w:w="2004" w:type="dxa"/>
            <w:tcBorders>
              <w:top w:val="single" w:color="auto" w:sz="4" w:space="0"/>
              <w:left w:val="single" w:color="auto" w:sz="4" w:space="0"/>
              <w:bottom w:val="single" w:color="auto" w:sz="4" w:space="0"/>
              <w:right w:val="single" w:color="auto" w:sz="4" w:space="0"/>
            </w:tcBorders>
            <w:noWrap w:val="0"/>
            <w:vAlign w:val="center"/>
          </w:tcPr>
          <w:p>
            <w:pPr>
              <w:ind w:right="25" w:rightChars="12"/>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合同签订后的3个月内交货</w:t>
            </w:r>
          </w:p>
        </w:tc>
        <w:tc>
          <w:tcPr>
            <w:tcW w:w="189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eastAsia="宋体" w:cs="宋体"/>
                <w:color w:val="000000"/>
                <w:sz w:val="24"/>
                <w:szCs w:val="24"/>
              </w:rPr>
            </w:pPr>
            <w:r>
              <w:rPr>
                <w:rFonts w:hint="eastAsia" w:ascii="宋体" w:hAnsi="宋体" w:eastAsia="宋体" w:cs="宋体"/>
                <w:color w:val="000000"/>
                <w:sz w:val="24"/>
              </w:rPr>
              <w:t>国内指定地点</w:t>
            </w:r>
          </w:p>
        </w:tc>
      </w:tr>
    </w:tbl>
    <w:p>
      <w:pPr>
        <w:adjustRightInd w:val="0"/>
        <w:snapToGrid w:val="0"/>
        <w:jc w:val="center"/>
        <w:rPr>
          <w:rFonts w:ascii="宋体" w:hAnsi="宋体" w:eastAsia="宋体" w:cs="宋体"/>
          <w:b/>
          <w:color w:val="000000"/>
          <w:sz w:val="30"/>
          <w:szCs w:val="30"/>
        </w:rPr>
      </w:pPr>
    </w:p>
    <w:p>
      <w:pPr>
        <w:adjustRightInd w:val="0"/>
        <w:snapToGrid w:val="0"/>
        <w:jc w:val="center"/>
        <w:rPr>
          <w:rFonts w:ascii="宋体" w:hAnsi="宋体" w:eastAsia="宋体" w:cs="宋体"/>
          <w:b/>
          <w:color w:val="000000"/>
          <w:sz w:val="30"/>
          <w:szCs w:val="30"/>
        </w:rPr>
      </w:pPr>
    </w:p>
    <w:p>
      <w:pPr>
        <w:spacing w:line="360" w:lineRule="auto"/>
        <w:rPr>
          <w:rFonts w:ascii="宋体" w:hAnsi="宋体" w:eastAsia="宋体" w:cs="宋体"/>
          <w:color w:val="000000"/>
          <w:sz w:val="24"/>
        </w:rPr>
      </w:pPr>
      <w:r>
        <w:rPr>
          <w:rFonts w:hint="eastAsia" w:ascii="宋体" w:hAnsi="宋体" w:eastAsia="宋体" w:cs="宋体"/>
          <w:color w:val="000000"/>
          <w:sz w:val="24"/>
        </w:rPr>
        <w:t>注：</w:t>
      </w:r>
    </w:p>
    <w:p>
      <w:pPr>
        <w:widowControl w:val="0"/>
        <w:numPr>
          <w:ilvl w:val="0"/>
          <w:numId w:val="2"/>
        </w:numPr>
        <w:spacing w:line="360" w:lineRule="auto"/>
        <w:ind w:left="360" w:hanging="360" w:firstLineChars="0"/>
        <w:jc w:val="both"/>
        <w:rPr>
          <w:rFonts w:ascii="宋体" w:hAnsi="宋体" w:eastAsia="宋体" w:cs="宋体"/>
          <w:color w:val="000000"/>
          <w:kern w:val="2"/>
          <w:sz w:val="24"/>
          <w:highlight w:val="none"/>
          <w:lang w:val="en-US" w:eastAsia="zh-CN" w:bidi="ar-SA"/>
        </w:rPr>
      </w:pPr>
      <w:r>
        <w:rPr>
          <w:rFonts w:hint="eastAsia" w:ascii="宋体" w:hAnsi="宋体" w:eastAsia="宋体" w:cs="宋体"/>
          <w:color w:val="000000"/>
          <w:kern w:val="2"/>
          <w:sz w:val="24"/>
          <w:highlight w:val="none"/>
          <w:lang w:val="en-US" w:eastAsia="zh-CN" w:bidi="ar-SA"/>
        </w:rPr>
        <w:t>投标人须对上述投标内容中完整的一包或几包进行投标，不完整的投标将视为非响应性投标予以拒绝。</w:t>
      </w:r>
    </w:p>
    <w:p>
      <w:pPr>
        <w:widowControl w:val="0"/>
        <w:numPr>
          <w:ilvl w:val="0"/>
          <w:numId w:val="2"/>
        </w:numPr>
        <w:spacing w:line="360" w:lineRule="auto"/>
        <w:ind w:left="360" w:hanging="360" w:firstLineChars="0"/>
        <w:jc w:val="both"/>
        <w:rPr>
          <w:rFonts w:ascii="宋体" w:hAnsi="宋体" w:eastAsia="宋体" w:cs="宋体"/>
          <w:b/>
          <w:bCs/>
          <w:color w:val="000000"/>
          <w:kern w:val="2"/>
          <w:sz w:val="24"/>
          <w:highlight w:val="none"/>
          <w:lang w:val="en-US" w:eastAsia="zh-CN" w:bidi="ar-SA"/>
        </w:rPr>
      </w:pPr>
      <w:r>
        <w:rPr>
          <w:rFonts w:hint="eastAsia" w:ascii="宋体" w:hAnsi="宋体" w:eastAsia="宋体" w:cs="宋体"/>
          <w:b/>
          <w:bCs/>
          <w:color w:val="000000"/>
          <w:kern w:val="2"/>
          <w:sz w:val="24"/>
          <w:highlight w:val="none"/>
          <w:lang w:val="en-US" w:eastAsia="zh-CN" w:bidi="ar-SA"/>
        </w:rPr>
        <w:t>核心产品：自动呼吸机、婴幼儿呼吸机。</w:t>
      </w:r>
    </w:p>
    <w:p>
      <w:pPr>
        <w:widowControl w:val="0"/>
        <w:autoSpaceDE w:val="0"/>
        <w:autoSpaceDN w:val="0"/>
        <w:ind w:right="26" w:firstLine="420" w:firstLineChars="200"/>
        <w:jc w:val="both"/>
        <w:textAlignment w:val="bottom"/>
        <w:rPr>
          <w:rFonts w:hint="default" w:ascii="宋体" w:hAnsi="宋体" w:eastAsia="宋体" w:cs="Times New Roman"/>
          <w:color w:val="333333"/>
          <w:kern w:val="2"/>
          <w:sz w:val="21"/>
          <w:szCs w:val="21"/>
          <w:lang w:val="en-US" w:eastAsia="zh-CN" w:bidi="ar-SA"/>
        </w:rPr>
      </w:pPr>
    </w:p>
    <w:p>
      <w:pPr>
        <w:spacing w:line="360" w:lineRule="auto"/>
        <w:ind w:left="600" w:hanging="600"/>
        <w:rPr>
          <w:rFonts w:ascii="宋体" w:hAnsi="宋体" w:eastAsia="宋体" w:cs="宋体"/>
          <w:b/>
          <w:color w:val="000000"/>
          <w:sz w:val="30"/>
          <w:szCs w:val="30"/>
        </w:rPr>
      </w:pPr>
      <w:r>
        <w:rPr>
          <w:rFonts w:hint="eastAsia" w:ascii="宋体" w:hAnsi="宋体" w:eastAsia="宋体" w:cs="宋体"/>
          <w:b/>
          <w:color w:val="000000"/>
          <w:sz w:val="30"/>
          <w:szCs w:val="30"/>
        </w:rPr>
        <w:t>二、总  则</w:t>
      </w:r>
    </w:p>
    <w:p>
      <w:pPr>
        <w:spacing w:before="156" w:beforeLines="50" w:after="156" w:afterLines="50" w:line="360" w:lineRule="auto"/>
        <w:ind w:left="601" w:hanging="601"/>
        <w:rPr>
          <w:rFonts w:ascii="宋体" w:hAnsi="宋体" w:eastAsia="宋体" w:cs="宋体"/>
          <w:b/>
          <w:color w:val="000000"/>
          <w:sz w:val="28"/>
        </w:rPr>
      </w:pPr>
      <w:r>
        <w:rPr>
          <w:rFonts w:hint="eastAsia" w:ascii="宋体" w:hAnsi="宋体" w:eastAsia="宋体" w:cs="宋体"/>
          <w:b/>
          <w:color w:val="000000"/>
          <w:sz w:val="28"/>
        </w:rPr>
        <w:t>1、投标要求</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1.1  投标人在准备投标书时，务必在所提供的商品的技术规格文件中，标明型号、商标名称、目录号。</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1.2  投标人提供的货物的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 xml:space="preserve">1.3  </w:t>
      </w:r>
      <w:r>
        <w:rPr>
          <w:rFonts w:hint="eastAsia" w:ascii="宋体" w:hAnsi="宋体" w:eastAsia="宋体" w:cs="宋体"/>
          <w:b/>
          <w:bCs/>
          <w:color w:val="000000"/>
          <w:sz w:val="24"/>
        </w:rPr>
        <w:t>投标人提供的所有货物或系统均要求为全新，符合国家质量检测标准和招标文件的要求。</w:t>
      </w:r>
      <w:r>
        <w:rPr>
          <w:rFonts w:hint="eastAsia" w:ascii="宋体" w:hAnsi="宋体" w:eastAsia="宋体" w:cs="宋体"/>
          <w:color w:val="000000"/>
          <w:sz w:val="24"/>
        </w:rPr>
        <w:t>投标人提供的产品样本，必须是“原件”而非复印件，图表、简图、电路图以及印刷电路板图等都应清晰易读。买方有权不付任何附加费用复制这些资料以供参考。</w:t>
      </w:r>
    </w:p>
    <w:p>
      <w:pPr>
        <w:spacing w:before="156" w:beforeLines="50" w:after="156" w:afterLines="50" w:line="360" w:lineRule="auto"/>
        <w:ind w:left="601" w:hanging="601"/>
        <w:rPr>
          <w:rFonts w:ascii="宋体" w:hAnsi="宋体" w:eastAsia="宋体" w:cs="宋体"/>
          <w:b/>
          <w:color w:val="000000"/>
          <w:sz w:val="28"/>
        </w:rPr>
      </w:pPr>
      <w:r>
        <w:rPr>
          <w:rFonts w:hint="eastAsia" w:ascii="宋体" w:hAnsi="宋体" w:eastAsia="宋体" w:cs="宋体"/>
          <w:b/>
          <w:color w:val="000000"/>
          <w:sz w:val="28"/>
        </w:rPr>
        <w:t>2、评标标准</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2.1  除招标文件中指定的附件和专用工具外，投标人应提供仪器设备的正常运行和常规保养所需的全套标准附件、专用工具和消耗品。投标人在投标书中需列出这些附件和工具的数量和单价的清单，这些附件和工具的报价的总值需计入投标价中。</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2.2  对于标书技术规范中已列出的作为查询选件的附件、零配件、专用工具和消耗品，投标书中应列明其数量、单价、总价供买方参考。投标人也可推荐买方没有要求的附件或专用工具作为选件，并列明其数量、单价、总价供买方参考。选件价格不计入评标价中。选件一旦为用户接受，其费用将加入合同价中。</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2.3  为便于用户进行接收仪器的准备工作，卖方应在合同生效后</w:t>
      </w:r>
      <w:r>
        <w:rPr>
          <w:rFonts w:hint="eastAsia" w:ascii="宋体" w:hAnsi="宋体" w:eastAsia="宋体" w:cs="宋体"/>
          <w:b/>
          <w:color w:val="000000"/>
          <w:sz w:val="24"/>
        </w:rPr>
        <w:t>60</w:t>
      </w:r>
      <w:r>
        <w:rPr>
          <w:rFonts w:hint="eastAsia" w:ascii="宋体" w:hAnsi="宋体" w:eastAsia="宋体" w:cs="宋体"/>
          <w:color w:val="000000"/>
          <w:sz w:val="24"/>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2.4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2.5  制造厂家或其国内代理提供的培训指的是涉及货物的基本原理、操作使用和保养维修等有关内容的培训。培训教员的培训费、旅费、食宿费等费用和培训场地费及培训资料费均应由卖方支付。</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2.6  在评标过程中，买方有权向投标人索取任何与评标有关的资料，投标人务必在接到此类要求后，在规定时间内予以答复。对于无答复的投标人，买方有权拒绝其投标。</w:t>
      </w:r>
    </w:p>
    <w:p>
      <w:pPr>
        <w:spacing w:before="156" w:beforeLines="50" w:after="156" w:afterLines="50" w:line="360" w:lineRule="auto"/>
        <w:ind w:left="601" w:hanging="601"/>
        <w:rPr>
          <w:rFonts w:ascii="宋体" w:hAnsi="宋体" w:eastAsia="宋体" w:cs="宋体"/>
          <w:b/>
          <w:color w:val="000000"/>
          <w:sz w:val="28"/>
        </w:rPr>
      </w:pPr>
      <w:r>
        <w:rPr>
          <w:rFonts w:hint="eastAsia" w:ascii="宋体" w:hAnsi="宋体" w:eastAsia="宋体" w:cs="宋体"/>
          <w:b/>
          <w:color w:val="000000"/>
          <w:sz w:val="28"/>
        </w:rPr>
        <w:t>3、工作条件</w:t>
      </w:r>
    </w:p>
    <w:p>
      <w:pPr>
        <w:spacing w:after="312" w:afterLines="100" w:line="360" w:lineRule="auto"/>
        <w:rPr>
          <w:rFonts w:ascii="宋体" w:hAnsi="宋体" w:eastAsia="宋体" w:cs="宋体"/>
          <w:color w:val="000000"/>
          <w:sz w:val="24"/>
        </w:rPr>
      </w:pPr>
      <w:r>
        <w:rPr>
          <w:rFonts w:hint="eastAsia" w:ascii="宋体" w:hAnsi="宋体" w:eastAsia="宋体" w:cs="宋体"/>
          <w:color w:val="000000"/>
          <w:sz w:val="24"/>
        </w:rPr>
        <w:t xml:space="preserve">除非在技术规格中另有说明，所有仪器、设备和系统都应符合下列要求： </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3.1  适于在气温为摄氏</w:t>
      </w:r>
      <w:r>
        <w:rPr>
          <w:rFonts w:hint="eastAsia" w:ascii="宋体" w:hAnsi="宋体" w:eastAsia="宋体" w:cs="宋体"/>
          <w:b/>
          <w:color w:val="000000"/>
          <w:sz w:val="24"/>
        </w:rPr>
        <w:t>-40℃～＋50℃</w:t>
      </w:r>
      <w:r>
        <w:rPr>
          <w:rFonts w:hint="eastAsia" w:ascii="宋体" w:hAnsi="宋体" w:eastAsia="宋体" w:cs="宋体"/>
          <w:color w:val="000000"/>
          <w:sz w:val="24"/>
        </w:rPr>
        <w:t>和相对湿度为</w:t>
      </w:r>
      <w:r>
        <w:rPr>
          <w:rFonts w:hint="eastAsia" w:ascii="宋体" w:hAnsi="宋体" w:eastAsia="宋体" w:cs="宋体"/>
          <w:b/>
          <w:color w:val="000000"/>
          <w:sz w:val="24"/>
        </w:rPr>
        <w:t>90％</w:t>
      </w:r>
      <w:r>
        <w:rPr>
          <w:rFonts w:hint="eastAsia" w:ascii="宋体" w:hAnsi="宋体" w:eastAsia="宋体" w:cs="宋体"/>
          <w:color w:val="000000"/>
          <w:sz w:val="24"/>
        </w:rPr>
        <w:t>的环境条件下运输和贮存。</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3.2  适于在电源</w:t>
      </w:r>
      <w:r>
        <w:rPr>
          <w:rFonts w:hint="eastAsia" w:ascii="宋体" w:hAnsi="宋体" w:eastAsia="宋体" w:cs="宋体"/>
          <w:b/>
          <w:color w:val="000000"/>
          <w:sz w:val="24"/>
        </w:rPr>
        <w:t>220V（</w:t>
      </w:r>
      <w:r>
        <w:rPr>
          <w:rFonts w:hint="eastAsia" w:ascii="宋体" w:hAnsi="宋体" w:eastAsia="宋体" w:cs="宋体"/>
          <w:b/>
          <w:color w:val="000000"/>
          <w:sz w:val="24"/>
        </w:rPr>
        <w:sym w:font="Symbol" w:char="F0B1"/>
      </w:r>
      <w:r>
        <w:rPr>
          <w:rFonts w:hint="eastAsia" w:ascii="宋体" w:hAnsi="宋体" w:eastAsia="宋体" w:cs="宋体"/>
          <w:b/>
          <w:color w:val="000000"/>
          <w:sz w:val="24"/>
        </w:rPr>
        <w:t>10％）/50Hz</w:t>
      </w:r>
      <w:r>
        <w:rPr>
          <w:rFonts w:hint="eastAsia" w:ascii="宋体" w:hAnsi="宋体" w:eastAsia="宋体" w:cs="宋体"/>
          <w:color w:val="000000"/>
          <w:sz w:val="24"/>
        </w:rPr>
        <w:t>、气温摄氏</w:t>
      </w:r>
      <w:r>
        <w:rPr>
          <w:rFonts w:hint="eastAsia" w:ascii="宋体" w:hAnsi="宋体" w:eastAsia="宋体" w:cs="宋体"/>
          <w:b/>
          <w:color w:val="000000"/>
          <w:sz w:val="24"/>
        </w:rPr>
        <w:t>+15℃～＋30℃</w:t>
      </w:r>
      <w:r>
        <w:rPr>
          <w:rFonts w:hint="eastAsia" w:ascii="宋体" w:hAnsi="宋体" w:eastAsia="宋体" w:cs="宋体"/>
          <w:color w:val="000000"/>
          <w:sz w:val="24"/>
        </w:rPr>
        <w:t>和相对湿度小于</w:t>
      </w:r>
      <w:r>
        <w:rPr>
          <w:rFonts w:hint="eastAsia" w:ascii="宋体" w:hAnsi="宋体" w:eastAsia="宋体" w:cs="宋体"/>
          <w:b/>
          <w:color w:val="000000"/>
          <w:sz w:val="24"/>
        </w:rPr>
        <w:t>80％</w:t>
      </w:r>
      <w:r>
        <w:rPr>
          <w:rFonts w:hint="eastAsia" w:ascii="宋体" w:hAnsi="宋体" w:eastAsia="宋体" w:cs="宋体"/>
          <w:color w:val="000000"/>
          <w:sz w:val="24"/>
        </w:rPr>
        <w:t>的环境条件下运行。</w:t>
      </w:r>
      <w:r>
        <w:rPr>
          <w:rFonts w:hint="eastAsia" w:ascii="宋体" w:hAnsi="宋体" w:eastAsia="宋体" w:cs="宋体"/>
          <w:b/>
          <w:color w:val="000000"/>
          <w:sz w:val="24"/>
        </w:rPr>
        <w:t>能够连续正常工作。</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3.3  配置符合中国有关标准要求的插头，如果没有这样的插头，则需提供适当的转换插座。</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3.4  如产品达不到上述要求，投标人应注明其偏差。如仪器设备需要特殊工作条件（如水、电源、磁场强度、温度、湿度、动强度等）投标人应在投标书中加以说明。</w:t>
      </w:r>
    </w:p>
    <w:p>
      <w:pPr>
        <w:rPr>
          <w:rFonts w:ascii="宋体" w:hAnsi="宋体" w:eastAsia="宋体" w:cs="宋体"/>
          <w:b/>
          <w:bCs/>
          <w:color w:val="000000"/>
          <w:kern w:val="44"/>
          <w:sz w:val="24"/>
        </w:rPr>
      </w:pPr>
    </w:p>
    <w:p>
      <w:pPr>
        <w:spacing w:before="156" w:beforeLines="50" w:after="156" w:afterLines="50" w:line="360" w:lineRule="auto"/>
        <w:ind w:left="601" w:hanging="601"/>
        <w:rPr>
          <w:rFonts w:ascii="宋体" w:hAnsi="宋体" w:eastAsia="宋体" w:cs="宋体"/>
          <w:b/>
          <w:color w:val="000000"/>
          <w:sz w:val="28"/>
        </w:rPr>
      </w:pPr>
      <w:r>
        <w:rPr>
          <w:rFonts w:hint="eastAsia" w:ascii="宋体" w:hAnsi="宋体" w:eastAsia="宋体" w:cs="宋体"/>
          <w:b/>
          <w:color w:val="000000"/>
          <w:sz w:val="28"/>
        </w:rPr>
        <w:t>4、验收标准</w:t>
      </w:r>
    </w:p>
    <w:p>
      <w:pPr>
        <w:spacing w:after="312" w:afterLines="100" w:line="360" w:lineRule="auto"/>
        <w:rPr>
          <w:rFonts w:ascii="宋体" w:hAnsi="宋体" w:eastAsia="宋体" w:cs="宋体"/>
          <w:color w:val="000000"/>
          <w:sz w:val="24"/>
        </w:rPr>
      </w:pPr>
      <w:r>
        <w:rPr>
          <w:rFonts w:hint="eastAsia" w:ascii="宋体" w:hAnsi="宋体" w:eastAsia="宋体" w:cs="宋体"/>
          <w:color w:val="000000"/>
          <w:sz w:val="24"/>
        </w:rPr>
        <w:t xml:space="preserve">除非在技术规格中另有说明，所有仪器、设备和系统按下列要求进行验收： </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4.1  仪器设备运抵安装现场后，买方将与卖方共同开箱验收, 如卖方届时不派人来, 则验收结果应以买方的验收报告为最终验收结果。验收时发现短缺、破损, 买方有权要求卖方负责更换。</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4.2  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hAnsi="宋体" w:eastAsia="宋体" w:cs="宋体"/>
          <w:color w:val="000000"/>
          <w:sz w:val="24"/>
        </w:rPr>
      </w:pPr>
      <w:r>
        <w:rPr>
          <w:rFonts w:hint="eastAsia" w:ascii="宋体" w:hAnsi="宋体" w:eastAsia="宋体" w:cs="宋体"/>
          <w:color w:val="000000"/>
          <w:sz w:val="24"/>
        </w:rPr>
        <w:t>4.3  验收由采购人、中标人及相关人员依国家有关标准、合同及有关附件要求进行，验收完毕由采购人及中标人在验收报告上签名。</w:t>
      </w:r>
    </w:p>
    <w:p>
      <w:pPr>
        <w:widowControl w:val="0"/>
        <w:spacing w:line="360" w:lineRule="auto"/>
        <w:ind w:left="410" w:hanging="410" w:hangingChars="170"/>
        <w:jc w:val="both"/>
        <w:rPr>
          <w:rFonts w:ascii="宋体" w:hAnsi="宋体" w:eastAsia="宋体" w:cs="宋体"/>
          <w:b/>
          <w:color w:val="000000"/>
          <w:kern w:val="2"/>
          <w:sz w:val="24"/>
          <w:szCs w:val="24"/>
          <w:lang w:val="en-US" w:eastAsia="zh-CN" w:bidi="ar-SA"/>
        </w:rPr>
      </w:pPr>
    </w:p>
    <w:p>
      <w:pPr>
        <w:spacing w:before="156" w:beforeLines="50" w:after="156" w:afterLines="50" w:line="360" w:lineRule="auto"/>
        <w:ind w:left="601" w:hanging="601"/>
        <w:rPr>
          <w:rFonts w:ascii="宋体" w:hAnsi="宋体" w:eastAsia="宋体" w:cs="宋体"/>
          <w:b/>
          <w:color w:val="000000"/>
          <w:sz w:val="28"/>
        </w:rPr>
      </w:pPr>
      <w:r>
        <w:rPr>
          <w:rFonts w:hint="eastAsia" w:ascii="宋体" w:hAnsi="宋体" w:eastAsia="宋体" w:cs="宋体"/>
          <w:b/>
          <w:color w:val="000000"/>
          <w:sz w:val="28"/>
        </w:rPr>
        <w:t>5、本技术规格书中标注“</w:t>
      </w:r>
      <w:r>
        <w:rPr>
          <w:rFonts w:hint="eastAsia" w:ascii="宋体" w:hAnsi="宋体" w:eastAsia="宋体" w:cs="宋体"/>
          <w:color w:val="000000"/>
          <w:szCs w:val="21"/>
        </w:rPr>
        <w:t>★</w:t>
      </w:r>
      <w:r>
        <w:rPr>
          <w:rFonts w:hint="eastAsia" w:ascii="宋体" w:hAnsi="宋体" w:eastAsia="宋体" w:cs="宋体"/>
          <w:b/>
          <w:color w:val="000000"/>
          <w:sz w:val="28"/>
        </w:rPr>
        <w:t>”号的为关键技术参数，对这些关键技术参数的任何负偏离将导致废标。</w:t>
      </w:r>
    </w:p>
    <w:p>
      <w:pPr>
        <w:spacing w:before="156" w:beforeLines="50" w:after="156" w:afterLines="50" w:line="360" w:lineRule="auto"/>
        <w:ind w:left="601" w:hanging="601"/>
        <w:rPr>
          <w:rFonts w:ascii="宋体" w:hAnsi="宋体" w:eastAsia="宋体" w:cs="宋体"/>
          <w:b/>
          <w:color w:val="000000"/>
          <w:sz w:val="28"/>
        </w:rPr>
      </w:pPr>
    </w:p>
    <w:p>
      <w:pPr>
        <w:spacing w:before="156" w:beforeLines="50" w:after="156" w:afterLines="50" w:line="360" w:lineRule="auto"/>
        <w:ind w:left="601" w:hanging="601"/>
        <w:rPr>
          <w:rFonts w:ascii="宋体" w:hAnsi="宋体" w:eastAsia="宋体" w:cs="宋体"/>
          <w:b/>
          <w:color w:val="000000"/>
          <w:sz w:val="28"/>
        </w:rPr>
      </w:pPr>
      <w:r>
        <w:rPr>
          <w:rFonts w:hint="eastAsia" w:ascii="宋体" w:hAnsi="宋体" w:eastAsia="宋体" w:cs="宋体"/>
          <w:b/>
          <w:color w:val="000000"/>
          <w:sz w:val="28"/>
        </w:rPr>
        <w:t>6、如在具体技术规格中有本总则不一致之处，以具体技术规格中的要求为准。</w:t>
      </w:r>
    </w:p>
    <w:p>
      <w:pPr>
        <w:spacing w:after="156" w:afterLines="50"/>
        <w:ind w:left="601" w:hanging="601"/>
        <w:rPr>
          <w:rFonts w:ascii="Calibri" w:hAnsi="Calibri" w:eastAsia="宋体" w:cs="宋体"/>
          <w:b/>
          <w:color w:val="000000"/>
          <w:sz w:val="28"/>
        </w:rPr>
      </w:pPr>
      <w:r>
        <w:rPr>
          <w:rFonts w:hint="eastAsia" w:ascii="宋体" w:hAnsi="宋体" w:eastAsia="宋体" w:cs="宋体"/>
          <w:b/>
          <w:color w:val="000000"/>
          <w:sz w:val="28"/>
        </w:rPr>
        <w:br w:type="page"/>
      </w:r>
      <w:r>
        <w:rPr>
          <w:rFonts w:hint="eastAsia" w:ascii="宋体" w:hAnsi="宋体" w:eastAsia="宋体" w:cs="宋体"/>
          <w:b/>
          <w:color w:val="000000"/>
          <w:sz w:val="28"/>
        </w:rPr>
        <w:t>三、具体技术规格</w:t>
      </w:r>
    </w:p>
    <w:p>
      <w:pPr>
        <w:widowControl/>
        <w:snapToGrid w:val="0"/>
        <w:spacing w:line="360" w:lineRule="auto"/>
        <w:jc w:val="center"/>
        <w:rPr>
          <w:rFonts w:ascii="宋体" w:hAnsi="宋体" w:eastAsia="宋体" w:cs="宋体"/>
          <w:b/>
          <w:color w:val="000000"/>
          <w:sz w:val="24"/>
          <w:szCs w:val="24"/>
        </w:rPr>
      </w:pPr>
    </w:p>
    <w:p>
      <w:pPr>
        <w:widowControl w:val="0"/>
        <w:numPr>
          <w:ilvl w:val="0"/>
          <w:numId w:val="3"/>
        </w:numPr>
        <w:spacing w:before="240" w:after="60" w:line="360" w:lineRule="auto"/>
        <w:ind w:right="708" w:rightChars="337" w:hanging="905"/>
        <w:jc w:val="both"/>
        <w:outlineLvl w:val="0"/>
        <w:rPr>
          <w:rFonts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招标项目信息</w:t>
      </w:r>
    </w:p>
    <w:tbl>
      <w:tblPr>
        <w:tblStyle w:val="7"/>
        <w:tblW w:w="9553"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1872"/>
        <w:gridCol w:w="567"/>
        <w:gridCol w:w="567"/>
        <w:gridCol w:w="1701"/>
        <w:gridCol w:w="1559"/>
        <w:gridCol w:w="1276"/>
        <w:gridCol w:w="11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822" w:type="dxa"/>
            <w:noWrap w:val="0"/>
            <w:vAlign w:val="center"/>
          </w:tcPr>
          <w:p>
            <w:pPr>
              <w:widowControl/>
              <w:snapToGrid w:val="0"/>
              <w:spacing w:before="156" w:beforeLines="50" w:line="360" w:lineRule="auto"/>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序号</w:t>
            </w:r>
          </w:p>
        </w:tc>
        <w:tc>
          <w:tcPr>
            <w:tcW w:w="1872" w:type="dxa"/>
            <w:noWrap/>
            <w:vAlign w:val="center"/>
          </w:tcPr>
          <w:p>
            <w:pPr>
              <w:widowControl/>
              <w:snapToGrid w:val="0"/>
              <w:spacing w:before="156" w:beforeLines="50" w:line="360" w:lineRule="auto"/>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设备名称</w:t>
            </w:r>
          </w:p>
        </w:tc>
        <w:tc>
          <w:tcPr>
            <w:tcW w:w="567" w:type="dxa"/>
            <w:noWrap w:val="0"/>
            <w:vAlign w:val="center"/>
          </w:tcPr>
          <w:p>
            <w:pPr>
              <w:widowControl/>
              <w:snapToGrid w:val="0"/>
              <w:spacing w:before="156" w:beforeLines="50" w:line="360" w:lineRule="auto"/>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数量</w:t>
            </w:r>
          </w:p>
        </w:tc>
        <w:tc>
          <w:tcPr>
            <w:tcW w:w="567" w:type="dxa"/>
            <w:noWrap/>
            <w:vAlign w:val="center"/>
          </w:tcPr>
          <w:p>
            <w:pPr>
              <w:widowControl/>
              <w:snapToGrid w:val="0"/>
              <w:spacing w:before="156" w:beforeLines="50" w:line="360" w:lineRule="auto"/>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单位</w:t>
            </w:r>
          </w:p>
        </w:tc>
        <w:tc>
          <w:tcPr>
            <w:tcW w:w="1701" w:type="dxa"/>
            <w:noWrap w:val="0"/>
            <w:vAlign w:val="center"/>
          </w:tcPr>
          <w:p>
            <w:pPr>
              <w:widowControl/>
              <w:snapToGrid w:val="0"/>
              <w:spacing w:before="156" w:beforeLines="50" w:line="360" w:lineRule="auto"/>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是否接受进口设备参与投标</w:t>
            </w:r>
          </w:p>
        </w:tc>
        <w:tc>
          <w:tcPr>
            <w:tcW w:w="1559" w:type="dxa"/>
            <w:noWrap w:val="0"/>
            <w:vAlign w:val="center"/>
          </w:tcPr>
          <w:p>
            <w:pPr>
              <w:widowControl/>
              <w:snapToGrid w:val="0"/>
              <w:spacing w:before="156" w:beforeLines="50" w:line="360" w:lineRule="auto"/>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预算金额</w:t>
            </w:r>
          </w:p>
          <w:p>
            <w:pPr>
              <w:widowControl/>
              <w:snapToGrid w:val="0"/>
              <w:spacing w:before="156" w:beforeLines="50" w:line="360" w:lineRule="auto"/>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（万元）</w:t>
            </w:r>
          </w:p>
        </w:tc>
        <w:tc>
          <w:tcPr>
            <w:tcW w:w="1276" w:type="dxa"/>
            <w:noWrap w:val="0"/>
            <w:vAlign w:val="center"/>
          </w:tcPr>
          <w:p>
            <w:pPr>
              <w:widowControl/>
              <w:snapToGrid w:val="0"/>
              <w:spacing w:before="156" w:beforeLines="50" w:line="360" w:lineRule="auto"/>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最高限价（万元）</w:t>
            </w:r>
          </w:p>
        </w:tc>
        <w:tc>
          <w:tcPr>
            <w:tcW w:w="1189" w:type="dxa"/>
            <w:noWrap w:val="0"/>
            <w:vAlign w:val="center"/>
          </w:tcPr>
          <w:p>
            <w:pPr>
              <w:widowControl/>
              <w:snapToGrid w:val="0"/>
              <w:spacing w:before="156" w:beforeLines="50" w:line="360" w:lineRule="auto"/>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本项目所属行业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822"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一</w:t>
            </w:r>
          </w:p>
        </w:tc>
        <w:tc>
          <w:tcPr>
            <w:tcW w:w="1872" w:type="dxa"/>
            <w:noWrap w:val="0"/>
            <w:vAlign w:val="center"/>
          </w:tcPr>
          <w:p>
            <w:pPr>
              <w:widowControl/>
              <w:spacing w:line="360" w:lineRule="auto"/>
              <w:jc w:val="center"/>
              <w:rPr>
                <w:rFonts w:ascii="宋体" w:hAnsi="宋体" w:eastAsia="宋体" w:cs="宋体"/>
                <w:color w:val="000000"/>
                <w:kern w:val="0"/>
                <w:sz w:val="24"/>
                <w:szCs w:val="24"/>
              </w:rPr>
            </w:pPr>
            <w:r>
              <w:rPr>
                <w:rFonts w:hint="eastAsia" w:ascii="宋体" w:hAnsi="宋体" w:eastAsia="宋体" w:cs="宋体"/>
                <w:color w:val="000000"/>
                <w:sz w:val="24"/>
                <w:szCs w:val="24"/>
              </w:rPr>
              <w:t>自动呼吸机</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567"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1701"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是</w:t>
            </w:r>
          </w:p>
        </w:tc>
        <w:tc>
          <w:tcPr>
            <w:tcW w:w="155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100</w:t>
            </w:r>
          </w:p>
        </w:tc>
        <w:tc>
          <w:tcPr>
            <w:tcW w:w="1276"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yellow"/>
              </w:rPr>
            </w:pPr>
            <w:r>
              <w:rPr>
                <w:rFonts w:ascii="宋体" w:hAnsi="宋体" w:eastAsia="宋体" w:cs="宋体"/>
                <w:color w:val="000000"/>
                <w:kern w:val="0"/>
                <w:sz w:val="24"/>
                <w:szCs w:val="24"/>
              </w:rPr>
              <w:t>100</w:t>
            </w:r>
          </w:p>
        </w:tc>
        <w:tc>
          <w:tcPr>
            <w:tcW w:w="118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822"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二</w:t>
            </w:r>
          </w:p>
        </w:tc>
        <w:tc>
          <w:tcPr>
            <w:tcW w:w="1872" w:type="dxa"/>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婴幼儿呼吸机</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567"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1701"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是</w:t>
            </w:r>
          </w:p>
        </w:tc>
        <w:tc>
          <w:tcPr>
            <w:tcW w:w="155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70</w:t>
            </w:r>
          </w:p>
        </w:tc>
        <w:tc>
          <w:tcPr>
            <w:tcW w:w="1276"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yellow"/>
              </w:rPr>
            </w:pPr>
            <w:r>
              <w:rPr>
                <w:rFonts w:ascii="宋体" w:hAnsi="宋体" w:eastAsia="宋体" w:cs="宋体"/>
                <w:color w:val="000000"/>
                <w:kern w:val="0"/>
                <w:sz w:val="24"/>
                <w:szCs w:val="24"/>
              </w:rPr>
              <w:t>70</w:t>
            </w:r>
          </w:p>
        </w:tc>
        <w:tc>
          <w:tcPr>
            <w:tcW w:w="118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822"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三</w:t>
            </w:r>
          </w:p>
        </w:tc>
        <w:tc>
          <w:tcPr>
            <w:tcW w:w="1872" w:type="dxa"/>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智能</w:t>
            </w:r>
            <w:r>
              <w:rPr>
                <w:rFonts w:ascii="宋体" w:hAnsi="宋体" w:eastAsia="宋体" w:cs="宋体"/>
                <w:b w:val="0"/>
                <w:color w:val="000000"/>
                <w:kern w:val="2"/>
                <w:sz w:val="24"/>
                <w:szCs w:val="24"/>
                <w:lang w:val="en-US" w:eastAsia="zh-CN" w:bidi="ar-SA"/>
              </w:rPr>
              <w:t xml:space="preserve"> ICU </w:t>
            </w:r>
            <w:r>
              <w:rPr>
                <w:rFonts w:hint="eastAsia" w:ascii="宋体" w:hAnsi="宋体" w:eastAsia="宋体" w:cs="宋体"/>
                <w:b w:val="0"/>
                <w:color w:val="000000"/>
                <w:kern w:val="2"/>
                <w:sz w:val="24"/>
                <w:szCs w:val="24"/>
                <w:lang w:val="en-US" w:eastAsia="zh-CN" w:bidi="ar-SA"/>
              </w:rPr>
              <w:t>呼吸机</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567"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1701"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是</w:t>
            </w:r>
          </w:p>
        </w:tc>
        <w:tc>
          <w:tcPr>
            <w:tcW w:w="155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40</w:t>
            </w:r>
          </w:p>
        </w:tc>
        <w:tc>
          <w:tcPr>
            <w:tcW w:w="1276"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yellow"/>
              </w:rPr>
            </w:pPr>
            <w:r>
              <w:rPr>
                <w:rFonts w:ascii="宋体" w:hAnsi="宋体" w:eastAsia="宋体" w:cs="宋体"/>
                <w:color w:val="000000"/>
                <w:kern w:val="0"/>
                <w:sz w:val="24"/>
                <w:szCs w:val="24"/>
              </w:rPr>
              <w:t>40</w:t>
            </w:r>
          </w:p>
        </w:tc>
        <w:tc>
          <w:tcPr>
            <w:tcW w:w="118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822"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四</w:t>
            </w:r>
          </w:p>
        </w:tc>
        <w:tc>
          <w:tcPr>
            <w:tcW w:w="1872" w:type="dxa"/>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肺部电阻抗成像（</w:t>
            </w:r>
            <w:r>
              <w:rPr>
                <w:rFonts w:ascii="宋体" w:hAnsi="宋体" w:eastAsia="宋体" w:cs="宋体"/>
                <w:b w:val="0"/>
                <w:color w:val="000000"/>
                <w:kern w:val="2"/>
                <w:sz w:val="24"/>
                <w:szCs w:val="24"/>
                <w:lang w:val="en-US" w:eastAsia="zh-CN" w:bidi="ar-SA"/>
              </w:rPr>
              <w:t>EIT）</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567"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1701"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是</w:t>
            </w:r>
          </w:p>
        </w:tc>
        <w:tc>
          <w:tcPr>
            <w:tcW w:w="155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100</w:t>
            </w:r>
          </w:p>
        </w:tc>
        <w:tc>
          <w:tcPr>
            <w:tcW w:w="1276"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yellow"/>
              </w:rPr>
            </w:pPr>
            <w:r>
              <w:rPr>
                <w:rFonts w:ascii="宋体" w:hAnsi="宋体" w:eastAsia="宋体" w:cs="宋体"/>
                <w:color w:val="000000"/>
                <w:kern w:val="0"/>
                <w:sz w:val="24"/>
                <w:szCs w:val="24"/>
              </w:rPr>
              <w:t>100</w:t>
            </w:r>
          </w:p>
        </w:tc>
        <w:tc>
          <w:tcPr>
            <w:tcW w:w="118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822"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五</w:t>
            </w:r>
          </w:p>
        </w:tc>
        <w:tc>
          <w:tcPr>
            <w:tcW w:w="1872" w:type="dxa"/>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模拟肺</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4</w:t>
            </w:r>
          </w:p>
        </w:tc>
        <w:tc>
          <w:tcPr>
            <w:tcW w:w="567"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1701"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是</w:t>
            </w:r>
          </w:p>
        </w:tc>
        <w:tc>
          <w:tcPr>
            <w:tcW w:w="155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30</w:t>
            </w:r>
          </w:p>
        </w:tc>
        <w:tc>
          <w:tcPr>
            <w:tcW w:w="1276"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yellow"/>
              </w:rPr>
            </w:pPr>
            <w:r>
              <w:rPr>
                <w:rFonts w:ascii="宋体" w:hAnsi="宋体" w:eastAsia="宋体" w:cs="宋体"/>
                <w:color w:val="000000"/>
                <w:kern w:val="0"/>
                <w:sz w:val="24"/>
                <w:szCs w:val="24"/>
              </w:rPr>
              <w:t>30</w:t>
            </w:r>
          </w:p>
        </w:tc>
        <w:tc>
          <w:tcPr>
            <w:tcW w:w="118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822"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六</w:t>
            </w:r>
          </w:p>
        </w:tc>
        <w:tc>
          <w:tcPr>
            <w:tcW w:w="1872" w:type="dxa"/>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气体流量分析仪</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567"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1701"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是</w:t>
            </w:r>
          </w:p>
        </w:tc>
        <w:tc>
          <w:tcPr>
            <w:tcW w:w="155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7</w:t>
            </w:r>
          </w:p>
        </w:tc>
        <w:tc>
          <w:tcPr>
            <w:tcW w:w="1276"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yellow"/>
              </w:rPr>
            </w:pPr>
            <w:r>
              <w:rPr>
                <w:rFonts w:ascii="宋体" w:hAnsi="宋体" w:eastAsia="宋体" w:cs="宋体"/>
                <w:color w:val="000000"/>
                <w:kern w:val="0"/>
                <w:sz w:val="24"/>
                <w:szCs w:val="24"/>
              </w:rPr>
              <w:t>7</w:t>
            </w:r>
          </w:p>
        </w:tc>
        <w:tc>
          <w:tcPr>
            <w:tcW w:w="118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822"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七</w:t>
            </w:r>
          </w:p>
        </w:tc>
        <w:tc>
          <w:tcPr>
            <w:tcW w:w="1872" w:type="dxa"/>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氧气浓度分析仪</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567"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1701"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是</w:t>
            </w:r>
          </w:p>
        </w:tc>
        <w:tc>
          <w:tcPr>
            <w:tcW w:w="155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13</w:t>
            </w:r>
          </w:p>
        </w:tc>
        <w:tc>
          <w:tcPr>
            <w:tcW w:w="1276"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yellow"/>
              </w:rPr>
            </w:pPr>
            <w:r>
              <w:rPr>
                <w:rFonts w:ascii="宋体" w:hAnsi="宋体" w:eastAsia="宋体" w:cs="宋体"/>
                <w:color w:val="000000"/>
                <w:kern w:val="0"/>
                <w:sz w:val="24"/>
                <w:szCs w:val="24"/>
              </w:rPr>
              <w:t>13</w:t>
            </w:r>
          </w:p>
        </w:tc>
        <w:tc>
          <w:tcPr>
            <w:tcW w:w="118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822"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八</w:t>
            </w:r>
          </w:p>
        </w:tc>
        <w:tc>
          <w:tcPr>
            <w:tcW w:w="1872" w:type="dxa"/>
            <w:noWrap w:val="0"/>
            <w:vAlign w:val="center"/>
          </w:tcPr>
          <w:p>
            <w:pPr>
              <w:widowControl w:val="0"/>
              <w:spacing w:line="240" w:lineRule="auto"/>
              <w:jc w:val="center"/>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示波器</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567"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1701"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是</w:t>
            </w:r>
          </w:p>
        </w:tc>
        <w:tc>
          <w:tcPr>
            <w:tcW w:w="155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22</w:t>
            </w:r>
          </w:p>
        </w:tc>
        <w:tc>
          <w:tcPr>
            <w:tcW w:w="1276"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yellow"/>
              </w:rPr>
            </w:pPr>
            <w:r>
              <w:rPr>
                <w:rFonts w:ascii="宋体" w:hAnsi="宋体" w:eastAsia="宋体" w:cs="宋体"/>
                <w:color w:val="000000"/>
                <w:kern w:val="0"/>
                <w:sz w:val="24"/>
                <w:szCs w:val="24"/>
              </w:rPr>
              <w:t>22</w:t>
            </w:r>
          </w:p>
        </w:tc>
        <w:tc>
          <w:tcPr>
            <w:tcW w:w="118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822"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九</w:t>
            </w:r>
          </w:p>
        </w:tc>
        <w:tc>
          <w:tcPr>
            <w:tcW w:w="1872" w:type="dxa"/>
            <w:noWrap w:val="0"/>
            <w:vAlign w:val="center"/>
          </w:tcPr>
          <w:p>
            <w:pPr>
              <w:widowControl w:val="0"/>
              <w:spacing w:line="240" w:lineRule="auto"/>
              <w:jc w:val="center"/>
              <w:rPr>
                <w:rFonts w:ascii="宋体" w:hAnsi="宋体" w:eastAsia="宋体" w:cs="宋体"/>
                <w:b w:val="0"/>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生理数据采集分析系统</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1</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套</w:t>
            </w:r>
          </w:p>
        </w:tc>
        <w:tc>
          <w:tcPr>
            <w:tcW w:w="1701"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是</w:t>
            </w:r>
          </w:p>
        </w:tc>
        <w:tc>
          <w:tcPr>
            <w:tcW w:w="155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95</w:t>
            </w:r>
          </w:p>
        </w:tc>
        <w:tc>
          <w:tcPr>
            <w:tcW w:w="1276"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yellow"/>
              </w:rPr>
            </w:pPr>
            <w:r>
              <w:rPr>
                <w:rFonts w:ascii="宋体" w:hAnsi="宋体" w:eastAsia="宋体" w:cs="宋体"/>
                <w:color w:val="000000"/>
                <w:kern w:val="0"/>
                <w:sz w:val="24"/>
                <w:szCs w:val="24"/>
                <w:highlight w:val="none"/>
              </w:rPr>
              <w:t>95</w:t>
            </w:r>
          </w:p>
        </w:tc>
        <w:tc>
          <w:tcPr>
            <w:tcW w:w="118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822"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十</w:t>
            </w:r>
          </w:p>
        </w:tc>
        <w:tc>
          <w:tcPr>
            <w:tcW w:w="1872" w:type="dxa"/>
            <w:noWrap w:val="0"/>
            <w:vAlign w:val="center"/>
          </w:tcPr>
          <w:p>
            <w:pPr>
              <w:widowControl w:val="0"/>
              <w:spacing w:line="240" w:lineRule="auto"/>
              <w:jc w:val="center"/>
              <w:rPr>
                <w:rFonts w:ascii="宋体" w:hAnsi="宋体" w:eastAsia="宋体" w:cs="宋体"/>
                <w:b w:val="0"/>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服务器</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1</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组</w:t>
            </w:r>
          </w:p>
        </w:tc>
        <w:tc>
          <w:tcPr>
            <w:tcW w:w="1701"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是</w:t>
            </w:r>
          </w:p>
        </w:tc>
        <w:tc>
          <w:tcPr>
            <w:tcW w:w="155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70</w:t>
            </w:r>
          </w:p>
        </w:tc>
        <w:tc>
          <w:tcPr>
            <w:tcW w:w="1276"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yellow"/>
              </w:rPr>
            </w:pPr>
            <w:r>
              <w:rPr>
                <w:rFonts w:ascii="宋体" w:hAnsi="宋体" w:eastAsia="宋体" w:cs="宋体"/>
                <w:color w:val="000000"/>
                <w:kern w:val="0"/>
                <w:sz w:val="24"/>
                <w:szCs w:val="24"/>
                <w:highlight w:val="none"/>
              </w:rPr>
              <w:t>70</w:t>
            </w:r>
          </w:p>
        </w:tc>
        <w:tc>
          <w:tcPr>
            <w:tcW w:w="118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822" w:type="dxa"/>
            <w:noWrap w:val="0"/>
            <w:vAlign w:val="center"/>
          </w:tcPr>
          <w:p>
            <w:pPr>
              <w:widowControl/>
              <w:snapToGrid w:val="0"/>
              <w:spacing w:before="156" w:beforeLines="50" w:line="360" w:lineRule="auto"/>
              <w:rPr>
                <w:rFonts w:ascii="宋体" w:hAnsi="宋体" w:eastAsia="宋体" w:cs="宋体"/>
                <w:color w:val="000000"/>
                <w:kern w:val="0"/>
                <w:sz w:val="24"/>
                <w:szCs w:val="24"/>
              </w:rPr>
            </w:pPr>
            <w:r>
              <w:rPr>
                <w:rFonts w:hint="eastAsia" w:ascii="宋体" w:hAnsi="宋体" w:eastAsia="宋体" w:cs="宋体"/>
                <w:color w:val="000000"/>
                <w:kern w:val="0"/>
                <w:sz w:val="24"/>
                <w:szCs w:val="24"/>
              </w:rPr>
              <w:t>十一</w:t>
            </w:r>
          </w:p>
        </w:tc>
        <w:tc>
          <w:tcPr>
            <w:tcW w:w="1872" w:type="dxa"/>
            <w:noWrap w:val="0"/>
            <w:vAlign w:val="center"/>
          </w:tcPr>
          <w:p>
            <w:pPr>
              <w:widowControl w:val="0"/>
              <w:spacing w:line="240" w:lineRule="auto"/>
              <w:jc w:val="center"/>
              <w:rPr>
                <w:rFonts w:ascii="宋体" w:hAnsi="宋体" w:eastAsia="宋体" w:cs="宋体"/>
                <w:b w:val="0"/>
                <w:color w:val="000000"/>
                <w:kern w:val="2"/>
                <w:sz w:val="24"/>
                <w:szCs w:val="24"/>
                <w:highlight w:val="none"/>
                <w:lang w:val="en-US" w:eastAsia="zh-CN" w:bidi="ar-SA"/>
              </w:rPr>
            </w:pPr>
            <w:r>
              <w:rPr>
                <w:rFonts w:hint="eastAsia" w:ascii="宋体" w:hAnsi="宋体" w:eastAsia="宋体" w:cs="宋体"/>
                <w:b w:val="0"/>
                <w:color w:val="000000"/>
                <w:kern w:val="2"/>
                <w:sz w:val="24"/>
                <w:szCs w:val="24"/>
                <w:highlight w:val="none"/>
                <w:lang w:val="en-US" w:eastAsia="zh-CN" w:bidi="ar-SA"/>
              </w:rPr>
              <w:t>硬件</w:t>
            </w:r>
            <w:r>
              <w:rPr>
                <w:rFonts w:ascii="宋体" w:hAnsi="宋体" w:eastAsia="宋体" w:cs="宋体"/>
                <w:b w:val="0"/>
                <w:color w:val="000000"/>
                <w:kern w:val="2"/>
                <w:sz w:val="24"/>
                <w:szCs w:val="24"/>
                <w:highlight w:val="none"/>
                <w:lang w:val="en-US" w:eastAsia="zh-CN" w:bidi="ar-SA"/>
              </w:rPr>
              <w:t>RCP开发评估套件</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1</w:t>
            </w:r>
          </w:p>
        </w:tc>
        <w:tc>
          <w:tcPr>
            <w:tcW w:w="567"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套</w:t>
            </w:r>
          </w:p>
        </w:tc>
        <w:tc>
          <w:tcPr>
            <w:tcW w:w="1701"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是</w:t>
            </w:r>
          </w:p>
        </w:tc>
        <w:tc>
          <w:tcPr>
            <w:tcW w:w="155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49.9</w:t>
            </w:r>
          </w:p>
        </w:tc>
        <w:tc>
          <w:tcPr>
            <w:tcW w:w="1276"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highlight w:val="yellow"/>
              </w:rPr>
            </w:pPr>
            <w:r>
              <w:rPr>
                <w:rFonts w:ascii="宋体" w:hAnsi="宋体" w:eastAsia="宋体" w:cs="宋体"/>
                <w:color w:val="000000"/>
                <w:kern w:val="0"/>
                <w:sz w:val="24"/>
                <w:szCs w:val="24"/>
                <w:highlight w:val="none"/>
              </w:rPr>
              <w:t>49.9</w:t>
            </w:r>
          </w:p>
        </w:tc>
        <w:tc>
          <w:tcPr>
            <w:tcW w:w="1189"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工业</w:t>
            </w:r>
          </w:p>
        </w:tc>
      </w:tr>
    </w:tbl>
    <w:p>
      <w:pPr>
        <w:widowControl w:val="0"/>
        <w:numPr>
          <w:ilvl w:val="0"/>
          <w:numId w:val="3"/>
        </w:numPr>
        <w:spacing w:before="240" w:after="60" w:line="360" w:lineRule="auto"/>
        <w:ind w:right="708" w:rightChars="337" w:hanging="905"/>
        <w:jc w:val="both"/>
        <w:outlineLvl w:val="0"/>
        <w:rPr>
          <w:rFonts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技术部分</w:t>
      </w:r>
    </w:p>
    <w:p>
      <w:pPr>
        <w:widowControl/>
        <w:snapToGrid w:val="0"/>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1、配置清单及零配件（包括专用工具）：</w:t>
      </w:r>
    </w:p>
    <w:tbl>
      <w:tblPr>
        <w:tblStyle w:val="7"/>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126"/>
        <w:gridCol w:w="4395"/>
        <w:gridCol w:w="992"/>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704" w:type="dxa"/>
            <w:noWrap w:val="0"/>
            <w:vAlign w:val="top"/>
          </w:tcPr>
          <w:p>
            <w:pPr>
              <w:widowControl/>
              <w:snapToGrid w:val="0"/>
              <w:spacing w:before="156" w:beforeLines="50" w:line="360" w:lineRule="auto"/>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序号</w:t>
            </w:r>
          </w:p>
        </w:tc>
        <w:tc>
          <w:tcPr>
            <w:tcW w:w="2126" w:type="dxa"/>
            <w:noWrap w:val="0"/>
            <w:vAlign w:val="top"/>
          </w:tcPr>
          <w:p>
            <w:pPr>
              <w:widowControl/>
              <w:snapToGrid w:val="0"/>
              <w:spacing w:before="156" w:beforeLines="50" w:line="360" w:lineRule="auto"/>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名称</w:t>
            </w:r>
          </w:p>
        </w:tc>
        <w:tc>
          <w:tcPr>
            <w:tcW w:w="4395" w:type="dxa"/>
            <w:noWrap w:val="0"/>
            <w:vAlign w:val="top"/>
          </w:tcPr>
          <w:p>
            <w:pPr>
              <w:widowControl/>
              <w:snapToGrid w:val="0"/>
              <w:spacing w:before="156" w:beforeLines="50" w:line="360" w:lineRule="auto"/>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参数/配置</w:t>
            </w:r>
          </w:p>
        </w:tc>
        <w:tc>
          <w:tcPr>
            <w:tcW w:w="992" w:type="dxa"/>
            <w:noWrap w:val="0"/>
            <w:vAlign w:val="top"/>
          </w:tcPr>
          <w:p>
            <w:pPr>
              <w:widowControl/>
              <w:snapToGrid w:val="0"/>
              <w:spacing w:before="156" w:beforeLines="50" w:line="360" w:lineRule="auto"/>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数量</w:t>
            </w:r>
          </w:p>
        </w:tc>
        <w:tc>
          <w:tcPr>
            <w:tcW w:w="980" w:type="dxa"/>
            <w:noWrap w:val="0"/>
            <w:vAlign w:val="top"/>
          </w:tcPr>
          <w:p>
            <w:pPr>
              <w:widowControl/>
              <w:snapToGrid w:val="0"/>
              <w:spacing w:before="156" w:beforeLines="50" w:line="360" w:lineRule="auto"/>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704" w:type="dxa"/>
            <w:noWrap w:val="0"/>
            <w:vAlign w:val="top"/>
          </w:tcPr>
          <w:p>
            <w:pPr>
              <w:widowControl/>
              <w:snapToGrid w:val="0"/>
              <w:spacing w:before="156" w:beforeLines="50" w:line="360" w:lineRule="auto"/>
              <w:jc w:val="center"/>
              <w:rPr>
                <w:rFonts w:ascii="宋体" w:hAnsi="宋体" w:eastAsia="宋体" w:cs="宋体"/>
                <w:b/>
                <w:color w:val="000000"/>
                <w:sz w:val="24"/>
                <w:szCs w:val="24"/>
              </w:rPr>
            </w:pPr>
            <w:r>
              <w:rPr>
                <w:rFonts w:hint="eastAsia" w:ascii="宋体" w:hAnsi="宋体" w:eastAsia="宋体" w:cs="宋体"/>
                <w:b/>
                <w:color w:val="000000"/>
                <w:sz w:val="24"/>
                <w:szCs w:val="24"/>
              </w:rPr>
              <w:t>一</w:t>
            </w:r>
          </w:p>
        </w:tc>
        <w:tc>
          <w:tcPr>
            <w:tcW w:w="2126" w:type="dxa"/>
            <w:noWrap w:val="0"/>
            <w:vAlign w:val="top"/>
          </w:tcPr>
          <w:p>
            <w:pPr>
              <w:widowControl/>
              <w:snapToGrid w:val="0"/>
              <w:spacing w:before="156" w:beforeLines="50" w:line="360" w:lineRule="auto"/>
              <w:rPr>
                <w:rFonts w:ascii="宋体" w:hAnsi="宋体" w:eastAsia="宋体" w:cs="宋体"/>
                <w:b/>
                <w:bCs/>
                <w:color w:val="000000"/>
                <w:sz w:val="24"/>
                <w:szCs w:val="24"/>
              </w:rPr>
            </w:pPr>
            <w:r>
              <w:rPr>
                <w:rFonts w:hint="eastAsia" w:ascii="宋体" w:hAnsi="宋体" w:eastAsia="宋体" w:cs="宋体"/>
                <w:color w:val="000000"/>
                <w:sz w:val="24"/>
                <w:szCs w:val="24"/>
                <w:highlight w:val="none"/>
              </w:rPr>
              <w:t>自动呼吸机</w:t>
            </w:r>
          </w:p>
        </w:tc>
        <w:tc>
          <w:tcPr>
            <w:tcW w:w="4395" w:type="dxa"/>
            <w:noWrap w:val="0"/>
            <w:vAlign w:val="top"/>
          </w:tcPr>
          <w:p>
            <w:pPr>
              <w:widowControl/>
              <w:snapToGrid w:val="0"/>
              <w:spacing w:before="156" w:beforeLines="50" w:line="360" w:lineRule="auto"/>
              <w:rPr>
                <w:rFonts w:ascii="宋体" w:hAnsi="宋体" w:eastAsia="宋体" w:cs="宋体"/>
                <w:color w:val="000000"/>
                <w:sz w:val="24"/>
                <w:szCs w:val="24"/>
                <w:highlight w:val="yellow"/>
              </w:rPr>
            </w:pPr>
            <w:r>
              <w:rPr>
                <w:rFonts w:ascii="宋体" w:hAnsi="宋体" w:eastAsia="宋体" w:cs="宋体"/>
                <w:color w:val="000000"/>
                <w:sz w:val="24"/>
                <w:szCs w:val="24"/>
              </w:rPr>
              <w:t>(</w:t>
            </w:r>
            <w:r>
              <w:rPr>
                <w:rFonts w:hint="eastAsia" w:ascii="宋体" w:hAnsi="宋体" w:eastAsia="宋体" w:cs="宋体"/>
                <w:color w:val="000000"/>
                <w:sz w:val="24"/>
                <w:szCs w:val="24"/>
              </w:rPr>
              <w:t>见技术指标值</w:t>
            </w:r>
            <w:r>
              <w:rPr>
                <w:rFonts w:ascii="宋体" w:hAnsi="宋体" w:eastAsia="宋体" w:cs="宋体"/>
                <w:color w:val="000000"/>
                <w:sz w:val="24"/>
                <w:szCs w:val="24"/>
              </w:rPr>
              <w:t>)</w:t>
            </w:r>
          </w:p>
        </w:tc>
        <w:tc>
          <w:tcPr>
            <w:tcW w:w="992" w:type="dxa"/>
            <w:noWrap w:val="0"/>
            <w:vAlign w:val="top"/>
          </w:tcPr>
          <w:p>
            <w:pPr>
              <w:widowControl/>
              <w:snapToGrid w:val="0"/>
              <w:spacing w:before="156" w:beforeLines="50" w:line="360" w:lineRule="auto"/>
              <w:jc w:val="center"/>
              <w:rPr>
                <w:rFonts w:ascii="宋体" w:hAnsi="宋体" w:eastAsia="宋体" w:cs="宋体"/>
                <w:b/>
                <w:color w:val="000000"/>
                <w:sz w:val="24"/>
                <w:szCs w:val="24"/>
              </w:rPr>
            </w:pPr>
            <w:r>
              <w:rPr>
                <w:rFonts w:hint="eastAsia" w:ascii="宋体" w:hAnsi="宋体" w:eastAsia="宋体" w:cs="宋体"/>
                <w:color w:val="000000"/>
                <w:kern w:val="0"/>
                <w:sz w:val="24"/>
                <w:szCs w:val="24"/>
              </w:rPr>
              <w:t>1</w:t>
            </w:r>
          </w:p>
        </w:tc>
        <w:tc>
          <w:tcPr>
            <w:tcW w:w="980" w:type="dxa"/>
            <w:noWrap w:val="0"/>
            <w:vAlign w:val="top"/>
          </w:tcPr>
          <w:p>
            <w:pPr>
              <w:widowControl/>
              <w:snapToGrid w:val="0"/>
              <w:spacing w:before="156" w:beforeLines="50" w:line="360" w:lineRule="auto"/>
              <w:jc w:val="center"/>
              <w:rPr>
                <w:rFonts w:ascii="宋体" w:hAnsi="宋体" w:eastAsia="宋体" w:cs="宋体"/>
                <w:b/>
                <w:color w:val="000000"/>
                <w:sz w:val="24"/>
                <w:szCs w:val="24"/>
              </w:rPr>
            </w:pPr>
            <w:r>
              <w:rPr>
                <w:rFonts w:hint="eastAsia" w:ascii="宋体" w:hAnsi="宋体" w:eastAsia="宋体" w:cs="宋体"/>
                <w:color w:val="000000"/>
                <w:kern w:val="0"/>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704" w:type="dxa"/>
            <w:noWrap w:val="0"/>
            <w:vAlign w:val="top"/>
          </w:tcPr>
          <w:p>
            <w:pPr>
              <w:widowControl/>
              <w:snapToGrid w:val="0"/>
              <w:spacing w:before="156" w:beforeLines="50"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二</w:t>
            </w:r>
          </w:p>
        </w:tc>
        <w:tc>
          <w:tcPr>
            <w:tcW w:w="2126" w:type="dxa"/>
            <w:noWrap w:val="0"/>
            <w:vAlign w:val="top"/>
          </w:tcPr>
          <w:p>
            <w:pPr>
              <w:widowControl/>
              <w:snapToGrid w:val="0"/>
              <w:spacing w:before="156" w:beforeLines="50" w:line="360" w:lineRule="auto"/>
              <w:rPr>
                <w:rFonts w:ascii="宋体" w:hAnsi="宋体" w:eastAsia="宋体" w:cs="宋体"/>
                <w:color w:val="000000"/>
                <w:sz w:val="24"/>
                <w:szCs w:val="24"/>
              </w:rPr>
            </w:pPr>
            <w:r>
              <w:rPr>
                <w:rFonts w:hint="eastAsia" w:ascii="宋体" w:hAnsi="宋体" w:eastAsia="宋体" w:cs="宋体"/>
                <w:color w:val="000000"/>
                <w:sz w:val="24"/>
                <w:szCs w:val="24"/>
              </w:rPr>
              <w:t>婴幼儿呼吸机</w:t>
            </w:r>
          </w:p>
        </w:tc>
        <w:tc>
          <w:tcPr>
            <w:tcW w:w="4395" w:type="dxa"/>
            <w:noWrap w:val="0"/>
            <w:vAlign w:val="top"/>
          </w:tcPr>
          <w:p>
            <w:pPr>
              <w:widowControl/>
              <w:snapToGrid w:val="0"/>
              <w:spacing w:before="156" w:beforeLines="50" w:line="360" w:lineRule="auto"/>
              <w:rPr>
                <w:rFonts w:ascii="宋体" w:hAnsi="宋体" w:eastAsia="宋体" w:cs="宋体"/>
                <w:color w:val="000000"/>
                <w:kern w:val="0"/>
                <w:sz w:val="24"/>
                <w:szCs w:val="24"/>
              </w:rPr>
            </w:pPr>
            <w:r>
              <w:rPr>
                <w:rFonts w:ascii="宋体" w:hAnsi="宋体" w:eastAsia="宋体" w:cs="宋体"/>
                <w:color w:val="000000"/>
                <w:sz w:val="24"/>
                <w:szCs w:val="24"/>
              </w:rPr>
              <w:t>(</w:t>
            </w:r>
            <w:r>
              <w:rPr>
                <w:rFonts w:hint="eastAsia" w:ascii="宋体" w:hAnsi="宋体" w:eastAsia="宋体" w:cs="宋体"/>
                <w:color w:val="000000"/>
                <w:sz w:val="24"/>
                <w:szCs w:val="24"/>
              </w:rPr>
              <w:t>见技术指标值)</w:t>
            </w:r>
          </w:p>
        </w:tc>
        <w:tc>
          <w:tcPr>
            <w:tcW w:w="992"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980"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704"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三</w:t>
            </w:r>
          </w:p>
        </w:tc>
        <w:tc>
          <w:tcPr>
            <w:tcW w:w="2126" w:type="dxa"/>
            <w:noWrap w:val="0"/>
            <w:vAlign w:val="center"/>
          </w:tcPr>
          <w:p>
            <w:pPr>
              <w:widowControl/>
              <w:snapToGrid w:val="0"/>
              <w:spacing w:before="156" w:beforeLines="50" w:line="360" w:lineRule="auto"/>
              <w:rPr>
                <w:rFonts w:ascii="宋体" w:hAnsi="宋体" w:eastAsia="宋体" w:cs="宋体"/>
                <w:color w:val="000000"/>
                <w:kern w:val="0"/>
                <w:sz w:val="24"/>
                <w:szCs w:val="24"/>
              </w:rPr>
            </w:pPr>
            <w:r>
              <w:rPr>
                <w:rFonts w:hint="eastAsia" w:ascii="宋体" w:hAnsi="宋体" w:eastAsia="宋体" w:cs="宋体"/>
                <w:color w:val="000000"/>
                <w:sz w:val="24"/>
                <w:szCs w:val="24"/>
              </w:rPr>
              <w:t>智能 ICU 呼吸机</w:t>
            </w:r>
          </w:p>
        </w:tc>
        <w:tc>
          <w:tcPr>
            <w:tcW w:w="4395" w:type="dxa"/>
            <w:noWrap w:val="0"/>
            <w:vAlign w:val="top"/>
          </w:tcPr>
          <w:p>
            <w:pPr>
              <w:widowControl/>
              <w:snapToGrid w:val="0"/>
              <w:spacing w:before="156" w:beforeLines="50" w:line="360" w:lineRule="auto"/>
              <w:rPr>
                <w:rFonts w:ascii="宋体" w:hAnsi="宋体" w:eastAsia="宋体" w:cs="宋体"/>
                <w:color w:val="000000"/>
                <w:kern w:val="0"/>
                <w:sz w:val="24"/>
                <w:szCs w:val="24"/>
              </w:rPr>
            </w:pPr>
            <w:r>
              <w:rPr>
                <w:rFonts w:ascii="宋体" w:hAnsi="宋体" w:eastAsia="宋体" w:cs="宋体"/>
                <w:color w:val="000000"/>
                <w:sz w:val="24"/>
                <w:szCs w:val="24"/>
              </w:rPr>
              <w:t>(</w:t>
            </w:r>
            <w:r>
              <w:rPr>
                <w:rFonts w:hint="eastAsia" w:ascii="宋体" w:hAnsi="宋体" w:eastAsia="宋体" w:cs="宋体"/>
                <w:color w:val="000000"/>
                <w:sz w:val="24"/>
                <w:szCs w:val="24"/>
              </w:rPr>
              <w:t>见技术指标值)</w:t>
            </w:r>
          </w:p>
        </w:tc>
        <w:tc>
          <w:tcPr>
            <w:tcW w:w="992"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980"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704"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四</w:t>
            </w:r>
          </w:p>
        </w:tc>
        <w:tc>
          <w:tcPr>
            <w:tcW w:w="2126" w:type="dxa"/>
            <w:noWrap w:val="0"/>
            <w:vAlign w:val="top"/>
          </w:tcPr>
          <w:p>
            <w:pPr>
              <w:widowControl/>
              <w:snapToGrid w:val="0"/>
              <w:spacing w:before="156" w:beforeLines="50" w:line="360" w:lineRule="auto"/>
              <w:rPr>
                <w:rFonts w:ascii="宋体" w:hAnsi="宋体" w:eastAsia="宋体" w:cs="宋体"/>
                <w:color w:val="000000"/>
                <w:kern w:val="0"/>
                <w:sz w:val="24"/>
                <w:szCs w:val="24"/>
              </w:rPr>
            </w:pPr>
            <w:r>
              <w:rPr>
                <w:rFonts w:hint="eastAsia" w:ascii="宋体" w:hAnsi="宋体" w:eastAsia="宋体" w:cs="宋体"/>
                <w:color w:val="000000"/>
                <w:sz w:val="24"/>
                <w:szCs w:val="24"/>
              </w:rPr>
              <w:t>肺部电阻抗成像</w:t>
            </w:r>
          </w:p>
        </w:tc>
        <w:tc>
          <w:tcPr>
            <w:tcW w:w="4395" w:type="dxa"/>
            <w:noWrap w:val="0"/>
            <w:vAlign w:val="top"/>
          </w:tcPr>
          <w:p>
            <w:pPr>
              <w:widowControl/>
              <w:snapToGrid w:val="0"/>
              <w:spacing w:before="156" w:beforeLines="50" w:line="360" w:lineRule="auto"/>
              <w:rPr>
                <w:rFonts w:ascii="宋体" w:hAnsi="宋体" w:eastAsia="宋体" w:cs="宋体"/>
                <w:color w:val="000000"/>
                <w:kern w:val="0"/>
                <w:sz w:val="24"/>
                <w:szCs w:val="24"/>
              </w:rPr>
            </w:pPr>
            <w:r>
              <w:rPr>
                <w:rFonts w:ascii="宋体" w:hAnsi="宋体" w:eastAsia="宋体" w:cs="宋体"/>
                <w:color w:val="000000"/>
                <w:sz w:val="24"/>
                <w:szCs w:val="24"/>
              </w:rPr>
              <w:t>(</w:t>
            </w:r>
            <w:r>
              <w:rPr>
                <w:rFonts w:hint="eastAsia" w:ascii="宋体" w:hAnsi="宋体" w:eastAsia="宋体" w:cs="宋体"/>
                <w:color w:val="000000"/>
                <w:sz w:val="24"/>
                <w:szCs w:val="24"/>
              </w:rPr>
              <w:t>见技术指标值)</w:t>
            </w:r>
          </w:p>
        </w:tc>
        <w:tc>
          <w:tcPr>
            <w:tcW w:w="992"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980"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704"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五</w:t>
            </w:r>
          </w:p>
        </w:tc>
        <w:tc>
          <w:tcPr>
            <w:tcW w:w="2126" w:type="dxa"/>
            <w:noWrap w:val="0"/>
            <w:vAlign w:val="center"/>
          </w:tcPr>
          <w:p>
            <w:pPr>
              <w:widowControl w:val="0"/>
              <w:spacing w:line="240" w:lineRule="auto"/>
              <w:jc w:val="left"/>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模拟肺</w:t>
            </w:r>
          </w:p>
        </w:tc>
        <w:tc>
          <w:tcPr>
            <w:tcW w:w="4395" w:type="dxa"/>
            <w:noWrap w:val="0"/>
            <w:vAlign w:val="top"/>
          </w:tcPr>
          <w:p>
            <w:pPr>
              <w:widowControl/>
              <w:snapToGrid w:val="0"/>
              <w:spacing w:before="156" w:beforeLines="50" w:line="360" w:lineRule="auto"/>
              <w:rPr>
                <w:rFonts w:ascii="宋体" w:hAnsi="宋体" w:eastAsia="宋体" w:cs="宋体"/>
                <w:color w:val="000000"/>
                <w:kern w:val="0"/>
                <w:sz w:val="24"/>
                <w:szCs w:val="24"/>
              </w:rPr>
            </w:pPr>
            <w:r>
              <w:rPr>
                <w:rFonts w:ascii="宋体" w:hAnsi="宋体" w:eastAsia="宋体" w:cs="宋体"/>
                <w:color w:val="000000"/>
                <w:sz w:val="24"/>
                <w:szCs w:val="24"/>
              </w:rPr>
              <w:t>(</w:t>
            </w:r>
            <w:r>
              <w:rPr>
                <w:rFonts w:hint="eastAsia" w:ascii="宋体" w:hAnsi="宋体" w:eastAsia="宋体" w:cs="宋体"/>
                <w:color w:val="000000"/>
                <w:sz w:val="24"/>
                <w:szCs w:val="24"/>
              </w:rPr>
              <w:t>见技术指标值)</w:t>
            </w:r>
          </w:p>
        </w:tc>
        <w:tc>
          <w:tcPr>
            <w:tcW w:w="992"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4</w:t>
            </w:r>
          </w:p>
        </w:tc>
        <w:tc>
          <w:tcPr>
            <w:tcW w:w="980"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704"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六</w:t>
            </w:r>
          </w:p>
        </w:tc>
        <w:tc>
          <w:tcPr>
            <w:tcW w:w="2126" w:type="dxa"/>
            <w:noWrap w:val="0"/>
            <w:vAlign w:val="center"/>
          </w:tcPr>
          <w:p>
            <w:pPr>
              <w:widowControl w:val="0"/>
              <w:spacing w:line="240" w:lineRule="auto"/>
              <w:jc w:val="left"/>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气体流量分析仪</w:t>
            </w:r>
          </w:p>
        </w:tc>
        <w:tc>
          <w:tcPr>
            <w:tcW w:w="4395" w:type="dxa"/>
            <w:noWrap w:val="0"/>
            <w:vAlign w:val="top"/>
          </w:tcPr>
          <w:p>
            <w:pPr>
              <w:widowControl/>
              <w:snapToGrid w:val="0"/>
              <w:spacing w:before="156" w:beforeLines="50" w:line="360" w:lineRule="auto"/>
              <w:rPr>
                <w:rFonts w:ascii="宋体" w:hAnsi="宋体" w:eastAsia="宋体" w:cs="宋体"/>
                <w:color w:val="000000"/>
                <w:kern w:val="0"/>
                <w:sz w:val="24"/>
                <w:szCs w:val="24"/>
              </w:rPr>
            </w:pPr>
            <w:r>
              <w:rPr>
                <w:rFonts w:ascii="宋体" w:hAnsi="宋体" w:eastAsia="宋体" w:cs="宋体"/>
                <w:color w:val="000000"/>
                <w:sz w:val="24"/>
                <w:szCs w:val="24"/>
              </w:rPr>
              <w:t>(</w:t>
            </w:r>
            <w:r>
              <w:rPr>
                <w:rFonts w:hint="eastAsia" w:ascii="宋体" w:hAnsi="宋体" w:eastAsia="宋体" w:cs="宋体"/>
                <w:color w:val="000000"/>
                <w:sz w:val="24"/>
                <w:szCs w:val="24"/>
              </w:rPr>
              <w:t>见技术指标值)</w:t>
            </w:r>
          </w:p>
        </w:tc>
        <w:tc>
          <w:tcPr>
            <w:tcW w:w="992"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980"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704"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七</w:t>
            </w:r>
          </w:p>
        </w:tc>
        <w:tc>
          <w:tcPr>
            <w:tcW w:w="2126" w:type="dxa"/>
            <w:noWrap w:val="0"/>
            <w:vAlign w:val="center"/>
          </w:tcPr>
          <w:p>
            <w:pPr>
              <w:widowControl w:val="0"/>
              <w:spacing w:line="240" w:lineRule="auto"/>
              <w:jc w:val="left"/>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氧气浓度分析仪</w:t>
            </w:r>
          </w:p>
        </w:tc>
        <w:tc>
          <w:tcPr>
            <w:tcW w:w="4395" w:type="dxa"/>
            <w:noWrap w:val="0"/>
            <w:vAlign w:val="top"/>
          </w:tcPr>
          <w:p>
            <w:pPr>
              <w:widowControl/>
              <w:snapToGrid w:val="0"/>
              <w:spacing w:before="156" w:beforeLines="50" w:line="360" w:lineRule="auto"/>
              <w:jc w:val="left"/>
              <w:rPr>
                <w:rFonts w:ascii="宋体" w:hAnsi="宋体" w:eastAsia="宋体" w:cs="宋体"/>
                <w:color w:val="000000"/>
                <w:kern w:val="0"/>
                <w:sz w:val="24"/>
                <w:szCs w:val="24"/>
              </w:rPr>
            </w:pPr>
            <w:r>
              <w:rPr>
                <w:rFonts w:ascii="宋体" w:hAnsi="宋体" w:eastAsia="宋体" w:cs="宋体"/>
                <w:color w:val="000000"/>
                <w:sz w:val="24"/>
                <w:szCs w:val="24"/>
              </w:rPr>
              <w:t>(</w:t>
            </w:r>
            <w:r>
              <w:rPr>
                <w:rFonts w:hint="eastAsia" w:ascii="宋体" w:hAnsi="宋体" w:eastAsia="宋体" w:cs="宋体"/>
                <w:color w:val="000000"/>
                <w:sz w:val="24"/>
                <w:szCs w:val="24"/>
              </w:rPr>
              <w:t>见技术指标值)</w:t>
            </w:r>
          </w:p>
        </w:tc>
        <w:tc>
          <w:tcPr>
            <w:tcW w:w="992"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980"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704"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八</w:t>
            </w:r>
          </w:p>
        </w:tc>
        <w:tc>
          <w:tcPr>
            <w:tcW w:w="2126" w:type="dxa"/>
            <w:noWrap w:val="0"/>
            <w:vAlign w:val="center"/>
          </w:tcPr>
          <w:p>
            <w:pPr>
              <w:widowControl w:val="0"/>
              <w:spacing w:line="240" w:lineRule="auto"/>
              <w:jc w:val="left"/>
              <w:rPr>
                <w:rFonts w:ascii="宋体" w:hAnsi="宋体" w:eastAsia="宋体" w:cs="宋体"/>
                <w:b w:val="0"/>
                <w:color w:val="000000"/>
                <w:kern w:val="2"/>
                <w:sz w:val="24"/>
                <w:szCs w:val="24"/>
                <w:lang w:val="en-US" w:eastAsia="zh-CN" w:bidi="ar-SA"/>
              </w:rPr>
            </w:pPr>
            <w:r>
              <w:rPr>
                <w:rFonts w:hint="eastAsia" w:ascii="宋体" w:hAnsi="宋体" w:eastAsia="宋体" w:cs="宋体"/>
                <w:b w:val="0"/>
                <w:color w:val="000000"/>
                <w:kern w:val="2"/>
                <w:sz w:val="24"/>
                <w:szCs w:val="24"/>
                <w:lang w:val="en-US" w:eastAsia="zh-CN" w:bidi="ar-SA"/>
              </w:rPr>
              <w:t>示波器</w:t>
            </w:r>
          </w:p>
        </w:tc>
        <w:tc>
          <w:tcPr>
            <w:tcW w:w="4395" w:type="dxa"/>
            <w:noWrap w:val="0"/>
            <w:vAlign w:val="top"/>
          </w:tcPr>
          <w:p>
            <w:pPr>
              <w:widowControl/>
              <w:snapToGrid w:val="0"/>
              <w:spacing w:before="156" w:beforeLines="50" w:line="360" w:lineRule="auto"/>
              <w:rPr>
                <w:rFonts w:ascii="宋体" w:hAnsi="宋体" w:eastAsia="宋体" w:cs="宋体"/>
                <w:color w:val="000000"/>
                <w:kern w:val="0"/>
                <w:sz w:val="24"/>
                <w:szCs w:val="24"/>
              </w:rPr>
            </w:pPr>
            <w:r>
              <w:rPr>
                <w:rFonts w:ascii="宋体" w:hAnsi="宋体" w:eastAsia="宋体" w:cs="宋体"/>
                <w:color w:val="000000"/>
                <w:sz w:val="24"/>
                <w:szCs w:val="24"/>
              </w:rPr>
              <w:t>(</w:t>
            </w:r>
            <w:r>
              <w:rPr>
                <w:rFonts w:hint="eastAsia" w:ascii="宋体" w:hAnsi="宋体" w:eastAsia="宋体" w:cs="宋体"/>
                <w:color w:val="000000"/>
                <w:sz w:val="24"/>
                <w:szCs w:val="24"/>
              </w:rPr>
              <w:t>见技术指标值)</w:t>
            </w:r>
          </w:p>
        </w:tc>
        <w:tc>
          <w:tcPr>
            <w:tcW w:w="992"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980"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704"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九</w:t>
            </w:r>
          </w:p>
        </w:tc>
        <w:tc>
          <w:tcPr>
            <w:tcW w:w="2126" w:type="dxa"/>
            <w:noWrap w:val="0"/>
            <w:vAlign w:val="top"/>
          </w:tcPr>
          <w:p>
            <w:pPr>
              <w:widowControl/>
              <w:snapToGrid w:val="0"/>
              <w:spacing w:before="156" w:beforeLines="50" w:line="360" w:lineRule="auto"/>
              <w:rPr>
                <w:rFonts w:ascii="宋体" w:hAnsi="宋体" w:eastAsia="宋体" w:cs="宋体"/>
                <w:color w:val="000000"/>
                <w:kern w:val="0"/>
                <w:sz w:val="24"/>
                <w:szCs w:val="24"/>
              </w:rPr>
            </w:pPr>
            <w:r>
              <w:rPr>
                <w:rFonts w:hint="eastAsia" w:ascii="宋体" w:hAnsi="宋体" w:eastAsia="宋体" w:cs="宋体"/>
                <w:color w:val="000000"/>
                <w:sz w:val="24"/>
                <w:szCs w:val="24"/>
              </w:rPr>
              <w:t>生理数据采集分析系统</w:t>
            </w:r>
          </w:p>
        </w:tc>
        <w:tc>
          <w:tcPr>
            <w:tcW w:w="4395" w:type="dxa"/>
            <w:noWrap w:val="0"/>
            <w:vAlign w:val="top"/>
          </w:tcPr>
          <w:p>
            <w:pPr>
              <w:widowControl/>
              <w:snapToGrid w:val="0"/>
              <w:spacing w:before="156" w:beforeLines="50" w:line="360" w:lineRule="auto"/>
              <w:rPr>
                <w:rFonts w:ascii="宋体" w:hAnsi="宋体" w:eastAsia="宋体" w:cs="宋体"/>
                <w:color w:val="000000"/>
                <w:kern w:val="0"/>
                <w:sz w:val="24"/>
                <w:szCs w:val="24"/>
              </w:rPr>
            </w:pPr>
            <w:r>
              <w:rPr>
                <w:rFonts w:ascii="宋体" w:hAnsi="宋体" w:eastAsia="宋体" w:cs="宋体"/>
                <w:color w:val="000000"/>
                <w:sz w:val="24"/>
                <w:szCs w:val="24"/>
              </w:rPr>
              <w:t>(</w:t>
            </w:r>
            <w:r>
              <w:rPr>
                <w:rFonts w:hint="eastAsia" w:ascii="宋体" w:hAnsi="宋体" w:eastAsia="宋体" w:cs="宋体"/>
                <w:color w:val="000000"/>
                <w:sz w:val="24"/>
                <w:szCs w:val="24"/>
              </w:rPr>
              <w:t>见技术指标值)</w:t>
            </w:r>
          </w:p>
        </w:tc>
        <w:tc>
          <w:tcPr>
            <w:tcW w:w="992"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980"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704"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十</w:t>
            </w:r>
          </w:p>
        </w:tc>
        <w:tc>
          <w:tcPr>
            <w:tcW w:w="2126" w:type="dxa"/>
            <w:noWrap w:val="0"/>
            <w:vAlign w:val="top"/>
          </w:tcPr>
          <w:p>
            <w:pPr>
              <w:widowControl/>
              <w:snapToGrid w:val="0"/>
              <w:spacing w:before="156" w:beforeLines="50" w:line="360" w:lineRule="auto"/>
              <w:rPr>
                <w:rFonts w:ascii="宋体" w:hAnsi="宋体" w:eastAsia="宋体" w:cs="宋体"/>
                <w:color w:val="000000"/>
                <w:kern w:val="0"/>
                <w:sz w:val="24"/>
                <w:szCs w:val="24"/>
              </w:rPr>
            </w:pPr>
            <w:r>
              <w:rPr>
                <w:rFonts w:hint="eastAsia" w:ascii="宋体" w:hAnsi="宋体" w:eastAsia="宋体" w:cs="宋体"/>
                <w:color w:val="000000"/>
                <w:sz w:val="24"/>
                <w:szCs w:val="24"/>
              </w:rPr>
              <w:t>服务器</w:t>
            </w:r>
          </w:p>
        </w:tc>
        <w:tc>
          <w:tcPr>
            <w:tcW w:w="4395" w:type="dxa"/>
            <w:noWrap w:val="0"/>
            <w:vAlign w:val="top"/>
          </w:tcPr>
          <w:p>
            <w:pPr>
              <w:widowControl/>
              <w:snapToGrid w:val="0"/>
              <w:spacing w:before="156" w:beforeLines="50" w:line="360" w:lineRule="auto"/>
              <w:rPr>
                <w:rFonts w:ascii="宋体" w:hAnsi="宋体" w:eastAsia="宋体" w:cs="宋体"/>
                <w:color w:val="000000"/>
                <w:kern w:val="0"/>
                <w:sz w:val="24"/>
                <w:szCs w:val="24"/>
              </w:rPr>
            </w:pPr>
            <w:r>
              <w:rPr>
                <w:rFonts w:ascii="宋体" w:hAnsi="宋体" w:eastAsia="宋体" w:cs="宋体"/>
                <w:color w:val="000000"/>
                <w:sz w:val="24"/>
                <w:szCs w:val="24"/>
              </w:rPr>
              <w:t>(</w:t>
            </w:r>
            <w:r>
              <w:rPr>
                <w:rFonts w:hint="eastAsia" w:ascii="宋体" w:hAnsi="宋体" w:eastAsia="宋体" w:cs="宋体"/>
                <w:color w:val="000000"/>
                <w:sz w:val="24"/>
                <w:szCs w:val="24"/>
              </w:rPr>
              <w:t>见技术指标值)</w:t>
            </w:r>
          </w:p>
        </w:tc>
        <w:tc>
          <w:tcPr>
            <w:tcW w:w="992"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ascii="宋体" w:hAnsi="宋体" w:eastAsia="宋体" w:cs="宋体"/>
                <w:color w:val="000000"/>
                <w:kern w:val="0"/>
                <w:sz w:val="24"/>
                <w:szCs w:val="24"/>
              </w:rPr>
              <w:t>1</w:t>
            </w:r>
          </w:p>
        </w:tc>
        <w:tc>
          <w:tcPr>
            <w:tcW w:w="980" w:type="dxa"/>
            <w:noWrap w:val="0"/>
            <w:vAlign w:val="top"/>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704" w:type="dxa"/>
            <w:noWrap w:val="0"/>
            <w:vAlign w:val="center"/>
          </w:tcPr>
          <w:p>
            <w:pPr>
              <w:widowControl/>
              <w:snapToGrid w:val="0"/>
              <w:spacing w:before="156" w:beforeLines="50" w:line="360" w:lineRule="auto"/>
              <w:jc w:val="center"/>
              <w:rPr>
                <w:rFonts w:ascii="宋体" w:hAnsi="宋体" w:eastAsia="宋体" w:cs="宋体"/>
                <w:color w:val="000000"/>
                <w:kern w:val="0"/>
                <w:sz w:val="24"/>
                <w:szCs w:val="24"/>
              </w:rPr>
            </w:pPr>
            <w:r>
              <w:rPr>
                <w:rFonts w:hint="eastAsia" w:ascii="宋体" w:hAnsi="宋体" w:eastAsia="宋体" w:cs="宋体"/>
                <w:color w:val="000000"/>
                <w:kern w:val="0"/>
                <w:sz w:val="24"/>
                <w:szCs w:val="24"/>
              </w:rPr>
              <w:t>十一</w:t>
            </w:r>
          </w:p>
        </w:tc>
        <w:tc>
          <w:tcPr>
            <w:tcW w:w="2126" w:type="dxa"/>
            <w:noWrap w:val="0"/>
            <w:vAlign w:val="top"/>
          </w:tcPr>
          <w:p>
            <w:pPr>
              <w:widowControl/>
              <w:snapToGrid w:val="0"/>
              <w:spacing w:before="156" w:beforeLines="50" w:line="360" w:lineRule="auto"/>
              <w:rPr>
                <w:rFonts w:ascii="宋体" w:hAnsi="宋体" w:eastAsia="宋体" w:cs="宋体"/>
                <w:color w:val="000000"/>
                <w:kern w:val="0"/>
                <w:sz w:val="24"/>
                <w:szCs w:val="24"/>
              </w:rPr>
            </w:pPr>
            <w:r>
              <w:rPr>
                <w:rFonts w:hint="eastAsia" w:ascii="宋体" w:hAnsi="宋体" w:eastAsia="宋体" w:cs="宋体"/>
                <w:color w:val="000000"/>
                <w:sz w:val="24"/>
                <w:szCs w:val="24"/>
              </w:rPr>
              <w:t>硬件</w:t>
            </w:r>
            <w:r>
              <w:rPr>
                <w:rFonts w:ascii="宋体" w:hAnsi="宋体" w:eastAsia="宋体" w:cs="宋体"/>
                <w:color w:val="000000"/>
                <w:sz w:val="24"/>
                <w:szCs w:val="24"/>
              </w:rPr>
              <w:t>RCP开发评估套件</w:t>
            </w:r>
          </w:p>
        </w:tc>
        <w:tc>
          <w:tcPr>
            <w:tcW w:w="4395" w:type="dxa"/>
            <w:noWrap w:val="0"/>
            <w:vAlign w:val="top"/>
          </w:tcPr>
          <w:p>
            <w:pPr>
              <w:widowControl/>
              <w:snapToGrid w:val="0"/>
              <w:spacing w:before="156" w:beforeLines="50" w:line="360" w:lineRule="auto"/>
              <w:rPr>
                <w:rFonts w:ascii="宋体" w:hAnsi="宋体" w:eastAsia="宋体" w:cs="宋体"/>
                <w:color w:val="000000"/>
                <w:kern w:val="0"/>
                <w:sz w:val="24"/>
                <w:szCs w:val="24"/>
                <w:highlight w:val="none"/>
              </w:rPr>
            </w:pPr>
            <w:r>
              <w:rPr>
                <w:rFonts w:ascii="宋体" w:hAnsi="宋体" w:eastAsia="宋体" w:cs="宋体"/>
                <w:color w:val="000000"/>
                <w:sz w:val="24"/>
                <w:szCs w:val="24"/>
              </w:rPr>
              <w:t>(</w:t>
            </w:r>
            <w:r>
              <w:rPr>
                <w:rFonts w:hint="eastAsia" w:ascii="宋体" w:hAnsi="宋体" w:eastAsia="宋体" w:cs="宋体"/>
                <w:color w:val="000000"/>
                <w:sz w:val="24"/>
                <w:szCs w:val="24"/>
              </w:rPr>
              <w:t>见技术指标值)</w:t>
            </w:r>
          </w:p>
        </w:tc>
        <w:tc>
          <w:tcPr>
            <w:tcW w:w="992" w:type="dxa"/>
            <w:noWrap w:val="0"/>
            <w:vAlign w:val="top"/>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ascii="宋体" w:hAnsi="宋体" w:eastAsia="宋体" w:cs="宋体"/>
                <w:color w:val="000000"/>
                <w:kern w:val="0"/>
                <w:sz w:val="24"/>
                <w:szCs w:val="24"/>
                <w:highlight w:val="none"/>
              </w:rPr>
              <w:t>1</w:t>
            </w:r>
          </w:p>
        </w:tc>
        <w:tc>
          <w:tcPr>
            <w:tcW w:w="980" w:type="dxa"/>
            <w:noWrap w:val="0"/>
            <w:vAlign w:val="top"/>
          </w:tcPr>
          <w:p>
            <w:pPr>
              <w:widowControl/>
              <w:snapToGrid w:val="0"/>
              <w:spacing w:before="156" w:beforeLines="50" w:line="360" w:lineRule="auto"/>
              <w:jc w:val="center"/>
              <w:rPr>
                <w:rFonts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套</w:t>
            </w:r>
          </w:p>
        </w:tc>
      </w:tr>
    </w:tbl>
    <w:p>
      <w:pPr>
        <w:widowControl/>
        <w:snapToGrid w:val="0"/>
        <w:spacing w:before="468" w:beforeLines="150" w:line="360" w:lineRule="auto"/>
        <w:ind w:firstLine="420"/>
        <w:rPr>
          <w:rFonts w:ascii="宋体" w:hAnsi="宋体" w:eastAsia="宋体" w:cs="宋体"/>
          <w:b/>
          <w:color w:val="000000"/>
          <w:sz w:val="24"/>
          <w:szCs w:val="24"/>
        </w:rPr>
      </w:pPr>
      <w:r>
        <w:rPr>
          <w:rFonts w:hint="eastAsia" w:ascii="宋体" w:hAnsi="宋体" w:eastAsia="宋体" w:cs="宋体"/>
          <w:b/>
          <w:color w:val="000000"/>
          <w:sz w:val="24"/>
          <w:szCs w:val="24"/>
        </w:rPr>
        <w:t>技术要求及参数：</w:t>
      </w:r>
    </w:p>
    <w:p>
      <w:pPr>
        <w:widowControl/>
        <w:snapToGrid w:val="0"/>
        <w:spacing w:line="360" w:lineRule="auto"/>
        <w:ind w:firstLine="420"/>
        <w:rPr>
          <w:rFonts w:ascii="宋体" w:hAnsi="宋体" w:eastAsia="宋体" w:cs="宋体"/>
          <w:bCs/>
          <w:color w:val="000000"/>
          <w:sz w:val="24"/>
          <w:szCs w:val="24"/>
        </w:rPr>
      </w:pPr>
      <w:r>
        <w:rPr>
          <w:rFonts w:hint="eastAsia" w:ascii="宋体" w:hAnsi="宋体" w:eastAsia="宋体" w:cs="宋体"/>
          <w:bCs/>
          <w:color w:val="000000"/>
          <w:sz w:val="24"/>
          <w:szCs w:val="24"/>
        </w:rPr>
        <w:t>详细见：技术性能指标表。</w:t>
      </w:r>
    </w:p>
    <w:p>
      <w:pPr>
        <w:widowControl/>
        <w:snapToGrid w:val="0"/>
        <w:spacing w:line="360" w:lineRule="auto"/>
        <w:ind w:firstLine="420"/>
        <w:rPr>
          <w:rFonts w:ascii="宋体" w:hAnsi="宋体" w:eastAsia="宋体" w:cs="宋体"/>
          <w:bCs/>
          <w:color w:val="000000"/>
          <w:sz w:val="24"/>
          <w:szCs w:val="24"/>
        </w:rPr>
      </w:pPr>
      <w:r>
        <w:rPr>
          <w:rFonts w:hint="eastAsia" w:ascii="宋体" w:hAnsi="宋体" w:eastAsia="宋体" w:cs="宋体"/>
          <w:bCs/>
          <w:color w:val="000000"/>
          <w:sz w:val="24"/>
          <w:szCs w:val="24"/>
        </w:rPr>
        <w:t>加“</w:t>
      </w:r>
      <w:r>
        <w:rPr>
          <w:rFonts w:hint="eastAsia" w:ascii="宋体" w:hAnsi="宋体" w:eastAsia="宋体" w:cs="宋体"/>
          <w:color w:val="000000"/>
          <w:kern w:val="0"/>
          <w:sz w:val="24"/>
          <w:szCs w:val="24"/>
          <w:lang w:val="zh-CN"/>
        </w:rPr>
        <w:t>★</w:t>
      </w:r>
      <w:r>
        <w:rPr>
          <w:rFonts w:hint="eastAsia" w:ascii="宋体" w:hAnsi="宋体" w:eastAsia="宋体" w:cs="宋体"/>
          <w:bCs/>
          <w:color w:val="000000"/>
          <w:sz w:val="24"/>
          <w:szCs w:val="24"/>
        </w:rPr>
        <w:t>”条款为必须满足的条款，不得偏离。</w:t>
      </w:r>
    </w:p>
    <w:p>
      <w:pPr>
        <w:widowControl/>
        <w:snapToGrid w:val="0"/>
        <w:spacing w:before="156" w:beforeLines="50" w:after="156" w:afterLines="50"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2、技术性能指标表</w:t>
      </w:r>
    </w:p>
    <w:tbl>
      <w:tblPr>
        <w:tblStyle w:val="7"/>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7"/>
        <w:gridCol w:w="1051"/>
        <w:gridCol w:w="749"/>
        <w:gridCol w:w="7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7" w:type="dxa"/>
            <w:noWrap w:val="0"/>
            <w:vAlign w:val="center"/>
          </w:tcPr>
          <w:p>
            <w:pPr>
              <w:widowControl/>
              <w:spacing w:line="360" w:lineRule="auto"/>
              <w:jc w:val="center"/>
              <w:rPr>
                <w:rFonts w:ascii="宋体" w:hAnsi="宋体" w:eastAsia="宋体" w:cs="宋体"/>
                <w:b/>
                <w:color w:val="000000"/>
                <w:sz w:val="24"/>
                <w:szCs w:val="24"/>
              </w:rPr>
            </w:pPr>
            <w:r>
              <w:rPr>
                <w:rFonts w:hint="eastAsia" w:ascii="宋体" w:hAnsi="宋体" w:eastAsia="宋体" w:cs="宋体"/>
                <w:b/>
                <w:color w:val="000000"/>
                <w:sz w:val="24"/>
                <w:szCs w:val="24"/>
              </w:rPr>
              <w:t>编号</w:t>
            </w:r>
          </w:p>
        </w:tc>
        <w:tc>
          <w:tcPr>
            <w:tcW w:w="1051" w:type="dxa"/>
            <w:noWrap w:val="0"/>
            <w:vAlign w:val="center"/>
          </w:tcPr>
          <w:p>
            <w:pPr>
              <w:widowControl/>
              <w:spacing w:line="360" w:lineRule="auto"/>
              <w:jc w:val="center"/>
              <w:rPr>
                <w:rFonts w:ascii="宋体" w:hAnsi="宋体" w:eastAsia="宋体" w:cs="宋体"/>
                <w:b/>
                <w:color w:val="000000"/>
                <w:sz w:val="24"/>
                <w:szCs w:val="24"/>
              </w:rPr>
            </w:pPr>
            <w:r>
              <w:rPr>
                <w:rFonts w:hint="eastAsia" w:ascii="宋体" w:hAnsi="宋体" w:eastAsia="宋体" w:cs="宋体"/>
                <w:b/>
                <w:color w:val="000000"/>
                <w:sz w:val="24"/>
                <w:szCs w:val="24"/>
              </w:rPr>
              <w:t>招标技术指标名称</w:t>
            </w:r>
          </w:p>
        </w:tc>
        <w:tc>
          <w:tcPr>
            <w:tcW w:w="7880" w:type="dxa"/>
            <w:gridSpan w:val="2"/>
            <w:noWrap w:val="0"/>
            <w:vAlign w:val="center"/>
          </w:tcPr>
          <w:p>
            <w:pPr>
              <w:widowControl/>
              <w:spacing w:line="360" w:lineRule="auto"/>
              <w:jc w:val="center"/>
              <w:rPr>
                <w:rFonts w:ascii="宋体" w:hAnsi="宋体" w:eastAsia="宋体" w:cs="宋体"/>
                <w:b/>
                <w:color w:val="000000"/>
                <w:sz w:val="24"/>
                <w:szCs w:val="24"/>
              </w:rPr>
            </w:pPr>
            <w:r>
              <w:rPr>
                <w:rFonts w:hint="eastAsia" w:ascii="宋体" w:hAnsi="宋体" w:eastAsia="宋体" w:cs="宋体"/>
                <w:b/>
                <w:color w:val="000000"/>
                <w:sz w:val="24"/>
                <w:szCs w:val="24"/>
              </w:rPr>
              <w:t>招标技术指标值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7" w:type="dxa"/>
            <w:vMerge w:val="restart"/>
            <w:noWrap w:val="0"/>
            <w:vAlign w:val="center"/>
          </w:tcPr>
          <w:p>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一</w:t>
            </w:r>
          </w:p>
        </w:tc>
        <w:tc>
          <w:tcPr>
            <w:tcW w:w="1051" w:type="dxa"/>
            <w:vMerge w:val="restart"/>
            <w:noWrap w:val="0"/>
            <w:vAlign w:val="center"/>
          </w:tcPr>
          <w:p>
            <w:pPr>
              <w:widowControl/>
              <w:spacing w:line="360" w:lineRule="auto"/>
              <w:ind w:firstLine="120" w:firstLineChars="50"/>
              <w:rPr>
                <w:rFonts w:ascii="宋体" w:hAnsi="宋体" w:eastAsia="宋体" w:cs="宋体"/>
                <w:color w:val="000000"/>
                <w:sz w:val="24"/>
                <w:szCs w:val="24"/>
              </w:rPr>
            </w:pPr>
            <w:r>
              <w:rPr>
                <w:rFonts w:hint="eastAsia" w:ascii="宋体" w:hAnsi="宋体" w:eastAsia="宋体" w:cs="宋体"/>
                <w:color w:val="000000"/>
                <w:sz w:val="24"/>
                <w:szCs w:val="24"/>
              </w:rPr>
              <w:t>性能指标</w:t>
            </w:r>
          </w:p>
        </w:tc>
        <w:tc>
          <w:tcPr>
            <w:tcW w:w="7880" w:type="dxa"/>
            <w:gridSpan w:val="2"/>
            <w:noWrap w:val="0"/>
            <w:vAlign w:val="center"/>
          </w:tcPr>
          <w:p>
            <w:pPr>
              <w:spacing w:line="360" w:lineRule="auto"/>
              <w:jc w:val="center"/>
              <w:rPr>
                <w:rFonts w:ascii="宋体" w:hAnsi="宋体" w:eastAsia="宋体" w:cs="宋体"/>
                <w:b/>
                <w:color w:val="000000"/>
                <w:sz w:val="28"/>
                <w:szCs w:val="28"/>
              </w:rPr>
            </w:pPr>
            <w:r>
              <w:rPr>
                <w:rFonts w:hint="eastAsia" w:ascii="宋体" w:hAnsi="宋体" w:eastAsia="宋体" w:cs="宋体"/>
                <w:b/>
                <w:color w:val="000000"/>
                <w:sz w:val="28"/>
                <w:szCs w:val="28"/>
              </w:rPr>
              <w:t>自动呼吸机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Cs w:val="21"/>
                <w:lang w:val="zh-CN"/>
              </w:rPr>
              <w:t>★</w:t>
            </w:r>
            <w:r>
              <w:rPr>
                <w:rFonts w:hint="eastAsia" w:ascii="宋体" w:hAnsi="宋体" w:eastAsia="宋体" w:cs="宋体"/>
                <w:color w:val="000000"/>
                <w:szCs w:val="21"/>
              </w:rPr>
              <w:t>1</w:t>
            </w:r>
          </w:p>
        </w:tc>
        <w:tc>
          <w:tcPr>
            <w:tcW w:w="7131" w:type="dxa"/>
            <w:noWrap w:val="0"/>
            <w:vAlign w:val="center"/>
          </w:tcPr>
          <w:p>
            <w:pPr>
              <w:widowControl/>
              <w:numPr>
                <w:ilvl w:val="0"/>
                <w:numId w:val="4"/>
              </w:numPr>
              <w:spacing w:before="100" w:beforeAutospacing="1" w:after="100" w:afterAutospacing="1"/>
              <w:ind w:left="420" w:hanging="420" w:firstLineChars="0"/>
              <w:jc w:val="left"/>
              <w:rPr>
                <w:rFonts w:ascii="宋体" w:hAnsi="宋体" w:eastAsia="宋体" w:cs="宋体"/>
                <w:kern w:val="0"/>
                <w:sz w:val="24"/>
                <w:szCs w:val="24"/>
                <w:lang w:val="en-US" w:eastAsia="zh-CN" w:bidi="ar-SA"/>
              </w:rPr>
            </w:pPr>
            <w:r>
              <w:rPr>
                <w:rFonts w:hint="eastAsia" w:ascii="Songti SC" w:hAnsi="Songti SC" w:eastAsia="Songti SC" w:cs="宋体"/>
                <w:b/>
                <w:kern w:val="0"/>
                <w:sz w:val="24"/>
                <w:szCs w:val="21"/>
                <w:lang w:val="en-US" w:eastAsia="zh-CN" w:bidi="ar-SA"/>
              </w:rPr>
              <w:t>呼吸频率</w:t>
            </w:r>
            <w:r>
              <w:rPr>
                <w:rFonts w:hint="eastAsia" w:ascii="Songti SC" w:hAnsi="Songti SC" w:eastAsia="Songti SC" w:cs="宋体"/>
                <w:kern w:val="0"/>
                <w:sz w:val="21"/>
                <w:szCs w:val="21"/>
                <w:lang w:val="en-US" w:eastAsia="zh-CN" w:bidi="ar-SA"/>
              </w:rPr>
              <w:t>(RR)</w:t>
            </w:r>
            <w:r>
              <w:rPr>
                <w:rFonts w:ascii="Songti SC" w:hAnsi="Songti SC" w:eastAsia="Songti SC" w:cs="宋体"/>
                <w:kern w:val="0"/>
                <w:sz w:val="24"/>
                <w:szCs w:val="21"/>
                <w:lang w:val="en-US" w:eastAsia="zh-CN" w:bidi="ar-SA"/>
              </w:rPr>
              <w:t xml:space="preserve">: </w:t>
            </w:r>
            <w:r>
              <w:rPr>
                <w:rFonts w:hint="eastAsia" w:ascii="Songti SC" w:hAnsi="Songti SC" w:eastAsia="Songti SC" w:cs="宋体"/>
                <w:kern w:val="0"/>
                <w:sz w:val="24"/>
                <w:szCs w:val="21"/>
                <w:lang w:val="en-US" w:eastAsia="zh-CN" w:bidi="ar-SA"/>
              </w:rPr>
              <w:t>成人</w:t>
            </w:r>
            <w:r>
              <w:rPr>
                <w:rFonts w:ascii="Songti SC" w:hAnsi="Songti SC" w:eastAsia="Songti SC" w:cs="宋体"/>
                <w:kern w:val="0"/>
                <w:sz w:val="24"/>
                <w:szCs w:val="21"/>
                <w:lang w:val="en-US" w:eastAsia="zh-CN" w:bidi="ar-SA"/>
              </w:rPr>
              <w:t xml:space="preserve"> 0.5 </w:t>
            </w:r>
            <w:r>
              <w:rPr>
                <w:rFonts w:hint="eastAsia" w:ascii="Songti SC" w:hAnsi="Songti SC" w:eastAsia="Songti SC" w:cs="宋体"/>
                <w:kern w:val="0"/>
                <w:sz w:val="21"/>
                <w:szCs w:val="21"/>
                <w:lang w:val="en-US" w:eastAsia="zh-CN" w:bidi="ar-SA"/>
              </w:rPr>
              <w:t>至</w:t>
            </w:r>
            <w:r>
              <w:rPr>
                <w:rFonts w:ascii="Songti SC" w:hAnsi="Songti SC" w:eastAsia="Songti SC" w:cs="宋体"/>
                <w:kern w:val="0"/>
                <w:sz w:val="24"/>
                <w:szCs w:val="21"/>
                <w:lang w:val="en-US" w:eastAsia="zh-CN" w:bidi="ar-SA"/>
              </w:rPr>
              <w:t xml:space="preserve"> 98/min</w:t>
            </w:r>
            <w:r>
              <w:rPr>
                <w:rFonts w:ascii="Songti SC" w:hAnsi="Songti SC" w:eastAsia="Songti SC" w:cs="宋体"/>
                <w:kern w:val="0"/>
                <w:sz w:val="21"/>
                <w:szCs w:val="21"/>
                <w:lang w:val="en-US" w:eastAsia="zh-CN" w:bidi="ar-SA"/>
              </w:rPr>
              <w:t xml:space="preserve"> , </w:t>
            </w:r>
            <w:r>
              <w:rPr>
                <w:rFonts w:hint="eastAsia" w:ascii="Songti SC" w:hAnsi="Songti SC" w:eastAsia="Songti SC" w:cs="宋体"/>
                <w:kern w:val="0"/>
                <w:sz w:val="21"/>
                <w:szCs w:val="21"/>
                <w:lang w:val="en-US" w:eastAsia="zh-CN" w:bidi="ar-SA"/>
              </w:rPr>
              <w:t>新生儿 0.5 至 150/min</w:t>
            </w:r>
            <w:r>
              <w:rPr>
                <w:rFonts w:ascii="Songti SC" w:hAnsi="Songti SC" w:eastAsia="Songti SC" w:cs="宋体"/>
                <w:kern w:val="0"/>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Cs w:val="21"/>
                <w:lang w:val="zh-CN"/>
              </w:rPr>
              <w:t>★</w:t>
            </w:r>
            <w:r>
              <w:rPr>
                <w:rFonts w:hint="eastAsia" w:ascii="宋体" w:hAnsi="宋体" w:eastAsia="宋体" w:cs="宋体"/>
                <w:color w:val="000000"/>
                <w:szCs w:val="21"/>
              </w:rPr>
              <w:t>2</w:t>
            </w:r>
          </w:p>
        </w:tc>
        <w:tc>
          <w:tcPr>
            <w:tcW w:w="7131" w:type="dxa"/>
            <w:noWrap w:val="0"/>
            <w:vAlign w:val="center"/>
          </w:tcPr>
          <w:p>
            <w:pPr>
              <w:rPr>
                <w:rFonts w:ascii="Calibri" w:hAnsi="Calibri" w:eastAsia="宋体" w:cs="Times New Roman"/>
              </w:rPr>
            </w:pPr>
            <w:r>
              <w:rPr>
                <w:rFonts w:hint="eastAsia" w:ascii="Songti SC" w:hAnsi="Songti SC" w:eastAsia="Songti SC" w:cs="Times New Roman"/>
                <w:szCs w:val="21"/>
              </w:rPr>
              <w:t>吸气时程(</w:t>
            </w:r>
            <w:r>
              <w:rPr>
                <w:rFonts w:ascii="Songti SC" w:hAnsi="Songti SC" w:eastAsia="Songti SC" w:cs="Times New Roman"/>
                <w:szCs w:val="21"/>
              </w:rPr>
              <w:t>T</w:t>
            </w:r>
            <w:r>
              <w:rPr>
                <w:rFonts w:hint="eastAsia" w:ascii="Songti SC" w:hAnsi="Songti SC" w:eastAsia="Songti SC" w:cs="Times New Roman"/>
                <w:szCs w:val="21"/>
              </w:rPr>
              <w:t>i</w:t>
            </w:r>
            <w:r>
              <w:rPr>
                <w:rFonts w:ascii="Songti SC" w:hAnsi="Songti SC" w:eastAsia="Songti SC" w:cs="Times New Roman"/>
                <w:szCs w:val="21"/>
              </w:rPr>
              <w:t>)</w:t>
            </w:r>
            <w:r>
              <w:rPr>
                <w:rFonts w:hint="eastAsia" w:ascii="Songti SC" w:hAnsi="Songti SC" w:eastAsia="Songti SC" w:cs="Times New Roman"/>
                <w:szCs w:val="21"/>
              </w:rPr>
              <w:t>:</w:t>
            </w:r>
            <w:r>
              <w:rPr>
                <w:rFonts w:ascii="Songti SC" w:hAnsi="Songti SC" w:eastAsia="Songti SC" w:cs="Times New Roman"/>
                <w:szCs w:val="21"/>
              </w:rPr>
              <w:t xml:space="preserve"> </w:t>
            </w:r>
            <w:r>
              <w:rPr>
                <w:rFonts w:hint="eastAsia" w:ascii="Songti SC" w:hAnsi="Songti SC" w:eastAsia="Songti SC" w:cs="Times New Roman"/>
                <w:szCs w:val="21"/>
              </w:rPr>
              <w:t>成人 0.11 至 10 s</w:t>
            </w:r>
            <w:r>
              <w:rPr>
                <w:rFonts w:ascii="Songti SC" w:hAnsi="Songti SC" w:eastAsia="Songti SC" w:cs="Times New Roman"/>
                <w:szCs w:val="21"/>
              </w:rPr>
              <w:t xml:space="preserve"> , </w:t>
            </w:r>
            <w:r>
              <w:rPr>
                <w:rFonts w:hint="eastAsia" w:ascii="Songti SC" w:hAnsi="Songti SC" w:eastAsia="Songti SC" w:cs="Times New Roman"/>
                <w:szCs w:val="21"/>
              </w:rPr>
              <w:t>新生儿</w:t>
            </w:r>
            <w:r>
              <w:rPr>
                <w:rFonts w:ascii="Songti SC" w:hAnsi="Songti SC" w:eastAsia="Songti SC" w:cs="Times New Roman"/>
                <w:szCs w:val="21"/>
              </w:rPr>
              <w:t xml:space="preserve">0.1 </w:t>
            </w:r>
            <w:r>
              <w:rPr>
                <w:rFonts w:hint="eastAsia" w:ascii="Songti SC" w:hAnsi="Songti SC" w:eastAsia="Songti SC" w:cs="Times New Roman"/>
                <w:szCs w:val="21"/>
              </w:rPr>
              <w:t>至</w:t>
            </w:r>
            <w:r>
              <w:rPr>
                <w:rFonts w:ascii="Songti SC" w:hAnsi="Songti SC" w:eastAsia="Songti SC" w:cs="Times New Roman"/>
                <w:szCs w:val="21"/>
              </w:rPr>
              <w:t xml:space="preserve"> 10 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Cs w:val="21"/>
                <w:lang w:val="zh-CN"/>
              </w:rPr>
              <w:t>★</w:t>
            </w:r>
            <w:r>
              <w:rPr>
                <w:rFonts w:hint="eastAsia" w:ascii="宋体" w:hAnsi="宋体" w:eastAsia="宋体" w:cs="宋体"/>
                <w:color w:val="000000"/>
                <w:szCs w:val="21"/>
              </w:rPr>
              <w:t>3</w:t>
            </w:r>
          </w:p>
        </w:tc>
        <w:tc>
          <w:tcPr>
            <w:tcW w:w="7131" w:type="dxa"/>
            <w:noWrap w:val="0"/>
            <w:vAlign w:val="center"/>
          </w:tcPr>
          <w:p>
            <w:pPr>
              <w:widowControl/>
              <w:jc w:val="left"/>
              <w:rPr>
                <w:rFonts w:ascii="Songti SC" w:hAnsi="Songti SC" w:eastAsia="Songti SC" w:cs="Times New Roman"/>
                <w:szCs w:val="21"/>
              </w:rPr>
            </w:pPr>
            <w:r>
              <w:rPr>
                <w:rFonts w:hint="eastAsia" w:ascii="Songti SC" w:hAnsi="Songti SC" w:eastAsia="Songti SC" w:cs="Arial"/>
                <w:color w:val="333333"/>
                <w:sz w:val="20"/>
                <w:szCs w:val="21"/>
                <w:shd w:val="clear" w:color="auto" w:fill="FFFFFF"/>
              </w:rPr>
              <w:t>潮气量</w:t>
            </w:r>
            <w:r>
              <w:rPr>
                <w:rFonts w:hint="eastAsia" w:ascii="Songti SC" w:hAnsi="Songti SC" w:eastAsia="Songti SC" w:cs="Times New Roman"/>
                <w:szCs w:val="21"/>
              </w:rPr>
              <w:t>(</w:t>
            </w:r>
            <w:r>
              <w:rPr>
                <w:rFonts w:ascii="Songti SC" w:hAnsi="Songti SC" w:eastAsia="Songti SC" w:cs="Times New Roman"/>
                <w:szCs w:val="21"/>
              </w:rPr>
              <w:t>VT)</w:t>
            </w:r>
            <w:r>
              <w:rPr>
                <w:rFonts w:hint="eastAsia" w:ascii="Songti SC" w:hAnsi="Songti SC" w:eastAsia="Songti SC" w:cs="Times New Roman"/>
                <w:szCs w:val="21"/>
              </w:rPr>
              <w:t>:</w:t>
            </w:r>
            <w:r>
              <w:rPr>
                <w:rFonts w:ascii="Songti SC" w:hAnsi="Songti SC" w:eastAsia="Songti SC" w:cs="Times New Roman"/>
                <w:szCs w:val="21"/>
              </w:rPr>
              <w:t xml:space="preserve"> </w:t>
            </w:r>
            <w:r>
              <w:rPr>
                <w:rFonts w:hint="eastAsia" w:ascii="Songti SC" w:hAnsi="Songti SC" w:eastAsia="Songti SC" w:cs="Times New Roman"/>
                <w:szCs w:val="21"/>
              </w:rPr>
              <w:t>成人 0.1 至 3.0 L</w:t>
            </w:r>
            <w:r>
              <w:rPr>
                <w:rFonts w:ascii="Songti SC" w:hAnsi="Songti SC" w:eastAsia="Songti SC" w:cs="Times New Roman"/>
                <w:szCs w:val="21"/>
              </w:rPr>
              <w:t xml:space="preserve">, </w:t>
            </w:r>
            <w:r>
              <w:rPr>
                <w:rFonts w:hint="eastAsia" w:ascii="Songti SC" w:hAnsi="Songti SC" w:eastAsia="Songti SC" w:cs="Times New Roman"/>
                <w:szCs w:val="21"/>
              </w:rPr>
              <w:t>新生儿 0.002 至 0.1 L</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Cs w:val="21"/>
                <w:lang w:val="zh-CN"/>
              </w:rPr>
              <w:t>★</w:t>
            </w:r>
            <w:r>
              <w:rPr>
                <w:rFonts w:hint="eastAsia" w:ascii="宋体" w:hAnsi="宋体" w:eastAsia="宋体" w:cs="宋体"/>
                <w:color w:val="000000"/>
                <w:szCs w:val="21"/>
              </w:rPr>
              <w:t>4</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吸气流量(</w:t>
            </w:r>
            <w:r>
              <w:rPr>
                <w:rFonts w:ascii="Songti SC" w:hAnsi="Songti SC" w:eastAsia="Songti SC" w:cs="Times New Roman"/>
                <w:szCs w:val="21"/>
              </w:rPr>
              <w:t>Flow)</w:t>
            </w:r>
            <w:r>
              <w:rPr>
                <w:rFonts w:hint="eastAsia" w:ascii="Songti SC" w:hAnsi="Songti SC" w:eastAsia="Songti SC" w:cs="Times New Roman"/>
                <w:szCs w:val="21"/>
              </w:rPr>
              <w:t>:</w:t>
            </w:r>
            <w:r>
              <w:rPr>
                <w:rFonts w:ascii="Songti SC" w:hAnsi="Songti SC" w:eastAsia="Songti SC" w:cs="Times New Roman"/>
                <w:szCs w:val="21"/>
              </w:rPr>
              <w:t xml:space="preserve"> </w:t>
            </w:r>
            <w:r>
              <w:rPr>
                <w:rFonts w:hint="eastAsia" w:ascii="Songti SC" w:hAnsi="Songti SC" w:eastAsia="Songti SC" w:cs="Times New Roman"/>
                <w:szCs w:val="21"/>
              </w:rPr>
              <w:t>成人 2 至 120 L/min</w:t>
            </w:r>
            <w:r>
              <w:rPr>
                <w:rFonts w:ascii="Songti SC" w:hAnsi="Songti SC" w:eastAsia="Songti SC" w:cs="Times New Roman"/>
                <w:szCs w:val="21"/>
              </w:rPr>
              <w:t xml:space="preserve">, </w:t>
            </w:r>
            <w:r>
              <w:rPr>
                <w:rFonts w:hint="eastAsia" w:ascii="Songti SC" w:hAnsi="Songti SC" w:eastAsia="Songti SC" w:cs="Times New Roman"/>
                <w:szCs w:val="21"/>
              </w:rPr>
              <w:t>儿科患者 2 至 30 L/min</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Cs w:val="21"/>
                <w:lang w:val="zh-CN"/>
              </w:rPr>
              <w:t>★</w:t>
            </w:r>
            <w:r>
              <w:rPr>
                <w:rFonts w:hint="eastAsia" w:ascii="宋体" w:hAnsi="宋体" w:eastAsia="宋体" w:cs="宋体"/>
                <w:color w:val="000000"/>
                <w:szCs w:val="21"/>
              </w:rPr>
              <w:t>5</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新生儿无创通气时的最大注量(</w:t>
            </w:r>
            <w:r>
              <w:rPr>
                <w:rFonts w:ascii="Songti SC" w:hAnsi="Songti SC" w:eastAsia="Songti SC" w:cs="Times New Roman"/>
                <w:szCs w:val="21"/>
              </w:rPr>
              <w:t>Flow max)</w:t>
            </w:r>
            <w:r>
              <w:rPr>
                <w:rFonts w:hint="eastAsia" w:ascii="Songti SC" w:hAnsi="Songti SC" w:eastAsia="Songti SC" w:cs="Times New Roman"/>
                <w:szCs w:val="21"/>
              </w:rPr>
              <w:t>:</w:t>
            </w:r>
            <w:r>
              <w:rPr>
                <w:rFonts w:ascii="Songti SC" w:hAnsi="Songti SC" w:eastAsia="Songti SC" w:cs="Times New Roman"/>
                <w:szCs w:val="21"/>
              </w:rPr>
              <w:t xml:space="preserve"> </w:t>
            </w:r>
            <w:r>
              <w:rPr>
                <w:rFonts w:hint="eastAsia" w:ascii="Songti SC" w:hAnsi="Songti SC" w:eastAsia="Songti SC" w:cs="Times New Roman"/>
                <w:szCs w:val="21"/>
              </w:rPr>
              <w:t>0 至 30 L/min</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6</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吸气压(</w:t>
            </w:r>
            <w:r>
              <w:rPr>
                <w:rFonts w:ascii="Songti SC" w:hAnsi="Songti SC" w:eastAsia="Songti SC" w:cs="Times New Roman"/>
                <w:szCs w:val="21"/>
              </w:rPr>
              <w:t>P</w:t>
            </w:r>
            <w:r>
              <w:rPr>
                <w:rFonts w:hint="eastAsia" w:ascii="Songti SC" w:hAnsi="Songti SC" w:eastAsia="Songti SC" w:cs="Times New Roman"/>
                <w:szCs w:val="21"/>
              </w:rPr>
              <w:t>i</w:t>
            </w:r>
            <w:r>
              <w:rPr>
                <w:rFonts w:ascii="Songti SC" w:hAnsi="Songti SC" w:eastAsia="Songti SC" w:cs="Times New Roman"/>
                <w:szCs w:val="21"/>
              </w:rPr>
              <w:t>nsp)</w:t>
            </w:r>
            <w:r>
              <w:rPr>
                <w:rFonts w:hint="eastAsia" w:ascii="Songti SC" w:hAnsi="Songti SC" w:eastAsia="Songti SC" w:cs="Times New Roman"/>
                <w:szCs w:val="21"/>
              </w:rPr>
              <w:t>:</w:t>
            </w:r>
            <w:r>
              <w:rPr>
                <w:rFonts w:ascii="Songti SC" w:hAnsi="Songti SC" w:eastAsia="Songti SC" w:cs="Times New Roman"/>
                <w:szCs w:val="21"/>
              </w:rPr>
              <w:t xml:space="preserve"> </w:t>
            </w:r>
            <w:r>
              <w:rPr>
                <w:rFonts w:hint="eastAsia" w:ascii="Songti SC" w:hAnsi="Songti SC" w:eastAsia="Songti SC" w:cs="Times New Roman"/>
                <w:szCs w:val="21"/>
              </w:rPr>
              <w:t>1 至 95 mbar</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7</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压力限制(</w:t>
            </w:r>
            <w:r>
              <w:rPr>
                <w:rFonts w:ascii="Songti SC" w:hAnsi="Songti SC" w:eastAsia="Songti SC" w:cs="Times New Roman"/>
                <w:szCs w:val="21"/>
              </w:rPr>
              <w:t>Pmax)</w:t>
            </w:r>
            <w:r>
              <w:rPr>
                <w:rFonts w:hint="eastAsia" w:ascii="Songti SC" w:hAnsi="Songti SC" w:eastAsia="Songti SC" w:cs="Times New Roman"/>
                <w:szCs w:val="21"/>
              </w:rPr>
              <w:t>:</w:t>
            </w:r>
            <w:r>
              <w:rPr>
                <w:rFonts w:ascii="Songti SC" w:hAnsi="Songti SC" w:eastAsia="Songti SC" w:cs="Times New Roman"/>
                <w:szCs w:val="21"/>
              </w:rPr>
              <w:t xml:space="preserve"> </w:t>
            </w:r>
            <w:r>
              <w:rPr>
                <w:rFonts w:hint="eastAsia" w:ascii="Songti SC" w:hAnsi="Songti SC" w:eastAsia="Songti SC" w:cs="Times New Roman"/>
                <w:szCs w:val="21"/>
              </w:rPr>
              <w:t>2 至 100 mbar</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8</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呼气末正压(</w:t>
            </w:r>
            <w:r>
              <w:rPr>
                <w:rFonts w:ascii="Songti SC" w:hAnsi="Songti SC" w:eastAsia="Songti SC" w:cs="Times New Roman"/>
                <w:szCs w:val="21"/>
              </w:rPr>
              <w:t>PEEP)</w:t>
            </w:r>
            <w:r>
              <w:rPr>
                <w:rFonts w:hint="eastAsia" w:ascii="Songti SC" w:hAnsi="Songti SC" w:eastAsia="Songti SC" w:cs="Times New Roman"/>
                <w:szCs w:val="21"/>
              </w:rPr>
              <w:t>:</w:t>
            </w:r>
            <w:r>
              <w:rPr>
                <w:rFonts w:ascii="Songti SC" w:hAnsi="Songti SC" w:eastAsia="Songti SC" w:cs="Times New Roman"/>
                <w:szCs w:val="21"/>
              </w:rPr>
              <w:t xml:space="preserve"> </w:t>
            </w:r>
            <w:r>
              <w:rPr>
                <w:rFonts w:hint="eastAsia" w:ascii="Songti SC" w:hAnsi="Songti SC" w:eastAsia="Songti SC" w:cs="Times New Roman"/>
                <w:szCs w:val="21"/>
              </w:rPr>
              <w:t>0 至 50 mbar</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9</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附加间歇性窥视</w:t>
            </w:r>
            <w:r>
              <w:rPr>
                <w:rFonts w:ascii="Songti SC" w:hAnsi="Songti SC" w:eastAsia="Songti SC" w:cs="Times New Roman"/>
                <w:szCs w:val="21"/>
              </w:rPr>
              <w:t xml:space="preserve">(AINTPEEP): </w:t>
            </w:r>
            <w:r>
              <w:rPr>
                <w:rFonts w:hint="eastAsia" w:ascii="Songti SC" w:hAnsi="Songti SC" w:eastAsia="Songti SC" w:cs="Times New Roman"/>
                <w:szCs w:val="21"/>
              </w:rPr>
              <w:t xml:space="preserve">0 至 </w:t>
            </w:r>
            <w:r>
              <w:rPr>
                <w:rFonts w:ascii="Songti SC" w:hAnsi="Songti SC" w:eastAsia="Songti SC" w:cs="Times New Roman"/>
                <w:szCs w:val="21"/>
              </w:rPr>
              <w:t>2</w:t>
            </w:r>
            <w:r>
              <w:rPr>
                <w:rFonts w:hint="eastAsia" w:ascii="Songti SC" w:hAnsi="Songti SC" w:eastAsia="Songti SC" w:cs="Times New Roman"/>
                <w:szCs w:val="21"/>
              </w:rPr>
              <w:t>0 mbar</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0</w:t>
            </w:r>
          </w:p>
        </w:tc>
        <w:tc>
          <w:tcPr>
            <w:tcW w:w="7131" w:type="dxa"/>
            <w:noWrap w:val="0"/>
            <w:vAlign w:val="center"/>
          </w:tcPr>
          <w:p>
            <w:pPr>
              <w:spacing w:line="360" w:lineRule="auto"/>
              <w:rPr>
                <w:rFonts w:ascii="Songti SC" w:hAnsi="Songti SC" w:eastAsia="Songti SC" w:cs="Times New Roman"/>
                <w:b/>
                <w:szCs w:val="21"/>
              </w:rPr>
            </w:pPr>
            <w:r>
              <w:rPr>
                <w:rFonts w:hint="eastAsia" w:ascii="Songti SC" w:hAnsi="Songti SC" w:eastAsia="Songti SC" w:cs="Times New Roman"/>
                <w:szCs w:val="21"/>
              </w:rPr>
              <w:t>压力支持:</w:t>
            </w:r>
            <w:r>
              <w:rPr>
                <w:rFonts w:ascii="Songti SC" w:hAnsi="Songti SC" w:eastAsia="Songti SC" w:cs="Times New Roman"/>
                <w:szCs w:val="21"/>
              </w:rPr>
              <w:t xml:space="preserve"> </w:t>
            </w:r>
            <w:r>
              <w:rPr>
                <w:rFonts w:hint="eastAsia" w:ascii="Songti SC" w:hAnsi="Songti SC" w:eastAsia="Songti SC" w:cs="Times New Roman"/>
                <w:szCs w:val="21"/>
              </w:rPr>
              <w:t xml:space="preserve">0 至 </w:t>
            </w:r>
            <w:r>
              <w:rPr>
                <w:rFonts w:ascii="Songti SC" w:hAnsi="Songti SC" w:eastAsia="Songti SC" w:cs="Times New Roman"/>
                <w:szCs w:val="21"/>
              </w:rPr>
              <w:t>95</w:t>
            </w:r>
            <w:r>
              <w:rPr>
                <w:rFonts w:hint="eastAsia" w:ascii="Songti SC" w:hAnsi="Songti SC" w:eastAsia="Songti SC" w:cs="Times New Roman"/>
                <w:szCs w:val="21"/>
              </w:rPr>
              <w:t xml:space="preserve"> mbar</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1</w:t>
            </w:r>
          </w:p>
        </w:tc>
        <w:tc>
          <w:tcPr>
            <w:tcW w:w="7131" w:type="dxa"/>
            <w:noWrap w:val="0"/>
            <w:vAlign w:val="center"/>
          </w:tcPr>
          <w:p>
            <w:pPr>
              <w:spacing w:line="360" w:lineRule="auto"/>
              <w:rPr>
                <w:rFonts w:ascii="Songti SC" w:hAnsi="Songti SC" w:eastAsia="Songti SC" w:cs="Times New Roman"/>
                <w:b/>
                <w:szCs w:val="21"/>
              </w:rPr>
            </w:pPr>
            <w:r>
              <w:rPr>
                <w:rFonts w:hint="eastAsia" w:ascii="Songti SC" w:hAnsi="Songti SC" w:eastAsia="Songti SC" w:cs="Times New Roman"/>
                <w:szCs w:val="21"/>
              </w:rPr>
              <w:t>压力上升时间:</w:t>
            </w:r>
            <w:r>
              <w:rPr>
                <w:rFonts w:ascii="Songti SC" w:hAnsi="Songti SC" w:eastAsia="Songti SC" w:cs="Times New Roman"/>
                <w:szCs w:val="21"/>
              </w:rPr>
              <w:t xml:space="preserve"> </w:t>
            </w:r>
            <w:r>
              <w:rPr>
                <w:rFonts w:hint="eastAsia" w:ascii="Songti SC" w:hAnsi="Songti SC" w:eastAsia="Songti SC" w:cs="Times New Roman"/>
                <w:szCs w:val="21"/>
              </w:rPr>
              <w:t xml:space="preserve">成人 </w:t>
            </w:r>
            <w:r>
              <w:rPr>
                <w:rFonts w:ascii="Songti SC" w:hAnsi="Songti SC" w:eastAsia="Songti SC" w:cs="Times New Roman"/>
                <w:szCs w:val="21"/>
              </w:rPr>
              <w:t>0</w:t>
            </w:r>
            <w:r>
              <w:rPr>
                <w:rFonts w:hint="eastAsia" w:ascii="Songti SC" w:hAnsi="Songti SC" w:eastAsia="Songti SC" w:cs="Times New Roman"/>
                <w:szCs w:val="21"/>
              </w:rPr>
              <w:t xml:space="preserve">至 </w:t>
            </w:r>
            <w:r>
              <w:rPr>
                <w:rFonts w:ascii="Songti SC" w:hAnsi="Songti SC" w:eastAsia="Songti SC" w:cs="Times New Roman"/>
                <w:szCs w:val="21"/>
              </w:rPr>
              <w:t xml:space="preserve">2 s, </w:t>
            </w:r>
            <w:r>
              <w:rPr>
                <w:rFonts w:hint="eastAsia" w:ascii="Songti SC" w:hAnsi="Songti SC" w:eastAsia="Songti SC" w:cs="Times New Roman"/>
                <w:szCs w:val="21"/>
              </w:rPr>
              <w:t xml:space="preserve">新生儿 </w:t>
            </w:r>
            <w:r>
              <w:rPr>
                <w:rFonts w:ascii="Songti SC" w:hAnsi="Songti SC" w:eastAsia="Songti SC" w:cs="Times New Roman"/>
                <w:szCs w:val="21"/>
              </w:rPr>
              <w:t>0</w:t>
            </w:r>
            <w:r>
              <w:rPr>
                <w:rFonts w:hint="eastAsia" w:ascii="Songti SC" w:hAnsi="Songti SC" w:eastAsia="Songti SC" w:cs="Times New Roman"/>
                <w:szCs w:val="21"/>
              </w:rPr>
              <w:t>至1</w:t>
            </w:r>
            <w:r>
              <w:rPr>
                <w:rFonts w:ascii="Songti SC" w:hAnsi="Songti SC" w:eastAsia="Songti SC" w:cs="Times New Roman"/>
                <w:szCs w:val="21"/>
              </w:rPr>
              <w:t>.5s;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2</w:t>
            </w:r>
          </w:p>
        </w:tc>
        <w:tc>
          <w:tcPr>
            <w:tcW w:w="7131" w:type="dxa"/>
            <w:noWrap w:val="0"/>
            <w:vAlign w:val="center"/>
          </w:tcPr>
          <w:p>
            <w:pPr>
              <w:spacing w:line="360" w:lineRule="auto"/>
              <w:rPr>
                <w:rFonts w:ascii="Songti SC" w:hAnsi="Songti SC" w:eastAsia="Songti SC" w:cs="Times New Roman"/>
                <w:b/>
                <w:szCs w:val="21"/>
              </w:rPr>
            </w:pPr>
            <w:r>
              <w:rPr>
                <w:rFonts w:hint="eastAsia" w:ascii="Songti SC" w:hAnsi="Songti SC" w:eastAsia="Songti SC" w:cs="Times New Roman"/>
                <w:szCs w:val="21"/>
              </w:rPr>
              <w:t>氧浓度(</w:t>
            </w:r>
            <w:r>
              <w:rPr>
                <w:rFonts w:ascii="Songti SC" w:hAnsi="Songti SC" w:eastAsia="Songti SC" w:cs="Times New Roman"/>
                <w:szCs w:val="21"/>
              </w:rPr>
              <w:t>FiO2): 21 to 100 Vol.%;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3</w:t>
            </w:r>
          </w:p>
        </w:tc>
        <w:tc>
          <w:tcPr>
            <w:tcW w:w="7131" w:type="dxa"/>
            <w:noWrap w:val="0"/>
            <w:vAlign w:val="center"/>
          </w:tcPr>
          <w:p>
            <w:pPr>
              <w:spacing w:line="360" w:lineRule="auto"/>
              <w:rPr>
                <w:rFonts w:ascii="Songti SC" w:hAnsi="Songti SC" w:eastAsia="Songti SC" w:cs="Times New Roman"/>
                <w:b/>
                <w:szCs w:val="21"/>
              </w:rPr>
            </w:pPr>
            <w:r>
              <w:rPr>
                <w:rFonts w:hint="eastAsia" w:ascii="Songti SC" w:hAnsi="Songti SC" w:eastAsia="Songti SC" w:cs="Times New Roman"/>
                <w:szCs w:val="21"/>
              </w:rPr>
              <w:t>触发阈值(</w:t>
            </w:r>
            <w:r>
              <w:rPr>
                <w:rFonts w:ascii="Songti SC" w:hAnsi="Songti SC" w:eastAsia="Songti SC" w:cs="Times New Roman"/>
                <w:szCs w:val="21"/>
              </w:rPr>
              <w:t>Flow trigger)</w:t>
            </w:r>
            <w:r>
              <w:rPr>
                <w:rFonts w:hint="eastAsia" w:ascii="Songti SC" w:hAnsi="Songti SC" w:eastAsia="Songti SC" w:cs="Times New Roman"/>
                <w:szCs w:val="21"/>
              </w:rPr>
              <w:t>:</w:t>
            </w:r>
            <w:r>
              <w:rPr>
                <w:rFonts w:hint="eastAsia" w:ascii="Calibri" w:hAnsi="Calibri" w:eastAsia="宋体" w:cs="Times New Roman"/>
              </w:rPr>
              <w:t xml:space="preserve"> </w:t>
            </w:r>
            <w:r>
              <w:rPr>
                <w:rFonts w:hint="eastAsia" w:ascii="Songti SC" w:hAnsi="Songti SC" w:eastAsia="Songti SC" w:cs="Times New Roman"/>
                <w:szCs w:val="21"/>
              </w:rPr>
              <w:t>0.2 至 15 L/min</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4</w:t>
            </w:r>
          </w:p>
        </w:tc>
        <w:tc>
          <w:tcPr>
            <w:tcW w:w="7131" w:type="dxa"/>
            <w:noWrap w:val="0"/>
            <w:vAlign w:val="center"/>
          </w:tcPr>
          <w:p>
            <w:pPr>
              <w:spacing w:line="180" w:lineRule="auto"/>
              <w:rPr>
                <w:rFonts w:ascii="Songti SC" w:hAnsi="Songti SC" w:eastAsia="Songti SC" w:cs="Times New Roman"/>
                <w:szCs w:val="21"/>
              </w:rPr>
            </w:pPr>
            <w:r>
              <w:rPr>
                <w:rFonts w:hint="eastAsia" w:ascii="Songti SC" w:hAnsi="Songti SC" w:eastAsia="Songti SC" w:cs="Times New Roman"/>
                <w:szCs w:val="21"/>
              </w:rPr>
              <w:t>自动管道补偿(</w:t>
            </w:r>
            <w:r>
              <w:rPr>
                <w:rFonts w:ascii="Songti SC" w:hAnsi="Songti SC" w:eastAsia="Songti SC" w:cs="Times New Roman"/>
                <w:szCs w:val="21"/>
              </w:rPr>
              <w:t xml:space="preserve">ATC®): </w:t>
            </w:r>
            <w:r>
              <w:rPr>
                <w:rFonts w:ascii="Songti SC" w:hAnsi="Songti SC" w:eastAsia="Songti SC" w:cs="Times New Roman"/>
                <w:szCs w:val="21"/>
              </w:rPr>
              <w:br w:type="textWrapping"/>
            </w:r>
            <w:r>
              <w:rPr>
                <w:rFonts w:hint="eastAsia" w:ascii="Songti SC" w:hAnsi="Songti SC" w:eastAsia="Songti SC" w:cs="Times New Roman"/>
                <w:szCs w:val="21"/>
              </w:rPr>
              <w:t>气管内导管:</w:t>
            </w:r>
            <w:r>
              <w:rPr>
                <w:rFonts w:ascii="Songti SC" w:hAnsi="Songti SC" w:eastAsia="Songti SC" w:cs="Times New Roman"/>
                <w:szCs w:val="21"/>
              </w:rPr>
              <w:br w:type="textWrapping"/>
            </w:r>
            <w:r>
              <w:rPr>
                <w:rFonts w:hint="eastAsia" w:ascii="Songti SC" w:hAnsi="Songti SC" w:eastAsia="Songti SC" w:cs="Times New Roman"/>
                <w:szCs w:val="21"/>
              </w:rPr>
              <w:t xml:space="preserve">-成人 </w:t>
            </w:r>
            <w:r>
              <w:rPr>
                <w:rFonts w:ascii="Songti SC" w:hAnsi="Songti SC" w:eastAsia="Songti SC" w:cs="Times New Roman"/>
                <w:szCs w:val="21"/>
              </w:rPr>
              <w:t>5</w:t>
            </w:r>
            <w:r>
              <w:rPr>
                <w:rFonts w:hint="eastAsia" w:ascii="Songti SC" w:hAnsi="Songti SC" w:eastAsia="Songti SC" w:cs="Times New Roman"/>
                <w:szCs w:val="21"/>
              </w:rPr>
              <w:t>至1</w:t>
            </w:r>
            <w:r>
              <w:rPr>
                <w:rFonts w:ascii="Songti SC" w:hAnsi="Songti SC" w:eastAsia="Songti SC" w:cs="Times New Roman"/>
                <w:szCs w:val="21"/>
              </w:rPr>
              <w:t xml:space="preserve">2mm, </w:t>
            </w:r>
            <w:r>
              <w:rPr>
                <w:rFonts w:hint="eastAsia" w:ascii="Songti SC" w:hAnsi="Songti SC" w:eastAsia="Songti SC" w:cs="Times New Roman"/>
                <w:szCs w:val="21"/>
              </w:rPr>
              <w:t>儿科患者</w:t>
            </w:r>
            <w:r>
              <w:rPr>
                <w:rFonts w:ascii="Songti SC" w:hAnsi="Songti SC" w:eastAsia="Songti SC" w:cs="Times New Roman"/>
                <w:szCs w:val="21"/>
              </w:rPr>
              <w:t xml:space="preserve"> 2</w:t>
            </w:r>
            <w:r>
              <w:rPr>
                <w:rFonts w:hint="eastAsia" w:ascii="Songti SC" w:hAnsi="Songti SC" w:eastAsia="Songti SC" w:cs="Times New Roman"/>
                <w:szCs w:val="21"/>
              </w:rPr>
              <w:t>至8</w:t>
            </w:r>
            <w:r>
              <w:rPr>
                <w:rFonts w:ascii="Songti SC" w:hAnsi="Songti SC" w:eastAsia="Songti SC" w:cs="Times New Roman"/>
                <w:szCs w:val="21"/>
              </w:rPr>
              <w:t xml:space="preserve">mm, </w:t>
            </w:r>
            <w:r>
              <w:rPr>
                <w:rFonts w:hint="eastAsia" w:ascii="Songti SC" w:hAnsi="Songti SC" w:eastAsia="Songti SC" w:cs="Times New Roman"/>
                <w:szCs w:val="21"/>
              </w:rPr>
              <w:t xml:space="preserve">新生儿 </w:t>
            </w:r>
            <w:r>
              <w:rPr>
                <w:rFonts w:ascii="Songti SC" w:hAnsi="Songti SC" w:eastAsia="Songti SC" w:cs="Times New Roman"/>
                <w:szCs w:val="21"/>
              </w:rPr>
              <w:t>2</w:t>
            </w:r>
            <w:r>
              <w:rPr>
                <w:rFonts w:hint="eastAsia" w:ascii="Songti SC" w:hAnsi="Songti SC" w:eastAsia="Songti SC" w:cs="Times New Roman"/>
                <w:szCs w:val="21"/>
              </w:rPr>
              <w:t>至5</w:t>
            </w:r>
            <w:r>
              <w:rPr>
                <w:rFonts w:ascii="Songti SC" w:hAnsi="Songti SC" w:eastAsia="Songti SC" w:cs="Times New Roman"/>
                <w:szCs w:val="21"/>
              </w:rPr>
              <w:t>mm</w:t>
            </w:r>
            <w:r>
              <w:rPr>
                <w:rFonts w:ascii="Songti SC" w:hAnsi="Songti SC" w:eastAsia="Songti SC" w:cs="Times New Roman"/>
                <w:szCs w:val="21"/>
              </w:rPr>
              <w:br w:type="textWrapping"/>
            </w:r>
            <w:r>
              <w:rPr>
                <w:rFonts w:hint="eastAsia" w:ascii="Songti SC" w:hAnsi="Songti SC" w:eastAsia="Songti SC" w:cs="Times New Roman"/>
                <w:szCs w:val="21"/>
              </w:rPr>
              <w:t>气管造口管:</w:t>
            </w:r>
          </w:p>
          <w:p>
            <w:pPr>
              <w:widowControl w:val="0"/>
              <w:autoSpaceDE w:val="0"/>
              <w:autoSpaceDN w:val="0"/>
              <w:spacing w:line="180" w:lineRule="auto"/>
              <w:ind w:right="26" w:firstLine="0" w:firstLineChars="0"/>
              <w:jc w:val="both"/>
              <w:textAlignment w:val="bottom"/>
              <w:rPr>
                <w:rFonts w:hint="default" w:ascii="宋体" w:hAnsi="宋体" w:eastAsia="宋体" w:cs="Times New Roman"/>
                <w:color w:val="333333"/>
                <w:kern w:val="2"/>
                <w:sz w:val="21"/>
                <w:szCs w:val="21"/>
                <w:lang w:val="en-US" w:eastAsia="zh-CN" w:bidi="ar-SA"/>
              </w:rPr>
            </w:pPr>
            <w:r>
              <w:rPr>
                <w:rFonts w:hint="eastAsia" w:ascii="Songti SC" w:hAnsi="Songti SC" w:eastAsia="Songti SC" w:cs="Times New Roman"/>
                <w:color w:val="auto"/>
                <w:kern w:val="2"/>
                <w:sz w:val="21"/>
                <w:szCs w:val="21"/>
                <w:lang w:val="en-US" w:eastAsia="zh-CN" w:bidi="ar-SA"/>
              </w:rPr>
              <w:t>-成人5至12mm, 儿科患者 2至8mm, 新生儿 2至5mm</w:t>
            </w:r>
            <w:r>
              <w:rPr>
                <w:rFonts w:hint="default" w:ascii="Songti SC" w:hAnsi="Songti SC" w:eastAsia="Songti SC" w:cs="Times New Roman"/>
                <w:color w:val="auto"/>
                <w:kern w:val="2"/>
                <w:sz w:val="21"/>
                <w:szCs w:val="21"/>
                <w:lang w:val="en-US" w:eastAsia="zh-CN" w:bidi="ar-SA"/>
              </w:rPr>
              <w:br w:type="textWrapping"/>
            </w:r>
            <w:r>
              <w:rPr>
                <w:rFonts w:hint="eastAsia" w:ascii="Songti SC" w:hAnsi="Songti SC" w:eastAsia="Songti SC" w:cs="Times New Roman"/>
                <w:color w:val="auto"/>
                <w:kern w:val="2"/>
                <w:sz w:val="21"/>
                <w:szCs w:val="21"/>
                <w:lang w:val="en-US" w:eastAsia="zh-CN" w:bidi="ar-SA"/>
              </w:rPr>
              <w:t>补偿度: 0 至 100 %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5</w:t>
            </w:r>
          </w:p>
        </w:tc>
        <w:tc>
          <w:tcPr>
            <w:tcW w:w="7131" w:type="dxa"/>
            <w:noWrap w:val="0"/>
            <w:vAlign w:val="center"/>
          </w:tcPr>
          <w:p>
            <w:pPr>
              <w:spacing w:line="360" w:lineRule="auto"/>
              <w:rPr>
                <w:rFonts w:ascii="Songti SC" w:hAnsi="Songti SC" w:eastAsia="Songti SC" w:cs="Times New Roman"/>
                <w:b/>
                <w:szCs w:val="21"/>
              </w:rPr>
            </w:pPr>
            <w:r>
              <w:rPr>
                <w:rFonts w:hint="eastAsia" w:ascii="Songti SC" w:hAnsi="Songti SC" w:eastAsia="Songti SC" w:cs="Times New Roman"/>
                <w:szCs w:val="21"/>
              </w:rPr>
              <w:t>吸气时间</w:t>
            </w:r>
            <w:r>
              <w:rPr>
                <w:rFonts w:ascii="Songti SC" w:hAnsi="Songti SC" w:eastAsia="Songti SC" w:cs="Times New Roman"/>
                <w:szCs w:val="21"/>
              </w:rPr>
              <w:t>(Thigh)</w:t>
            </w:r>
            <w:r>
              <w:rPr>
                <w:rFonts w:hint="eastAsia" w:ascii="Songti SC" w:hAnsi="Songti SC" w:eastAsia="Songti SC" w:cs="Times New Roman"/>
                <w:szCs w:val="21"/>
              </w:rPr>
              <w:t>:</w:t>
            </w:r>
            <w:r>
              <w:rPr>
                <w:rFonts w:ascii="Songti SC" w:hAnsi="Songti SC" w:eastAsia="Songti SC" w:cs="Times New Roman"/>
                <w:szCs w:val="21"/>
              </w:rPr>
              <w:t xml:space="preserve"> 0.1 </w:t>
            </w:r>
            <w:r>
              <w:rPr>
                <w:rFonts w:hint="eastAsia" w:ascii="Songti SC" w:hAnsi="Songti SC" w:eastAsia="Songti SC" w:cs="Times New Roman"/>
                <w:szCs w:val="21"/>
              </w:rPr>
              <w:t>至</w:t>
            </w:r>
            <w:r>
              <w:rPr>
                <w:rFonts w:ascii="Songti SC" w:hAnsi="Songti SC" w:eastAsia="Songti SC" w:cs="Times New Roman"/>
                <w:szCs w:val="21"/>
              </w:rPr>
              <w:t xml:space="preserve"> 30 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6</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呼气时间(</w:t>
            </w:r>
            <w:r>
              <w:rPr>
                <w:rFonts w:ascii="Songti SC" w:hAnsi="Songti SC" w:eastAsia="Songti SC" w:cs="Times New Roman"/>
                <w:szCs w:val="21"/>
              </w:rPr>
              <w:t xml:space="preserve">(Tlow): 0.05 </w:t>
            </w:r>
            <w:r>
              <w:rPr>
                <w:rFonts w:hint="eastAsia" w:ascii="Songti SC" w:hAnsi="Songti SC" w:eastAsia="Songti SC" w:cs="Times New Roman"/>
                <w:szCs w:val="21"/>
              </w:rPr>
              <w:t>至</w:t>
            </w:r>
            <w:r>
              <w:rPr>
                <w:rFonts w:ascii="Songti SC" w:hAnsi="Songti SC" w:eastAsia="Songti SC" w:cs="Times New Roman"/>
                <w:szCs w:val="21"/>
              </w:rPr>
              <w:t>30 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Cs w:val="21"/>
                <w:lang w:val="zh-CN"/>
              </w:rPr>
              <w:t>★</w:t>
            </w:r>
            <w:r>
              <w:rPr>
                <w:rFonts w:hint="eastAsia" w:ascii="宋体" w:hAnsi="宋体" w:eastAsia="宋体" w:cs="宋体"/>
                <w:color w:val="000000"/>
                <w:szCs w:val="21"/>
              </w:rPr>
              <w:t>1</w:t>
            </w:r>
            <w:r>
              <w:rPr>
                <w:rFonts w:ascii="宋体" w:hAnsi="宋体" w:eastAsia="宋体" w:cs="宋体"/>
                <w:color w:val="000000"/>
                <w:szCs w:val="21"/>
              </w:rPr>
              <w:t>7</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低压力的最大持续时间(</w:t>
            </w:r>
            <w:r>
              <w:rPr>
                <w:rFonts w:ascii="Songti SC" w:hAnsi="Songti SC" w:eastAsia="Songti SC" w:cs="Times New Roman"/>
                <w:szCs w:val="21"/>
              </w:rPr>
              <w:t xml:space="preserve">Tlow max): 0.05 </w:t>
            </w:r>
            <w:r>
              <w:rPr>
                <w:rFonts w:hint="eastAsia" w:ascii="Songti SC" w:hAnsi="Songti SC" w:eastAsia="Songti SC" w:cs="Times New Roman"/>
                <w:szCs w:val="21"/>
              </w:rPr>
              <w:t>至</w:t>
            </w:r>
            <w:r>
              <w:rPr>
                <w:rFonts w:ascii="Songti SC" w:hAnsi="Songti SC" w:eastAsia="Songti SC" w:cs="Times New Roman"/>
                <w:szCs w:val="21"/>
              </w:rPr>
              <w:t>30 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8</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高气压(</w:t>
            </w:r>
            <w:r>
              <w:rPr>
                <w:rFonts w:ascii="Songti SC" w:hAnsi="Songti SC" w:eastAsia="Songti SC" w:cs="Times New Roman"/>
                <w:szCs w:val="21"/>
              </w:rPr>
              <w:t>Phigh): 0</w:t>
            </w:r>
            <w:r>
              <w:rPr>
                <w:rFonts w:hint="eastAsia" w:ascii="Songti SC" w:hAnsi="Songti SC" w:eastAsia="Songti SC" w:cs="Times New Roman"/>
                <w:szCs w:val="21"/>
              </w:rPr>
              <w:t>至</w:t>
            </w:r>
            <w:r>
              <w:rPr>
                <w:rFonts w:ascii="Songti SC" w:hAnsi="Songti SC" w:eastAsia="Songti SC" w:cs="Times New Roman"/>
                <w:szCs w:val="21"/>
              </w:rPr>
              <w:t xml:space="preserve"> 95 mbar;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9</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低气压(</w:t>
            </w:r>
            <w:r>
              <w:rPr>
                <w:rFonts w:ascii="Songti SC" w:hAnsi="Songti SC" w:eastAsia="Songti SC" w:cs="Times New Roman"/>
                <w:szCs w:val="21"/>
              </w:rPr>
              <w:t>Plow): 0</w:t>
            </w:r>
            <w:r>
              <w:rPr>
                <w:rFonts w:hint="eastAsia" w:ascii="Songti SC" w:hAnsi="Songti SC" w:eastAsia="Songti SC" w:cs="Times New Roman"/>
                <w:szCs w:val="21"/>
              </w:rPr>
              <w:t>至5</w:t>
            </w:r>
            <w:r>
              <w:rPr>
                <w:rFonts w:ascii="Songti SC" w:hAnsi="Songti SC" w:eastAsia="Songti SC" w:cs="Times New Roman"/>
                <w:szCs w:val="21"/>
              </w:rPr>
              <w:t>0 mbar;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r>
              <w:rPr>
                <w:rFonts w:ascii="宋体" w:hAnsi="宋体" w:eastAsia="宋体" w:cs="宋体"/>
                <w:color w:val="000000"/>
                <w:szCs w:val="21"/>
              </w:rPr>
              <w:t>0</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呼气终止标准(与呼气峰值相关流量)</w:t>
            </w:r>
            <w:r>
              <w:rPr>
                <w:rFonts w:ascii="Songti SC" w:hAnsi="Songti SC" w:eastAsia="Songti SC" w:cs="Times New Roman"/>
                <w:szCs w:val="21"/>
              </w:rPr>
              <w:t>(</w:t>
            </w:r>
            <w:r>
              <w:rPr>
                <w:rFonts w:ascii="Calibri" w:hAnsi="Calibri" w:eastAsia="宋体" w:cs="Times New Roman"/>
              </w:rPr>
              <w:t xml:space="preserve"> </w:t>
            </w:r>
            <w:r>
              <w:rPr>
                <w:rFonts w:ascii="Songti SC" w:hAnsi="Songti SC" w:eastAsia="Songti SC" w:cs="Times New Roman"/>
                <w:szCs w:val="21"/>
              </w:rPr>
              <w:t xml:space="preserve">Exp. term.): 1 </w:t>
            </w:r>
            <w:r>
              <w:rPr>
                <w:rFonts w:hint="eastAsia" w:ascii="Songti SC" w:hAnsi="Songti SC" w:eastAsia="Songti SC" w:cs="Times New Roman"/>
                <w:szCs w:val="21"/>
              </w:rPr>
              <w:t>至</w:t>
            </w:r>
            <w:r>
              <w:rPr>
                <w:rFonts w:ascii="Songti SC" w:hAnsi="Songti SC" w:eastAsia="Songti SC" w:cs="Times New Roman"/>
                <w:szCs w:val="21"/>
              </w:rPr>
              <w:t xml:space="preserve"> 80 % (PEF)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r>
              <w:rPr>
                <w:rFonts w:ascii="宋体" w:hAnsi="宋体" w:eastAsia="宋体" w:cs="宋体"/>
                <w:color w:val="000000"/>
                <w:szCs w:val="21"/>
              </w:rPr>
              <w:t>1</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辅助流量(</w:t>
            </w:r>
            <w:r>
              <w:rPr>
                <w:rFonts w:ascii="Songti SC" w:hAnsi="Songti SC" w:eastAsia="Songti SC" w:cs="Times New Roman"/>
                <w:szCs w:val="21"/>
              </w:rPr>
              <w:t>Flow Assist):</w:t>
            </w:r>
            <w:r>
              <w:rPr>
                <w:rFonts w:ascii="Songti SC" w:hAnsi="Songti SC" w:eastAsia="Songti SC" w:cs="Times New Roman"/>
                <w:szCs w:val="21"/>
              </w:rPr>
              <w:br w:type="textWrapping"/>
            </w:r>
            <w:r>
              <w:rPr>
                <w:rFonts w:hint="eastAsia" w:ascii="Songti SC" w:hAnsi="Songti SC" w:eastAsia="Songti SC" w:cs="Times New Roman"/>
                <w:szCs w:val="21"/>
              </w:rPr>
              <w:t xml:space="preserve">成人 </w:t>
            </w:r>
            <w:r>
              <w:rPr>
                <w:rFonts w:ascii="Songti SC" w:hAnsi="Songti SC" w:eastAsia="Songti SC" w:cs="Times New Roman"/>
                <w:szCs w:val="21"/>
              </w:rPr>
              <w:t>0</w:t>
            </w:r>
            <w:r>
              <w:rPr>
                <w:rFonts w:hint="eastAsia" w:ascii="Songti SC" w:hAnsi="Songti SC" w:eastAsia="Songti SC" w:cs="Times New Roman"/>
                <w:szCs w:val="21"/>
              </w:rPr>
              <w:t>至3</w:t>
            </w:r>
            <w:r>
              <w:rPr>
                <w:rFonts w:ascii="Songti SC" w:hAnsi="Songti SC" w:eastAsia="Songti SC" w:cs="Times New Roman"/>
                <w:szCs w:val="21"/>
              </w:rPr>
              <w:t xml:space="preserve">0 mbar/L/s, </w:t>
            </w:r>
            <w:r>
              <w:rPr>
                <w:rFonts w:hint="eastAsia" w:ascii="Songti SC" w:hAnsi="Songti SC" w:eastAsia="Songti SC" w:cs="Times New Roman"/>
                <w:szCs w:val="21"/>
              </w:rPr>
              <w:t>儿科患者</w:t>
            </w:r>
            <w:r>
              <w:rPr>
                <w:rFonts w:ascii="Songti SC" w:hAnsi="Songti SC" w:eastAsia="Songti SC" w:cs="Times New Roman"/>
                <w:szCs w:val="21"/>
              </w:rPr>
              <w:t>0</w:t>
            </w:r>
            <w:r>
              <w:rPr>
                <w:rFonts w:hint="eastAsia" w:ascii="Songti SC" w:hAnsi="Songti SC" w:eastAsia="Songti SC" w:cs="Times New Roman"/>
                <w:szCs w:val="21"/>
              </w:rPr>
              <w:t>至</w:t>
            </w:r>
            <w:r>
              <w:rPr>
                <w:rFonts w:ascii="Songti SC" w:hAnsi="Songti SC" w:eastAsia="Songti SC" w:cs="Times New Roman"/>
                <w:szCs w:val="21"/>
              </w:rPr>
              <w:t>100 mbar/L/s,</w:t>
            </w:r>
            <w:r>
              <w:rPr>
                <w:rFonts w:hint="eastAsia" w:ascii="Songti SC" w:hAnsi="Songti SC" w:eastAsia="Songti SC" w:cs="Times New Roman"/>
                <w:szCs w:val="21"/>
              </w:rPr>
              <w:t>新生儿</w:t>
            </w:r>
            <w:r>
              <w:rPr>
                <w:rFonts w:ascii="Songti SC" w:hAnsi="Songti SC" w:eastAsia="Songti SC" w:cs="Times New Roman"/>
                <w:szCs w:val="21"/>
              </w:rPr>
              <w:t>0</w:t>
            </w:r>
            <w:r>
              <w:rPr>
                <w:rFonts w:hint="eastAsia" w:ascii="Songti SC" w:hAnsi="Songti SC" w:eastAsia="Songti SC" w:cs="Times New Roman"/>
                <w:szCs w:val="21"/>
              </w:rPr>
              <w:t>至3</w:t>
            </w:r>
            <w:r>
              <w:rPr>
                <w:rFonts w:ascii="Songti SC" w:hAnsi="Songti SC" w:eastAsia="Songti SC" w:cs="Times New Roman"/>
                <w:szCs w:val="21"/>
              </w:rPr>
              <w:t>00 mbar/L/s;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r>
              <w:rPr>
                <w:rFonts w:ascii="宋体" w:hAnsi="宋体" w:eastAsia="宋体" w:cs="宋体"/>
                <w:color w:val="000000"/>
                <w:szCs w:val="21"/>
              </w:rPr>
              <w:t>2</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容量辅助(</w:t>
            </w:r>
            <w:r>
              <w:rPr>
                <w:rFonts w:ascii="Songti SC" w:hAnsi="Songti SC" w:eastAsia="Songti SC" w:cs="Times New Roman"/>
                <w:szCs w:val="21"/>
              </w:rPr>
              <w:t xml:space="preserve">Vol. Assist): </w:t>
            </w:r>
            <w:r>
              <w:rPr>
                <w:rFonts w:hint="eastAsia" w:ascii="Songti SC" w:hAnsi="Songti SC" w:eastAsia="Songti SC" w:cs="Times New Roman"/>
                <w:szCs w:val="21"/>
              </w:rPr>
              <w:t xml:space="preserve">成人 </w:t>
            </w:r>
            <w:r>
              <w:rPr>
                <w:rFonts w:ascii="Songti SC" w:hAnsi="Songti SC" w:eastAsia="Songti SC" w:cs="Times New Roman"/>
                <w:szCs w:val="21"/>
              </w:rPr>
              <w:t>0</w:t>
            </w:r>
            <w:r>
              <w:rPr>
                <w:rFonts w:hint="eastAsia" w:ascii="Songti SC" w:hAnsi="Songti SC" w:eastAsia="Songti SC" w:cs="Times New Roman"/>
                <w:szCs w:val="21"/>
              </w:rPr>
              <w:t>至</w:t>
            </w:r>
            <w:r>
              <w:rPr>
                <w:rFonts w:ascii="Songti SC" w:hAnsi="Songti SC" w:eastAsia="Songti SC" w:cs="Times New Roman"/>
                <w:szCs w:val="21"/>
              </w:rPr>
              <w:t>100 mbar/L/s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Cs w:val="21"/>
                <w:lang w:val="zh-CN"/>
              </w:rPr>
              <w:t>★</w:t>
            </w:r>
            <w:r>
              <w:rPr>
                <w:rFonts w:hint="eastAsia" w:ascii="宋体" w:hAnsi="宋体" w:eastAsia="宋体" w:cs="宋体"/>
                <w:color w:val="000000"/>
                <w:szCs w:val="21"/>
              </w:rPr>
              <w:t>2</w:t>
            </w:r>
            <w:r>
              <w:rPr>
                <w:rFonts w:ascii="宋体" w:hAnsi="宋体" w:eastAsia="宋体" w:cs="宋体"/>
                <w:color w:val="000000"/>
                <w:szCs w:val="21"/>
              </w:rPr>
              <w:t>3</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对应顺应性补偿:</w:t>
            </w:r>
            <w:r>
              <w:rPr>
                <w:rFonts w:ascii="Songti SC" w:hAnsi="Songti SC" w:eastAsia="Songti SC" w:cs="Times New Roman"/>
                <w:szCs w:val="21"/>
              </w:rPr>
              <w:t xml:space="preserve"> </w:t>
            </w:r>
            <w:r>
              <w:rPr>
                <w:rFonts w:ascii="Songti SC" w:hAnsi="Songti SC" w:eastAsia="Songti SC" w:cs="Times New Roman"/>
                <w:szCs w:val="21"/>
              </w:rPr>
              <w:br w:type="textWrapping"/>
            </w:r>
            <w:r>
              <w:rPr>
                <w:rFonts w:ascii="Songti SC" w:hAnsi="Songti SC" w:eastAsia="Songti SC" w:cs="Times New Roman"/>
                <w:szCs w:val="21"/>
              </w:rPr>
              <w:t>-</w:t>
            </w:r>
            <w:r>
              <w:rPr>
                <w:rFonts w:hint="eastAsia" w:ascii="Songti SC" w:hAnsi="Songti SC" w:eastAsia="Songti SC" w:cs="Times New Roman"/>
                <w:szCs w:val="21"/>
              </w:rPr>
              <w:t>10000 至 10 mL/mbar</w:t>
            </w:r>
            <w:r>
              <w:rPr>
                <w:rFonts w:ascii="Songti SC" w:hAnsi="Songti SC" w:eastAsia="Songti SC" w:cs="Times New Roman"/>
                <w:szCs w:val="21"/>
              </w:rPr>
              <w:t>,</w:t>
            </w:r>
            <w:r>
              <w:rPr>
                <w:rFonts w:hint="eastAsia" w:ascii="Calibri" w:hAnsi="Calibri" w:eastAsia="宋体" w:cs="Times New Roman"/>
              </w:rPr>
              <w:t xml:space="preserve"> </w:t>
            </w:r>
            <w:r>
              <w:rPr>
                <w:rFonts w:hint="eastAsia" w:ascii="Songti SC" w:hAnsi="Songti SC" w:eastAsia="Songti SC" w:cs="Times New Roman"/>
                <w:szCs w:val="21"/>
              </w:rPr>
              <w:t>儿科患者 0 至 1000 mbar/L</w:t>
            </w:r>
            <w:r>
              <w:rPr>
                <w:rFonts w:ascii="Songti SC" w:hAnsi="Songti SC" w:eastAsia="Songti SC" w:cs="Times New Roman"/>
                <w:szCs w:val="21"/>
              </w:rPr>
              <w:br w:type="textWrapping"/>
            </w:r>
            <w:r>
              <w:rPr>
                <w:rFonts w:ascii="Songti SC" w:hAnsi="Songti SC" w:eastAsia="Songti SC" w:cs="Times New Roman"/>
                <w:szCs w:val="21"/>
              </w:rPr>
              <w:t>-1</w:t>
            </w:r>
            <w:r>
              <w:rPr>
                <w:rFonts w:hint="eastAsia" w:ascii="Songti SC" w:hAnsi="Songti SC" w:eastAsia="Songti SC" w:cs="Times New Roman"/>
                <w:szCs w:val="21"/>
              </w:rPr>
              <w:t>0000 至 1 mL/mbar</w:t>
            </w:r>
            <w:r>
              <w:rPr>
                <w:rFonts w:ascii="Songti SC" w:hAnsi="Songti SC" w:eastAsia="Songti SC" w:cs="Times New Roman"/>
                <w:szCs w:val="21"/>
              </w:rPr>
              <w:t xml:space="preserve">, </w:t>
            </w:r>
            <w:r>
              <w:rPr>
                <w:rFonts w:hint="eastAsia" w:ascii="Songti SC" w:hAnsi="Songti SC" w:eastAsia="Songti SC" w:cs="Times New Roman"/>
                <w:szCs w:val="21"/>
              </w:rPr>
              <w:t xml:space="preserve">新生儿0 至 </w:t>
            </w:r>
            <w:r>
              <w:rPr>
                <w:rFonts w:ascii="Songti SC" w:hAnsi="Songti SC" w:eastAsia="Songti SC" w:cs="Times New Roman"/>
                <w:szCs w:val="21"/>
              </w:rPr>
              <w:t>4</w:t>
            </w:r>
            <w:r>
              <w:rPr>
                <w:rFonts w:hint="eastAsia" w:ascii="Songti SC" w:hAnsi="Songti SC" w:eastAsia="Songti SC" w:cs="Times New Roman"/>
                <w:szCs w:val="21"/>
              </w:rPr>
              <w:t>000 mbar/L</w:t>
            </w:r>
            <w:r>
              <w:rPr>
                <w:rFonts w:ascii="Songti SC" w:hAnsi="Songti SC" w:eastAsia="Songti SC" w:cs="Times New Roman"/>
                <w:szCs w:val="21"/>
              </w:rPr>
              <w:br w:type="textWrapping"/>
            </w:r>
            <w:r>
              <w:rPr>
                <w:rFonts w:ascii="Songti SC" w:hAnsi="Songti SC" w:eastAsia="Songti SC" w:cs="Times New Roman"/>
                <w:szCs w:val="21"/>
              </w:rPr>
              <w:t>-1</w:t>
            </w:r>
            <w:r>
              <w:rPr>
                <w:rFonts w:hint="eastAsia" w:ascii="Songti SC" w:hAnsi="Songti SC" w:eastAsia="Songti SC" w:cs="Times New Roman"/>
                <w:szCs w:val="21"/>
              </w:rPr>
              <w:t xml:space="preserve">000 至 </w:t>
            </w:r>
            <w:r>
              <w:rPr>
                <w:rFonts w:ascii="Songti SC" w:hAnsi="Songti SC" w:eastAsia="Songti SC" w:cs="Times New Roman"/>
                <w:szCs w:val="21"/>
              </w:rPr>
              <w:t>0.3</w:t>
            </w:r>
            <w:r>
              <w:rPr>
                <w:rFonts w:hint="eastAsia" w:ascii="Songti SC" w:hAnsi="Songti SC" w:eastAsia="Songti SC" w:cs="Times New Roman"/>
                <w:szCs w:val="21"/>
              </w:rPr>
              <w:t xml:space="preserve"> mL/mbar</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r>
              <w:rPr>
                <w:rFonts w:ascii="宋体" w:hAnsi="宋体" w:eastAsia="宋体" w:cs="宋体"/>
                <w:color w:val="000000"/>
                <w:szCs w:val="21"/>
              </w:rPr>
              <w:t>4</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氧疗:</w:t>
            </w:r>
            <w:r>
              <w:rPr>
                <w:rFonts w:ascii="Songti SC" w:hAnsi="Songti SC" w:eastAsia="Songti SC" w:cs="Times New Roman"/>
                <w:szCs w:val="21"/>
              </w:rPr>
              <w:t xml:space="preserve"> </w:t>
            </w:r>
            <w:r>
              <w:rPr>
                <w:rFonts w:ascii="Songti SC" w:hAnsi="Songti SC" w:eastAsia="Songti SC" w:cs="Times New Roman"/>
                <w:szCs w:val="21"/>
              </w:rPr>
              <w:br w:type="textWrapping"/>
            </w:r>
            <w:r>
              <w:rPr>
                <w:rFonts w:hint="eastAsia" w:ascii="Songti SC" w:hAnsi="Songti SC" w:eastAsia="Songti SC" w:cs="Times New Roman"/>
                <w:szCs w:val="21"/>
              </w:rPr>
              <w:t>-连续流:</w:t>
            </w:r>
            <w:r>
              <w:rPr>
                <w:rFonts w:ascii="Songti SC" w:hAnsi="Songti SC" w:eastAsia="Songti SC" w:cs="Times New Roman"/>
                <w:szCs w:val="21"/>
              </w:rPr>
              <w:t xml:space="preserve"> 2</w:t>
            </w:r>
            <w:r>
              <w:rPr>
                <w:rFonts w:hint="eastAsia" w:ascii="Songti SC" w:hAnsi="Songti SC" w:eastAsia="Songti SC" w:cs="Times New Roman"/>
                <w:szCs w:val="21"/>
              </w:rPr>
              <w:t>至</w:t>
            </w:r>
            <w:r>
              <w:rPr>
                <w:rFonts w:ascii="Songti SC" w:hAnsi="Songti SC" w:eastAsia="Songti SC" w:cs="Times New Roman"/>
                <w:szCs w:val="21"/>
              </w:rPr>
              <w:t>50 L/min, BTPS</w:t>
            </w:r>
            <w:r>
              <w:rPr>
                <w:rFonts w:ascii="Songti SC" w:hAnsi="Songti SC" w:eastAsia="Songti SC" w:cs="Times New Roman"/>
                <w:szCs w:val="21"/>
              </w:rPr>
              <w:br w:type="textWrapping"/>
            </w:r>
            <w:r>
              <w:rPr>
                <w:rFonts w:ascii="Songti SC" w:hAnsi="Songti SC" w:eastAsia="Songti SC" w:cs="Times New Roman"/>
                <w:szCs w:val="21"/>
              </w:rPr>
              <w:t>-</w:t>
            </w:r>
            <w:r>
              <w:rPr>
                <w:rFonts w:hint="eastAsia" w:ascii="Songti SC" w:hAnsi="Songti SC" w:eastAsia="Songti SC" w:cs="Times New Roman"/>
                <w:szCs w:val="21"/>
              </w:rPr>
              <w:t>氧气浓度:</w:t>
            </w:r>
            <w:r>
              <w:rPr>
                <w:rFonts w:ascii="Songti SC" w:hAnsi="Songti SC" w:eastAsia="Songti SC" w:cs="Times New Roman"/>
                <w:szCs w:val="21"/>
              </w:rPr>
              <w:t xml:space="preserve"> </w:t>
            </w:r>
            <w:r>
              <w:rPr>
                <w:rFonts w:hint="eastAsia" w:ascii="Songti SC" w:hAnsi="Songti SC" w:eastAsia="Songti SC" w:cs="Times New Roman"/>
                <w:szCs w:val="21"/>
              </w:rPr>
              <w:t>21 至 100 Vol%</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r>
              <w:rPr>
                <w:rFonts w:ascii="宋体" w:hAnsi="宋体" w:eastAsia="宋体" w:cs="宋体"/>
                <w:color w:val="000000"/>
                <w:szCs w:val="21"/>
              </w:rPr>
              <w:t>5</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呼吸系统的动态顺应性(</w:t>
            </w:r>
            <w:r>
              <w:rPr>
                <w:rFonts w:ascii="Songti SC" w:hAnsi="Songti SC" w:eastAsia="Songti SC" w:cs="Times New Roman"/>
                <w:szCs w:val="21"/>
              </w:rPr>
              <w:t xml:space="preserve">Cdyn): </w:t>
            </w:r>
            <w:r>
              <w:rPr>
                <w:rFonts w:hint="eastAsia" w:ascii="Songti SC" w:hAnsi="Songti SC" w:eastAsia="Songti SC" w:cs="Times New Roman"/>
                <w:szCs w:val="21"/>
              </w:rPr>
              <w:t>0 至 650 mL/mbar</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r>
              <w:rPr>
                <w:rFonts w:ascii="宋体" w:hAnsi="宋体" w:eastAsia="宋体" w:cs="宋体"/>
                <w:color w:val="000000"/>
                <w:szCs w:val="21"/>
              </w:rPr>
              <w:t>6</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呼吸系统的阻力</w:t>
            </w:r>
            <w:r>
              <w:rPr>
                <w:rFonts w:ascii="Songti SC" w:hAnsi="Songti SC" w:eastAsia="Songti SC" w:cs="Times New Roman"/>
                <w:szCs w:val="21"/>
              </w:rPr>
              <w:t xml:space="preserve">(R): </w:t>
            </w:r>
            <w:r>
              <w:rPr>
                <w:rFonts w:hint="eastAsia" w:ascii="Songti SC" w:hAnsi="Songti SC" w:eastAsia="Songti SC" w:cs="Times New Roman"/>
                <w:szCs w:val="21"/>
              </w:rPr>
              <w:t>0 至 1000 mbar/L/s</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r>
              <w:rPr>
                <w:rFonts w:ascii="宋体" w:hAnsi="宋体" w:eastAsia="宋体" w:cs="宋体"/>
                <w:color w:val="000000"/>
                <w:szCs w:val="21"/>
              </w:rPr>
              <w:t>7</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每分钟泄漏量(</w:t>
            </w:r>
            <w:r>
              <w:rPr>
                <w:rFonts w:ascii="Songti SC" w:hAnsi="Songti SC" w:eastAsia="Songti SC" w:cs="Times New Roman"/>
                <w:szCs w:val="21"/>
              </w:rPr>
              <w:t xml:space="preserve">MVleak): </w:t>
            </w:r>
            <w:r>
              <w:rPr>
                <w:rFonts w:hint="eastAsia" w:ascii="Songti SC" w:hAnsi="Songti SC" w:eastAsia="Songti SC" w:cs="Times New Roman"/>
                <w:szCs w:val="21"/>
              </w:rPr>
              <w:t>0 至 99 L</w:t>
            </w:r>
            <w:r>
              <w:rPr>
                <w:rFonts w:ascii="Songti SC" w:hAnsi="Songti SC" w:eastAsia="Songti SC" w:cs="Times New Roman"/>
                <w:szCs w:val="21"/>
              </w:rPr>
              <w:t>/</w:t>
            </w:r>
            <w:r>
              <w:rPr>
                <w:rFonts w:hint="eastAsia" w:ascii="Songti SC" w:hAnsi="Songti SC" w:eastAsia="Songti SC" w:cs="Times New Roman"/>
                <w:szCs w:val="21"/>
              </w:rPr>
              <w:t>min</w:t>
            </w:r>
            <w:r>
              <w:rPr>
                <w:rFonts w:ascii="Songti SC" w:hAnsi="Songti SC" w:eastAsia="Songti SC" w:cs="Times New Roman"/>
                <w:szCs w:val="21"/>
              </w:rPr>
              <w:t>,</w:t>
            </w:r>
            <w:r>
              <w:rPr>
                <w:rFonts w:ascii="Calibri" w:hAnsi="Calibri" w:eastAsia="宋体" w:cs="Times New Roman"/>
              </w:rPr>
              <w:t xml:space="preserve"> </w:t>
            </w:r>
            <w:r>
              <w:rPr>
                <w:rFonts w:ascii="Songti SC" w:hAnsi="Songti SC" w:eastAsia="Songti SC" w:cs="Times New Roman"/>
                <w:szCs w:val="21"/>
              </w:rPr>
              <w:t>BTPS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r>
              <w:rPr>
                <w:rFonts w:ascii="宋体" w:hAnsi="宋体" w:eastAsia="宋体" w:cs="宋体"/>
                <w:color w:val="000000"/>
                <w:szCs w:val="21"/>
              </w:rPr>
              <w:t>8</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快速浅快呼吸指数(</w:t>
            </w:r>
            <w:r>
              <w:rPr>
                <w:rFonts w:ascii="Songti SC" w:hAnsi="Songti SC" w:eastAsia="Songti SC" w:cs="Times New Roman"/>
                <w:szCs w:val="21"/>
              </w:rPr>
              <w:t>RSBI)</w:t>
            </w:r>
            <w:r>
              <w:rPr>
                <w:rFonts w:hint="eastAsia" w:ascii="Songti SC" w:hAnsi="Songti SC" w:eastAsia="Songti SC" w:cs="Times New Roman"/>
                <w:szCs w:val="21"/>
              </w:rPr>
              <w:t>:</w:t>
            </w:r>
            <w:r>
              <w:rPr>
                <w:rFonts w:ascii="Songti SC" w:hAnsi="Songti SC" w:eastAsia="Songti SC" w:cs="Times New Roman"/>
                <w:szCs w:val="21"/>
              </w:rPr>
              <w:t xml:space="preserve"> </w:t>
            </w:r>
          </w:p>
          <w:p>
            <w:pPr>
              <w:widowControl w:val="0"/>
              <w:autoSpaceDE w:val="0"/>
              <w:autoSpaceDN w:val="0"/>
              <w:ind w:right="26" w:firstLine="0" w:firstLineChars="0"/>
              <w:jc w:val="both"/>
              <w:textAlignment w:val="bottom"/>
              <w:rPr>
                <w:rFonts w:hint="default" w:ascii="宋体" w:hAnsi="宋体" w:eastAsia="宋体" w:cs="Times New Roman"/>
                <w:b w:val="0"/>
                <w:color w:val="333333"/>
                <w:kern w:val="2"/>
                <w:sz w:val="21"/>
                <w:szCs w:val="21"/>
                <w:lang w:val="en-US" w:eastAsia="zh-CN" w:bidi="ar-SA"/>
              </w:rPr>
            </w:pPr>
            <w:r>
              <w:rPr>
                <w:rFonts w:hint="default" w:ascii="宋体" w:hAnsi="宋体" w:eastAsia="宋体" w:cs="Times New Roman"/>
                <w:color w:val="333333"/>
                <w:kern w:val="2"/>
                <w:sz w:val="21"/>
                <w:szCs w:val="21"/>
                <w:lang w:val="en-US" w:eastAsia="zh-CN" w:bidi="ar-SA"/>
              </w:rPr>
              <w:t>-</w:t>
            </w:r>
            <w:r>
              <w:rPr>
                <w:rFonts w:hint="eastAsia" w:ascii="Songti SC" w:hAnsi="Songti SC" w:eastAsia="Songti SC" w:cs="Times New Roman"/>
                <w:color w:val="333333"/>
                <w:kern w:val="2"/>
                <w:sz w:val="21"/>
                <w:szCs w:val="21"/>
                <w:lang w:val="en-US" w:eastAsia="zh-CN" w:bidi="ar-SA"/>
              </w:rPr>
              <w:t>成人0至9999min/L,</w:t>
            </w:r>
            <w:r>
              <w:rPr>
                <w:rFonts w:hint="default" w:ascii="Songti SC" w:hAnsi="Songti SC" w:eastAsia="Songti SC" w:cs="Times New Roman"/>
                <w:color w:val="333333"/>
                <w:kern w:val="2"/>
                <w:sz w:val="21"/>
                <w:szCs w:val="21"/>
                <w:lang w:val="en-US" w:eastAsia="zh-CN" w:bidi="ar-SA"/>
              </w:rPr>
              <w:t xml:space="preserve"> </w:t>
            </w:r>
            <w:r>
              <w:rPr>
                <w:rFonts w:hint="eastAsia" w:ascii="Songti SC" w:hAnsi="Songti SC" w:eastAsia="Songti SC" w:cs="Times New Roman"/>
                <w:color w:val="333333"/>
                <w:kern w:val="2"/>
                <w:sz w:val="21"/>
                <w:szCs w:val="21"/>
                <w:lang w:val="en-US" w:eastAsia="zh-CN" w:bidi="ar-SA"/>
              </w:rPr>
              <w:t>儿科患者0至9999min/L,</w:t>
            </w:r>
            <w:r>
              <w:rPr>
                <w:rFonts w:hint="default" w:ascii="Songti SC" w:hAnsi="Songti SC" w:eastAsia="Songti SC" w:cs="Times New Roman"/>
                <w:color w:val="333333"/>
                <w:kern w:val="2"/>
                <w:sz w:val="21"/>
                <w:szCs w:val="21"/>
                <w:lang w:val="en-US" w:eastAsia="zh-CN" w:bidi="ar-SA"/>
              </w:rPr>
              <w:t xml:space="preserve"> </w:t>
            </w:r>
            <w:r>
              <w:rPr>
                <w:rFonts w:hint="eastAsia" w:ascii="Songti SC" w:hAnsi="Songti SC" w:eastAsia="Songti SC" w:cs="Times New Roman"/>
                <w:color w:val="333333"/>
                <w:kern w:val="2"/>
                <w:sz w:val="21"/>
                <w:szCs w:val="21"/>
                <w:lang w:val="en-US" w:eastAsia="zh-CN" w:bidi="ar-SA"/>
              </w:rPr>
              <w:t>新生儿0至300min/L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r>
              <w:rPr>
                <w:rFonts w:ascii="宋体" w:hAnsi="宋体" w:eastAsia="宋体" w:cs="宋体"/>
                <w:color w:val="000000"/>
                <w:szCs w:val="21"/>
              </w:rPr>
              <w:t>9</w:t>
            </w:r>
          </w:p>
        </w:tc>
        <w:tc>
          <w:tcPr>
            <w:tcW w:w="7131" w:type="dxa"/>
            <w:noWrap w:val="0"/>
            <w:vAlign w:val="center"/>
          </w:tcPr>
          <w:p>
            <w:pPr>
              <w:spacing w:line="360" w:lineRule="auto"/>
              <w:rPr>
                <w:rFonts w:ascii="Songti SC" w:hAnsi="Songti SC" w:eastAsia="Songti SC" w:cs="Times New Roman"/>
                <w:b w:val="0"/>
                <w:szCs w:val="21"/>
              </w:rPr>
            </w:pPr>
            <w:r>
              <w:rPr>
                <w:rFonts w:hint="eastAsia" w:ascii="Songti SC" w:hAnsi="Songti SC" w:eastAsia="Songti SC" w:cs="Times New Roman"/>
                <w:szCs w:val="21"/>
              </w:rPr>
              <w:t>吸气负压(</w:t>
            </w:r>
            <w:r>
              <w:rPr>
                <w:rFonts w:ascii="Songti SC" w:hAnsi="Songti SC" w:eastAsia="Songti SC" w:cs="Times New Roman"/>
                <w:szCs w:val="21"/>
              </w:rPr>
              <w:t xml:space="preserve">NIF): </w:t>
            </w:r>
            <w:r>
              <w:rPr>
                <w:rFonts w:hint="eastAsia" w:ascii="Songti SC" w:hAnsi="Songti SC" w:eastAsia="Songti SC" w:cs="Times New Roman"/>
                <w:szCs w:val="21"/>
              </w:rPr>
              <w:t>-80 mbar 至 0 mbar</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3</w:t>
            </w:r>
            <w:r>
              <w:rPr>
                <w:rFonts w:ascii="宋体" w:hAnsi="宋体" w:eastAsia="宋体" w:cs="宋体"/>
                <w:color w:val="000000"/>
                <w:szCs w:val="21"/>
              </w:rPr>
              <w:t>0</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气道闭合压力(P0.1)</w:t>
            </w:r>
            <w:r>
              <w:rPr>
                <w:rFonts w:ascii="Songti SC" w:hAnsi="Songti SC" w:eastAsia="Songti SC" w:cs="Times New Roman"/>
                <w:szCs w:val="21"/>
              </w:rPr>
              <w:t>:</w:t>
            </w:r>
            <w:r>
              <w:rPr>
                <w:rFonts w:hint="eastAsia" w:ascii="Calibri" w:hAnsi="Calibri" w:eastAsia="宋体" w:cs="Times New Roman"/>
              </w:rPr>
              <w:t xml:space="preserve"> </w:t>
            </w:r>
            <w:r>
              <w:rPr>
                <w:rFonts w:hint="eastAsia" w:ascii="Songti SC" w:hAnsi="Songti SC" w:eastAsia="Songti SC" w:cs="Times New Roman"/>
                <w:szCs w:val="21"/>
              </w:rPr>
              <w:t>0 至 -25 mbar</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3</w:t>
            </w:r>
            <w:r>
              <w:rPr>
                <w:rFonts w:ascii="宋体" w:hAnsi="宋体" w:eastAsia="宋体" w:cs="宋体"/>
                <w:color w:val="000000"/>
                <w:szCs w:val="21"/>
              </w:rPr>
              <w:t>1</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波形显示:</w:t>
            </w:r>
          </w:p>
          <w:p>
            <w:pPr>
              <w:spacing w:line="360" w:lineRule="auto"/>
              <w:rPr>
                <w:rFonts w:ascii="Songti SC" w:hAnsi="Songti SC" w:eastAsia="Songti SC" w:cs="Times New Roman"/>
                <w:szCs w:val="21"/>
              </w:rPr>
            </w:pPr>
            <w:r>
              <w:rPr>
                <w:rFonts w:ascii="Songti SC" w:hAnsi="Songti SC" w:eastAsia="Songti SC" w:cs="Times New Roman"/>
                <w:szCs w:val="21"/>
              </w:rPr>
              <w:t>-</w:t>
            </w:r>
            <w:r>
              <w:rPr>
                <w:rFonts w:hint="eastAsia" w:ascii="Songti SC" w:hAnsi="Songti SC" w:eastAsia="Songti SC" w:cs="Times New Roman"/>
                <w:szCs w:val="21"/>
              </w:rPr>
              <w:t>气道压力</w:t>
            </w:r>
            <w:r>
              <w:rPr>
                <w:rFonts w:ascii="Songti SC" w:hAnsi="Songti SC" w:eastAsia="Songti SC" w:cs="Times New Roman"/>
                <w:szCs w:val="21"/>
              </w:rPr>
              <w:t xml:space="preserve">(t): </w:t>
            </w:r>
            <w:r>
              <w:rPr>
                <w:rFonts w:hint="eastAsia" w:ascii="Songti SC" w:hAnsi="Songti SC" w:eastAsia="Songti SC" w:cs="Times New Roman"/>
                <w:szCs w:val="21"/>
              </w:rPr>
              <w:t>-30 至 100 mbar</w:t>
            </w:r>
            <w:r>
              <w:rPr>
                <w:rFonts w:ascii="Songti SC" w:hAnsi="Songti SC" w:eastAsia="Songti SC" w:cs="Times New Roman"/>
                <w:szCs w:val="21"/>
              </w:rPr>
              <w:br w:type="textWrapping"/>
            </w:r>
            <w:r>
              <w:rPr>
                <w:rFonts w:ascii="Songti SC" w:hAnsi="Songti SC" w:eastAsia="Songti SC" w:cs="Times New Roman"/>
                <w:szCs w:val="21"/>
              </w:rPr>
              <w:t>-</w:t>
            </w:r>
            <w:r>
              <w:rPr>
                <w:rFonts w:hint="eastAsia" w:ascii="Songti SC" w:hAnsi="Songti SC" w:eastAsia="Songti SC" w:cs="Times New Roman"/>
                <w:szCs w:val="21"/>
              </w:rPr>
              <w:t>流量(</w:t>
            </w:r>
            <w:r>
              <w:rPr>
                <w:rFonts w:ascii="Songti SC" w:hAnsi="Songti SC" w:eastAsia="Songti SC" w:cs="Times New Roman"/>
                <w:szCs w:val="21"/>
              </w:rPr>
              <w:t>t):</w:t>
            </w:r>
            <w:r>
              <w:rPr>
                <w:rFonts w:hint="eastAsia" w:ascii="Calibri" w:hAnsi="Calibri" w:eastAsia="宋体" w:cs="Times New Roman"/>
              </w:rPr>
              <w:t xml:space="preserve"> </w:t>
            </w:r>
            <w:r>
              <w:rPr>
                <w:rFonts w:hint="eastAsia" w:ascii="Songti SC" w:hAnsi="Songti SC" w:eastAsia="Songti SC" w:cs="Times New Roman"/>
                <w:szCs w:val="21"/>
              </w:rPr>
              <w:t>-180 至 180 L/min</w:t>
            </w:r>
            <w:r>
              <w:rPr>
                <w:rFonts w:ascii="Songti SC" w:hAnsi="Songti SC" w:eastAsia="Songti SC" w:cs="Times New Roman"/>
                <w:szCs w:val="21"/>
              </w:rPr>
              <w:br w:type="textWrapping"/>
            </w:r>
            <w:r>
              <w:rPr>
                <w:rFonts w:ascii="Songti SC" w:hAnsi="Songti SC" w:eastAsia="Songti SC" w:cs="Times New Roman"/>
                <w:szCs w:val="21"/>
              </w:rPr>
              <w:t>-</w:t>
            </w:r>
            <w:r>
              <w:rPr>
                <w:rFonts w:hint="eastAsia" w:ascii="Songti SC" w:hAnsi="Songti SC" w:eastAsia="Songti SC" w:cs="Times New Roman"/>
                <w:szCs w:val="21"/>
              </w:rPr>
              <w:t>容量(t</w:t>
            </w:r>
            <w:r>
              <w:rPr>
                <w:rFonts w:ascii="Songti SC" w:hAnsi="Songti SC" w:eastAsia="Songti SC" w:cs="Times New Roman"/>
                <w:szCs w:val="21"/>
              </w:rPr>
              <w:t xml:space="preserve">): </w:t>
            </w:r>
            <w:r>
              <w:rPr>
                <w:rFonts w:hint="eastAsia" w:ascii="Songti SC" w:hAnsi="Songti SC" w:eastAsia="Songti SC" w:cs="Times New Roman"/>
                <w:szCs w:val="21"/>
              </w:rPr>
              <w:t>2 至 3000 mL</w:t>
            </w:r>
            <w:r>
              <w:rPr>
                <w:rFonts w:ascii="Songti SC" w:hAnsi="Songti SC" w:eastAsia="Songti SC" w:cs="Times New Roman"/>
                <w:szCs w:val="21"/>
              </w:rPr>
              <w:br w:type="textWrapping"/>
            </w:r>
            <w:r>
              <w:rPr>
                <w:rFonts w:ascii="Songti SC" w:hAnsi="Songti SC" w:eastAsia="Songti SC" w:cs="Times New Roman"/>
                <w:szCs w:val="21"/>
              </w:rPr>
              <w:t>-</w:t>
            </w:r>
            <w:r>
              <w:rPr>
                <w:rFonts w:hint="eastAsia" w:ascii="Songti SC" w:hAnsi="Songti SC" w:eastAsia="Songti SC" w:cs="Times New Roman"/>
                <w:szCs w:val="21"/>
              </w:rPr>
              <w:t>二氧化碳(t</w:t>
            </w:r>
            <w:r>
              <w:rPr>
                <w:rFonts w:ascii="Songti SC" w:hAnsi="Songti SC" w:eastAsia="Songti SC" w:cs="Times New Roman"/>
                <w:szCs w:val="21"/>
              </w:rPr>
              <w:t xml:space="preserve">): </w:t>
            </w:r>
            <w:r>
              <w:rPr>
                <w:rFonts w:hint="eastAsia" w:ascii="Songti SC" w:hAnsi="Songti SC" w:eastAsia="Songti SC" w:cs="Times New Roman"/>
                <w:szCs w:val="21"/>
              </w:rPr>
              <w:t>0 至 100 mmHg</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3</w:t>
            </w:r>
            <w:r>
              <w:rPr>
                <w:rFonts w:ascii="宋体" w:hAnsi="宋体" w:eastAsia="宋体" w:cs="宋体"/>
                <w:color w:val="000000"/>
                <w:szCs w:val="21"/>
              </w:rPr>
              <w:t>2</w:t>
            </w:r>
          </w:p>
        </w:tc>
        <w:tc>
          <w:tcPr>
            <w:tcW w:w="7131" w:type="dxa"/>
            <w:noWrap w:val="0"/>
            <w:vAlign w:val="center"/>
          </w:tcPr>
          <w:p>
            <w:pPr>
              <w:spacing w:line="360" w:lineRule="auto"/>
              <w:rPr>
                <w:rFonts w:ascii="Songti SC" w:hAnsi="Songti SC" w:eastAsia="Songti SC" w:cs="Times New Roman"/>
                <w:szCs w:val="21"/>
              </w:rPr>
            </w:pPr>
            <w:r>
              <w:rPr>
                <w:rFonts w:hint="eastAsia" w:ascii="Songti SC" w:hAnsi="Songti SC" w:eastAsia="Songti SC" w:cs="Times New Roman"/>
                <w:szCs w:val="21"/>
              </w:rPr>
              <w:t>断线报警时间:</w:t>
            </w:r>
            <w:r>
              <w:rPr>
                <w:rFonts w:ascii="Songti SC" w:hAnsi="Songti SC" w:eastAsia="Songti SC" w:cs="Times New Roman"/>
                <w:szCs w:val="21"/>
              </w:rPr>
              <w:t xml:space="preserve"> </w:t>
            </w:r>
            <w:r>
              <w:rPr>
                <w:rFonts w:hint="eastAsia" w:ascii="Songti SC" w:hAnsi="Songti SC" w:eastAsia="Songti SC" w:cs="Times New Roman"/>
                <w:szCs w:val="21"/>
              </w:rPr>
              <w:t>0 至 60 s</w:t>
            </w:r>
            <w:r>
              <w:rPr>
                <w:rFonts w:ascii="Songti SC" w:hAnsi="Songti SC" w:eastAsia="Songti SC"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3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880" w:type="dxa"/>
            <w:gridSpan w:val="2"/>
            <w:noWrap w:val="0"/>
            <w:vAlign w:val="center"/>
          </w:tcPr>
          <w:p>
            <w:pPr>
              <w:spacing w:line="360" w:lineRule="auto"/>
              <w:jc w:val="center"/>
              <w:rPr>
                <w:rFonts w:ascii="宋体" w:hAnsi="宋体" w:eastAsia="宋体" w:cs="宋体"/>
                <w:b/>
                <w:color w:val="000000"/>
                <w:sz w:val="28"/>
                <w:szCs w:val="28"/>
              </w:rPr>
            </w:pPr>
            <w:r>
              <w:rPr>
                <w:rFonts w:hint="eastAsia" w:ascii="宋体" w:hAnsi="宋体" w:eastAsia="宋体" w:cs="宋体"/>
                <w:b/>
                <w:color w:val="000000"/>
                <w:sz w:val="28"/>
                <w:szCs w:val="28"/>
              </w:rPr>
              <w:t>婴幼儿呼吸机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Cs w:val="21"/>
              </w:rPr>
              <w:t>1</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心率(</w:t>
            </w:r>
            <w:r>
              <w:rPr>
                <w:rFonts w:ascii="宋体" w:hAnsi="宋体" w:eastAsia="宋体" w:cs="Times New Roman"/>
                <w:szCs w:val="21"/>
              </w:rPr>
              <w:t xml:space="preserve">BPM): 1 </w:t>
            </w:r>
            <w:r>
              <w:rPr>
                <w:rFonts w:hint="eastAsia" w:ascii="宋体" w:hAnsi="宋体" w:eastAsia="宋体" w:cs="Times New Roman"/>
                <w:szCs w:val="21"/>
              </w:rPr>
              <w:t xml:space="preserve">至 </w:t>
            </w:r>
            <w:r>
              <w:rPr>
                <w:rFonts w:ascii="宋体" w:hAnsi="宋体" w:eastAsia="宋体" w:cs="Times New Roman"/>
                <w:szCs w:val="21"/>
              </w:rPr>
              <w:t>150 bmp (</w:t>
            </w:r>
            <w:r>
              <w:rPr>
                <w:rFonts w:hint="eastAsia" w:ascii="宋体" w:hAnsi="宋体" w:eastAsia="宋体" w:cs="Times New Roman"/>
                <w:szCs w:val="21"/>
              </w:rPr>
              <w:t>分辨率:</w:t>
            </w:r>
            <w:r>
              <w:rPr>
                <w:rFonts w:ascii="宋体" w:hAnsi="宋体" w:eastAsia="宋体" w:cs="Times New Roman"/>
                <w:szCs w:val="21"/>
              </w:rPr>
              <w:t>1bmp);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Cs w:val="21"/>
              </w:rPr>
              <w:t>2</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吸气时间(</w:t>
            </w:r>
            <w:r>
              <w:rPr>
                <w:rFonts w:ascii="宋体" w:hAnsi="宋体" w:eastAsia="宋体" w:cs="Times New Roman"/>
                <w:szCs w:val="21"/>
              </w:rPr>
              <w:t xml:space="preserve">Inspiratory Time): 0.1 </w:t>
            </w:r>
            <w:r>
              <w:rPr>
                <w:rFonts w:hint="eastAsia" w:ascii="宋体" w:hAnsi="宋体" w:eastAsia="宋体" w:cs="Times New Roman"/>
                <w:szCs w:val="21"/>
              </w:rPr>
              <w:t xml:space="preserve">至 </w:t>
            </w:r>
            <w:r>
              <w:rPr>
                <w:rFonts w:ascii="宋体" w:hAnsi="宋体" w:eastAsia="宋体" w:cs="Times New Roman"/>
                <w:szCs w:val="21"/>
              </w:rPr>
              <w:t>3.0</w:t>
            </w:r>
            <w:r>
              <w:rPr>
                <w:rFonts w:hint="eastAsia" w:ascii="宋体" w:hAnsi="宋体" w:eastAsia="宋体" w:cs="Times New Roman"/>
                <w:szCs w:val="21"/>
              </w:rPr>
              <w:t>s</w:t>
            </w:r>
            <w:r>
              <w:rPr>
                <w:rFonts w:ascii="宋体" w:hAnsi="宋体" w:eastAsia="宋体" w:cs="Times New Roman"/>
                <w:szCs w:val="21"/>
              </w:rPr>
              <w:t>(</w:t>
            </w:r>
            <w:r>
              <w:rPr>
                <w:rFonts w:hint="eastAsia" w:ascii="宋体" w:hAnsi="宋体" w:eastAsia="宋体" w:cs="Times New Roman"/>
                <w:szCs w:val="21"/>
              </w:rPr>
              <w:t>分辨率:</w:t>
            </w:r>
            <w:r>
              <w:rPr>
                <w:rFonts w:ascii="宋体" w:hAnsi="宋体" w:eastAsia="宋体" w:cs="Times New Roman"/>
                <w:szCs w:val="21"/>
              </w:rPr>
              <w:t>0.01s)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Cs w:val="21"/>
              </w:rPr>
              <w:t>3</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频率范围</w:t>
            </w:r>
            <w:r>
              <w:rPr>
                <w:rFonts w:ascii="宋体" w:hAnsi="宋体" w:eastAsia="宋体" w:cs="Times New Roman"/>
                <w:szCs w:val="21"/>
              </w:rPr>
              <w:t>(</w:t>
            </w:r>
            <w:r>
              <w:rPr>
                <w:rFonts w:hint="eastAsia" w:ascii="宋体" w:hAnsi="宋体" w:eastAsia="宋体" w:cs="Times New Roman"/>
                <w:szCs w:val="21"/>
              </w:rPr>
              <w:t>Fr</w:t>
            </w:r>
            <w:r>
              <w:rPr>
                <w:rFonts w:ascii="宋体" w:hAnsi="宋体" w:eastAsia="宋体" w:cs="Times New Roman"/>
                <w:szCs w:val="21"/>
              </w:rPr>
              <w:t xml:space="preserve">equency Range): 3 </w:t>
            </w:r>
            <w:r>
              <w:rPr>
                <w:rFonts w:hint="eastAsia" w:ascii="宋体" w:hAnsi="宋体" w:eastAsia="宋体" w:cs="Times New Roman"/>
                <w:szCs w:val="21"/>
              </w:rPr>
              <w:t xml:space="preserve">到 </w:t>
            </w:r>
            <w:r>
              <w:rPr>
                <w:rFonts w:ascii="宋体" w:hAnsi="宋体" w:eastAsia="宋体" w:cs="Times New Roman"/>
                <w:szCs w:val="21"/>
              </w:rPr>
              <w:t>20 H</w:t>
            </w:r>
            <w:r>
              <w:rPr>
                <w:rFonts w:hint="eastAsia" w:ascii="宋体" w:hAnsi="宋体" w:eastAsia="宋体" w:cs="Times New Roman"/>
                <w:szCs w:val="21"/>
              </w:rPr>
              <w:t>z</w:t>
            </w:r>
            <w:r>
              <w:rPr>
                <w:rFonts w:ascii="宋体" w:hAnsi="宋体" w:eastAsia="宋体" w:cs="Times New Roman"/>
                <w:szCs w:val="21"/>
              </w:rPr>
              <w:t>(</w:t>
            </w:r>
            <w:r>
              <w:rPr>
                <w:rFonts w:hint="eastAsia" w:ascii="宋体" w:hAnsi="宋体" w:eastAsia="宋体" w:cs="Times New Roman"/>
                <w:szCs w:val="21"/>
              </w:rPr>
              <w:t>分辨率:</w:t>
            </w:r>
            <w:r>
              <w:rPr>
                <w:rFonts w:ascii="宋体" w:hAnsi="宋体" w:eastAsia="宋体" w:cs="Times New Roman"/>
                <w:szCs w:val="21"/>
              </w:rPr>
              <w:t xml:space="preserve"> 0.1H</w:t>
            </w:r>
            <w:r>
              <w:rPr>
                <w:rFonts w:hint="eastAsia" w:ascii="宋体" w:hAnsi="宋体" w:eastAsia="宋体" w:cs="Times New Roman"/>
                <w:szCs w:val="21"/>
              </w:rPr>
              <w:t>z</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Cs w:val="21"/>
              </w:rPr>
              <w:t>4</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吸呼比(</w:t>
            </w:r>
            <w:r>
              <w:rPr>
                <w:rFonts w:ascii="宋体" w:hAnsi="宋体" w:eastAsia="宋体" w:cs="Times New Roman"/>
                <w:szCs w:val="21"/>
              </w:rPr>
              <w:t xml:space="preserve">I:E Ratio): 11.2:1 </w:t>
            </w:r>
            <w:r>
              <w:rPr>
                <w:rFonts w:hint="eastAsia" w:ascii="宋体" w:hAnsi="宋体" w:eastAsia="宋体" w:cs="Times New Roman"/>
                <w:szCs w:val="21"/>
              </w:rPr>
              <w:t xml:space="preserve">至 </w:t>
            </w:r>
            <w:r>
              <w:rPr>
                <w:rFonts w:ascii="宋体" w:hAnsi="宋体" w:eastAsia="宋体" w:cs="Times New Roman"/>
                <w:szCs w:val="21"/>
              </w:rPr>
              <w:t>1:600(</w:t>
            </w:r>
            <w:r>
              <w:rPr>
                <w:rFonts w:hint="eastAsia" w:ascii="宋体" w:hAnsi="宋体" w:eastAsia="宋体" w:cs="Times New Roman"/>
                <w:szCs w:val="21"/>
              </w:rPr>
              <w:t>根据心率与吸气时间设定)</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Cs w:val="21"/>
              </w:rPr>
              <w:t>5</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吸气压力(</w:t>
            </w:r>
            <w:r>
              <w:rPr>
                <w:rFonts w:ascii="宋体" w:hAnsi="宋体" w:eastAsia="宋体" w:cs="Times New Roman"/>
                <w:szCs w:val="21"/>
              </w:rPr>
              <w:t>Inspiratory Pressure):2</w:t>
            </w:r>
            <w:r>
              <w:rPr>
                <w:rFonts w:hint="eastAsia" w:ascii="宋体" w:hAnsi="宋体" w:eastAsia="宋体" w:cs="Times New Roman"/>
                <w:szCs w:val="21"/>
              </w:rPr>
              <w:t xml:space="preserve">至 </w:t>
            </w:r>
            <w:r>
              <w:rPr>
                <w:rFonts w:ascii="宋体" w:hAnsi="宋体" w:eastAsia="宋体" w:cs="Times New Roman"/>
                <w:szCs w:val="21"/>
              </w:rPr>
              <w:t>65</w:t>
            </w:r>
            <w:r>
              <w:rPr>
                <w:rFonts w:hint="eastAsia" w:ascii="宋体" w:hAnsi="宋体" w:eastAsia="宋体" w:cs="Times New Roman"/>
                <w:szCs w:val="21"/>
              </w:rPr>
              <w:t>m</w:t>
            </w:r>
            <w:r>
              <w:rPr>
                <w:rFonts w:ascii="宋体" w:hAnsi="宋体" w:eastAsia="宋体" w:cs="Times New Roman"/>
                <w:szCs w:val="21"/>
              </w:rPr>
              <w:t>bar(</w:t>
            </w:r>
            <w:r>
              <w:rPr>
                <w:rFonts w:hint="eastAsia" w:ascii="宋体" w:hAnsi="宋体" w:eastAsia="宋体" w:cs="Times New Roman"/>
                <w:szCs w:val="21"/>
              </w:rPr>
              <w:t>分辨率:</w:t>
            </w:r>
            <w:r>
              <w:rPr>
                <w:rFonts w:ascii="宋体" w:hAnsi="宋体" w:eastAsia="宋体" w:cs="Times New Roman"/>
                <w:szCs w:val="21"/>
              </w:rPr>
              <w:t>1mbar);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6</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驱动压力</w:t>
            </w:r>
            <w:r>
              <w:rPr>
                <w:rFonts w:ascii="宋体" w:hAnsi="宋体" w:eastAsia="宋体" w:cs="Times New Roman"/>
                <w:szCs w:val="21"/>
              </w:rPr>
              <w:t>(</w:t>
            </w:r>
            <w:r>
              <w:rPr>
                <w:rFonts w:hint="eastAsia" w:ascii="宋体" w:hAnsi="宋体" w:eastAsia="宋体" w:cs="Times New Roman"/>
                <w:szCs w:val="21"/>
              </w:rPr>
              <w:t>D</w:t>
            </w:r>
            <w:r>
              <w:rPr>
                <w:rFonts w:ascii="宋体" w:hAnsi="宋体" w:eastAsia="宋体" w:cs="Times New Roman"/>
                <w:szCs w:val="21"/>
              </w:rPr>
              <w:t>elta P Range): 4mbar</w:t>
            </w:r>
            <w:r>
              <w:rPr>
                <w:rFonts w:hint="eastAsia" w:ascii="宋体" w:hAnsi="宋体" w:eastAsia="宋体" w:cs="Times New Roman"/>
                <w:szCs w:val="21"/>
              </w:rPr>
              <w:t xml:space="preserve">至 </w:t>
            </w:r>
            <w:r>
              <w:rPr>
                <w:rFonts w:ascii="宋体" w:hAnsi="宋体" w:eastAsia="宋体" w:cs="Times New Roman"/>
                <w:szCs w:val="21"/>
              </w:rPr>
              <w:t>180mbar(</w:t>
            </w:r>
            <w:r>
              <w:rPr>
                <w:rFonts w:hint="eastAsia" w:ascii="宋体" w:hAnsi="宋体" w:eastAsia="宋体" w:cs="Times New Roman"/>
                <w:szCs w:val="21"/>
              </w:rPr>
              <w:t>分辩率:</w:t>
            </w:r>
            <w:r>
              <w:rPr>
                <w:rFonts w:ascii="宋体" w:hAnsi="宋体" w:eastAsia="宋体" w:cs="Times New Roman"/>
                <w:szCs w:val="21"/>
              </w:rPr>
              <w:t>1mbar);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7</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呼气末正压通气</w:t>
            </w:r>
            <w:r>
              <w:rPr>
                <w:rFonts w:ascii="宋体" w:hAnsi="宋体" w:eastAsia="宋体" w:cs="Times New Roman"/>
                <w:szCs w:val="21"/>
              </w:rPr>
              <w:t>(</w:t>
            </w:r>
            <w:r>
              <w:rPr>
                <w:rFonts w:hint="eastAsia" w:ascii="宋体" w:hAnsi="宋体" w:eastAsia="宋体" w:cs="Times New Roman"/>
                <w:szCs w:val="21"/>
              </w:rPr>
              <w:t>P</w:t>
            </w:r>
            <w:r>
              <w:rPr>
                <w:rFonts w:ascii="宋体" w:hAnsi="宋体" w:eastAsia="宋体" w:cs="Times New Roman"/>
                <w:szCs w:val="21"/>
              </w:rPr>
              <w:t xml:space="preserve">EEP):0 </w:t>
            </w:r>
            <w:r>
              <w:rPr>
                <w:rFonts w:hint="eastAsia" w:ascii="宋体" w:hAnsi="宋体" w:eastAsia="宋体" w:cs="Times New Roman"/>
                <w:szCs w:val="21"/>
              </w:rPr>
              <w:t>至</w:t>
            </w:r>
            <w:r>
              <w:rPr>
                <w:rFonts w:ascii="宋体" w:hAnsi="宋体" w:eastAsia="宋体" w:cs="Times New Roman"/>
                <w:szCs w:val="21"/>
              </w:rPr>
              <w:t>35mbar;</w:t>
            </w:r>
            <w:r>
              <w:rPr>
                <w:rFonts w:ascii="宋体" w:hAnsi="宋体" w:eastAsia="宋体" w:cs="Times New Roman"/>
                <w:szCs w:val="21"/>
              </w:rPr>
              <w:br w:type="textWrapping"/>
            </w:r>
            <w:r>
              <w:rPr>
                <w:rFonts w:hint="eastAsia" w:ascii="宋体" w:hAnsi="宋体" w:eastAsia="宋体" w:cs="Times New Roman"/>
                <w:szCs w:val="21"/>
              </w:rPr>
              <w:t>-</w:t>
            </w:r>
            <w:r>
              <w:rPr>
                <w:rFonts w:ascii="宋体" w:hAnsi="宋体" w:eastAsia="宋体" w:cs="Times New Roman"/>
                <w:szCs w:val="21"/>
              </w:rPr>
              <w:t xml:space="preserve"> </w:t>
            </w:r>
            <w:r>
              <w:rPr>
                <w:rFonts w:hint="eastAsia" w:ascii="宋体" w:hAnsi="宋体" w:eastAsia="宋体" w:cs="Times New Roman"/>
                <w:szCs w:val="21"/>
              </w:rPr>
              <w:t>分辨率:</w:t>
            </w:r>
            <w:r>
              <w:rPr>
                <w:rFonts w:ascii="宋体" w:hAnsi="宋体" w:eastAsia="宋体" w:cs="Times New Roman"/>
                <w:szCs w:val="21"/>
              </w:rPr>
              <w:t xml:space="preserve"> PEEP &lt; 10mbar</w:t>
            </w:r>
            <w:r>
              <w:rPr>
                <w:rFonts w:hint="eastAsia" w:ascii="宋体" w:hAnsi="宋体" w:eastAsia="宋体" w:cs="Times New Roman"/>
                <w:szCs w:val="21"/>
              </w:rPr>
              <w:t xml:space="preserve">时 </w:t>
            </w:r>
            <w:r>
              <w:rPr>
                <w:rFonts w:ascii="宋体" w:hAnsi="宋体" w:eastAsia="宋体" w:cs="Times New Roman"/>
                <w:szCs w:val="21"/>
              </w:rPr>
              <w:t>0.5mbar;</w:t>
            </w:r>
            <w:r>
              <w:rPr>
                <w:rFonts w:ascii="宋体" w:hAnsi="宋体" w:eastAsia="宋体" w:cs="Times New Roman"/>
                <w:szCs w:val="21"/>
              </w:rPr>
              <w:br w:type="textWrapping"/>
            </w:r>
            <w:r>
              <w:rPr>
                <w:rFonts w:ascii="宋体" w:hAnsi="宋体" w:eastAsia="宋体" w:cs="Times New Roman"/>
                <w:szCs w:val="21"/>
              </w:rPr>
              <w:t xml:space="preserve">- </w:t>
            </w:r>
            <w:r>
              <w:rPr>
                <w:rFonts w:hint="eastAsia" w:ascii="宋体" w:hAnsi="宋体" w:eastAsia="宋体" w:cs="Times New Roman"/>
                <w:szCs w:val="21"/>
              </w:rPr>
              <w:t>分辨率:</w:t>
            </w:r>
            <w:r>
              <w:rPr>
                <w:rFonts w:ascii="宋体" w:hAnsi="宋体" w:eastAsia="宋体" w:cs="Times New Roman"/>
                <w:szCs w:val="21"/>
              </w:rPr>
              <w:t xml:space="preserve"> PEEP &gt; 10mbar</w:t>
            </w:r>
            <w:r>
              <w:rPr>
                <w:rFonts w:hint="eastAsia" w:ascii="宋体" w:hAnsi="宋体" w:eastAsia="宋体" w:cs="Times New Roman"/>
                <w:szCs w:val="21"/>
              </w:rPr>
              <w:t xml:space="preserve">时 </w:t>
            </w:r>
            <w:r>
              <w:rPr>
                <w:rFonts w:ascii="宋体" w:hAnsi="宋体" w:eastAsia="宋体" w:cs="Times New Roman"/>
                <w:szCs w:val="21"/>
              </w:rPr>
              <w:t>1mbar;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8</w:t>
            </w:r>
          </w:p>
        </w:tc>
        <w:tc>
          <w:tcPr>
            <w:tcW w:w="7131" w:type="dxa"/>
            <w:noWrap w:val="0"/>
            <w:vAlign w:val="center"/>
          </w:tcPr>
          <w:p>
            <w:pPr>
              <w:rPr>
                <w:rFonts w:hint="eastAsia" w:ascii="宋体" w:hAnsi="宋体" w:eastAsia="宋体" w:cs="Times New Roman"/>
                <w:szCs w:val="21"/>
              </w:rPr>
            </w:pPr>
            <w:r>
              <w:rPr>
                <w:rFonts w:hint="eastAsia" w:ascii="宋体" w:hAnsi="宋体" w:eastAsia="宋体" w:cs="Times New Roman"/>
                <w:szCs w:val="21"/>
              </w:rPr>
              <w:t>管道压力(</w:t>
            </w:r>
            <w:r>
              <w:rPr>
                <w:rFonts w:ascii="宋体" w:hAnsi="宋体" w:eastAsia="宋体" w:cs="Times New Roman"/>
                <w:szCs w:val="21"/>
              </w:rPr>
              <w:t>PIP P</w:t>
            </w:r>
            <w:r>
              <w:rPr>
                <w:rFonts w:hint="eastAsia" w:ascii="宋体" w:hAnsi="宋体" w:eastAsia="宋体" w:cs="Times New Roman"/>
                <w:szCs w:val="21"/>
              </w:rPr>
              <w:t>r</w:t>
            </w:r>
            <w:r>
              <w:rPr>
                <w:rFonts w:ascii="宋体" w:hAnsi="宋体" w:eastAsia="宋体" w:cs="Times New Roman"/>
                <w:szCs w:val="21"/>
              </w:rPr>
              <w:t xml:space="preserve">essure):0 </w:t>
            </w:r>
            <w:r>
              <w:rPr>
                <w:rFonts w:hint="eastAsia" w:ascii="宋体" w:hAnsi="宋体" w:eastAsia="宋体" w:cs="Times New Roman"/>
                <w:szCs w:val="21"/>
              </w:rPr>
              <w:t xml:space="preserve">至 </w:t>
            </w:r>
            <w:r>
              <w:rPr>
                <w:rFonts w:ascii="宋体" w:hAnsi="宋体" w:eastAsia="宋体" w:cs="Times New Roman"/>
                <w:szCs w:val="21"/>
              </w:rPr>
              <w:t>65 mbar,</w:t>
            </w:r>
            <w:r>
              <w:rPr>
                <w:rFonts w:hint="eastAsia" w:ascii="宋体" w:hAnsi="宋体" w:eastAsia="宋体" w:cs="Times New Roman"/>
                <w:szCs w:val="21"/>
              </w:rPr>
              <w:t xml:space="preserve"> 分辨率:</w:t>
            </w:r>
            <w:r>
              <w:rPr>
                <w:rFonts w:ascii="宋体" w:hAnsi="宋体" w:eastAsia="宋体" w:cs="Times New Roman"/>
                <w:szCs w:val="21"/>
              </w:rPr>
              <w:t>1mbar;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9</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氧浓度</w:t>
            </w:r>
            <w:r>
              <w:rPr>
                <w:rFonts w:ascii="宋体" w:hAnsi="宋体" w:eastAsia="宋体" w:cs="Times New Roman"/>
                <w:szCs w:val="21"/>
              </w:rPr>
              <w:t>(O</w:t>
            </w:r>
            <w:r>
              <w:rPr>
                <w:rFonts w:ascii="宋体" w:hAnsi="宋体" w:eastAsia="宋体" w:cs="Times New Roman"/>
                <w:szCs w:val="21"/>
                <w:vertAlign w:val="subscript"/>
              </w:rPr>
              <w:t xml:space="preserve">2 </w:t>
            </w:r>
            <w:r>
              <w:rPr>
                <w:rFonts w:ascii="宋体" w:hAnsi="宋体" w:eastAsia="宋体" w:cs="Times New Roman"/>
                <w:szCs w:val="21"/>
              </w:rPr>
              <w:t xml:space="preserve">%): 21% </w:t>
            </w:r>
            <w:r>
              <w:rPr>
                <w:rFonts w:hint="eastAsia" w:ascii="宋体" w:hAnsi="宋体" w:eastAsia="宋体" w:cs="Times New Roman"/>
                <w:szCs w:val="21"/>
              </w:rPr>
              <w:t xml:space="preserve">至 </w:t>
            </w:r>
            <w:r>
              <w:rPr>
                <w:rFonts w:ascii="宋体" w:hAnsi="宋体" w:eastAsia="宋体" w:cs="Times New Roman"/>
                <w:szCs w:val="21"/>
              </w:rPr>
              <w:t>100%(</w:t>
            </w:r>
            <w:r>
              <w:rPr>
                <w:rFonts w:hint="eastAsia" w:ascii="宋体" w:hAnsi="宋体" w:eastAsia="宋体" w:cs="Times New Roman"/>
                <w:szCs w:val="21"/>
              </w:rPr>
              <w:t>分辨率:</w:t>
            </w:r>
            <w:r>
              <w:rPr>
                <w:rFonts w:ascii="宋体" w:hAnsi="宋体" w:eastAsia="宋体" w:cs="Times New Roman"/>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Cs w:val="21"/>
              </w:rPr>
              <w:t>1</w:t>
            </w:r>
            <w:r>
              <w:rPr>
                <w:rFonts w:ascii="宋体" w:hAnsi="宋体" w:eastAsia="宋体" w:cs="宋体"/>
                <w:color w:val="000000"/>
                <w:szCs w:val="21"/>
              </w:rPr>
              <w:t>0</w:t>
            </w:r>
          </w:p>
        </w:tc>
        <w:tc>
          <w:tcPr>
            <w:tcW w:w="7131" w:type="dxa"/>
            <w:noWrap w:val="0"/>
            <w:vAlign w:val="center"/>
          </w:tcPr>
          <w:p>
            <w:pPr>
              <w:rPr>
                <w:rFonts w:hint="eastAsia" w:ascii="宋体" w:hAnsi="宋体" w:eastAsia="宋体" w:cs="Times New Roman"/>
                <w:szCs w:val="21"/>
              </w:rPr>
            </w:pPr>
            <w:r>
              <w:rPr>
                <w:rFonts w:hint="eastAsia" w:ascii="宋体" w:hAnsi="宋体" w:eastAsia="宋体" w:cs="Times New Roman"/>
                <w:szCs w:val="21"/>
              </w:rPr>
              <w:t>可用作压力定容呼吸机,或压力时间循环呼吸机和高频振荡呼吸机;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1</w:t>
            </w:r>
          </w:p>
        </w:tc>
        <w:tc>
          <w:tcPr>
            <w:tcW w:w="7131" w:type="dxa"/>
            <w:noWrap w:val="0"/>
            <w:vAlign w:val="center"/>
          </w:tcPr>
          <w:p>
            <w:pPr>
              <w:rPr>
                <w:rFonts w:hint="eastAsia" w:ascii="宋体" w:hAnsi="宋体" w:eastAsia="宋体" w:cs="Times New Roman"/>
                <w:szCs w:val="21"/>
              </w:rPr>
            </w:pPr>
            <w:r>
              <w:rPr>
                <w:rFonts w:hint="eastAsia" w:ascii="宋体" w:hAnsi="宋体" w:eastAsia="宋体" w:cs="Times New Roman"/>
                <w:szCs w:val="21"/>
              </w:rPr>
              <w:t>配备两个氧电池校准程序;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2</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流量传感器:</w:t>
            </w:r>
          </w:p>
          <w:p>
            <w:pPr>
              <w:widowControl w:val="0"/>
              <w:autoSpaceDE w:val="0"/>
              <w:autoSpaceDN w:val="0"/>
              <w:ind w:right="26" w:firstLine="0" w:firstLineChars="0"/>
              <w:jc w:val="both"/>
              <w:textAlignment w:val="bottom"/>
              <w:rPr>
                <w:rFonts w:hint="default" w:ascii="宋体" w:hAnsi="宋体" w:eastAsia="宋体" w:cs="Times New Roman"/>
                <w:color w:val="333333"/>
                <w:kern w:val="2"/>
                <w:sz w:val="21"/>
                <w:szCs w:val="21"/>
                <w:lang w:val="en-US" w:eastAsia="zh-CN" w:bidi="ar-SA"/>
              </w:rPr>
            </w:pPr>
            <w:r>
              <w:rPr>
                <w:rFonts w:hint="eastAsia" w:ascii="宋体" w:hAnsi="宋体" w:eastAsia="宋体" w:cs="Times New Roman"/>
                <w:color w:val="333333"/>
                <w:kern w:val="2"/>
                <w:sz w:val="21"/>
                <w:szCs w:val="21"/>
                <w:lang w:val="en-US" w:eastAsia="zh-CN" w:bidi="ar-SA"/>
              </w:rPr>
              <w:t>- 流量:</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0.2 l/min to 30 l/min</w:t>
            </w:r>
            <w:r>
              <w:rPr>
                <w:rFonts w:hint="default" w:ascii="宋体" w:hAnsi="宋体" w:eastAsia="宋体" w:cs="Times New Roman"/>
                <w:color w:val="333333"/>
                <w:kern w:val="2"/>
                <w:sz w:val="21"/>
                <w:szCs w:val="21"/>
                <w:lang w:val="en-US" w:eastAsia="zh-CN" w:bidi="ar-SA"/>
              </w:rPr>
              <w:t>;</w:t>
            </w:r>
          </w:p>
          <w:p>
            <w:pPr>
              <w:widowControl w:val="0"/>
              <w:autoSpaceDE w:val="0"/>
              <w:autoSpaceDN w:val="0"/>
              <w:ind w:right="26" w:firstLine="0" w:firstLineChars="0"/>
              <w:jc w:val="both"/>
              <w:textAlignment w:val="bottom"/>
              <w:rPr>
                <w:rFonts w:hint="default" w:ascii="宋体" w:hAnsi="宋体" w:eastAsia="宋体" w:cs="Times New Roman"/>
                <w:color w:val="333333"/>
                <w:kern w:val="2"/>
                <w:sz w:val="21"/>
                <w:szCs w:val="21"/>
                <w:lang w:val="en-US" w:eastAsia="zh-CN" w:bidi="ar-SA"/>
              </w:rPr>
            </w:pPr>
            <w:r>
              <w:rPr>
                <w:rFonts w:hint="eastAsia" w:ascii="宋体" w:hAnsi="宋体" w:eastAsia="宋体" w:cs="Times New Roman"/>
                <w:color w:val="333333"/>
                <w:kern w:val="2"/>
                <w:sz w:val="21"/>
                <w:szCs w:val="21"/>
                <w:lang w:val="en-US" w:eastAsia="zh-CN" w:bidi="ar-SA"/>
              </w:rPr>
              <w:t>-</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精度:</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±8%</w:t>
            </w:r>
            <w:r>
              <w:rPr>
                <w:rFonts w:hint="default" w:ascii="宋体" w:hAnsi="宋体" w:eastAsia="宋体" w:cs="Times New Roman"/>
                <w:color w:val="333333"/>
                <w:kern w:val="2"/>
                <w:sz w:val="21"/>
                <w:szCs w:val="21"/>
                <w:lang w:val="en-US" w:eastAsia="zh-CN" w:bidi="ar-SA"/>
              </w:rPr>
              <w:t>;</w:t>
            </w:r>
          </w:p>
          <w:p>
            <w:pPr>
              <w:widowControl w:val="0"/>
              <w:autoSpaceDE w:val="0"/>
              <w:autoSpaceDN w:val="0"/>
              <w:ind w:right="26" w:firstLine="0" w:firstLineChars="0"/>
              <w:jc w:val="both"/>
              <w:textAlignment w:val="bottom"/>
              <w:rPr>
                <w:rFonts w:hint="eastAsia" w:ascii="宋体" w:hAnsi="宋体" w:eastAsia="宋体" w:cs="Times New Roman"/>
                <w:color w:val="333333"/>
                <w:kern w:val="2"/>
                <w:sz w:val="21"/>
                <w:szCs w:val="21"/>
                <w:lang w:val="en-US" w:eastAsia="zh-CN" w:bidi="ar-SA"/>
              </w:rPr>
            </w:pPr>
            <w:r>
              <w:rPr>
                <w:rFonts w:hint="eastAsia" w:ascii="宋体" w:hAnsi="宋体" w:eastAsia="宋体" w:cs="Times New Roman"/>
                <w:color w:val="333333"/>
                <w:kern w:val="2"/>
                <w:sz w:val="21"/>
                <w:szCs w:val="21"/>
                <w:lang w:val="en-US" w:eastAsia="zh-CN" w:bidi="ar-SA"/>
              </w:rPr>
              <w:t>-</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无效腔:</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1 ml</w:t>
            </w:r>
            <w:r>
              <w:rPr>
                <w:rFonts w:hint="eastAsia" w:ascii="MS Mincho" w:hAnsi="MS Mincho" w:eastAsia="MS Mincho" w:cs="MS Mincho"/>
                <w:color w:val="333333"/>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3</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容积:</w:t>
            </w:r>
          </w:p>
          <w:p>
            <w:pPr>
              <w:widowControl w:val="0"/>
              <w:autoSpaceDE w:val="0"/>
              <w:autoSpaceDN w:val="0"/>
              <w:ind w:right="26" w:firstLine="0" w:firstLineChars="0"/>
              <w:jc w:val="both"/>
              <w:textAlignment w:val="bottom"/>
              <w:rPr>
                <w:rFonts w:hint="eastAsia" w:ascii="宋体" w:hAnsi="宋体" w:eastAsia="宋体" w:cs="Times New Roman"/>
                <w:color w:val="333333"/>
                <w:kern w:val="2"/>
                <w:sz w:val="21"/>
                <w:szCs w:val="21"/>
                <w:lang w:val="en-US" w:eastAsia="zh-CN" w:bidi="ar-SA"/>
              </w:rPr>
            </w:pPr>
            <w:r>
              <w:rPr>
                <w:rFonts w:hint="eastAsia" w:ascii="宋体" w:hAnsi="宋体" w:eastAsia="宋体" w:cs="Times New Roman"/>
                <w:color w:val="333333"/>
                <w:kern w:val="2"/>
                <w:sz w:val="21"/>
                <w:szCs w:val="21"/>
                <w:lang w:val="en-US" w:eastAsia="zh-CN" w:bidi="ar-SA"/>
              </w:rPr>
              <w:t>- 呼气潮气量: 0 至 999 ml (0.1 ml)</w:t>
            </w:r>
            <w:r>
              <w:rPr>
                <w:rFonts w:hint="default" w:ascii="宋体" w:hAnsi="宋体" w:eastAsia="宋体" w:cs="Times New Roman"/>
                <w:color w:val="333333"/>
                <w:kern w:val="2"/>
                <w:sz w:val="21"/>
                <w:szCs w:val="21"/>
                <w:lang w:val="en-US" w:eastAsia="zh-CN" w:bidi="ar-SA"/>
              </w:rPr>
              <w:t>;</w:t>
            </w:r>
            <w:r>
              <w:rPr>
                <w:rFonts w:hint="default" w:ascii="宋体" w:hAnsi="宋体" w:eastAsia="宋体" w:cs="Times New Roman"/>
                <w:color w:val="333333"/>
                <w:kern w:val="2"/>
                <w:sz w:val="21"/>
                <w:szCs w:val="21"/>
                <w:lang w:val="en-US" w:eastAsia="zh-CN" w:bidi="ar-SA"/>
              </w:rPr>
              <w:br w:type="textWrapping"/>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呼气容积:</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 xml:space="preserve">0 至 </w:t>
            </w:r>
            <w:r>
              <w:rPr>
                <w:rFonts w:hint="default" w:ascii="宋体" w:hAnsi="宋体" w:eastAsia="宋体" w:cs="Times New Roman"/>
                <w:color w:val="333333"/>
                <w:kern w:val="2"/>
                <w:sz w:val="21"/>
                <w:szCs w:val="21"/>
                <w:lang w:val="en-US" w:eastAsia="zh-CN" w:bidi="ar-SA"/>
              </w:rPr>
              <w:t>18</w:t>
            </w:r>
            <w:r>
              <w:rPr>
                <w:rFonts w:hint="eastAsia" w:ascii="宋体" w:hAnsi="宋体" w:eastAsia="宋体" w:cs="Times New Roman"/>
                <w:color w:val="333333"/>
                <w:kern w:val="2"/>
                <w:sz w:val="21"/>
                <w:szCs w:val="21"/>
                <w:lang w:val="en-US" w:eastAsia="zh-CN" w:bidi="ar-SA"/>
              </w:rPr>
              <w:t>l (1 ml)</w:t>
            </w:r>
            <w:r>
              <w:rPr>
                <w:rFonts w:hint="default" w:ascii="宋体" w:hAnsi="宋体" w:eastAsia="宋体" w:cs="Times New Roman"/>
                <w:color w:val="333333"/>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4</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容量控制精度:</w:t>
            </w:r>
          </w:p>
          <w:p>
            <w:pPr>
              <w:widowControl w:val="0"/>
              <w:autoSpaceDE w:val="0"/>
              <w:autoSpaceDN w:val="0"/>
              <w:ind w:right="26" w:firstLine="0" w:firstLineChars="0"/>
              <w:jc w:val="both"/>
              <w:textAlignment w:val="bottom"/>
              <w:rPr>
                <w:rFonts w:hint="default" w:ascii="宋体" w:hAnsi="宋体" w:eastAsia="宋体" w:cs="Times New Roman"/>
                <w:color w:val="333333"/>
                <w:kern w:val="2"/>
                <w:sz w:val="21"/>
                <w:szCs w:val="21"/>
                <w:lang w:val="en-US" w:eastAsia="zh-CN" w:bidi="ar-SA"/>
              </w:rPr>
            </w:pPr>
            <w:r>
              <w:rPr>
                <w:rFonts w:hint="eastAsia" w:ascii="宋体" w:hAnsi="宋体" w:eastAsia="宋体" w:cs="Times New Roman"/>
                <w:color w:val="333333"/>
                <w:kern w:val="2"/>
                <w:sz w:val="21"/>
                <w:szCs w:val="21"/>
                <w:lang w:val="en-US" w:eastAsia="zh-CN" w:bidi="ar-SA"/>
              </w:rPr>
              <w:t>- 容量: ±8%</w:t>
            </w:r>
            <w:r>
              <w:rPr>
                <w:rFonts w:hint="default" w:ascii="宋体" w:hAnsi="宋体" w:eastAsia="宋体" w:cs="Times New Roman"/>
                <w:color w:val="333333"/>
                <w:kern w:val="2"/>
                <w:sz w:val="21"/>
                <w:szCs w:val="21"/>
                <w:lang w:val="en-US" w:eastAsia="zh-CN" w:bidi="ar-SA"/>
              </w:rPr>
              <w:t>:</w:t>
            </w:r>
          </w:p>
          <w:p>
            <w:pPr>
              <w:widowControl w:val="0"/>
              <w:autoSpaceDE w:val="0"/>
              <w:autoSpaceDN w:val="0"/>
              <w:ind w:right="26" w:firstLine="0" w:firstLineChars="0"/>
              <w:jc w:val="both"/>
              <w:textAlignment w:val="bottom"/>
              <w:rPr>
                <w:rFonts w:hint="eastAsia" w:ascii="宋体" w:hAnsi="宋体" w:eastAsia="宋体" w:cs="Times New Roman"/>
                <w:color w:val="333333"/>
                <w:kern w:val="2"/>
                <w:sz w:val="21"/>
                <w:szCs w:val="21"/>
                <w:lang w:val="en-US" w:eastAsia="zh-CN" w:bidi="ar-SA"/>
              </w:rPr>
            </w:pPr>
            <w:r>
              <w:rPr>
                <w:rFonts w:hint="eastAsia" w:ascii="宋体" w:hAnsi="宋体" w:eastAsia="宋体" w:cs="Times New Roman"/>
                <w:color w:val="333333"/>
                <w:kern w:val="2"/>
                <w:sz w:val="21"/>
                <w:szCs w:val="21"/>
                <w:lang w:val="en-US" w:eastAsia="zh-CN" w:bidi="ar-SA"/>
              </w:rPr>
              <w:t>-</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呼气末正压通气:</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±1mbar</w:t>
            </w:r>
            <w:r>
              <w:rPr>
                <w:rFonts w:hint="default" w:ascii="宋体" w:hAnsi="宋体" w:eastAsia="宋体" w:cs="Times New Roman"/>
                <w:color w:val="333333"/>
                <w:kern w:val="2"/>
                <w:sz w:val="21"/>
                <w:szCs w:val="21"/>
                <w:lang w:val="en-US" w:eastAsia="zh-CN" w:bidi="ar-SA"/>
              </w:rPr>
              <w:t>;</w:t>
            </w:r>
            <w:r>
              <w:rPr>
                <w:rFonts w:hint="default" w:ascii="宋体" w:hAnsi="宋体" w:eastAsia="宋体" w:cs="Times New Roman"/>
                <w:color w:val="333333"/>
                <w:kern w:val="2"/>
                <w:sz w:val="21"/>
                <w:szCs w:val="21"/>
                <w:lang w:val="en-US" w:eastAsia="zh-CN" w:bidi="ar-SA"/>
              </w:rPr>
              <w:br w:type="textWrapping"/>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氧气:</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±3 %</w:t>
            </w:r>
            <w:r>
              <w:rPr>
                <w:rFonts w:hint="default" w:ascii="宋体" w:hAnsi="宋体" w:eastAsia="宋体" w:cs="Times New Roman"/>
                <w:color w:val="333333"/>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hint="eastAsia"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5</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压力控制精度:</w:t>
            </w:r>
          </w:p>
          <w:p>
            <w:pPr>
              <w:widowControl w:val="0"/>
              <w:autoSpaceDE w:val="0"/>
              <w:autoSpaceDN w:val="0"/>
              <w:ind w:right="26" w:firstLine="0" w:firstLineChars="0"/>
              <w:jc w:val="both"/>
              <w:textAlignment w:val="bottom"/>
              <w:rPr>
                <w:rFonts w:hint="default" w:ascii="宋体" w:hAnsi="宋体" w:eastAsia="宋体" w:cs="Times New Roman"/>
                <w:color w:val="333333"/>
                <w:kern w:val="2"/>
                <w:sz w:val="21"/>
                <w:szCs w:val="21"/>
                <w:lang w:val="en-US" w:eastAsia="zh-CN" w:bidi="ar-SA"/>
              </w:rPr>
            </w:pPr>
            <w:r>
              <w:rPr>
                <w:rFonts w:hint="eastAsia" w:ascii="宋体" w:hAnsi="宋体" w:eastAsia="宋体" w:cs="Times New Roman"/>
                <w:color w:val="333333"/>
                <w:kern w:val="2"/>
                <w:sz w:val="21"/>
                <w:szCs w:val="21"/>
                <w:lang w:val="en-US" w:eastAsia="zh-CN" w:bidi="ar-SA"/>
              </w:rPr>
              <w:t>- 压力:</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±1mbar</w:t>
            </w:r>
            <w:r>
              <w:rPr>
                <w:rFonts w:hint="default" w:ascii="宋体" w:hAnsi="宋体" w:eastAsia="宋体" w:cs="Times New Roman"/>
                <w:color w:val="333333"/>
                <w:kern w:val="2"/>
                <w:sz w:val="21"/>
                <w:szCs w:val="21"/>
                <w:lang w:val="en-US" w:eastAsia="zh-CN" w:bidi="ar-SA"/>
              </w:rPr>
              <w:t>;</w:t>
            </w:r>
            <w:r>
              <w:rPr>
                <w:rFonts w:hint="default" w:ascii="宋体" w:hAnsi="宋体" w:eastAsia="宋体" w:cs="Times New Roman"/>
                <w:color w:val="333333"/>
                <w:kern w:val="2"/>
                <w:sz w:val="21"/>
                <w:szCs w:val="21"/>
                <w:lang w:val="en-US" w:eastAsia="zh-CN" w:bidi="ar-SA"/>
              </w:rPr>
              <w:br w:type="textWrapping"/>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呼气末正压通气:</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±1mbar</w:t>
            </w:r>
            <w:r>
              <w:rPr>
                <w:rFonts w:hint="default" w:ascii="宋体" w:hAnsi="宋体" w:eastAsia="宋体" w:cs="Times New Roman"/>
                <w:color w:val="333333"/>
                <w:kern w:val="2"/>
                <w:sz w:val="21"/>
                <w:szCs w:val="21"/>
                <w:lang w:val="en-US" w:eastAsia="zh-CN" w:bidi="ar-SA"/>
              </w:rPr>
              <w:t>;</w:t>
            </w:r>
          </w:p>
          <w:p>
            <w:pPr>
              <w:widowControl w:val="0"/>
              <w:autoSpaceDE w:val="0"/>
              <w:autoSpaceDN w:val="0"/>
              <w:ind w:right="26" w:firstLine="0" w:firstLineChars="0"/>
              <w:jc w:val="both"/>
              <w:textAlignment w:val="bottom"/>
              <w:rPr>
                <w:rFonts w:hint="eastAsia" w:ascii="宋体" w:hAnsi="宋体" w:eastAsia="宋体" w:cs="Times New Roman"/>
                <w:color w:val="333333"/>
                <w:kern w:val="2"/>
                <w:sz w:val="21"/>
                <w:szCs w:val="21"/>
                <w:lang w:val="en-US" w:eastAsia="zh-CN" w:bidi="ar-SA"/>
              </w:rPr>
            </w:pPr>
            <w:r>
              <w:rPr>
                <w:rFonts w:hint="eastAsia" w:ascii="宋体" w:hAnsi="宋体" w:eastAsia="宋体" w:cs="Times New Roman"/>
                <w:color w:val="333333"/>
                <w:kern w:val="2"/>
                <w:sz w:val="21"/>
                <w:szCs w:val="21"/>
                <w:lang w:val="en-US" w:eastAsia="zh-CN" w:bidi="ar-SA"/>
              </w:rPr>
              <w:t>-</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氧气:</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±3 %</w:t>
            </w:r>
            <w:r>
              <w:rPr>
                <w:rFonts w:hint="default" w:ascii="宋体" w:hAnsi="宋体" w:eastAsia="宋体" w:cs="Times New Roman"/>
                <w:color w:val="333333"/>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6</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呼吸系统过滤器:</w:t>
            </w:r>
            <w:r>
              <w:rPr>
                <w:rFonts w:ascii="宋体" w:hAnsi="宋体" w:eastAsia="宋体" w:cs="Times New Roman"/>
                <w:szCs w:val="21"/>
              </w:rPr>
              <w:br w:type="textWrapping"/>
            </w:r>
            <w:r>
              <w:rPr>
                <w:rFonts w:ascii="宋体" w:hAnsi="宋体" w:eastAsia="宋体" w:cs="Times New Roman"/>
                <w:szCs w:val="21"/>
              </w:rPr>
              <w:t xml:space="preserve">- </w:t>
            </w:r>
            <w:r>
              <w:rPr>
                <w:rFonts w:hint="eastAsia" w:ascii="宋体" w:hAnsi="宋体" w:eastAsia="宋体" w:cs="Times New Roman"/>
                <w:szCs w:val="21"/>
              </w:rPr>
              <w:t>过滤效率:</w:t>
            </w:r>
            <w:r>
              <w:rPr>
                <w:rFonts w:ascii="宋体" w:hAnsi="宋体" w:eastAsia="宋体" w:cs="Times New Roman"/>
                <w:szCs w:val="21"/>
              </w:rPr>
              <w:t xml:space="preserve"> </w:t>
            </w:r>
            <w:r>
              <w:rPr>
                <w:rFonts w:hint="eastAsia" w:ascii="宋体" w:hAnsi="宋体" w:eastAsia="宋体" w:cs="Times New Roman"/>
                <w:szCs w:val="21"/>
              </w:rPr>
              <w:t>细菌过滤效果</w:t>
            </w:r>
            <w:r>
              <w:rPr>
                <w:rFonts w:ascii="宋体" w:hAnsi="宋体" w:eastAsia="宋体" w:cs="Times New Roman"/>
                <w:szCs w:val="21"/>
              </w:rPr>
              <w:t>99.999%,</w:t>
            </w:r>
            <w:r>
              <w:rPr>
                <w:rFonts w:hint="eastAsia" w:ascii="宋体" w:hAnsi="宋体" w:eastAsia="宋体" w:cs="Times New Roman"/>
                <w:szCs w:val="21"/>
              </w:rPr>
              <w:t>病毒过滤效果 99.999%</w:t>
            </w:r>
            <w:r>
              <w:rPr>
                <w:rFonts w:ascii="宋体" w:hAnsi="宋体" w:eastAsia="宋体" w:cs="Times New Roman"/>
                <w:szCs w:val="21"/>
              </w:rPr>
              <w:t>;</w:t>
            </w:r>
          </w:p>
          <w:p>
            <w:pPr>
              <w:widowControl w:val="0"/>
              <w:autoSpaceDE w:val="0"/>
              <w:autoSpaceDN w:val="0"/>
              <w:ind w:right="26" w:firstLine="0" w:firstLineChars="0"/>
              <w:jc w:val="both"/>
              <w:textAlignment w:val="bottom"/>
              <w:rPr>
                <w:rFonts w:hint="eastAsia" w:ascii="宋体" w:hAnsi="宋体" w:eastAsia="宋体" w:cs="Times New Roman"/>
                <w:color w:val="333333"/>
                <w:kern w:val="2"/>
                <w:sz w:val="21"/>
                <w:szCs w:val="21"/>
                <w:lang w:val="en-US" w:eastAsia="zh-CN" w:bidi="ar-SA"/>
              </w:rPr>
            </w:pPr>
            <w:r>
              <w:rPr>
                <w:rFonts w:hint="eastAsia" w:ascii="宋体" w:hAnsi="宋体" w:eastAsia="宋体" w:cs="Times New Roman"/>
                <w:color w:val="333333"/>
                <w:kern w:val="2"/>
                <w:sz w:val="21"/>
                <w:szCs w:val="21"/>
                <w:lang w:val="en-US" w:eastAsia="zh-CN" w:bidi="ar-SA"/>
              </w:rPr>
              <w:t>- 阻力</w:t>
            </w:r>
            <w:r>
              <w:rPr>
                <w:rFonts w:hint="default" w:ascii="宋体" w:hAnsi="宋体" w:eastAsia="宋体" w:cs="Times New Roman"/>
                <w:color w:val="333333"/>
                <w:kern w:val="2"/>
                <w:sz w:val="21"/>
                <w:szCs w:val="21"/>
                <w:lang w:val="en-US" w:eastAsia="zh-CN" w:bidi="ar-SA"/>
              </w:rPr>
              <w:t>: &lt;</w:t>
            </w:r>
            <w:r>
              <w:rPr>
                <w:rFonts w:hint="eastAsia" w:ascii="宋体" w:hAnsi="宋体" w:eastAsia="宋体" w:cs="Times New Roman"/>
                <w:color w:val="333333"/>
                <w:kern w:val="2"/>
                <w:sz w:val="21"/>
                <w:szCs w:val="21"/>
                <w:lang w:val="en-US" w:eastAsia="zh-CN" w:bidi="ar-SA"/>
              </w:rPr>
              <w:t xml:space="preserve"> 380 pa</w:t>
            </w:r>
            <w:r>
              <w:rPr>
                <w:rFonts w:hint="default" w:ascii="宋体" w:hAnsi="宋体" w:eastAsia="宋体" w:cs="Times New Roman"/>
                <w:color w:val="333333"/>
                <w:kern w:val="2"/>
                <w:sz w:val="21"/>
                <w:szCs w:val="21"/>
                <w:lang w:val="en-US" w:eastAsia="zh-CN" w:bidi="ar-SA"/>
              </w:rPr>
              <w:t>(</w:t>
            </w:r>
            <w:r>
              <w:rPr>
                <w:rFonts w:hint="eastAsia" w:ascii="宋体" w:hAnsi="宋体" w:eastAsia="宋体" w:cs="Times New Roman"/>
                <w:color w:val="333333"/>
                <w:kern w:val="2"/>
                <w:sz w:val="21"/>
                <w:szCs w:val="21"/>
                <w:lang w:val="en-US" w:eastAsia="zh-CN" w:bidi="ar-SA"/>
              </w:rPr>
              <w:t xml:space="preserve">60 </w:t>
            </w:r>
            <w:r>
              <w:rPr>
                <w:rFonts w:hint="default" w:ascii="宋体" w:hAnsi="宋体" w:eastAsia="宋体" w:cs="Times New Roman"/>
                <w:color w:val="333333"/>
                <w:kern w:val="2"/>
                <w:sz w:val="21"/>
                <w:szCs w:val="21"/>
                <w:lang w:val="en-US" w:eastAsia="zh-CN" w:bidi="ar-SA"/>
              </w:rPr>
              <w:t>L</w:t>
            </w:r>
            <w:r>
              <w:rPr>
                <w:rFonts w:hint="eastAsia" w:ascii="宋体" w:hAnsi="宋体" w:eastAsia="宋体" w:cs="Times New Roman"/>
                <w:color w:val="333333"/>
                <w:kern w:val="2"/>
                <w:sz w:val="21"/>
                <w:szCs w:val="21"/>
                <w:lang w:val="en-US" w:eastAsia="zh-CN" w:bidi="ar-SA"/>
              </w:rPr>
              <w:t>/min</w:t>
            </w:r>
            <w:r>
              <w:rPr>
                <w:rFonts w:hint="default" w:ascii="宋体" w:hAnsi="宋体" w:eastAsia="宋体" w:cs="Times New Roman"/>
                <w:color w:val="333333"/>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r>
              <w:rPr>
                <w:rFonts w:ascii="宋体" w:hAnsi="宋体" w:eastAsia="宋体" w:cs="宋体"/>
                <w:color w:val="000000"/>
                <w:szCs w:val="21"/>
              </w:rPr>
              <w:t>7</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最大限制压力:</w:t>
            </w:r>
            <w:r>
              <w:rPr>
                <w:rFonts w:ascii="宋体" w:hAnsi="宋体" w:eastAsia="宋体" w:cs="Times New Roman"/>
                <w:szCs w:val="21"/>
              </w:rPr>
              <w:t xml:space="preserve"> 120</w:t>
            </w:r>
            <w:r>
              <w:rPr>
                <w:rFonts w:hint="eastAsia" w:ascii="宋体" w:hAnsi="宋体" w:eastAsia="宋体" w:cs="Times New Roman"/>
                <w:szCs w:val="21"/>
              </w:rPr>
              <w:t>m</w:t>
            </w:r>
            <w:r>
              <w:rPr>
                <w:rFonts w:ascii="宋体" w:hAnsi="宋体" w:eastAsia="宋体" w:cs="Times New Roman"/>
                <w:szCs w:val="21"/>
              </w:rPr>
              <w:t>bar;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18</w:t>
            </w:r>
          </w:p>
        </w:tc>
        <w:tc>
          <w:tcPr>
            <w:tcW w:w="7131" w:type="dxa"/>
            <w:noWrap w:val="0"/>
            <w:vAlign w:val="center"/>
          </w:tcPr>
          <w:p>
            <w:pPr>
              <w:rPr>
                <w:rFonts w:hint="eastAsia" w:ascii="宋体" w:hAnsi="宋体" w:eastAsia="宋体" w:cs="Times New Roman"/>
                <w:szCs w:val="21"/>
              </w:rPr>
            </w:pPr>
            <w:r>
              <w:rPr>
                <w:rFonts w:hint="eastAsia" w:ascii="宋体" w:hAnsi="宋体" w:eastAsia="宋体" w:cs="Times New Roman"/>
                <w:szCs w:val="21"/>
              </w:rPr>
              <w:t>带护士呼叫功能</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19</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无运动精度(No Motion Accuracy): ± 2.0% rms</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20</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 xml:space="preserve">运动精度(Motion Accuracy): ± </w:t>
            </w:r>
            <w:r>
              <w:rPr>
                <w:rFonts w:ascii="宋体" w:hAnsi="宋体" w:eastAsia="宋体" w:cs="Times New Roman"/>
                <w:szCs w:val="21"/>
              </w:rPr>
              <w:t>3</w:t>
            </w:r>
            <w:r>
              <w:rPr>
                <w:rFonts w:hint="eastAsia" w:ascii="宋体" w:hAnsi="宋体" w:eastAsia="宋体" w:cs="Times New Roman"/>
                <w:szCs w:val="21"/>
              </w:rPr>
              <w:t>.0% rms</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21</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分辨率(</w:t>
            </w:r>
            <w:r>
              <w:rPr>
                <w:rFonts w:ascii="宋体" w:hAnsi="宋体" w:eastAsia="宋体" w:cs="Times New Roman"/>
                <w:szCs w:val="21"/>
              </w:rPr>
              <w:t>Resolution):</w:t>
            </w:r>
            <w:r>
              <w:rPr>
                <w:rFonts w:hint="eastAsia" w:ascii="Calibri" w:hAnsi="Calibri" w:eastAsia="宋体" w:cs="Times New Roman"/>
              </w:rPr>
              <w:t xml:space="preserve"> </w:t>
            </w:r>
            <w:r>
              <w:rPr>
                <w:rFonts w:hint="eastAsia" w:ascii="宋体" w:hAnsi="宋体" w:eastAsia="宋体" w:cs="Times New Roman"/>
                <w:szCs w:val="21"/>
              </w:rPr>
              <w:t>≤ 0.1%</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22</w:t>
            </w:r>
          </w:p>
        </w:tc>
        <w:tc>
          <w:tcPr>
            <w:tcW w:w="7131" w:type="dxa"/>
            <w:noWrap w:val="0"/>
            <w:vAlign w:val="center"/>
          </w:tcPr>
          <w:p>
            <w:pPr>
              <w:rPr>
                <w:rFonts w:ascii="宋体" w:hAnsi="宋体" w:eastAsia="宋体" w:cs="Times New Roman"/>
                <w:szCs w:val="21"/>
                <w:highlight w:val="none"/>
              </w:rPr>
            </w:pPr>
            <w:r>
              <w:rPr>
                <w:rFonts w:hint="eastAsia" w:ascii="宋体" w:hAnsi="宋体" w:eastAsia="宋体" w:cs="Times New Roman"/>
                <w:szCs w:val="21"/>
                <w:highlight w:val="none"/>
              </w:rPr>
              <w:t>显示时间:</w:t>
            </w:r>
            <w:r>
              <w:rPr>
                <w:rFonts w:hint="eastAsia" w:ascii="Calibri" w:hAnsi="Calibri" w:eastAsia="宋体" w:cs="Times New Roman"/>
                <w:highlight w:val="none"/>
              </w:rPr>
              <w:t xml:space="preserve"> </w:t>
            </w:r>
            <w:r>
              <w:rPr>
                <w:rFonts w:hint="eastAsia" w:ascii="宋体" w:hAnsi="宋体" w:eastAsia="宋体" w:cs="Times New Roman"/>
                <w:szCs w:val="21"/>
                <w:highlight w:val="none"/>
              </w:rPr>
              <w:t>≤ 8, ≤12 s</w:t>
            </w:r>
            <w:r>
              <w:rPr>
                <w:rFonts w:ascii="宋体" w:hAnsi="宋体" w:eastAsia="宋体" w:cs="Times New Roman"/>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23</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心脏停搏检测时间(</w:t>
            </w:r>
            <w:r>
              <w:rPr>
                <w:rFonts w:ascii="宋体" w:hAnsi="宋体" w:eastAsia="宋体" w:cs="Times New Roman"/>
                <w:szCs w:val="21"/>
              </w:rPr>
              <w:t>Asystole Detection Time):</w:t>
            </w:r>
            <w:r>
              <w:rPr>
                <w:rFonts w:hint="eastAsia" w:ascii="宋体" w:hAnsi="宋体" w:eastAsia="宋体" w:cs="Times New Roman"/>
                <w:szCs w:val="21"/>
              </w:rPr>
              <w:t xml:space="preserve"> ≤ 8</w:t>
            </w:r>
            <w:r>
              <w:rPr>
                <w:rFonts w:ascii="宋体" w:hAnsi="宋体" w:eastAsia="宋体" w:cs="Times New Roman"/>
                <w:szCs w:val="21"/>
              </w:rPr>
              <w:t xml:space="preserve"> 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24</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反应时间(</w:t>
            </w:r>
            <w:r>
              <w:rPr>
                <w:rFonts w:ascii="宋体" w:hAnsi="宋体" w:eastAsia="宋体" w:cs="Times New Roman"/>
                <w:szCs w:val="21"/>
              </w:rPr>
              <w:t xml:space="preserve">Response Time): </w:t>
            </w:r>
            <w:r>
              <w:rPr>
                <w:rFonts w:hint="eastAsia" w:ascii="宋体" w:hAnsi="宋体" w:eastAsia="宋体" w:cs="Times New Roman"/>
                <w:szCs w:val="21"/>
              </w:rPr>
              <w:t>≤</w:t>
            </w:r>
            <w:r>
              <w:rPr>
                <w:rFonts w:ascii="宋体" w:hAnsi="宋体" w:eastAsia="宋体" w:cs="Times New Roman"/>
                <w:szCs w:val="21"/>
              </w:rPr>
              <w:t>20</w:t>
            </w:r>
            <w:r>
              <w:rPr>
                <w:rFonts w:hint="eastAsia" w:ascii="宋体" w:hAnsi="宋体" w:eastAsia="宋体" w:cs="Times New Roman"/>
                <w:szCs w:val="21"/>
              </w:rPr>
              <w:t xml:space="preserve"> 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25</w:t>
            </w:r>
          </w:p>
        </w:tc>
        <w:tc>
          <w:tcPr>
            <w:tcW w:w="7131" w:type="dxa"/>
            <w:noWrap w:val="0"/>
            <w:vAlign w:val="center"/>
          </w:tcPr>
          <w:p>
            <w:pPr>
              <w:spacing w:line="360" w:lineRule="auto"/>
              <w:rPr>
                <w:rFonts w:ascii="宋体" w:hAnsi="宋体" w:eastAsia="宋体" w:cs="Times New Roman"/>
                <w:kern w:val="0"/>
                <w:szCs w:val="21"/>
              </w:rPr>
            </w:pPr>
            <w:r>
              <w:rPr>
                <w:rFonts w:hint="eastAsia" w:ascii="宋体" w:hAnsi="宋体" w:eastAsia="宋体" w:cs="Times New Roman"/>
                <w:kern w:val="0"/>
                <w:szCs w:val="21"/>
              </w:rPr>
              <w:t>具备二氧化碳(</w:t>
            </w:r>
            <w:r>
              <w:rPr>
                <w:rFonts w:ascii="宋体" w:hAnsi="宋体" w:eastAsia="宋体" w:cs="Times New Roman"/>
                <w:kern w:val="0"/>
                <w:szCs w:val="21"/>
              </w:rPr>
              <w:t>CO2)/</w:t>
            </w:r>
            <w:r>
              <w:rPr>
                <w:rFonts w:hint="eastAsia" w:ascii="Calibri" w:hAnsi="Calibri" w:eastAsia="宋体" w:cs="Times New Roman"/>
              </w:rPr>
              <w:t xml:space="preserve"> </w:t>
            </w:r>
            <w:r>
              <w:rPr>
                <w:rFonts w:hint="eastAsia" w:ascii="宋体" w:hAnsi="宋体" w:eastAsia="宋体" w:cs="Times New Roman"/>
                <w:kern w:val="0"/>
                <w:szCs w:val="21"/>
              </w:rPr>
              <w:t>氧饱和度(</w:t>
            </w:r>
            <w:r>
              <w:rPr>
                <w:rFonts w:ascii="宋体" w:hAnsi="宋体" w:eastAsia="宋体" w:cs="Times New Roman"/>
                <w:kern w:val="0"/>
                <w:szCs w:val="21"/>
              </w:rPr>
              <w:t>SpO2)</w:t>
            </w:r>
            <w:r>
              <w:rPr>
                <w:rFonts w:hint="eastAsia" w:ascii="宋体" w:hAnsi="宋体" w:eastAsia="宋体" w:cs="Times New Roman"/>
                <w:kern w:val="0"/>
                <w:szCs w:val="21"/>
              </w:rPr>
              <w:t>监测功能;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26</w:t>
            </w:r>
          </w:p>
        </w:tc>
        <w:tc>
          <w:tcPr>
            <w:tcW w:w="7131" w:type="dxa"/>
            <w:noWrap w:val="0"/>
            <w:vAlign w:val="center"/>
          </w:tcPr>
          <w:p>
            <w:pPr>
              <w:spacing w:line="360" w:lineRule="auto"/>
              <w:rPr>
                <w:rFonts w:ascii="宋体" w:hAnsi="宋体" w:eastAsia="宋体" w:cs="Times New Roman"/>
                <w:kern w:val="0"/>
                <w:szCs w:val="21"/>
              </w:rPr>
            </w:pPr>
            <w:r>
              <w:rPr>
                <w:rFonts w:hint="eastAsia" w:ascii="Calibri" w:hAnsi="Calibri" w:eastAsia="宋体" w:cs="Times New Roman"/>
              </w:rPr>
              <w:t>具备增氧/吸痰（O2 Suction）/雾化功能;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27</w:t>
            </w:r>
          </w:p>
        </w:tc>
        <w:tc>
          <w:tcPr>
            <w:tcW w:w="7131" w:type="dxa"/>
            <w:noWrap w:val="0"/>
            <w:vAlign w:val="center"/>
          </w:tcPr>
          <w:p>
            <w:pPr>
              <w:spacing w:line="360" w:lineRule="auto"/>
              <w:rPr>
                <w:rFonts w:ascii="宋体" w:hAnsi="宋体" w:eastAsia="宋体" w:cs="Times New Roman"/>
                <w:kern w:val="0"/>
                <w:szCs w:val="21"/>
              </w:rPr>
            </w:pPr>
            <w:r>
              <w:rPr>
                <w:rFonts w:hint="eastAsia" w:ascii="Calibri" w:hAnsi="Calibri" w:eastAsia="宋体" w:cs="Times New Roman"/>
              </w:rPr>
              <w:t>具备</w:t>
            </w:r>
            <w:r>
              <w:rPr>
                <w:rFonts w:hint="eastAsia" w:ascii="宋体" w:hAnsi="宋体" w:eastAsia="宋体" w:cs="Times New Roman"/>
                <w:kern w:val="0"/>
                <w:szCs w:val="21"/>
              </w:rPr>
              <w:t>氧气吸入控制功能(Inspired Oxygen Control)</w:t>
            </w:r>
            <w:r>
              <w:rPr>
                <w:rFonts w:ascii="宋体" w:hAnsi="宋体" w:eastAsia="宋体" w:cs="Times New Roman"/>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9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28</w:t>
            </w:r>
          </w:p>
        </w:tc>
        <w:tc>
          <w:tcPr>
            <w:tcW w:w="7131" w:type="dxa"/>
            <w:noWrap w:val="0"/>
            <w:vAlign w:val="center"/>
          </w:tcPr>
          <w:p>
            <w:pPr>
              <w:spacing w:line="360" w:lineRule="auto"/>
              <w:rPr>
                <w:rFonts w:ascii="宋体" w:hAnsi="宋体" w:eastAsia="宋体" w:cs="Times New Roman"/>
                <w:kern w:val="0"/>
                <w:szCs w:val="21"/>
              </w:rPr>
            </w:pPr>
            <w:r>
              <w:rPr>
                <w:rFonts w:hint="eastAsia" w:ascii="Calibri" w:hAnsi="Calibri" w:eastAsia="宋体" w:cs="Times New Roman"/>
              </w:rPr>
              <w:t>具备</w:t>
            </w:r>
            <w:r>
              <w:rPr>
                <w:rFonts w:hint="eastAsia" w:ascii="宋体" w:hAnsi="宋体" w:eastAsia="宋体" w:cs="Times New Roman"/>
                <w:kern w:val="0"/>
                <w:szCs w:val="21"/>
              </w:rPr>
              <w:t>数据导出功能.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880" w:type="dxa"/>
            <w:gridSpan w:val="2"/>
            <w:noWrap w:val="0"/>
            <w:vAlign w:val="center"/>
          </w:tcPr>
          <w:p>
            <w:pPr>
              <w:spacing w:line="360" w:lineRule="auto"/>
              <w:jc w:val="center"/>
              <w:rPr>
                <w:rFonts w:ascii="宋体" w:hAnsi="宋体" w:eastAsia="宋体" w:cs="宋体"/>
                <w:b/>
                <w:color w:val="000000"/>
                <w:sz w:val="28"/>
                <w:szCs w:val="28"/>
              </w:rPr>
            </w:pPr>
            <w:r>
              <w:rPr>
                <w:rFonts w:hint="eastAsia" w:ascii="宋体" w:hAnsi="宋体" w:eastAsia="宋体" w:cs="宋体"/>
                <w:b/>
                <w:color w:val="000000"/>
                <w:sz w:val="28"/>
                <w:szCs w:val="28"/>
              </w:rPr>
              <w:t>智能 ICU 呼吸机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 w:val="24"/>
                <w:szCs w:val="24"/>
              </w:rPr>
              <w:t>1</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自动呼气基础气流:</w:t>
            </w:r>
            <w:r>
              <w:rPr>
                <w:rFonts w:ascii="宋体" w:hAnsi="宋体" w:eastAsia="宋体" w:cs="Times New Roman"/>
                <w:szCs w:val="21"/>
              </w:rPr>
              <w:t xml:space="preserve"> </w:t>
            </w:r>
            <w:r>
              <w:rPr>
                <w:rFonts w:hint="eastAsia" w:ascii="宋体" w:hAnsi="宋体" w:eastAsia="宋体" w:cs="Times New Roman"/>
                <w:szCs w:val="21"/>
              </w:rPr>
              <w:t xml:space="preserve">固定为 6 </w:t>
            </w:r>
            <w:r>
              <w:rPr>
                <w:rFonts w:ascii="宋体" w:hAnsi="宋体" w:eastAsia="宋体" w:cs="Times New Roman"/>
                <w:szCs w:val="21"/>
              </w:rPr>
              <w:t>L</w:t>
            </w:r>
            <w:r>
              <w:rPr>
                <w:rFonts w:hint="eastAsia" w:ascii="宋体" w:hAnsi="宋体" w:eastAsia="宋体" w:cs="Times New Roman"/>
                <w:szCs w:val="21"/>
              </w:rPr>
              <w:t>/min</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 w:val="24"/>
                <w:szCs w:val="24"/>
              </w:rPr>
              <w:t>2</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吸气压:</w:t>
            </w:r>
            <w:r>
              <w:rPr>
                <w:rFonts w:ascii="宋体" w:hAnsi="宋体" w:eastAsia="宋体" w:cs="Times New Roman"/>
                <w:szCs w:val="21"/>
              </w:rPr>
              <w:t xml:space="preserve"> </w:t>
            </w:r>
            <w:r>
              <w:rPr>
                <w:rFonts w:hint="eastAsia" w:ascii="宋体" w:hAnsi="宋体" w:eastAsia="宋体" w:cs="Times New Roman"/>
                <w:szCs w:val="21"/>
              </w:rPr>
              <w:t>0 至 100 cmH</w:t>
            </w:r>
            <w:r>
              <w:rPr>
                <w:rFonts w:hint="eastAsia" w:ascii="宋体" w:hAnsi="宋体" w:eastAsia="宋体" w:cs="Times New Roman"/>
                <w:szCs w:val="21"/>
                <w:vertAlign w:val="subscript"/>
              </w:rPr>
              <w:t>2</w:t>
            </w:r>
            <w:r>
              <w:rPr>
                <w:rFonts w:hint="eastAsia" w:ascii="宋体" w:hAnsi="宋体" w:eastAsia="宋体" w:cs="Times New Roman"/>
                <w:szCs w:val="21"/>
              </w:rPr>
              <w:t>O</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b/>
                <w:bCs/>
                <w:color w:val="000000"/>
                <w:kern w:val="0"/>
                <w:sz w:val="24"/>
                <w:szCs w:val="24"/>
                <w:lang w:val="zh-CN"/>
              </w:rPr>
              <w:t>★</w:t>
            </w:r>
            <w:r>
              <w:rPr>
                <w:rFonts w:ascii="宋体" w:hAnsi="宋体" w:eastAsia="宋体" w:cs="宋体"/>
                <w:color w:val="000000"/>
                <w:sz w:val="24"/>
                <w:szCs w:val="24"/>
              </w:rPr>
              <w:t>3</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最大吸气流量</w:t>
            </w:r>
            <w:r>
              <w:rPr>
                <w:rFonts w:ascii="宋体" w:hAnsi="宋体" w:eastAsia="宋体" w:cs="Times New Roman"/>
                <w:szCs w:val="21"/>
              </w:rPr>
              <w:t>: 260 L/min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4</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吸气触发的方式</w:t>
            </w:r>
            <w:r>
              <w:rPr>
                <w:rFonts w:ascii="宋体" w:hAnsi="宋体" w:eastAsia="宋体" w:cs="Times New Roman"/>
                <w:szCs w:val="21"/>
              </w:rPr>
              <w:t xml:space="preserve">: </w:t>
            </w:r>
            <w:r>
              <w:rPr>
                <w:rFonts w:hint="eastAsia" w:ascii="宋体" w:hAnsi="宋体" w:eastAsia="宋体" w:cs="Times New Roman"/>
                <w:szCs w:val="21"/>
              </w:rPr>
              <w:t>流量触发、压力触发或可选 IntelliSync+;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5</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呼气触发的方式:</w:t>
            </w:r>
            <w:r>
              <w:rPr>
                <w:rFonts w:ascii="宋体" w:hAnsi="宋体" w:eastAsia="宋体" w:cs="Times New Roman"/>
                <w:szCs w:val="21"/>
              </w:rPr>
              <w:t xml:space="preserve"> </w:t>
            </w:r>
            <w:r>
              <w:rPr>
                <w:rFonts w:hint="eastAsia" w:ascii="宋体" w:hAnsi="宋体" w:eastAsia="宋体" w:cs="Times New Roman"/>
                <w:szCs w:val="21"/>
              </w:rPr>
              <w:t>流量切换 (ETS)、或可选 IntelliSync+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6</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最短呼气时间:</w:t>
            </w:r>
            <w:r>
              <w:rPr>
                <w:rFonts w:ascii="宋体" w:hAnsi="宋体" w:eastAsia="宋体" w:cs="Times New Roman"/>
                <w:szCs w:val="21"/>
              </w:rPr>
              <w:t xml:space="preserve"> </w:t>
            </w:r>
            <w:r>
              <w:rPr>
                <w:rFonts w:hint="eastAsia" w:ascii="宋体" w:hAnsi="宋体" w:eastAsia="宋体" w:cs="Times New Roman"/>
                <w:szCs w:val="21"/>
              </w:rPr>
              <w:t>周期时间的 20%;0.2 至 0.8 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7</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氧输入流速:</w:t>
            </w:r>
            <w:r>
              <w:rPr>
                <w:rFonts w:ascii="宋体" w:hAnsi="宋体" w:eastAsia="宋体" w:cs="Times New Roman"/>
                <w:szCs w:val="21"/>
              </w:rPr>
              <w:t xml:space="preserve"> </w:t>
            </w:r>
            <w:r>
              <w:rPr>
                <w:rFonts w:hint="eastAsia" w:ascii="宋体" w:hAnsi="宋体" w:eastAsia="宋体" w:cs="Times New Roman"/>
                <w:szCs w:val="21"/>
              </w:rPr>
              <w:t xml:space="preserve">80 </w:t>
            </w:r>
            <w:r>
              <w:rPr>
                <w:rFonts w:ascii="宋体" w:hAnsi="宋体" w:eastAsia="宋体" w:cs="Times New Roman"/>
                <w:szCs w:val="21"/>
              </w:rPr>
              <w:t>L</w:t>
            </w:r>
            <w:r>
              <w:rPr>
                <w:rFonts w:hint="eastAsia" w:ascii="宋体" w:hAnsi="宋体" w:eastAsia="宋体" w:cs="Times New Roman"/>
                <w:szCs w:val="21"/>
              </w:rPr>
              <w:t>/min (输入压力为 2.8 bar / 280 kPa / 41 psi)</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8</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氧混合器精确度:</w:t>
            </w:r>
            <w:r>
              <w:rPr>
                <w:rFonts w:ascii="宋体" w:hAnsi="宋体" w:eastAsia="宋体" w:cs="Times New Roman"/>
                <w:szCs w:val="21"/>
              </w:rPr>
              <w:t xml:space="preserve"> </w:t>
            </w:r>
            <w:r>
              <w:rPr>
                <w:rFonts w:hint="eastAsia" w:ascii="宋体" w:hAnsi="宋体" w:eastAsia="宋体" w:cs="Times New Roman"/>
                <w:szCs w:val="21"/>
              </w:rPr>
              <w:t>± (2.5% 的体积分数 + 实际读数的 2.5%)</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9</w:t>
            </w:r>
          </w:p>
        </w:tc>
        <w:tc>
          <w:tcPr>
            <w:tcW w:w="7131" w:type="dxa"/>
            <w:noWrap w:val="0"/>
            <w:vAlign w:val="center"/>
          </w:tcPr>
          <w:p>
            <w:pPr>
              <w:rPr>
                <w:rFonts w:ascii="宋体" w:hAnsi="宋体" w:eastAsia="宋体" w:cs="Times New Roman"/>
                <w:szCs w:val="21"/>
              </w:rPr>
            </w:pPr>
            <w:r>
              <w:rPr>
                <w:rFonts w:hint="eastAsia" w:ascii="宋体" w:hAnsi="宋体" w:eastAsia="宋体" w:cs="Times New Roman"/>
                <w:szCs w:val="21"/>
              </w:rPr>
              <w:t>潮气量:</w:t>
            </w:r>
            <w:r>
              <w:rPr>
                <w:rFonts w:ascii="宋体" w:hAnsi="宋体" w:eastAsia="宋体" w:cs="Times New Roman"/>
                <w:szCs w:val="21"/>
              </w:rPr>
              <w:t xml:space="preserve"> </w:t>
            </w:r>
            <w:r>
              <w:rPr>
                <w:rFonts w:hint="eastAsia" w:ascii="宋体" w:hAnsi="宋体" w:eastAsia="宋体" w:cs="Times New Roman"/>
                <w:szCs w:val="21"/>
              </w:rPr>
              <w:t>成人/儿童 20 至 2000 ml</w:t>
            </w:r>
            <w:r>
              <w:rPr>
                <w:rFonts w:ascii="宋体" w:hAnsi="宋体" w:eastAsia="宋体" w:cs="Times New Roman"/>
                <w:szCs w:val="21"/>
              </w:rPr>
              <w:t xml:space="preserve">, </w:t>
            </w:r>
            <w:r>
              <w:rPr>
                <w:rFonts w:hint="eastAsia" w:ascii="宋体" w:hAnsi="宋体" w:eastAsia="宋体" w:cs="Times New Roman"/>
                <w:szCs w:val="21"/>
              </w:rPr>
              <w:t>新生儿:2 至 300 ml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1</w:t>
            </w:r>
            <w:r>
              <w:rPr>
                <w:rFonts w:ascii="宋体" w:hAnsi="宋体" w:eastAsia="宋体" w:cs="宋体"/>
                <w:color w:val="000000"/>
                <w:sz w:val="24"/>
                <w:szCs w:val="24"/>
              </w:rPr>
              <w:t>0</w:t>
            </w:r>
          </w:p>
        </w:tc>
        <w:tc>
          <w:tcPr>
            <w:tcW w:w="7131" w:type="dxa"/>
            <w:noWrap w:val="0"/>
            <w:vAlign w:val="center"/>
          </w:tcPr>
          <w:p>
            <w:pPr>
              <w:rPr>
                <w:rFonts w:ascii="宋体" w:hAnsi="宋体" w:eastAsia="宋体" w:cs="Times New Roman"/>
              </w:rPr>
            </w:pPr>
            <w:r>
              <w:rPr>
                <w:rFonts w:hint="eastAsia" w:ascii="宋体" w:hAnsi="宋体" w:eastAsia="宋体" w:cs="Times New Roman"/>
              </w:rPr>
              <w:t>每分钟通气量:</w:t>
            </w:r>
            <w:r>
              <w:rPr>
                <w:rFonts w:ascii="宋体" w:hAnsi="宋体" w:eastAsia="宋体" w:cs="Times New Roman"/>
              </w:rPr>
              <w:t xml:space="preserve"> </w:t>
            </w:r>
            <w:r>
              <w:rPr>
                <w:rFonts w:hint="eastAsia" w:ascii="宋体" w:hAnsi="宋体" w:eastAsia="宋体" w:cs="Times New Roman"/>
              </w:rPr>
              <w:t>25 至 350</w:t>
            </w:r>
            <w:r>
              <w:rPr>
                <w:rFonts w:ascii="宋体" w:hAnsi="宋体" w:eastAsia="宋体" w:cs="Times New Roman"/>
              </w:rPr>
              <w:t xml:space="preserve"> L/min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1</w:t>
            </w:r>
            <w:r>
              <w:rPr>
                <w:rFonts w:ascii="宋体" w:hAnsi="宋体" w:eastAsia="宋体" w:cs="宋体"/>
                <w:color w:val="000000"/>
                <w:sz w:val="24"/>
                <w:szCs w:val="24"/>
              </w:rPr>
              <w:t>1</w:t>
            </w:r>
          </w:p>
        </w:tc>
        <w:tc>
          <w:tcPr>
            <w:tcW w:w="7131" w:type="dxa"/>
            <w:noWrap w:val="0"/>
            <w:vAlign w:val="center"/>
          </w:tcPr>
          <w:p>
            <w:pPr>
              <w:rPr>
                <w:rFonts w:ascii="宋体" w:hAnsi="宋体" w:eastAsia="宋体" w:cs="Times New Roman"/>
              </w:rPr>
            </w:pPr>
            <w:r>
              <w:rPr>
                <w:rFonts w:hint="eastAsia" w:ascii="宋体" w:hAnsi="宋体" w:eastAsia="宋体" w:cs="Times New Roman"/>
              </w:rPr>
              <w:t>呼气末正压和持续气道正压:</w:t>
            </w:r>
            <w:r>
              <w:rPr>
                <w:rFonts w:ascii="宋体" w:hAnsi="宋体" w:eastAsia="宋体" w:cs="Times New Roman"/>
              </w:rPr>
              <w:t xml:space="preserve"> </w:t>
            </w:r>
            <w:r>
              <w:rPr>
                <w:rFonts w:hint="eastAsia" w:ascii="宋体" w:hAnsi="宋体" w:eastAsia="宋体" w:cs="Times New Roman"/>
              </w:rPr>
              <w:t>成人0 至 50</w:t>
            </w:r>
            <w:r>
              <w:rPr>
                <w:rFonts w:ascii="Calibri" w:hAnsi="Calibri" w:eastAsia="宋体" w:cs="Times New Roman"/>
              </w:rPr>
              <w:t xml:space="preserve"> </w:t>
            </w:r>
            <w:r>
              <w:rPr>
                <w:rFonts w:ascii="宋体" w:hAnsi="宋体" w:eastAsia="宋体" w:cs="Times New Roman"/>
              </w:rPr>
              <w:t>cmH</w:t>
            </w:r>
            <w:r>
              <w:rPr>
                <w:rFonts w:ascii="宋体" w:hAnsi="宋体" w:eastAsia="宋体" w:cs="Times New Roman"/>
                <w:vertAlign w:val="subscript"/>
              </w:rPr>
              <w:t>2</w:t>
            </w:r>
            <w:r>
              <w:rPr>
                <w:rFonts w:ascii="宋体" w:hAnsi="宋体" w:eastAsia="宋体" w:cs="Times New Roman"/>
              </w:rPr>
              <w:t>O,</w:t>
            </w:r>
            <w:r>
              <w:rPr>
                <w:rFonts w:hint="eastAsia" w:ascii="宋体" w:hAnsi="宋体" w:eastAsia="宋体" w:cs="Times New Roman"/>
              </w:rPr>
              <w:t xml:space="preserve">新生儿0 至 </w:t>
            </w:r>
            <w:r>
              <w:rPr>
                <w:rFonts w:ascii="宋体" w:hAnsi="宋体" w:eastAsia="宋体" w:cs="Times New Roman"/>
              </w:rPr>
              <w:t>25</w:t>
            </w:r>
            <w:r>
              <w:rPr>
                <w:rFonts w:ascii="Calibri" w:hAnsi="Calibri" w:eastAsia="宋体" w:cs="Times New Roman"/>
              </w:rPr>
              <w:t xml:space="preserve"> </w:t>
            </w:r>
            <w:r>
              <w:rPr>
                <w:rFonts w:ascii="宋体" w:hAnsi="宋体" w:eastAsia="宋体" w:cs="Times New Roman"/>
              </w:rPr>
              <w:t>cmH</w:t>
            </w:r>
            <w:r>
              <w:rPr>
                <w:rFonts w:ascii="宋体" w:hAnsi="宋体" w:eastAsia="宋体" w:cs="Times New Roman"/>
                <w:vertAlign w:val="subscript"/>
              </w:rPr>
              <w:t>2</w:t>
            </w:r>
            <w:r>
              <w:rPr>
                <w:rFonts w:ascii="宋体" w:hAnsi="宋体" w:eastAsia="宋体" w:cs="Times New Roman"/>
              </w:rPr>
              <w: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1</w:t>
            </w:r>
            <w:r>
              <w:rPr>
                <w:rFonts w:ascii="宋体" w:hAnsi="宋体" w:eastAsia="宋体" w:cs="宋体"/>
                <w:color w:val="000000"/>
                <w:sz w:val="24"/>
                <w:szCs w:val="24"/>
              </w:rPr>
              <w:t>2</w:t>
            </w:r>
          </w:p>
        </w:tc>
        <w:tc>
          <w:tcPr>
            <w:tcW w:w="7131" w:type="dxa"/>
            <w:noWrap w:val="0"/>
            <w:vAlign w:val="center"/>
          </w:tcPr>
          <w:p>
            <w:pPr>
              <w:rPr>
                <w:rFonts w:ascii="宋体" w:hAnsi="宋体" w:eastAsia="宋体" w:cs="Times New Roman"/>
              </w:rPr>
            </w:pPr>
            <w:r>
              <w:rPr>
                <w:rFonts w:hint="eastAsia" w:ascii="宋体" w:hAnsi="宋体" w:eastAsia="宋体" w:cs="Times New Roman"/>
              </w:rPr>
              <w:t>控制压力:</w:t>
            </w:r>
            <w:r>
              <w:rPr>
                <w:rFonts w:ascii="宋体" w:hAnsi="宋体" w:eastAsia="宋体" w:cs="Times New Roman"/>
              </w:rPr>
              <w:t xml:space="preserve"> </w:t>
            </w:r>
            <w:r>
              <w:rPr>
                <w:rFonts w:hint="eastAsia" w:ascii="宋体" w:hAnsi="宋体" w:eastAsia="宋体" w:cs="Times New Roman"/>
              </w:rPr>
              <w:t>5 至 100</w:t>
            </w:r>
            <w:r>
              <w:rPr>
                <w:rFonts w:ascii="宋体" w:hAnsi="宋体" w:eastAsia="宋体" w:cs="Times New Roman"/>
              </w:rPr>
              <w:t xml:space="preserve"> </w:t>
            </w:r>
            <w:r>
              <w:rPr>
                <w:rFonts w:hint="eastAsia" w:ascii="宋体" w:hAnsi="宋体" w:eastAsia="宋体" w:cs="Times New Roman"/>
                <w:szCs w:val="21"/>
              </w:rPr>
              <w:t>cmH</w:t>
            </w:r>
            <w:r>
              <w:rPr>
                <w:rFonts w:hint="eastAsia" w:ascii="宋体" w:hAnsi="宋体" w:eastAsia="宋体" w:cs="Times New Roman"/>
                <w:szCs w:val="21"/>
                <w:vertAlign w:val="subscript"/>
              </w:rPr>
              <w:t>2</w:t>
            </w:r>
            <w:r>
              <w:rPr>
                <w:rFonts w:hint="eastAsia" w:ascii="宋体" w:hAnsi="宋体" w:eastAsia="宋体" w:cs="Times New Roman"/>
                <w:szCs w:val="21"/>
              </w:rPr>
              <w:t>O</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1</w:t>
            </w:r>
            <w:r>
              <w:rPr>
                <w:rFonts w:ascii="宋体" w:hAnsi="宋体" w:eastAsia="宋体" w:cs="宋体"/>
                <w:color w:val="000000"/>
                <w:sz w:val="24"/>
                <w:szCs w:val="24"/>
              </w:rPr>
              <w:t>3</w:t>
            </w:r>
          </w:p>
        </w:tc>
        <w:tc>
          <w:tcPr>
            <w:tcW w:w="7131" w:type="dxa"/>
            <w:noWrap w:val="0"/>
            <w:vAlign w:val="center"/>
          </w:tcPr>
          <w:p>
            <w:pPr>
              <w:rPr>
                <w:rFonts w:ascii="宋体" w:hAnsi="宋体" w:eastAsia="宋体" w:cs="Times New Roman"/>
              </w:rPr>
            </w:pPr>
            <w:r>
              <w:rPr>
                <w:rFonts w:hint="eastAsia" w:ascii="宋体" w:hAnsi="宋体" w:eastAsia="宋体" w:cs="Times New Roman"/>
              </w:rPr>
              <w:t>吸气压:</w:t>
            </w:r>
            <w:r>
              <w:rPr>
                <w:rFonts w:ascii="宋体" w:hAnsi="宋体" w:eastAsia="宋体" w:cs="Times New Roman"/>
              </w:rPr>
              <w:t xml:space="preserve"> 3 </w:t>
            </w:r>
            <w:r>
              <w:rPr>
                <w:rFonts w:hint="eastAsia" w:ascii="宋体" w:hAnsi="宋体" w:eastAsia="宋体" w:cs="Times New Roman"/>
              </w:rPr>
              <w:t>至 100</w:t>
            </w:r>
            <w:r>
              <w:rPr>
                <w:rFonts w:ascii="宋体" w:hAnsi="宋体" w:eastAsia="宋体" w:cs="Times New Roman"/>
              </w:rPr>
              <w:t xml:space="preserve"> </w:t>
            </w:r>
            <w:r>
              <w:rPr>
                <w:rFonts w:hint="eastAsia" w:ascii="宋体" w:hAnsi="宋体" w:eastAsia="宋体" w:cs="Times New Roman"/>
                <w:szCs w:val="21"/>
              </w:rPr>
              <w:t>cmH</w:t>
            </w:r>
            <w:r>
              <w:rPr>
                <w:rFonts w:hint="eastAsia" w:ascii="宋体" w:hAnsi="宋体" w:eastAsia="宋体" w:cs="Times New Roman"/>
                <w:szCs w:val="21"/>
                <w:vertAlign w:val="subscript"/>
              </w:rPr>
              <w:t>2</w:t>
            </w:r>
            <w:r>
              <w:rPr>
                <w:rFonts w:hint="eastAsia" w:ascii="宋体" w:hAnsi="宋体" w:eastAsia="宋体" w:cs="Times New Roman"/>
                <w:szCs w:val="21"/>
              </w:rPr>
              <w:t>O</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1</w:t>
            </w:r>
            <w:r>
              <w:rPr>
                <w:rFonts w:ascii="宋体" w:hAnsi="宋体" w:eastAsia="宋体" w:cs="宋体"/>
                <w:color w:val="000000"/>
                <w:sz w:val="24"/>
                <w:szCs w:val="24"/>
              </w:rPr>
              <w:t>4</w:t>
            </w:r>
          </w:p>
        </w:tc>
        <w:tc>
          <w:tcPr>
            <w:tcW w:w="7131" w:type="dxa"/>
            <w:noWrap w:val="0"/>
            <w:vAlign w:val="center"/>
          </w:tcPr>
          <w:p>
            <w:pPr>
              <w:rPr>
                <w:rFonts w:ascii="宋体" w:hAnsi="宋体" w:eastAsia="宋体" w:cs="Times New Roman"/>
              </w:rPr>
            </w:pPr>
            <w:r>
              <w:rPr>
                <w:rFonts w:hint="eastAsia" w:ascii="宋体" w:hAnsi="宋体" w:eastAsia="宋体" w:cs="Times New Roman"/>
              </w:rPr>
              <w:t>支持压力:</w:t>
            </w:r>
            <w:r>
              <w:rPr>
                <w:rFonts w:ascii="宋体" w:hAnsi="宋体" w:eastAsia="宋体" w:cs="Times New Roman"/>
              </w:rPr>
              <w:t xml:space="preserve"> 0</w:t>
            </w:r>
            <w:r>
              <w:rPr>
                <w:rFonts w:hint="eastAsia" w:ascii="宋体" w:hAnsi="宋体" w:eastAsia="宋体" w:cs="Times New Roman"/>
              </w:rPr>
              <w:t>至 100</w:t>
            </w:r>
            <w:r>
              <w:rPr>
                <w:rFonts w:ascii="宋体" w:hAnsi="宋体" w:eastAsia="宋体" w:cs="Times New Roman"/>
              </w:rPr>
              <w:t xml:space="preserve"> </w:t>
            </w:r>
            <w:r>
              <w:rPr>
                <w:rFonts w:hint="eastAsia" w:ascii="宋体" w:hAnsi="宋体" w:eastAsia="宋体" w:cs="Times New Roman"/>
                <w:szCs w:val="21"/>
              </w:rPr>
              <w:t>cmH</w:t>
            </w:r>
            <w:r>
              <w:rPr>
                <w:rFonts w:hint="eastAsia" w:ascii="宋体" w:hAnsi="宋体" w:eastAsia="宋体" w:cs="Times New Roman"/>
                <w:szCs w:val="21"/>
                <w:vertAlign w:val="subscript"/>
              </w:rPr>
              <w:t>2</w:t>
            </w:r>
            <w:r>
              <w:rPr>
                <w:rFonts w:hint="eastAsia" w:ascii="宋体" w:hAnsi="宋体" w:eastAsia="宋体" w:cs="Times New Roman"/>
                <w:szCs w:val="21"/>
              </w:rPr>
              <w:t>O</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1</w:t>
            </w:r>
            <w:r>
              <w:rPr>
                <w:rFonts w:ascii="宋体" w:hAnsi="宋体" w:eastAsia="宋体" w:cs="宋体"/>
                <w:color w:val="000000"/>
                <w:sz w:val="24"/>
                <w:szCs w:val="24"/>
              </w:rPr>
              <w:t>5</w:t>
            </w:r>
          </w:p>
        </w:tc>
        <w:tc>
          <w:tcPr>
            <w:tcW w:w="7131" w:type="dxa"/>
            <w:noWrap w:val="0"/>
            <w:vAlign w:val="center"/>
          </w:tcPr>
          <w:p>
            <w:pPr>
              <w:rPr>
                <w:rFonts w:ascii="宋体" w:hAnsi="宋体" w:eastAsia="宋体" w:cs="Times New Roman"/>
              </w:rPr>
            </w:pPr>
            <w:r>
              <w:rPr>
                <w:rFonts w:hint="eastAsia" w:ascii="宋体" w:hAnsi="宋体" w:eastAsia="宋体" w:cs="Times New Roman"/>
              </w:rPr>
              <w:t>低压时间:</w:t>
            </w:r>
            <w:r>
              <w:rPr>
                <w:rFonts w:ascii="宋体" w:hAnsi="宋体" w:eastAsia="宋体" w:cs="Times New Roman"/>
              </w:rPr>
              <w:t xml:space="preserve"> </w:t>
            </w:r>
            <w:r>
              <w:rPr>
                <w:rFonts w:hint="eastAsia" w:ascii="宋体" w:hAnsi="宋体" w:eastAsia="宋体" w:cs="Times New Roman"/>
              </w:rPr>
              <w:t>0.2 至 40</w:t>
            </w:r>
            <w:r>
              <w:rPr>
                <w:rFonts w:ascii="宋体" w:hAnsi="宋体" w:eastAsia="宋体" w:cs="Times New Roman"/>
              </w:rPr>
              <w:t xml:space="preserve"> 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1</w:t>
            </w:r>
            <w:r>
              <w:rPr>
                <w:rFonts w:ascii="宋体" w:hAnsi="宋体" w:eastAsia="宋体" w:cs="宋体"/>
                <w:color w:val="000000"/>
                <w:sz w:val="24"/>
                <w:szCs w:val="24"/>
              </w:rPr>
              <w:t>6</w:t>
            </w:r>
          </w:p>
        </w:tc>
        <w:tc>
          <w:tcPr>
            <w:tcW w:w="7131" w:type="dxa"/>
            <w:noWrap w:val="0"/>
            <w:vAlign w:val="center"/>
          </w:tcPr>
          <w:p>
            <w:pPr>
              <w:rPr>
                <w:rFonts w:ascii="宋体" w:hAnsi="宋体" w:eastAsia="宋体" w:cs="Times New Roman"/>
              </w:rPr>
            </w:pPr>
            <w:r>
              <w:rPr>
                <w:rFonts w:hint="eastAsia" w:ascii="宋体" w:hAnsi="宋体" w:eastAsia="宋体" w:cs="Times New Roman"/>
              </w:rPr>
              <w:t>峰值流量:</w:t>
            </w:r>
            <w:r>
              <w:rPr>
                <w:rFonts w:ascii="宋体" w:hAnsi="宋体" w:eastAsia="宋体" w:cs="Times New Roman"/>
              </w:rPr>
              <w:t xml:space="preserve"> </w:t>
            </w:r>
            <w:r>
              <w:rPr>
                <w:rFonts w:hint="eastAsia" w:ascii="宋体" w:hAnsi="宋体" w:eastAsia="宋体" w:cs="Times New Roman"/>
              </w:rPr>
              <w:t>1 至 195</w:t>
            </w:r>
            <w:r>
              <w:rPr>
                <w:rFonts w:ascii="宋体" w:hAnsi="宋体" w:eastAsia="宋体" w:cs="Times New Roman"/>
              </w:rPr>
              <w:t xml:space="preserve"> L/min;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1</w:t>
            </w:r>
            <w:r>
              <w:rPr>
                <w:rFonts w:ascii="宋体" w:hAnsi="宋体" w:eastAsia="宋体" w:cs="宋体"/>
                <w:color w:val="000000"/>
                <w:sz w:val="24"/>
                <w:szCs w:val="24"/>
              </w:rPr>
              <w:t>7</w:t>
            </w:r>
          </w:p>
        </w:tc>
        <w:tc>
          <w:tcPr>
            <w:tcW w:w="7131" w:type="dxa"/>
            <w:noWrap w:val="0"/>
            <w:vAlign w:val="center"/>
          </w:tcPr>
          <w:p>
            <w:pPr>
              <w:rPr>
                <w:rFonts w:ascii="宋体" w:hAnsi="宋体" w:eastAsia="宋体" w:cs="Times New Roman"/>
              </w:rPr>
            </w:pPr>
            <w:r>
              <w:rPr>
                <w:rFonts w:hint="eastAsia" w:ascii="宋体" w:hAnsi="宋体" w:eastAsia="宋体" w:cs="Times New Roman"/>
              </w:rPr>
              <w:t>呼气触发灵敏度 ETS</w:t>
            </w:r>
            <w:r>
              <w:rPr>
                <w:rFonts w:ascii="宋体" w:hAnsi="宋体" w:eastAsia="宋体" w:cs="Times New Roman"/>
              </w:rPr>
              <w:t xml:space="preserve">: 5% </w:t>
            </w:r>
            <w:r>
              <w:rPr>
                <w:rFonts w:hint="eastAsia" w:ascii="宋体" w:hAnsi="宋体" w:eastAsia="宋体" w:cs="Times New Roman"/>
              </w:rPr>
              <w:t xml:space="preserve">至 </w:t>
            </w:r>
            <w:r>
              <w:rPr>
                <w:rFonts w:ascii="宋体" w:hAnsi="宋体" w:eastAsia="宋体" w:cs="Times New Roman"/>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1</w:t>
            </w:r>
            <w:r>
              <w:rPr>
                <w:rFonts w:ascii="宋体" w:hAnsi="宋体" w:eastAsia="宋体" w:cs="宋体"/>
                <w:color w:val="000000"/>
                <w:sz w:val="24"/>
                <w:szCs w:val="24"/>
              </w:rPr>
              <w:t>8</w:t>
            </w:r>
          </w:p>
        </w:tc>
        <w:tc>
          <w:tcPr>
            <w:tcW w:w="7131" w:type="dxa"/>
            <w:noWrap w:val="0"/>
            <w:vAlign w:val="center"/>
          </w:tcPr>
          <w:p>
            <w:pPr>
              <w:rPr>
                <w:rFonts w:ascii="宋体" w:hAnsi="宋体" w:eastAsia="宋体" w:cs="Times New Roman"/>
              </w:rPr>
            </w:pPr>
            <w:r>
              <w:rPr>
                <w:rFonts w:hint="eastAsia" w:ascii="宋体" w:hAnsi="宋体" w:eastAsia="宋体" w:cs="Times New Roman"/>
              </w:rPr>
              <w:t>呼吸频率:</w:t>
            </w:r>
            <w:r>
              <w:rPr>
                <w:rFonts w:ascii="宋体" w:hAnsi="宋体" w:eastAsia="宋体" w:cs="Times New Roman"/>
              </w:rPr>
              <w:t xml:space="preserve"> </w:t>
            </w:r>
            <w:r>
              <w:rPr>
                <w:rFonts w:hint="eastAsia" w:ascii="宋体" w:hAnsi="宋体" w:eastAsia="宋体" w:cs="Times New Roman"/>
              </w:rPr>
              <w:t>1 至 80</w:t>
            </w:r>
            <w:r>
              <w:rPr>
                <w:rFonts w:ascii="宋体" w:hAnsi="宋体" w:eastAsia="宋体" w:cs="Times New Roman"/>
              </w:rPr>
              <w:t xml:space="preserve"> b/min;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1</w:t>
            </w:r>
            <w:r>
              <w:rPr>
                <w:rFonts w:ascii="宋体" w:hAnsi="宋体" w:eastAsia="宋体" w:cs="宋体"/>
                <w:color w:val="000000"/>
                <w:sz w:val="24"/>
                <w:szCs w:val="24"/>
              </w:rPr>
              <w:t>9</w:t>
            </w:r>
          </w:p>
        </w:tc>
        <w:tc>
          <w:tcPr>
            <w:tcW w:w="7131" w:type="dxa"/>
            <w:noWrap w:val="0"/>
            <w:vAlign w:val="center"/>
          </w:tcPr>
          <w:p>
            <w:pPr>
              <w:rPr>
                <w:rFonts w:ascii="宋体" w:hAnsi="宋体" w:eastAsia="宋体" w:cs="Times New Roman"/>
              </w:rPr>
            </w:pPr>
            <w:r>
              <w:rPr>
                <w:rFonts w:hint="eastAsia" w:ascii="宋体" w:hAnsi="宋体" w:eastAsia="宋体" w:cs="Times New Roman"/>
              </w:rPr>
              <w:t>呼吸暂停时间:</w:t>
            </w:r>
            <w:r>
              <w:rPr>
                <w:rFonts w:ascii="宋体" w:hAnsi="宋体" w:eastAsia="宋体" w:cs="Times New Roman"/>
              </w:rPr>
              <w:t xml:space="preserve"> 0</w:t>
            </w:r>
            <w:r>
              <w:rPr>
                <w:rFonts w:hint="eastAsia" w:ascii="宋体" w:hAnsi="宋体" w:eastAsia="宋体" w:cs="Times New Roman"/>
              </w:rPr>
              <w:t xml:space="preserve">至 </w:t>
            </w:r>
            <w:r>
              <w:rPr>
                <w:rFonts w:ascii="宋体" w:hAnsi="宋体" w:eastAsia="宋体" w:cs="Times New Roman"/>
              </w:rPr>
              <w:t>30s;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2</w:t>
            </w:r>
            <w:r>
              <w:rPr>
                <w:rFonts w:ascii="宋体" w:hAnsi="宋体" w:eastAsia="宋体" w:cs="宋体"/>
                <w:color w:val="000000"/>
                <w:sz w:val="24"/>
                <w:szCs w:val="24"/>
              </w:rPr>
              <w:t>0</w:t>
            </w:r>
          </w:p>
        </w:tc>
        <w:tc>
          <w:tcPr>
            <w:tcW w:w="7131" w:type="dxa"/>
            <w:noWrap w:val="0"/>
            <w:vAlign w:val="center"/>
          </w:tcPr>
          <w:p>
            <w:pPr>
              <w:rPr>
                <w:rFonts w:ascii="宋体" w:hAnsi="宋体" w:eastAsia="宋体" w:cs="Times New Roman"/>
              </w:rPr>
            </w:pPr>
            <w:r>
              <w:rPr>
                <w:rFonts w:hint="eastAsia" w:ascii="宋体" w:hAnsi="宋体" w:eastAsia="宋体" w:cs="Times New Roman"/>
              </w:rPr>
              <w:t>吸呼比:</w:t>
            </w:r>
            <w:r>
              <w:rPr>
                <w:rFonts w:ascii="宋体" w:hAnsi="宋体" w:eastAsia="宋体" w:cs="Times New Roman"/>
              </w:rPr>
              <w:t xml:space="preserve"> </w:t>
            </w:r>
            <w:r>
              <w:rPr>
                <w:rFonts w:hint="eastAsia" w:ascii="宋体" w:hAnsi="宋体" w:eastAsia="宋体" w:cs="Times New Roman"/>
              </w:rPr>
              <w:t>1:9 至 4:1</w:t>
            </w:r>
            <w:r>
              <w:rPr>
                <w:rFonts w:ascii="宋体" w:hAnsi="宋体" w:eastAsia="宋体" w:cs="Times New Roma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2</w:t>
            </w:r>
            <w:r>
              <w:rPr>
                <w:rFonts w:ascii="宋体" w:hAnsi="宋体" w:eastAsia="宋体" w:cs="宋体"/>
                <w:color w:val="000000"/>
                <w:sz w:val="24"/>
                <w:szCs w:val="24"/>
              </w:rPr>
              <w:t>1</w:t>
            </w:r>
          </w:p>
        </w:tc>
        <w:tc>
          <w:tcPr>
            <w:tcW w:w="7131" w:type="dxa"/>
            <w:noWrap w:val="0"/>
            <w:vAlign w:val="center"/>
          </w:tcPr>
          <w:p>
            <w:pPr>
              <w:rPr>
                <w:rFonts w:ascii="宋体" w:hAnsi="宋体" w:eastAsia="宋体" w:cs="Times New Roman"/>
              </w:rPr>
            </w:pPr>
            <w:r>
              <w:rPr>
                <w:rFonts w:hint="eastAsia" w:ascii="宋体" w:hAnsi="宋体" w:eastAsia="宋体" w:cs="Times New Roman"/>
              </w:rPr>
              <w:t>压力触发:</w:t>
            </w:r>
            <w:r>
              <w:rPr>
                <w:rFonts w:ascii="宋体" w:hAnsi="宋体" w:eastAsia="宋体" w:cs="Times New Roman"/>
              </w:rPr>
              <w:t xml:space="preserve"> </w:t>
            </w:r>
            <w:r>
              <w:rPr>
                <w:rFonts w:hint="eastAsia" w:ascii="宋体" w:hAnsi="宋体" w:eastAsia="宋体" w:cs="Times New Roman"/>
              </w:rPr>
              <w:t>-0.1 至 -15.0</w:t>
            </w:r>
            <w:r>
              <w:rPr>
                <w:rFonts w:ascii="宋体" w:hAnsi="宋体" w:eastAsia="宋体" w:cs="Times New Roman"/>
              </w:rPr>
              <w:t xml:space="preserve"> cmH</w:t>
            </w:r>
            <w:r>
              <w:rPr>
                <w:rFonts w:ascii="宋体" w:hAnsi="宋体" w:eastAsia="宋体" w:cs="Times New Roman"/>
                <w:vertAlign w:val="subscript"/>
              </w:rPr>
              <w:t>2</w:t>
            </w:r>
            <w:r>
              <w:rPr>
                <w:rFonts w:ascii="宋体" w:hAnsi="宋体" w:eastAsia="宋体" w:cs="Times New Roman"/>
              </w:rPr>
              <w: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2</w:t>
            </w:r>
            <w:r>
              <w:rPr>
                <w:rFonts w:ascii="宋体" w:hAnsi="宋体" w:eastAsia="宋体" w:cs="宋体"/>
                <w:color w:val="000000"/>
                <w:sz w:val="24"/>
                <w:szCs w:val="24"/>
              </w:rPr>
              <w:t>2</w:t>
            </w:r>
          </w:p>
        </w:tc>
        <w:tc>
          <w:tcPr>
            <w:tcW w:w="7131" w:type="dxa"/>
            <w:noWrap w:val="0"/>
            <w:vAlign w:val="center"/>
          </w:tcPr>
          <w:p>
            <w:pPr>
              <w:rPr>
                <w:rFonts w:ascii="宋体" w:hAnsi="宋体" w:eastAsia="宋体" w:cs="Times New Roman"/>
              </w:rPr>
            </w:pPr>
            <w:r>
              <w:rPr>
                <w:rFonts w:hint="eastAsia" w:ascii="宋体" w:hAnsi="宋体" w:eastAsia="宋体" w:cs="Times New Roman"/>
              </w:rPr>
              <w:t>压力上升时间</w:t>
            </w:r>
            <w:r>
              <w:rPr>
                <w:rFonts w:ascii="宋体" w:hAnsi="宋体" w:eastAsia="宋体" w:cs="Times New Roman"/>
              </w:rPr>
              <w:t xml:space="preserve">: </w:t>
            </w:r>
            <w:r>
              <w:rPr>
                <w:rFonts w:hint="eastAsia" w:ascii="宋体" w:hAnsi="宋体" w:eastAsia="宋体" w:cs="Times New Roman"/>
                <w:szCs w:val="21"/>
              </w:rPr>
              <w:t xml:space="preserve">成人/儿童 </w:t>
            </w:r>
            <w:r>
              <w:rPr>
                <w:rFonts w:ascii="宋体" w:hAnsi="宋体" w:eastAsia="宋体" w:cs="Times New Roman"/>
                <w:szCs w:val="21"/>
              </w:rPr>
              <w:t>0</w:t>
            </w:r>
            <w:r>
              <w:rPr>
                <w:rFonts w:hint="eastAsia" w:ascii="宋体" w:hAnsi="宋体" w:eastAsia="宋体" w:cs="Times New Roman"/>
                <w:szCs w:val="21"/>
              </w:rPr>
              <w:t>至2</w:t>
            </w:r>
            <w:r>
              <w:rPr>
                <w:rFonts w:ascii="宋体" w:hAnsi="宋体" w:eastAsia="宋体" w:cs="Times New Roman"/>
                <w:szCs w:val="21"/>
              </w:rPr>
              <w:t xml:space="preserve">000ms, </w:t>
            </w:r>
            <w:r>
              <w:rPr>
                <w:rFonts w:hint="eastAsia" w:ascii="宋体" w:hAnsi="宋体" w:eastAsia="宋体" w:cs="Times New Roman"/>
                <w:szCs w:val="21"/>
              </w:rPr>
              <w:t>新生儿</w:t>
            </w:r>
            <w:r>
              <w:rPr>
                <w:rFonts w:ascii="宋体" w:hAnsi="宋体" w:eastAsia="宋体" w:cs="Times New Roman"/>
                <w:szCs w:val="21"/>
              </w:rPr>
              <w:t>0</w:t>
            </w:r>
            <w:r>
              <w:rPr>
                <w:rFonts w:hint="eastAsia" w:ascii="宋体" w:hAnsi="宋体" w:eastAsia="宋体" w:cs="Times New Roman"/>
                <w:szCs w:val="21"/>
              </w:rPr>
              <w:t>至</w:t>
            </w:r>
            <w:r>
              <w:rPr>
                <w:rFonts w:ascii="宋体" w:hAnsi="宋体" w:eastAsia="宋体" w:cs="Times New Roman"/>
                <w:szCs w:val="21"/>
              </w:rPr>
              <w:t>600ms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2</w:t>
            </w:r>
            <w:r>
              <w:rPr>
                <w:rFonts w:ascii="宋体" w:hAnsi="宋体" w:eastAsia="宋体" w:cs="宋体"/>
                <w:color w:val="000000"/>
                <w:sz w:val="24"/>
                <w:szCs w:val="24"/>
              </w:rPr>
              <w:t>3</w:t>
            </w:r>
          </w:p>
        </w:tc>
        <w:tc>
          <w:tcPr>
            <w:tcW w:w="7131" w:type="dxa"/>
            <w:noWrap w:val="0"/>
            <w:vAlign w:val="center"/>
          </w:tcPr>
          <w:p>
            <w:pPr>
              <w:rPr>
                <w:rFonts w:ascii="宋体" w:hAnsi="宋体" w:eastAsia="宋体" w:cs="Times New Roman"/>
              </w:rPr>
            </w:pPr>
            <w:r>
              <w:rPr>
                <w:rFonts w:hint="eastAsia" w:ascii="宋体" w:hAnsi="宋体" w:eastAsia="宋体" w:cs="Times New Roman"/>
              </w:rPr>
              <w:t>压力限值:</w:t>
            </w:r>
            <w:r>
              <w:rPr>
                <w:rFonts w:ascii="宋体" w:hAnsi="宋体" w:eastAsia="宋体" w:cs="Times New Roman"/>
              </w:rPr>
              <w:t xml:space="preserve"> 5</w:t>
            </w:r>
            <w:r>
              <w:rPr>
                <w:rFonts w:hint="eastAsia" w:ascii="宋体" w:hAnsi="宋体" w:eastAsia="宋体" w:cs="Times New Roman"/>
              </w:rPr>
              <w:t>至1</w:t>
            </w:r>
            <w:r>
              <w:rPr>
                <w:rFonts w:ascii="宋体" w:hAnsi="宋体" w:eastAsia="宋体" w:cs="Times New Roman"/>
              </w:rPr>
              <w:t>00 cmH</w:t>
            </w:r>
            <w:r>
              <w:rPr>
                <w:rFonts w:ascii="宋体" w:hAnsi="宋体" w:eastAsia="宋体" w:cs="Times New Roman"/>
                <w:vertAlign w:val="subscript"/>
              </w:rPr>
              <w:t>2</w:t>
            </w:r>
            <w:r>
              <w:rPr>
                <w:rFonts w:ascii="宋体" w:hAnsi="宋体" w:eastAsia="宋体" w:cs="Times New Roman"/>
              </w:rPr>
              <w:t>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2</w:t>
            </w:r>
            <w:r>
              <w:rPr>
                <w:rFonts w:ascii="宋体" w:hAnsi="宋体" w:eastAsia="宋体" w:cs="宋体"/>
                <w:color w:val="000000"/>
                <w:sz w:val="24"/>
                <w:szCs w:val="24"/>
              </w:rPr>
              <w:t>4</w:t>
            </w:r>
          </w:p>
        </w:tc>
        <w:tc>
          <w:tcPr>
            <w:tcW w:w="7131" w:type="dxa"/>
            <w:noWrap w:val="0"/>
            <w:vAlign w:val="center"/>
          </w:tcPr>
          <w:p>
            <w:pPr>
              <w:rPr>
                <w:rFonts w:ascii="宋体" w:hAnsi="宋体" w:eastAsia="宋体" w:cs="Times New Roman"/>
              </w:rPr>
            </w:pPr>
            <w:r>
              <w:rPr>
                <w:rFonts w:hint="eastAsia" w:ascii="宋体" w:hAnsi="宋体" w:eastAsia="宋体" w:cs="Times New Roman"/>
              </w:rPr>
              <w:t>氧浓度:</w:t>
            </w:r>
            <w:r>
              <w:rPr>
                <w:rFonts w:ascii="宋体" w:hAnsi="宋体" w:eastAsia="宋体" w:cs="Times New Roman"/>
              </w:rPr>
              <w:t xml:space="preserve"> </w:t>
            </w:r>
            <w:r>
              <w:rPr>
                <w:rFonts w:hint="eastAsia" w:ascii="宋体" w:hAnsi="宋体" w:eastAsia="宋体" w:cs="Times New Roman"/>
              </w:rPr>
              <w:t>21</w:t>
            </w:r>
            <w:r>
              <w:rPr>
                <w:rFonts w:ascii="宋体" w:hAnsi="宋体" w:eastAsia="宋体" w:cs="Times New Roman"/>
              </w:rPr>
              <w:t>%</w:t>
            </w:r>
            <w:r>
              <w:rPr>
                <w:rFonts w:hint="eastAsia" w:ascii="宋体" w:hAnsi="宋体" w:eastAsia="宋体" w:cs="Times New Roman"/>
              </w:rPr>
              <w:t xml:space="preserve"> 至 100</w:t>
            </w:r>
            <w:r>
              <w:rPr>
                <w:rFonts w:ascii="宋体" w:hAnsi="宋体" w:eastAsia="宋体" w:cs="Times New Roma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2</w:t>
            </w:r>
            <w:r>
              <w:rPr>
                <w:rFonts w:ascii="宋体" w:hAnsi="宋体" w:eastAsia="宋体" w:cs="宋体"/>
                <w:color w:val="000000"/>
                <w:sz w:val="24"/>
                <w:szCs w:val="24"/>
              </w:rPr>
              <w:t>5</w:t>
            </w:r>
          </w:p>
        </w:tc>
        <w:tc>
          <w:tcPr>
            <w:tcW w:w="7131" w:type="dxa"/>
            <w:noWrap w:val="0"/>
            <w:vAlign w:val="center"/>
          </w:tcPr>
          <w:p>
            <w:pPr>
              <w:rPr>
                <w:rFonts w:ascii="宋体" w:hAnsi="宋体" w:eastAsia="宋体" w:cs="Times New Roman"/>
              </w:rPr>
            </w:pPr>
            <w:r>
              <w:rPr>
                <w:rFonts w:hint="eastAsia" w:ascii="宋体" w:hAnsi="宋体" w:eastAsia="宋体" w:cs="Times New Roman"/>
              </w:rPr>
              <w:t>最大吸气时间:</w:t>
            </w:r>
            <w:r>
              <w:rPr>
                <w:rFonts w:ascii="宋体" w:hAnsi="宋体" w:eastAsia="宋体" w:cs="Times New Roman"/>
              </w:rPr>
              <w:t xml:space="preserve"> 0.5s</w:t>
            </w:r>
            <w:r>
              <w:rPr>
                <w:rFonts w:hint="eastAsia" w:ascii="宋体" w:hAnsi="宋体" w:eastAsia="宋体" w:cs="Times New Roman"/>
              </w:rPr>
              <w:t xml:space="preserve">至 </w:t>
            </w:r>
            <w:r>
              <w:rPr>
                <w:rFonts w:ascii="宋体" w:hAnsi="宋体" w:eastAsia="宋体" w:cs="Times New Roman"/>
              </w:rPr>
              <w:t>3s;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8"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2</w:t>
            </w:r>
            <w:r>
              <w:rPr>
                <w:rFonts w:ascii="宋体" w:hAnsi="宋体" w:eastAsia="宋体" w:cs="宋体"/>
                <w:color w:val="000000"/>
                <w:sz w:val="24"/>
                <w:szCs w:val="24"/>
              </w:rPr>
              <w:t>6</w:t>
            </w:r>
          </w:p>
        </w:tc>
        <w:tc>
          <w:tcPr>
            <w:tcW w:w="7131" w:type="dxa"/>
            <w:noWrap w:val="0"/>
            <w:vAlign w:val="center"/>
          </w:tcPr>
          <w:p>
            <w:pPr>
              <w:rPr>
                <w:rFonts w:ascii="宋体" w:hAnsi="宋体" w:eastAsia="宋体" w:cs="Times New Roman"/>
              </w:rPr>
            </w:pPr>
            <w:r>
              <w:rPr>
                <w:rFonts w:hint="eastAsia" w:ascii="宋体" w:hAnsi="宋体" w:eastAsia="宋体" w:cs="Times New Roman"/>
              </w:rPr>
              <w:t>波形:</w:t>
            </w:r>
            <w:r>
              <w:rPr>
                <w:rFonts w:ascii="宋体" w:hAnsi="宋体" w:eastAsia="宋体" w:cs="Times New Roman"/>
              </w:rPr>
              <w:t xml:space="preserve"> </w:t>
            </w:r>
            <w:r>
              <w:rPr>
                <w:rFonts w:hint="eastAsia" w:ascii="宋体" w:hAnsi="宋体" w:eastAsia="宋体" w:cs="Times New Roman"/>
              </w:rPr>
              <w:t>压力、流</w:t>
            </w:r>
            <w:r>
              <w:rPr>
                <w:rFonts w:hint="eastAsia" w:ascii="宋体" w:hAnsi="宋体" w:eastAsia="宋体" w:cs="Times New Roman"/>
                <w:highlight w:val="none"/>
              </w:rPr>
              <w:t>量、容量、二氧化碳饱和度、氧气饱和度、体积描记图、气管内压、食道压、跨肺压、关.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880" w:type="dxa"/>
            <w:gridSpan w:val="2"/>
            <w:noWrap w:val="0"/>
            <w:vAlign w:val="center"/>
          </w:tcPr>
          <w:p>
            <w:pPr>
              <w:spacing w:line="360" w:lineRule="auto"/>
              <w:jc w:val="center"/>
              <w:rPr>
                <w:rFonts w:ascii="宋体" w:hAnsi="宋体" w:eastAsia="宋体" w:cs="宋体"/>
                <w:b/>
                <w:color w:val="000000"/>
                <w:sz w:val="28"/>
                <w:szCs w:val="28"/>
              </w:rPr>
            </w:pPr>
            <w:r>
              <w:rPr>
                <w:rFonts w:hint="eastAsia" w:ascii="宋体" w:hAnsi="宋体" w:eastAsia="宋体" w:cs="宋体"/>
                <w:b/>
                <w:color w:val="000000"/>
                <w:sz w:val="28"/>
                <w:szCs w:val="28"/>
              </w:rPr>
              <w:t>肺部电阻抗成像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p>
        </w:tc>
        <w:tc>
          <w:tcPr>
            <w:tcW w:w="7131" w:type="dxa"/>
            <w:noWrap w:val="0"/>
            <w:vAlign w:val="center"/>
          </w:tcPr>
          <w:p>
            <w:pPr>
              <w:rPr>
                <w:rFonts w:ascii="宋体" w:hAnsi="宋体" w:eastAsia="宋体" w:cs="宋体"/>
                <w:color w:val="000000"/>
                <w:szCs w:val="21"/>
              </w:rPr>
            </w:pPr>
            <w:r>
              <w:rPr>
                <w:rFonts w:hint="eastAsia" w:ascii="宋体" w:hAnsi="宋体" w:eastAsia="宋体" w:cs="宋体"/>
                <w:color w:val="000000"/>
                <w:szCs w:val="21"/>
              </w:rPr>
              <w:t>帧率:</w:t>
            </w:r>
            <w:r>
              <w:rPr>
                <w:rFonts w:ascii="宋体" w:hAnsi="宋体" w:eastAsia="宋体" w:cs="宋体"/>
                <w:color w:val="000000"/>
                <w:szCs w:val="21"/>
              </w:rPr>
              <w:t xml:space="preserve"> 10, 15, 20, 30fps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p>
        </w:tc>
        <w:tc>
          <w:tcPr>
            <w:tcW w:w="7131" w:type="dxa"/>
            <w:noWrap w:val="0"/>
            <w:vAlign w:val="center"/>
          </w:tcPr>
          <w:p>
            <w:pPr>
              <w:rPr>
                <w:rFonts w:ascii="宋体" w:hAnsi="宋体" w:eastAsia="宋体" w:cs="宋体"/>
                <w:color w:val="000000"/>
                <w:szCs w:val="21"/>
              </w:rPr>
            </w:pPr>
            <w:r>
              <w:rPr>
                <w:rFonts w:hint="eastAsia" w:ascii="宋体" w:hAnsi="宋体" w:eastAsia="宋体" w:cs="宋体"/>
                <w:color w:val="000000"/>
                <w:szCs w:val="21"/>
              </w:rPr>
              <w:t>数据分析的帧率:</w:t>
            </w:r>
            <w:r>
              <w:rPr>
                <w:rFonts w:ascii="宋体" w:hAnsi="宋体" w:eastAsia="宋体" w:cs="Times New Roman"/>
                <w:szCs w:val="21"/>
              </w:rPr>
              <w:t xml:space="preserve"> </w:t>
            </w:r>
            <w:r>
              <w:rPr>
                <w:rFonts w:ascii="宋体" w:hAnsi="宋体" w:eastAsia="宋体" w:cs="宋体"/>
                <w:color w:val="000000"/>
                <w:szCs w:val="21"/>
              </w:rPr>
              <w:t>10, 15, 20, 30, 40, 50 fps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3</w:t>
            </w:r>
          </w:p>
        </w:tc>
        <w:tc>
          <w:tcPr>
            <w:tcW w:w="7131" w:type="dxa"/>
            <w:noWrap w:val="0"/>
            <w:vAlign w:val="center"/>
          </w:tcPr>
          <w:p>
            <w:pPr>
              <w:rPr>
                <w:rFonts w:ascii="宋体" w:hAnsi="宋体" w:eastAsia="宋体" w:cs="宋体"/>
                <w:color w:val="000000"/>
                <w:szCs w:val="21"/>
              </w:rPr>
            </w:pPr>
            <w:r>
              <w:rPr>
                <w:rFonts w:hint="eastAsia" w:ascii="宋体" w:hAnsi="宋体" w:eastAsia="宋体" w:cs="宋体"/>
                <w:color w:val="000000"/>
                <w:szCs w:val="21"/>
              </w:rPr>
              <w:t>低通滤波器截止频率:</w:t>
            </w:r>
            <w:r>
              <w:rPr>
                <w:rFonts w:hint="eastAsia" w:ascii="宋体" w:hAnsi="宋体" w:eastAsia="宋体" w:cs="Times New Roman"/>
                <w:szCs w:val="21"/>
              </w:rPr>
              <w:t xml:space="preserve"> </w:t>
            </w:r>
            <w:r>
              <w:rPr>
                <w:rFonts w:hint="eastAsia" w:ascii="宋体" w:hAnsi="宋体" w:eastAsia="宋体" w:cs="宋体"/>
                <w:color w:val="000000"/>
                <w:szCs w:val="21"/>
              </w:rPr>
              <w:t>10 至 300/min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4</w:t>
            </w:r>
          </w:p>
        </w:tc>
        <w:tc>
          <w:tcPr>
            <w:tcW w:w="7131" w:type="dxa"/>
            <w:noWrap w:val="0"/>
            <w:vAlign w:val="center"/>
          </w:tcPr>
          <w:p>
            <w:pPr>
              <w:rPr>
                <w:rFonts w:ascii="宋体" w:hAnsi="宋体" w:eastAsia="宋体" w:cs="宋体"/>
                <w:color w:val="000000"/>
                <w:szCs w:val="21"/>
              </w:rPr>
            </w:pPr>
            <w:r>
              <w:rPr>
                <w:rFonts w:hint="eastAsia" w:ascii="宋体" w:hAnsi="宋体" w:eastAsia="宋体" w:cs="宋体"/>
                <w:color w:val="000000"/>
                <w:szCs w:val="21"/>
              </w:rPr>
              <w:t>带通滤波器截止频率:</w:t>
            </w:r>
            <w:r>
              <w:rPr>
                <w:rFonts w:ascii="宋体" w:hAnsi="宋体" w:eastAsia="宋体" w:cs="宋体"/>
                <w:color w:val="000000"/>
                <w:szCs w:val="21"/>
              </w:rPr>
              <w:t xml:space="preserve"> 30 to 300/min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Cs w:val="21"/>
                <w:lang w:val="zh-CN"/>
              </w:rPr>
              <w:t>★</w:t>
            </w:r>
            <w:r>
              <w:rPr>
                <w:rFonts w:hint="eastAsia" w:ascii="宋体" w:hAnsi="宋体" w:eastAsia="宋体" w:cs="宋体"/>
                <w:color w:val="000000"/>
                <w:szCs w:val="21"/>
              </w:rPr>
              <w:t>5</w:t>
            </w:r>
          </w:p>
        </w:tc>
        <w:tc>
          <w:tcPr>
            <w:tcW w:w="7131" w:type="dxa"/>
            <w:noWrap w:val="0"/>
            <w:vAlign w:val="center"/>
          </w:tcPr>
          <w:p>
            <w:pPr>
              <w:rPr>
                <w:rFonts w:ascii="宋体" w:hAnsi="宋体" w:eastAsia="宋体" w:cs="宋体"/>
                <w:color w:val="000000"/>
                <w:szCs w:val="21"/>
              </w:rPr>
            </w:pPr>
            <w:r>
              <w:rPr>
                <w:rFonts w:hint="eastAsia" w:ascii="宋体" w:hAnsi="宋体" w:eastAsia="宋体" w:cs="宋体"/>
                <w:color w:val="000000"/>
                <w:szCs w:val="21"/>
              </w:rPr>
              <w:t>馈电电流幅度:</w:t>
            </w:r>
            <w:r>
              <w:rPr>
                <w:rFonts w:ascii="宋体" w:hAnsi="宋体" w:eastAsia="宋体" w:cs="宋体"/>
                <w:color w:val="000000"/>
                <w:szCs w:val="21"/>
              </w:rPr>
              <w:t xml:space="preserve"> Max.9mA </w:t>
            </w:r>
            <w:r>
              <w:rPr>
                <w:rFonts w:hint="eastAsia" w:ascii="宋体" w:hAnsi="宋体" w:eastAsia="宋体" w:cs="宋体"/>
                <w:color w:val="000000"/>
                <w:szCs w:val="21"/>
              </w:rPr>
              <w:t>符合</w:t>
            </w:r>
            <w:r>
              <w:rPr>
                <w:rFonts w:ascii="宋体" w:hAnsi="宋体" w:eastAsia="宋体" w:cs="宋体"/>
                <w:color w:val="000000"/>
                <w:szCs w:val="21"/>
              </w:rPr>
              <w:t>IEC 60601-1</w:t>
            </w:r>
            <w:r>
              <w:rPr>
                <w:rFonts w:hint="eastAsia" w:ascii="宋体" w:hAnsi="宋体" w:eastAsia="宋体" w:cs="宋体"/>
                <w:color w:val="000000"/>
                <w:szCs w:val="21"/>
              </w:rPr>
              <w:t>(第3版)标准;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6</w:t>
            </w:r>
          </w:p>
        </w:tc>
        <w:tc>
          <w:tcPr>
            <w:tcW w:w="7131" w:type="dxa"/>
            <w:noWrap w:val="0"/>
            <w:vAlign w:val="center"/>
          </w:tcPr>
          <w:p>
            <w:pPr>
              <w:rPr>
                <w:rFonts w:ascii="宋体" w:hAnsi="宋体" w:eastAsia="宋体" w:cs="宋体"/>
                <w:color w:val="000000"/>
                <w:szCs w:val="21"/>
              </w:rPr>
            </w:pPr>
            <w:r>
              <w:rPr>
                <w:rFonts w:hint="eastAsia" w:ascii="宋体" w:hAnsi="宋体" w:eastAsia="宋体" w:cs="宋体"/>
                <w:color w:val="000000"/>
                <w:szCs w:val="21"/>
              </w:rPr>
              <w:t>馈电电流频率:</w:t>
            </w:r>
            <w:r>
              <w:rPr>
                <w:rFonts w:ascii="宋体" w:hAnsi="宋体" w:eastAsia="宋体" w:cs="宋体"/>
                <w:color w:val="000000"/>
                <w:szCs w:val="21"/>
              </w:rPr>
              <w:t xml:space="preserve"> </w:t>
            </w:r>
            <w:r>
              <w:rPr>
                <w:rFonts w:hint="eastAsia" w:ascii="宋体" w:hAnsi="宋体" w:eastAsia="宋体" w:cs="宋体"/>
                <w:color w:val="000000"/>
                <w:szCs w:val="21"/>
              </w:rPr>
              <w:t>80 至 130 kHz</w:t>
            </w:r>
            <w:r>
              <w:rPr>
                <w:rFonts w:ascii="宋体" w:hAnsi="宋体" w:eastAsia="宋体" w:cs="宋体"/>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Cs w:val="21"/>
                <w:lang w:val="zh-CN"/>
              </w:rPr>
              <w:t>★</w:t>
            </w:r>
            <w:r>
              <w:rPr>
                <w:rFonts w:hint="eastAsia" w:ascii="宋体" w:hAnsi="宋体" w:eastAsia="宋体" w:cs="宋体"/>
                <w:color w:val="000000"/>
                <w:szCs w:val="21"/>
              </w:rPr>
              <w:t>7</w:t>
            </w:r>
          </w:p>
        </w:tc>
        <w:tc>
          <w:tcPr>
            <w:tcW w:w="7131" w:type="dxa"/>
            <w:noWrap w:val="0"/>
            <w:vAlign w:val="center"/>
          </w:tcPr>
          <w:p>
            <w:pPr>
              <w:rPr>
                <w:rFonts w:ascii="宋体" w:hAnsi="宋体" w:eastAsia="宋体" w:cs="宋体"/>
                <w:color w:val="000000"/>
                <w:szCs w:val="21"/>
              </w:rPr>
            </w:pPr>
            <w:r>
              <w:rPr>
                <w:rFonts w:hint="eastAsia" w:ascii="宋体" w:hAnsi="宋体" w:eastAsia="宋体" w:cs="宋体"/>
                <w:color w:val="000000"/>
                <w:szCs w:val="21"/>
              </w:rPr>
              <w:t>电极数量:</w:t>
            </w:r>
            <w:r>
              <w:rPr>
                <w:rFonts w:ascii="宋体" w:hAnsi="宋体" w:eastAsia="宋体" w:cs="宋体"/>
                <w:color w:val="000000"/>
                <w:szCs w:val="21"/>
              </w:rPr>
              <w:t xml:space="preserve"> 16</w:t>
            </w:r>
            <w:r>
              <w:rPr>
                <w:rFonts w:hint="eastAsia" w:ascii="宋体" w:hAnsi="宋体" w:eastAsia="宋体" w:cs="宋体"/>
                <w:color w:val="000000"/>
                <w:szCs w:val="21"/>
              </w:rPr>
              <w:t>个电极加1个参比电极;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b/>
                <w:bCs/>
                <w:color w:val="000000"/>
                <w:kern w:val="0"/>
                <w:szCs w:val="21"/>
                <w:lang w:val="zh-CN"/>
              </w:rPr>
            </w:pPr>
            <w:r>
              <w:rPr>
                <w:rFonts w:hint="eastAsia" w:ascii="宋体" w:hAnsi="宋体" w:eastAsia="宋体" w:cs="宋体"/>
                <w:b/>
                <w:bCs/>
                <w:color w:val="000000"/>
                <w:kern w:val="0"/>
                <w:szCs w:val="21"/>
                <w:lang w:val="zh-CN"/>
              </w:rPr>
              <w:t>★</w:t>
            </w:r>
            <w:r>
              <w:rPr>
                <w:rFonts w:hint="eastAsia" w:ascii="宋体" w:hAnsi="宋体" w:eastAsia="宋体" w:cs="宋体"/>
                <w:color w:val="000000"/>
                <w:szCs w:val="21"/>
              </w:rPr>
              <w:t>8</w:t>
            </w:r>
          </w:p>
        </w:tc>
        <w:tc>
          <w:tcPr>
            <w:tcW w:w="7131" w:type="dxa"/>
            <w:noWrap w:val="0"/>
            <w:vAlign w:val="center"/>
          </w:tcPr>
          <w:p>
            <w:pPr>
              <w:rPr>
                <w:rFonts w:ascii="宋体" w:hAnsi="宋体" w:eastAsia="宋体" w:cs="宋体"/>
                <w:color w:val="000000"/>
                <w:szCs w:val="21"/>
              </w:rPr>
            </w:pPr>
            <w:r>
              <w:rPr>
                <w:rFonts w:hint="eastAsia" w:ascii="宋体" w:hAnsi="宋体" w:eastAsia="宋体" w:cs="宋体"/>
                <w:color w:val="000000"/>
                <w:szCs w:val="21"/>
              </w:rPr>
              <w:t>显示不同肺部区域的通气情况,实时生成全局和局部阻抗波形和参数;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74"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Cs w:val="21"/>
                <w:lang w:val="zh-CN"/>
              </w:rPr>
              <w:t>★</w:t>
            </w:r>
            <w:r>
              <w:rPr>
                <w:rFonts w:ascii="宋体" w:hAnsi="宋体" w:eastAsia="宋体" w:cs="宋体"/>
                <w:color w:val="000000"/>
                <w:szCs w:val="21"/>
              </w:rPr>
              <w:t>9</w:t>
            </w:r>
          </w:p>
        </w:tc>
        <w:tc>
          <w:tcPr>
            <w:tcW w:w="7131" w:type="dxa"/>
            <w:noWrap w:val="0"/>
            <w:vAlign w:val="center"/>
          </w:tcPr>
          <w:p>
            <w:pPr>
              <w:rPr>
                <w:rFonts w:ascii="宋体" w:hAnsi="宋体" w:eastAsia="宋体" w:cs="宋体"/>
                <w:color w:val="000000"/>
                <w:szCs w:val="21"/>
              </w:rPr>
            </w:pPr>
            <w:r>
              <w:rPr>
                <w:rFonts w:hint="eastAsia" w:ascii="宋体" w:hAnsi="宋体" w:eastAsia="宋体" w:cs="宋体"/>
                <w:color w:val="000000"/>
                <w:szCs w:val="21"/>
              </w:rPr>
              <w:t>诊断功能：PEEP滴定工具、肺复张评价工具、肺过度膨胀/肺塌陷视图.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880" w:type="dxa"/>
            <w:gridSpan w:val="2"/>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b/>
                <w:color w:val="000000"/>
                <w:sz w:val="28"/>
                <w:szCs w:val="28"/>
                <w:highlight w:val="none"/>
              </w:rPr>
              <w:t>模拟肺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1</w:t>
            </w:r>
          </w:p>
        </w:tc>
        <w:tc>
          <w:tcPr>
            <w:tcW w:w="7131" w:type="dxa"/>
            <w:noWrap w:val="0"/>
            <w:vAlign w:val="center"/>
          </w:tcPr>
          <w:p>
            <w:pPr>
              <w:spacing w:line="360" w:lineRule="auto"/>
              <w:rPr>
                <w:rFonts w:ascii="宋体" w:hAnsi="宋体" w:eastAsia="宋体" w:cs="宋体"/>
                <w:color w:val="000000"/>
                <w:sz w:val="24"/>
                <w:szCs w:val="24"/>
              </w:rPr>
            </w:pPr>
            <w:r>
              <w:rPr>
                <w:rFonts w:hint="eastAsia" w:ascii="宋体" w:hAnsi="宋体" w:eastAsia="宋体" w:cs="宋体"/>
              </w:rPr>
              <w:t>潮气量容量：成人肺2000mL</w:t>
            </w:r>
            <w:r>
              <w:rPr>
                <w:rFonts w:ascii="宋体" w:hAnsi="宋体" w:eastAsia="宋体" w:cs="宋体"/>
              </w:rPr>
              <w:t>/</w:t>
            </w:r>
            <w:r>
              <w:rPr>
                <w:rFonts w:hint="eastAsia" w:ascii="宋体" w:hAnsi="宋体" w:eastAsia="宋体" w:cs="宋体"/>
              </w:rPr>
              <w:t>l</w:t>
            </w:r>
            <w:r>
              <w:rPr>
                <w:rFonts w:ascii="宋体" w:hAnsi="宋体" w:eastAsia="宋体" w:cs="宋体"/>
              </w:rPr>
              <w:t>ung</w:t>
            </w:r>
            <w:r>
              <w:rPr>
                <w:rFonts w:hint="eastAsia" w:ascii="宋体" w:hAnsi="宋体" w:eastAsia="宋体" w:cs="宋体"/>
              </w:rPr>
              <w:t>,婴儿肺200mL</w:t>
            </w:r>
            <w:r>
              <w:rPr>
                <w:rFonts w:ascii="宋体" w:hAnsi="宋体" w:eastAsia="宋体" w:cs="宋体"/>
              </w:rPr>
              <w:t>/lung</w:t>
            </w:r>
            <w:r>
              <w:rPr>
                <w:rFonts w:hint="eastAsia" w:ascii="宋体" w:hAnsi="宋体" w:eastAsia="宋体" w:cs="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2</w:t>
            </w:r>
          </w:p>
        </w:tc>
        <w:tc>
          <w:tcPr>
            <w:tcW w:w="7131" w:type="dxa"/>
            <w:noWrap w:val="0"/>
            <w:vAlign w:val="center"/>
          </w:tcPr>
          <w:p>
            <w:pPr>
              <w:spacing w:line="360" w:lineRule="auto"/>
              <w:rPr>
                <w:rFonts w:ascii="宋体" w:hAnsi="宋体" w:eastAsia="宋体" w:cs="宋体"/>
              </w:rPr>
            </w:pPr>
            <w:r>
              <w:rPr>
                <w:rFonts w:hint="eastAsia" w:ascii="宋体" w:hAnsi="宋体" w:eastAsia="宋体" w:cs="宋体"/>
              </w:rPr>
              <w:t>肺余容量:成人肺</w:t>
            </w:r>
            <w:r>
              <w:rPr>
                <w:rFonts w:ascii="宋体" w:hAnsi="宋体" w:eastAsia="宋体" w:cs="宋体"/>
              </w:rPr>
              <w:t>1.02 L/lung,</w:t>
            </w:r>
            <w:r>
              <w:rPr>
                <w:rFonts w:hint="eastAsia" w:ascii="宋体" w:hAnsi="宋体" w:eastAsia="宋体" w:cs="宋体"/>
              </w:rPr>
              <w:t xml:space="preserve"> 婴儿肺</w:t>
            </w:r>
            <w:r>
              <w:rPr>
                <w:rFonts w:ascii="宋体" w:hAnsi="宋体" w:eastAsia="宋体" w:cs="宋体"/>
              </w:rPr>
              <w:t>70 mL/lung;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3</w:t>
            </w:r>
          </w:p>
        </w:tc>
        <w:tc>
          <w:tcPr>
            <w:tcW w:w="7131" w:type="dxa"/>
            <w:noWrap w:val="0"/>
            <w:vAlign w:val="center"/>
          </w:tcPr>
          <w:p>
            <w:pPr>
              <w:spacing w:line="360" w:lineRule="auto"/>
              <w:rPr>
                <w:rFonts w:ascii="宋体" w:hAnsi="宋体" w:eastAsia="宋体" w:cs="宋体"/>
              </w:rPr>
            </w:pPr>
            <w:r>
              <w:rPr>
                <w:rFonts w:hint="eastAsia" w:ascii="宋体" w:hAnsi="宋体" w:eastAsia="宋体" w:cs="宋体"/>
              </w:rPr>
              <w:t>顺应性(可调</w:t>
            </w:r>
            <w:r>
              <w:rPr>
                <w:rFonts w:ascii="宋体" w:hAnsi="宋体" w:eastAsia="宋体" w:cs="宋体"/>
              </w:rPr>
              <w:t>）</w:t>
            </w:r>
            <w:r>
              <w:rPr>
                <w:rFonts w:hint="eastAsia" w:ascii="宋体" w:hAnsi="宋体" w:eastAsia="宋体" w:cs="宋体"/>
              </w:rPr>
              <w:t>:</w:t>
            </w:r>
            <w:r>
              <w:rPr>
                <w:rFonts w:ascii="宋体" w:hAnsi="宋体" w:eastAsia="宋体" w:cs="宋体"/>
              </w:rPr>
              <w:br w:type="textWrapping"/>
            </w:r>
            <w:r>
              <w:rPr>
                <w:rFonts w:hint="eastAsia" w:ascii="宋体" w:hAnsi="宋体" w:eastAsia="宋体" w:cs="宋体"/>
              </w:rPr>
              <w:t>-成人肺0.01至0.10 L/cmH2O, 精度：±3％,</w:t>
            </w:r>
            <w:r>
              <w:rPr>
                <w:rFonts w:ascii="宋体" w:hAnsi="宋体" w:eastAsia="宋体" w:cs="宋体"/>
              </w:rPr>
              <w:br w:type="textWrapping"/>
            </w:r>
            <w:r>
              <w:rPr>
                <w:rFonts w:ascii="宋体" w:hAnsi="宋体" w:eastAsia="宋体" w:cs="宋体"/>
              </w:rPr>
              <w:t>-</w:t>
            </w:r>
            <w:r>
              <w:rPr>
                <w:rFonts w:hint="eastAsia" w:ascii="宋体" w:hAnsi="宋体" w:eastAsia="宋体" w:cs="宋体"/>
              </w:rPr>
              <w:t>婴儿肺0.001到0.01 L/cmH2O精度：±</w:t>
            </w:r>
            <w:r>
              <w:rPr>
                <w:rFonts w:ascii="宋体" w:hAnsi="宋体" w:eastAsia="宋体" w:cs="宋体"/>
              </w:rPr>
              <w:t>5</w:t>
            </w:r>
            <w:r>
              <w:rPr>
                <w:rFonts w:hint="eastAsia" w:ascii="宋体" w:hAnsi="宋体" w:eastAsia="宋体" w:cs="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ascii="宋体" w:hAnsi="宋体" w:eastAsia="宋体" w:cs="宋体"/>
                <w:color w:val="000000"/>
                <w:sz w:val="24"/>
                <w:szCs w:val="24"/>
              </w:rPr>
              <w:t>4</w:t>
            </w:r>
          </w:p>
        </w:tc>
        <w:tc>
          <w:tcPr>
            <w:tcW w:w="7131" w:type="dxa"/>
            <w:noWrap w:val="0"/>
            <w:vAlign w:val="center"/>
          </w:tcPr>
          <w:p>
            <w:pPr>
              <w:spacing w:line="360" w:lineRule="auto"/>
              <w:rPr>
                <w:rFonts w:ascii="宋体" w:hAnsi="宋体" w:eastAsia="宋体" w:cs="宋体"/>
              </w:rPr>
            </w:pPr>
            <w:r>
              <w:rPr>
                <w:rFonts w:hint="eastAsia" w:ascii="宋体" w:hAnsi="宋体" w:eastAsia="宋体" w:cs="宋体"/>
              </w:rPr>
              <w:t>气道阻力:</w:t>
            </w:r>
            <w:r>
              <w:rPr>
                <w:rFonts w:ascii="宋体" w:hAnsi="宋体" w:eastAsia="宋体" w:cs="宋体"/>
              </w:rPr>
              <w:t xml:space="preserve"> </w:t>
            </w:r>
            <w:r>
              <w:rPr>
                <w:rFonts w:ascii="宋体" w:hAnsi="宋体" w:eastAsia="宋体" w:cs="宋体"/>
              </w:rPr>
              <w:br w:type="textWrapping"/>
            </w:r>
            <w:r>
              <w:rPr>
                <w:rFonts w:ascii="宋体" w:hAnsi="宋体" w:eastAsia="宋体" w:cs="宋体"/>
              </w:rPr>
              <w:t>-</w:t>
            </w:r>
            <w:r>
              <w:rPr>
                <w:rFonts w:hint="eastAsia" w:ascii="宋体" w:hAnsi="宋体" w:eastAsia="宋体" w:cs="宋体"/>
              </w:rPr>
              <w:t>成人肺</w:t>
            </w:r>
            <w:r>
              <w:rPr>
                <w:rFonts w:ascii="宋体" w:hAnsi="宋体" w:eastAsia="宋体" w:cs="宋体"/>
              </w:rPr>
              <w:t>Rp5, Rp10, Rp20 or Rp50 cmH2O/sec</w:t>
            </w:r>
            <w:r>
              <w:rPr>
                <w:rFonts w:hint="eastAsia" w:ascii="宋体" w:hAnsi="宋体" w:eastAsia="宋体" w:cs="宋体"/>
              </w:rPr>
              <w:t>精度：±</w:t>
            </w:r>
            <w:r>
              <w:rPr>
                <w:rFonts w:ascii="宋体" w:hAnsi="宋体" w:eastAsia="宋体" w:cs="宋体"/>
              </w:rPr>
              <w:t>5</w:t>
            </w:r>
            <w:r>
              <w:rPr>
                <w:rFonts w:hint="eastAsia" w:ascii="宋体" w:hAnsi="宋体" w:eastAsia="宋体" w:cs="宋体"/>
              </w:rPr>
              <w:t>％</w:t>
            </w:r>
            <w:r>
              <w:rPr>
                <w:rFonts w:ascii="宋体" w:hAnsi="宋体" w:eastAsia="宋体" w:cs="宋体"/>
              </w:rPr>
              <w:t>,</w:t>
            </w:r>
            <w:r>
              <w:rPr>
                <w:rFonts w:ascii="宋体" w:hAnsi="宋体" w:eastAsia="宋体" w:cs="宋体"/>
              </w:rPr>
              <w:br w:type="textWrapping"/>
            </w:r>
            <w:r>
              <w:rPr>
                <w:rFonts w:ascii="宋体" w:hAnsi="宋体" w:eastAsia="宋体" w:cs="宋体"/>
              </w:rPr>
              <w:t>-</w:t>
            </w:r>
            <w:r>
              <w:rPr>
                <w:rFonts w:hint="eastAsia" w:ascii="宋体" w:hAnsi="宋体" w:eastAsia="宋体" w:cs="宋体"/>
              </w:rPr>
              <w:t>婴儿肺</w:t>
            </w:r>
            <w:r>
              <w:rPr>
                <w:rFonts w:ascii="宋体" w:hAnsi="宋体" w:eastAsia="宋体" w:cs="宋体"/>
              </w:rPr>
              <w:t>Rp50, Rp100, Rp200 or Rp500 cmH2O/sec</w:t>
            </w:r>
            <w:r>
              <w:rPr>
                <w:rFonts w:hint="eastAsia" w:ascii="宋体" w:hAnsi="宋体" w:eastAsia="宋体" w:cs="宋体"/>
              </w:rPr>
              <w:t>精度：±</w:t>
            </w:r>
            <w:r>
              <w:rPr>
                <w:rFonts w:ascii="宋体" w:hAnsi="宋体" w:eastAsia="宋体" w:cs="宋体"/>
              </w:rPr>
              <w:t>5</w:t>
            </w:r>
            <w:r>
              <w:rPr>
                <w:rFonts w:hint="eastAsia" w:ascii="宋体" w:hAnsi="宋体" w:eastAsia="宋体" w:cs="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ascii="宋体" w:hAnsi="宋体" w:eastAsia="宋体" w:cs="宋体"/>
                <w:color w:val="000000"/>
                <w:sz w:val="24"/>
                <w:szCs w:val="24"/>
              </w:rPr>
              <w:t>5</w:t>
            </w:r>
          </w:p>
        </w:tc>
        <w:tc>
          <w:tcPr>
            <w:tcW w:w="7131" w:type="dxa"/>
            <w:noWrap w:val="0"/>
            <w:vAlign w:val="center"/>
          </w:tcPr>
          <w:p>
            <w:pPr>
              <w:spacing w:line="360" w:lineRule="auto"/>
              <w:rPr>
                <w:rFonts w:ascii="宋体" w:hAnsi="宋体" w:eastAsia="宋体" w:cs="宋体"/>
              </w:rPr>
            </w:pPr>
            <w:r>
              <w:rPr>
                <w:rFonts w:hint="eastAsia" w:ascii="宋体" w:hAnsi="宋体" w:eastAsia="宋体" w:cs="宋体"/>
              </w:rPr>
              <w:t>氧传感器:</w:t>
            </w:r>
            <w:r>
              <w:rPr>
                <w:rFonts w:ascii="宋体" w:hAnsi="宋体" w:eastAsia="宋体" w:cs="宋体"/>
              </w:rPr>
              <w:t xml:space="preserve"> </w:t>
            </w:r>
            <w:r>
              <w:rPr>
                <w:rFonts w:hint="eastAsia" w:ascii="宋体" w:hAnsi="宋体" w:eastAsia="宋体" w:cs="宋体"/>
              </w:rPr>
              <w:t>8.0 至 12.0 mV</w:t>
            </w:r>
            <w:r>
              <w:rPr>
                <w:rFonts w:ascii="宋体" w:hAnsi="宋体" w:eastAsia="宋体" w:cs="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b/>
                <w:bCs/>
                <w:color w:val="000000"/>
                <w:kern w:val="0"/>
                <w:sz w:val="24"/>
                <w:szCs w:val="24"/>
                <w:lang w:val="zh-CN"/>
              </w:rPr>
              <w:t>★</w:t>
            </w:r>
            <w:r>
              <w:rPr>
                <w:rFonts w:ascii="宋体" w:hAnsi="宋体" w:eastAsia="宋体" w:cs="宋体"/>
                <w:color w:val="000000"/>
                <w:sz w:val="24"/>
                <w:szCs w:val="24"/>
              </w:rPr>
              <w:t>6</w:t>
            </w:r>
          </w:p>
        </w:tc>
        <w:tc>
          <w:tcPr>
            <w:tcW w:w="7131" w:type="dxa"/>
            <w:noWrap w:val="0"/>
            <w:vAlign w:val="center"/>
          </w:tcPr>
          <w:p>
            <w:pPr>
              <w:spacing w:line="360" w:lineRule="auto"/>
              <w:rPr>
                <w:rFonts w:ascii="宋体" w:hAnsi="宋体" w:eastAsia="宋体" w:cs="宋体"/>
                <w:color w:val="000000"/>
                <w:sz w:val="24"/>
                <w:szCs w:val="24"/>
              </w:rPr>
            </w:pPr>
            <w:r>
              <w:rPr>
                <w:rFonts w:hint="eastAsia" w:ascii="宋体" w:hAnsi="宋体" w:eastAsia="宋体" w:cs="宋体"/>
              </w:rPr>
              <w:t>配置标准气阻： Rp5、1</w:t>
            </w:r>
            <w:r>
              <w:rPr>
                <w:rFonts w:ascii="宋体" w:hAnsi="宋体" w:eastAsia="宋体" w:cs="宋体"/>
              </w:rPr>
              <w:t>0</w:t>
            </w:r>
            <w:r>
              <w:rPr>
                <w:rFonts w:hint="eastAsia" w:ascii="宋体" w:hAnsi="宋体" w:eastAsia="宋体" w:cs="宋体"/>
              </w:rPr>
              <w:t>、20、50、1</w:t>
            </w:r>
            <w:r>
              <w:rPr>
                <w:rFonts w:ascii="宋体" w:hAnsi="宋体" w:eastAsia="宋体" w:cs="宋体"/>
              </w:rPr>
              <w:t>00</w:t>
            </w:r>
            <w:r>
              <w:rPr>
                <w:rFonts w:hint="eastAsia" w:ascii="宋体" w:hAnsi="宋体" w:eastAsia="宋体" w:cs="宋体"/>
              </w:rPr>
              <w:t>、200、500cmH2O/L/sec</w:t>
            </w:r>
            <w:r>
              <w:rPr>
                <w:rFonts w:ascii="宋体" w:hAnsi="宋体" w:eastAsia="宋体" w:cs="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880" w:type="dxa"/>
            <w:gridSpan w:val="2"/>
            <w:noWrap w:val="0"/>
            <w:vAlign w:val="center"/>
          </w:tcPr>
          <w:p>
            <w:pPr>
              <w:spacing w:line="360" w:lineRule="auto"/>
              <w:jc w:val="center"/>
              <w:rPr>
                <w:rFonts w:ascii="宋体" w:hAnsi="宋体" w:eastAsia="宋体" w:cs="宋体"/>
                <w:color w:val="000000"/>
                <w:sz w:val="24"/>
                <w:szCs w:val="24"/>
                <w:highlight w:val="yellow"/>
              </w:rPr>
            </w:pPr>
            <w:r>
              <w:rPr>
                <w:rFonts w:hint="eastAsia" w:ascii="宋体" w:hAnsi="宋体" w:eastAsia="宋体" w:cs="宋体"/>
                <w:b/>
                <w:color w:val="000000"/>
                <w:sz w:val="28"/>
                <w:szCs w:val="28"/>
                <w:highlight w:val="none"/>
              </w:rPr>
              <w:t>气体流量分析仪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1</w:t>
            </w:r>
          </w:p>
        </w:tc>
        <w:tc>
          <w:tcPr>
            <w:tcW w:w="7131" w:type="dxa"/>
            <w:noWrap w:val="0"/>
            <w:vAlign w:val="center"/>
          </w:tcPr>
          <w:p>
            <w:pPr>
              <w:spacing w:line="360" w:lineRule="auto"/>
              <w:rPr>
                <w:rFonts w:ascii="宋体" w:hAnsi="宋体" w:eastAsia="宋体" w:cs="宋体"/>
                <w:color w:val="000000"/>
                <w:sz w:val="24"/>
                <w:szCs w:val="24"/>
              </w:rPr>
            </w:pPr>
            <w:r>
              <w:rPr>
                <w:rFonts w:hint="eastAsia" w:ascii="宋体" w:hAnsi="宋体" w:eastAsia="宋体" w:cs="Times New Roman"/>
              </w:rPr>
              <w:t>高流量量程：±</w:t>
            </w:r>
            <w:r>
              <w:rPr>
                <w:rFonts w:ascii="宋体" w:hAnsi="宋体" w:eastAsia="宋体" w:cs="Times New Roman"/>
              </w:rPr>
              <w:t>300L/min；精度：读数的±1.75%或±0.1L/min</w:t>
            </w:r>
            <w:r>
              <w:rPr>
                <w:rFonts w:hint="eastAsia" w:ascii="宋体" w:hAnsi="宋体" w:eastAsia="宋体" w:cs="Times New Roma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2</w:t>
            </w:r>
          </w:p>
        </w:tc>
        <w:tc>
          <w:tcPr>
            <w:tcW w:w="7131" w:type="dxa"/>
            <w:noWrap w:val="0"/>
            <w:vAlign w:val="center"/>
          </w:tcPr>
          <w:p>
            <w:pPr>
              <w:spacing w:line="360" w:lineRule="auto"/>
              <w:rPr>
                <w:rFonts w:ascii="宋体" w:hAnsi="宋体" w:eastAsia="宋体" w:cs="宋体"/>
                <w:color w:val="000000"/>
                <w:sz w:val="24"/>
                <w:szCs w:val="24"/>
              </w:rPr>
            </w:pPr>
            <w:r>
              <w:rPr>
                <w:rFonts w:hint="eastAsia" w:ascii="宋体" w:hAnsi="宋体" w:eastAsia="宋体" w:cs="Times New Roman"/>
              </w:rPr>
              <w:t>低流量量程：±2</w:t>
            </w:r>
            <w:r>
              <w:rPr>
                <w:rFonts w:ascii="宋体" w:hAnsi="宋体" w:eastAsia="宋体" w:cs="Times New Roman"/>
              </w:rPr>
              <w:t>0L/min；精度：读数的±1.75%或±0.04L/min</w:t>
            </w:r>
            <w:r>
              <w:rPr>
                <w:rFonts w:hint="eastAsia" w:ascii="宋体" w:hAnsi="宋体" w:eastAsia="宋体" w:cs="Times New Roma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3</w:t>
            </w:r>
          </w:p>
        </w:tc>
        <w:tc>
          <w:tcPr>
            <w:tcW w:w="7131" w:type="dxa"/>
            <w:noWrap w:val="0"/>
            <w:vAlign w:val="center"/>
          </w:tcPr>
          <w:p>
            <w:pPr>
              <w:spacing w:line="360" w:lineRule="auto"/>
              <w:rPr>
                <w:rFonts w:ascii="宋体" w:hAnsi="宋体" w:eastAsia="宋体" w:cs="宋体"/>
                <w:color w:val="000000"/>
                <w:sz w:val="24"/>
                <w:szCs w:val="24"/>
              </w:rPr>
            </w:pPr>
            <w:r>
              <w:rPr>
                <w:rFonts w:hint="eastAsia" w:ascii="宋体" w:hAnsi="宋体" w:eastAsia="宋体" w:cs="Times New Roman"/>
              </w:rPr>
              <w:t>高压力量程：0</w:t>
            </w:r>
            <w:r>
              <w:rPr>
                <w:rFonts w:ascii="宋体" w:hAnsi="宋体" w:eastAsia="宋体" w:cs="Times New Roman"/>
              </w:rPr>
              <w:t>-10bar；精度：读数的±1%或±10mbar</w:t>
            </w:r>
            <w:r>
              <w:rPr>
                <w:rFonts w:hint="eastAsia" w:ascii="宋体" w:hAnsi="宋体" w:eastAsia="宋体" w:cs="Times New Roma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4</w:t>
            </w:r>
          </w:p>
        </w:tc>
        <w:tc>
          <w:tcPr>
            <w:tcW w:w="7131" w:type="dxa"/>
            <w:noWrap w:val="0"/>
            <w:vAlign w:val="center"/>
          </w:tcPr>
          <w:p>
            <w:pPr>
              <w:spacing w:line="360" w:lineRule="auto"/>
              <w:rPr>
                <w:rFonts w:ascii="宋体" w:hAnsi="宋体" w:eastAsia="宋体" w:cs="宋体"/>
                <w:color w:val="000000"/>
                <w:sz w:val="24"/>
                <w:szCs w:val="24"/>
              </w:rPr>
            </w:pPr>
            <w:r>
              <w:rPr>
                <w:rFonts w:hint="eastAsia" w:ascii="宋体" w:hAnsi="宋体" w:eastAsia="宋体" w:cs="Times New Roman"/>
              </w:rPr>
              <w:t>低压力量程：±</w:t>
            </w:r>
            <w:r>
              <w:rPr>
                <w:rFonts w:ascii="宋体" w:hAnsi="宋体" w:eastAsia="宋体" w:cs="Times New Roman"/>
              </w:rPr>
              <w:t>150mbar；精度：读数的±0.75%或±0.1mbar</w:t>
            </w:r>
            <w:r>
              <w:rPr>
                <w:rFonts w:hint="eastAsia" w:ascii="宋体" w:hAnsi="宋体" w:eastAsia="宋体" w:cs="Times New Roma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color w:val="000000"/>
                <w:sz w:val="24"/>
                <w:szCs w:val="24"/>
              </w:rPr>
              <w:t>5</w:t>
            </w:r>
          </w:p>
        </w:tc>
        <w:tc>
          <w:tcPr>
            <w:tcW w:w="7131" w:type="dxa"/>
            <w:noWrap w:val="0"/>
            <w:vAlign w:val="center"/>
          </w:tcPr>
          <w:p>
            <w:pPr>
              <w:spacing w:line="360" w:lineRule="auto"/>
              <w:rPr>
                <w:rFonts w:ascii="宋体" w:hAnsi="宋体" w:eastAsia="宋体" w:cs="宋体"/>
                <w:color w:val="000000"/>
                <w:sz w:val="24"/>
                <w:szCs w:val="24"/>
              </w:rPr>
            </w:pPr>
            <w:r>
              <w:rPr>
                <w:rFonts w:ascii="宋体" w:hAnsi="宋体" w:eastAsia="宋体" w:cs="Times New Roman"/>
              </w:rPr>
              <w:t>氧浓度：</w:t>
            </w:r>
            <w:r>
              <w:rPr>
                <w:rFonts w:hint="eastAsia" w:ascii="宋体" w:hAnsi="宋体" w:eastAsia="宋体" w:cs="Times New Roman"/>
              </w:rPr>
              <w:t>量程：</w:t>
            </w:r>
            <w:r>
              <w:rPr>
                <w:rFonts w:ascii="宋体" w:hAnsi="宋体" w:eastAsia="宋体" w:cs="Times New Roman"/>
              </w:rPr>
              <w:t>0-100%，精度：±1%</w:t>
            </w:r>
            <w:r>
              <w:rPr>
                <w:rFonts w:hint="eastAsia" w:ascii="宋体" w:hAnsi="宋体" w:eastAsia="宋体" w:cs="Times New Roma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 w:val="24"/>
                <w:szCs w:val="24"/>
              </w:rPr>
              <w:t>6</w:t>
            </w:r>
          </w:p>
        </w:tc>
        <w:tc>
          <w:tcPr>
            <w:tcW w:w="7131" w:type="dxa"/>
            <w:noWrap w:val="0"/>
            <w:vAlign w:val="center"/>
          </w:tcPr>
          <w:p>
            <w:pPr>
              <w:spacing w:line="360" w:lineRule="auto"/>
              <w:rPr>
                <w:rFonts w:ascii="宋体" w:hAnsi="宋体" w:eastAsia="宋体" w:cs="Times New Roman"/>
              </w:rPr>
            </w:pPr>
            <w:r>
              <w:rPr>
                <w:rFonts w:hint="eastAsia" w:ascii="宋体" w:hAnsi="宋体" w:eastAsia="宋体" w:cs="Times New Roman"/>
              </w:rPr>
              <w:t>配置与P</w:t>
            </w:r>
            <w:r>
              <w:rPr>
                <w:rFonts w:ascii="宋体" w:hAnsi="宋体" w:eastAsia="宋体" w:cs="Times New Roman"/>
              </w:rPr>
              <w:t>C</w:t>
            </w:r>
            <w:r>
              <w:rPr>
                <w:rFonts w:hint="eastAsia" w:ascii="宋体" w:hAnsi="宋体" w:eastAsia="宋体" w:cs="Times New Roman"/>
              </w:rPr>
              <w:t>通讯功能.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880" w:type="dxa"/>
            <w:gridSpan w:val="2"/>
            <w:noWrap w:val="0"/>
            <w:vAlign w:val="center"/>
          </w:tcPr>
          <w:p>
            <w:pPr>
              <w:spacing w:line="360" w:lineRule="auto"/>
              <w:jc w:val="center"/>
              <w:rPr>
                <w:rFonts w:ascii="宋体" w:hAnsi="宋体" w:eastAsia="宋体" w:cs="宋体"/>
                <w:b/>
                <w:color w:val="000000"/>
                <w:sz w:val="28"/>
                <w:szCs w:val="28"/>
              </w:rPr>
            </w:pPr>
            <w:r>
              <w:rPr>
                <w:rFonts w:hint="eastAsia" w:ascii="宋体" w:hAnsi="宋体" w:eastAsia="宋体" w:cs="宋体"/>
                <w:b/>
                <w:color w:val="000000"/>
                <w:sz w:val="28"/>
                <w:szCs w:val="28"/>
                <w:highlight w:val="none"/>
              </w:rPr>
              <w:t>氧气浓度分析仪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Cs w:val="21"/>
                <w:lang w:val="zh-CN"/>
              </w:rPr>
              <w:t>★</w:t>
            </w:r>
            <w:r>
              <w:rPr>
                <w:rFonts w:hint="eastAsia" w:ascii="宋体" w:hAnsi="宋体" w:eastAsia="宋体" w:cs="宋体"/>
                <w:color w:val="000000"/>
                <w:szCs w:val="21"/>
              </w:rPr>
              <w:t>1</w:t>
            </w:r>
          </w:p>
        </w:tc>
        <w:tc>
          <w:tcPr>
            <w:tcW w:w="7131" w:type="dxa"/>
            <w:noWrap w:val="0"/>
            <w:vAlign w:val="center"/>
          </w:tcPr>
          <w:p>
            <w:pPr>
              <w:spacing w:line="360" w:lineRule="auto"/>
              <w:rPr>
                <w:rFonts w:ascii="宋体" w:hAnsi="宋体" w:eastAsia="宋体" w:cs="宋体"/>
                <w:color w:val="000000"/>
                <w:szCs w:val="21"/>
              </w:rPr>
            </w:pPr>
            <w:r>
              <w:rPr>
                <w:rFonts w:hint="eastAsia" w:ascii="宋体" w:hAnsi="宋体" w:eastAsia="宋体" w:cs="Times New Roman"/>
                <w:szCs w:val="21"/>
              </w:rPr>
              <w:t>量程范围：0-100%；精度：</w:t>
            </w:r>
            <w:r>
              <w:rPr>
                <w:rFonts w:ascii="宋体" w:hAnsi="宋体" w:eastAsia="宋体" w:cs="Times New Roman"/>
                <w:szCs w:val="21"/>
              </w:rPr>
              <w:t>±0.05% 02</w:t>
            </w:r>
            <w:r>
              <w:rPr>
                <w:rFonts w:hint="eastAsia"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p>
        </w:tc>
        <w:tc>
          <w:tcPr>
            <w:tcW w:w="7131" w:type="dxa"/>
            <w:noWrap w:val="0"/>
            <w:vAlign w:val="center"/>
          </w:tcPr>
          <w:p>
            <w:pPr>
              <w:spacing w:line="360" w:lineRule="auto"/>
              <w:rPr>
                <w:rFonts w:ascii="宋体" w:hAnsi="宋体" w:eastAsia="宋体" w:cs="Times New Roman"/>
                <w:szCs w:val="21"/>
              </w:rPr>
            </w:pPr>
            <w:r>
              <w:rPr>
                <w:rFonts w:hint="eastAsia" w:ascii="宋体" w:hAnsi="宋体" w:eastAsia="宋体" w:cs="Times New Roman"/>
                <w:szCs w:val="21"/>
              </w:rPr>
              <w:t>最小输出范围:</w:t>
            </w:r>
            <w:r>
              <w:rPr>
                <w:rFonts w:ascii="宋体" w:hAnsi="宋体" w:eastAsia="宋体" w:cs="Times New Roman"/>
                <w:szCs w:val="21"/>
              </w:rPr>
              <w:t xml:space="preserve"> 0-1% O2;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3</w:t>
            </w:r>
          </w:p>
        </w:tc>
        <w:tc>
          <w:tcPr>
            <w:tcW w:w="7131" w:type="dxa"/>
            <w:noWrap w:val="0"/>
            <w:vAlign w:val="center"/>
          </w:tcPr>
          <w:p>
            <w:pPr>
              <w:spacing w:line="360" w:lineRule="auto"/>
              <w:rPr>
                <w:rFonts w:ascii="宋体" w:hAnsi="宋体" w:eastAsia="宋体" w:cs="Times New Roman"/>
                <w:szCs w:val="21"/>
              </w:rPr>
            </w:pPr>
            <w:r>
              <w:rPr>
                <w:rFonts w:hint="eastAsia" w:ascii="宋体" w:hAnsi="宋体" w:eastAsia="宋体" w:cs="Times New Roman"/>
                <w:szCs w:val="21"/>
              </w:rPr>
              <w:t>零点漂移/周:</w:t>
            </w:r>
            <w:r>
              <w:rPr>
                <w:rFonts w:ascii="宋体" w:hAnsi="宋体" w:eastAsia="宋体" w:cs="Times New Roman"/>
                <w:szCs w:val="21"/>
              </w:rPr>
              <w:t xml:space="preserve"> ±0.2% O2;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4</w:t>
            </w:r>
          </w:p>
        </w:tc>
        <w:tc>
          <w:tcPr>
            <w:tcW w:w="7131" w:type="dxa"/>
            <w:noWrap w:val="0"/>
            <w:vAlign w:val="center"/>
          </w:tcPr>
          <w:p>
            <w:pPr>
              <w:spacing w:line="360" w:lineRule="auto"/>
              <w:rPr>
                <w:rFonts w:ascii="宋体" w:hAnsi="宋体" w:eastAsia="宋体" w:cs="Times New Roman"/>
                <w:szCs w:val="21"/>
              </w:rPr>
            </w:pPr>
            <w:r>
              <w:rPr>
                <w:rFonts w:hint="eastAsia" w:ascii="宋体" w:hAnsi="宋体" w:eastAsia="宋体" w:cs="Times New Roman"/>
                <w:szCs w:val="21"/>
              </w:rPr>
              <w:t>响应时间 (T</w:t>
            </w:r>
            <w:r>
              <w:rPr>
                <w:rFonts w:hint="eastAsia" w:ascii="宋体" w:hAnsi="宋体" w:eastAsia="宋体" w:cs="Times New Roman"/>
                <w:szCs w:val="21"/>
                <w:vertAlign w:val="subscript"/>
              </w:rPr>
              <w:t>90</w:t>
            </w:r>
            <w:r>
              <w:rPr>
                <w:rFonts w:hint="eastAsia" w:ascii="宋体" w:hAnsi="宋体" w:eastAsia="宋体" w:cs="Times New Roman"/>
                <w:szCs w:val="21"/>
              </w:rPr>
              <w:t>)</w:t>
            </w:r>
            <w:r>
              <w:rPr>
                <w:rFonts w:ascii="宋体" w:hAnsi="宋体" w:eastAsia="宋体" w:cs="Times New Roman"/>
                <w:szCs w:val="21"/>
              </w:rPr>
              <w:t xml:space="preserve">: </w:t>
            </w:r>
            <w:r>
              <w:rPr>
                <w:rFonts w:hint="eastAsia" w:ascii="宋体" w:hAnsi="宋体" w:eastAsia="宋体" w:cs="Times New Roman"/>
                <w:szCs w:val="21"/>
              </w:rPr>
              <w:t>&lt;15秒;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5</w:t>
            </w:r>
          </w:p>
        </w:tc>
        <w:tc>
          <w:tcPr>
            <w:tcW w:w="7131" w:type="dxa"/>
            <w:noWrap w:val="0"/>
            <w:vAlign w:val="center"/>
          </w:tcPr>
          <w:p>
            <w:pPr>
              <w:spacing w:line="360" w:lineRule="auto"/>
              <w:rPr>
                <w:rFonts w:ascii="宋体" w:hAnsi="宋体" w:eastAsia="宋体" w:cs="宋体"/>
                <w:color w:val="000000"/>
                <w:szCs w:val="21"/>
              </w:rPr>
            </w:pPr>
            <w:r>
              <w:rPr>
                <w:rFonts w:hint="eastAsia" w:ascii="宋体" w:hAnsi="宋体" w:eastAsia="宋体" w:cs="宋体"/>
                <w:color w:val="000000"/>
                <w:szCs w:val="21"/>
              </w:rPr>
              <w:t>倾斜效应:</w:t>
            </w:r>
            <w:r>
              <w:rPr>
                <w:rFonts w:ascii="宋体" w:hAnsi="宋体" w:eastAsia="宋体" w:cs="宋体"/>
                <w:color w:val="000000"/>
                <w:szCs w:val="21"/>
              </w:rPr>
              <w:t xml:space="preserve"> </w:t>
            </w:r>
            <w:r>
              <w:rPr>
                <w:rFonts w:hint="eastAsia" w:ascii="宋体" w:hAnsi="宋体" w:eastAsia="宋体" w:cs="宋体"/>
                <w:color w:val="000000"/>
                <w:szCs w:val="21"/>
              </w:rPr>
              <w:t>±0.15% O2 (与标定位置的倾斜 角度:15°)</w:t>
            </w:r>
            <w:r>
              <w:rPr>
                <w:rFonts w:ascii="宋体" w:hAnsi="宋体" w:eastAsia="宋体" w:cs="宋体"/>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6</w:t>
            </w:r>
          </w:p>
        </w:tc>
        <w:tc>
          <w:tcPr>
            <w:tcW w:w="7131" w:type="dxa"/>
            <w:noWrap w:val="0"/>
            <w:vAlign w:val="center"/>
          </w:tcPr>
          <w:p>
            <w:pPr>
              <w:spacing w:line="360" w:lineRule="auto"/>
              <w:rPr>
                <w:rFonts w:ascii="宋体" w:hAnsi="宋体" w:eastAsia="宋体" w:cs="宋体"/>
                <w:color w:val="000000"/>
                <w:szCs w:val="21"/>
              </w:rPr>
            </w:pPr>
            <w:r>
              <w:rPr>
                <w:rFonts w:hint="eastAsia" w:ascii="宋体" w:hAnsi="宋体" w:eastAsia="宋体" w:cs="宋体"/>
                <w:color w:val="000000"/>
                <w:szCs w:val="21"/>
              </w:rPr>
              <w:t>温度系数(零点温漂)</w:t>
            </w:r>
            <w:r>
              <w:rPr>
                <w:rFonts w:ascii="宋体" w:hAnsi="宋体" w:eastAsia="宋体" w:cs="宋体"/>
                <w:color w:val="000000"/>
                <w:szCs w:val="21"/>
              </w:rPr>
              <w:t>: ±0.2% O2 / 10°C (18°F);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b/>
                <w:bCs/>
                <w:color w:val="000000"/>
                <w:kern w:val="0"/>
                <w:szCs w:val="21"/>
                <w:lang w:val="zh-CN"/>
              </w:rPr>
            </w:pPr>
            <w:r>
              <w:rPr>
                <w:rFonts w:hint="eastAsia" w:ascii="宋体" w:hAnsi="宋体" w:eastAsia="宋体" w:cs="宋体"/>
                <w:color w:val="000000"/>
                <w:szCs w:val="21"/>
              </w:rPr>
              <w:t>7</w:t>
            </w:r>
          </w:p>
        </w:tc>
        <w:tc>
          <w:tcPr>
            <w:tcW w:w="7131" w:type="dxa"/>
            <w:noWrap w:val="0"/>
            <w:vAlign w:val="center"/>
          </w:tcPr>
          <w:p>
            <w:pPr>
              <w:spacing w:line="360" w:lineRule="auto"/>
              <w:rPr>
                <w:rFonts w:ascii="宋体" w:hAnsi="宋体" w:eastAsia="宋体" w:cs="Times New Roman"/>
                <w:szCs w:val="21"/>
              </w:rPr>
            </w:pPr>
            <w:r>
              <w:rPr>
                <w:rFonts w:hint="eastAsia" w:ascii="宋体" w:hAnsi="宋体" w:eastAsia="宋体" w:cs="Times New Roman"/>
                <w:szCs w:val="21"/>
              </w:rPr>
              <w:t>温度系数(量程温漂)</w:t>
            </w:r>
            <w:r>
              <w:rPr>
                <w:rFonts w:ascii="宋体" w:hAnsi="宋体" w:eastAsia="宋体" w:cs="Times New Roman"/>
                <w:szCs w:val="21"/>
              </w:rPr>
              <w:t>: ±0.3% O2 / 10°C (18°F);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Cs w:val="21"/>
                <w:lang w:val="zh-CN"/>
              </w:rPr>
              <w:t>★</w:t>
            </w:r>
            <w:r>
              <w:rPr>
                <w:rFonts w:ascii="宋体" w:hAnsi="宋体" w:eastAsia="宋体" w:cs="宋体"/>
                <w:color w:val="000000"/>
                <w:szCs w:val="21"/>
              </w:rPr>
              <w:t>8</w:t>
            </w:r>
          </w:p>
        </w:tc>
        <w:tc>
          <w:tcPr>
            <w:tcW w:w="7131" w:type="dxa"/>
            <w:noWrap w:val="0"/>
            <w:vAlign w:val="center"/>
          </w:tcPr>
          <w:p>
            <w:pPr>
              <w:spacing w:line="360" w:lineRule="auto"/>
              <w:rPr>
                <w:rFonts w:ascii="宋体" w:hAnsi="宋体" w:eastAsia="宋体" w:cs="宋体"/>
                <w:color w:val="000000"/>
                <w:szCs w:val="21"/>
              </w:rPr>
            </w:pPr>
            <w:r>
              <w:rPr>
                <w:rFonts w:ascii="宋体" w:hAnsi="宋体" w:eastAsia="宋体" w:cs="Times New Roman"/>
                <w:szCs w:val="21"/>
              </w:rPr>
              <w:t>内置气泵- 7kPa (1psig) 至3.5kPa (0.5psig)</w:t>
            </w:r>
            <w:r>
              <w:rPr>
                <w:rFonts w:hint="eastAsia"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880" w:type="dxa"/>
            <w:gridSpan w:val="2"/>
            <w:noWrap w:val="0"/>
            <w:vAlign w:val="center"/>
          </w:tcPr>
          <w:p>
            <w:pPr>
              <w:spacing w:line="360" w:lineRule="auto"/>
              <w:jc w:val="center"/>
              <w:rPr>
                <w:rFonts w:ascii="Calibri" w:hAnsi="Calibri" w:eastAsia="宋体" w:cs="Times New Roman"/>
              </w:rPr>
            </w:pPr>
            <w:r>
              <w:rPr>
                <w:rFonts w:hint="eastAsia" w:ascii="宋体" w:hAnsi="宋体" w:eastAsia="宋体" w:cs="宋体"/>
                <w:b/>
                <w:color w:val="000000"/>
                <w:sz w:val="28"/>
                <w:szCs w:val="28"/>
                <w:highlight w:val="none"/>
              </w:rPr>
              <w:t>示波器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p>
        </w:tc>
        <w:tc>
          <w:tcPr>
            <w:tcW w:w="7131" w:type="dxa"/>
            <w:noWrap w:val="0"/>
            <w:vAlign w:val="center"/>
          </w:tcPr>
          <w:p>
            <w:pPr>
              <w:spacing w:line="360" w:lineRule="auto"/>
              <w:rPr>
                <w:rFonts w:ascii="宋体" w:hAnsi="宋体" w:eastAsia="宋体" w:cs="宋体"/>
                <w:color w:val="000000"/>
                <w:szCs w:val="21"/>
              </w:rPr>
            </w:pPr>
            <w:r>
              <w:rPr>
                <w:rFonts w:ascii="宋体" w:hAnsi="宋体" w:eastAsia="宋体" w:cs="Times New Roman"/>
                <w:szCs w:val="21"/>
              </w:rPr>
              <w:t>模拟通道</w:t>
            </w:r>
            <w:r>
              <w:rPr>
                <w:rFonts w:hint="eastAsia" w:ascii="宋体" w:hAnsi="宋体" w:eastAsia="宋体" w:cs="Times New Roman"/>
                <w:szCs w:val="21"/>
              </w:rPr>
              <w:t>:</w:t>
            </w:r>
            <w:r>
              <w:rPr>
                <w:rFonts w:ascii="宋体" w:hAnsi="宋体" w:eastAsia="宋体" w:cs="Times New Roman"/>
                <w:szCs w:val="21"/>
              </w:rPr>
              <w:t xml:space="preserve"> </w:t>
            </w:r>
            <w:r>
              <w:rPr>
                <w:rFonts w:ascii="宋体" w:hAnsi="宋体" w:eastAsia="宋体" w:cs="Times New Roman"/>
                <w:color w:val="333333"/>
                <w:szCs w:val="21"/>
              </w:rPr>
              <w:t>4</w:t>
            </w:r>
            <w:r>
              <w:rPr>
                <w:rFonts w:ascii="宋体" w:hAnsi="宋体" w:eastAsia="宋体" w:cs="Times New Roman"/>
                <w:szCs w:val="21"/>
              </w:rPr>
              <w:t>, 数字通道: 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p>
        </w:tc>
        <w:tc>
          <w:tcPr>
            <w:tcW w:w="7131" w:type="dxa"/>
            <w:noWrap w:val="0"/>
            <w:vAlign w:val="center"/>
          </w:tcPr>
          <w:p>
            <w:pPr>
              <w:spacing w:line="360" w:lineRule="auto"/>
              <w:rPr>
                <w:rFonts w:ascii="宋体" w:hAnsi="宋体" w:eastAsia="宋体" w:cs="宋体"/>
                <w:color w:val="000000"/>
                <w:szCs w:val="21"/>
              </w:rPr>
            </w:pPr>
            <w:r>
              <w:rPr>
                <w:rFonts w:ascii="宋体" w:hAnsi="宋体" w:eastAsia="宋体" w:cs="Times New Roman"/>
                <w:szCs w:val="21"/>
              </w:rPr>
              <w:t>带宽</w:t>
            </w:r>
            <w:r>
              <w:rPr>
                <w:rFonts w:hint="eastAsia" w:ascii="宋体" w:hAnsi="宋体" w:eastAsia="宋体" w:cs="Times New Roman"/>
                <w:szCs w:val="21"/>
              </w:rPr>
              <w:t>:</w:t>
            </w:r>
            <w:r>
              <w:rPr>
                <w:rFonts w:ascii="宋体" w:hAnsi="宋体" w:eastAsia="宋体" w:cs="Times New Roman"/>
                <w:szCs w:val="21"/>
              </w:rPr>
              <w:t xml:space="preserve"> 200、350、500 MHz、 1、1.5 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3</w:t>
            </w:r>
          </w:p>
        </w:tc>
        <w:tc>
          <w:tcPr>
            <w:tcW w:w="7131" w:type="dxa"/>
            <w:noWrap w:val="0"/>
            <w:vAlign w:val="center"/>
          </w:tcPr>
          <w:p>
            <w:pPr>
              <w:spacing w:line="360" w:lineRule="auto"/>
              <w:rPr>
                <w:rFonts w:ascii="宋体" w:hAnsi="宋体" w:eastAsia="宋体" w:cs="宋体"/>
                <w:color w:val="000000"/>
                <w:szCs w:val="21"/>
              </w:rPr>
            </w:pPr>
            <w:r>
              <w:rPr>
                <w:rFonts w:ascii="宋体" w:hAnsi="宋体" w:eastAsia="宋体" w:cs="Times New Roman"/>
                <w:szCs w:val="21"/>
              </w:rPr>
              <w:t>最高采样率</w:t>
            </w:r>
            <w:r>
              <w:rPr>
                <w:rFonts w:hint="eastAsia" w:ascii="宋体" w:hAnsi="宋体" w:eastAsia="宋体" w:cs="Times New Roman"/>
                <w:szCs w:val="21"/>
              </w:rPr>
              <w:t>:</w:t>
            </w:r>
            <w:r>
              <w:rPr>
                <w:rFonts w:ascii="宋体" w:hAnsi="宋体" w:eastAsia="宋体" w:cs="Times New Roman"/>
                <w:szCs w:val="21"/>
              </w:rPr>
              <w:t xml:space="preserve"> 5 GSa/s;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4</w:t>
            </w:r>
          </w:p>
        </w:tc>
        <w:tc>
          <w:tcPr>
            <w:tcW w:w="7131" w:type="dxa"/>
            <w:noWrap w:val="0"/>
            <w:vAlign w:val="center"/>
          </w:tcPr>
          <w:p>
            <w:pPr>
              <w:spacing w:line="360" w:lineRule="auto"/>
              <w:rPr>
                <w:rFonts w:ascii="宋体" w:hAnsi="宋体" w:eastAsia="宋体" w:cs="宋体"/>
                <w:color w:val="000000"/>
                <w:szCs w:val="21"/>
              </w:rPr>
            </w:pPr>
            <w:r>
              <w:rPr>
                <w:rFonts w:ascii="宋体" w:hAnsi="宋体" w:eastAsia="宋体" w:cs="Times New Roman"/>
                <w:szCs w:val="21"/>
              </w:rPr>
              <w:t>最大存储器深度: 4 Mpts;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5</w:t>
            </w:r>
          </w:p>
        </w:tc>
        <w:tc>
          <w:tcPr>
            <w:tcW w:w="7131" w:type="dxa"/>
            <w:noWrap w:val="0"/>
            <w:vAlign w:val="center"/>
          </w:tcPr>
          <w:p>
            <w:pPr>
              <w:spacing w:line="360" w:lineRule="auto"/>
              <w:rPr>
                <w:rFonts w:ascii="宋体" w:hAnsi="宋体" w:eastAsia="宋体" w:cs="宋体"/>
                <w:color w:val="000000"/>
                <w:szCs w:val="21"/>
              </w:rPr>
            </w:pPr>
            <w:r>
              <w:rPr>
                <w:rFonts w:ascii="宋体" w:hAnsi="宋体" w:eastAsia="宋体" w:cs="Times New Roman"/>
                <w:szCs w:val="21"/>
              </w:rPr>
              <w:t>最高波形更新速率: &gt; 1,000,000 wfms/sec;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6</w:t>
            </w:r>
          </w:p>
        </w:tc>
        <w:tc>
          <w:tcPr>
            <w:tcW w:w="7131" w:type="dxa"/>
            <w:noWrap w:val="0"/>
            <w:vAlign w:val="center"/>
          </w:tcPr>
          <w:p>
            <w:pPr>
              <w:spacing w:line="360" w:lineRule="auto"/>
              <w:rPr>
                <w:rFonts w:ascii="宋体" w:hAnsi="宋体" w:eastAsia="宋体" w:cs="宋体"/>
                <w:color w:val="000000"/>
                <w:szCs w:val="21"/>
              </w:rPr>
            </w:pPr>
            <w:r>
              <w:rPr>
                <w:rFonts w:ascii="宋体" w:hAnsi="宋体" w:eastAsia="宋体" w:cs="Times New Roman"/>
                <w:szCs w:val="21"/>
              </w:rPr>
              <w:t>显示: 12.1 英寸电容屏;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Cs w:val="21"/>
              </w:rPr>
              <w:t>7</w:t>
            </w:r>
          </w:p>
        </w:tc>
        <w:tc>
          <w:tcPr>
            <w:tcW w:w="7131" w:type="dxa"/>
            <w:noWrap w:val="0"/>
            <w:vAlign w:val="center"/>
          </w:tcPr>
          <w:p>
            <w:pPr>
              <w:spacing w:line="360" w:lineRule="auto"/>
              <w:rPr>
                <w:rFonts w:ascii="宋体" w:hAnsi="宋体" w:eastAsia="宋体" w:cs="宋体"/>
                <w:color w:val="000000"/>
                <w:szCs w:val="21"/>
              </w:rPr>
            </w:pPr>
            <w:r>
              <w:rPr>
                <w:rFonts w:hint="eastAsia" w:ascii="宋体" w:hAnsi="宋体" w:eastAsia="宋体" w:cs="宋体"/>
                <w:color w:val="000000"/>
                <w:szCs w:val="21"/>
              </w:rPr>
              <w:t>探头</w:t>
            </w:r>
            <w:r>
              <w:rPr>
                <w:rFonts w:ascii="宋体" w:hAnsi="宋体" w:eastAsia="宋体" w:cs="宋体"/>
                <w:color w:val="000000"/>
                <w:szCs w:val="21"/>
              </w:rPr>
              <w:br w:type="textWrapping"/>
            </w:r>
            <w:r>
              <w:rPr>
                <w:rFonts w:ascii="宋体" w:hAnsi="宋体" w:eastAsia="宋体" w:cs="宋体"/>
                <w:color w:val="000000"/>
                <w:szCs w:val="21"/>
              </w:rPr>
              <w:t>-</w:t>
            </w:r>
            <w:r>
              <w:rPr>
                <w:rFonts w:hint="eastAsia" w:ascii="宋体" w:hAnsi="宋体" w:eastAsia="宋体" w:cs="宋体"/>
                <w:color w:val="000000"/>
                <w:szCs w:val="21"/>
              </w:rPr>
              <w:t>带宽:</w:t>
            </w:r>
            <w:r>
              <w:rPr>
                <w:rFonts w:ascii="宋体" w:hAnsi="宋体" w:eastAsia="宋体" w:cs="宋体"/>
                <w:color w:val="000000"/>
                <w:szCs w:val="21"/>
              </w:rPr>
              <w:t xml:space="preserve"> DC </w:t>
            </w:r>
            <w:r>
              <w:rPr>
                <w:rFonts w:hint="eastAsia" w:ascii="宋体" w:hAnsi="宋体" w:eastAsia="宋体" w:cs="宋体"/>
                <w:color w:val="000000"/>
                <w:szCs w:val="21"/>
              </w:rPr>
              <w:t>至</w:t>
            </w:r>
            <w:r>
              <w:rPr>
                <w:rFonts w:ascii="宋体" w:hAnsi="宋体" w:eastAsia="宋体" w:cs="宋体"/>
                <w:color w:val="000000"/>
                <w:szCs w:val="21"/>
              </w:rPr>
              <w:t xml:space="preserve"> 50 MHz;</w:t>
            </w:r>
          </w:p>
          <w:p>
            <w:pPr>
              <w:widowControl w:val="0"/>
              <w:autoSpaceDE w:val="0"/>
              <w:autoSpaceDN w:val="0"/>
              <w:ind w:right="26" w:firstLine="0" w:firstLineChars="0"/>
              <w:jc w:val="both"/>
              <w:textAlignment w:val="bottom"/>
              <w:rPr>
                <w:rFonts w:hint="default" w:ascii="宋体" w:hAnsi="宋体" w:eastAsia="宋体" w:cs="Times New Roman"/>
                <w:color w:val="333333"/>
                <w:kern w:val="2"/>
                <w:sz w:val="21"/>
                <w:szCs w:val="21"/>
                <w:lang w:val="en-US" w:eastAsia="zh-CN" w:bidi="ar-SA"/>
              </w:rPr>
            </w:pPr>
            <w:r>
              <w:rPr>
                <w:rFonts w:hint="eastAsia" w:ascii="宋体" w:hAnsi="宋体" w:eastAsia="宋体" w:cs="Times New Roman"/>
                <w:color w:val="333333"/>
                <w:kern w:val="2"/>
                <w:sz w:val="21"/>
                <w:szCs w:val="21"/>
                <w:lang w:val="en-US" w:eastAsia="zh-CN" w:bidi="ar-SA"/>
              </w:rPr>
              <w:t>-上升时间:</w:t>
            </w:r>
            <w:r>
              <w:rPr>
                <w:rFonts w:hint="default" w:ascii="宋体" w:hAnsi="宋体" w:eastAsia="宋体" w:cs="Times New Roman"/>
                <w:color w:val="333333"/>
                <w:kern w:val="2"/>
                <w:sz w:val="21"/>
                <w:szCs w:val="21"/>
                <w:lang w:val="en-US" w:eastAsia="zh-CN" w:bidi="ar-SA"/>
              </w:rPr>
              <w:t xml:space="preserve"> &lt;</w:t>
            </w:r>
            <w:r>
              <w:rPr>
                <w:rFonts w:hint="eastAsia" w:ascii="宋体" w:hAnsi="宋体" w:eastAsia="宋体" w:cs="Times New Roman"/>
                <w:color w:val="333333"/>
                <w:kern w:val="2"/>
                <w:sz w:val="21"/>
                <w:szCs w:val="21"/>
                <w:lang w:val="en-US" w:eastAsia="zh-CN" w:bidi="ar-SA"/>
              </w:rPr>
              <w:t xml:space="preserve"> 7 ns</w:t>
            </w:r>
            <w:r>
              <w:rPr>
                <w:rFonts w:hint="default" w:ascii="宋体" w:hAnsi="宋体" w:eastAsia="宋体" w:cs="Times New Roman"/>
                <w:color w:val="333333"/>
                <w:kern w:val="2"/>
                <w:sz w:val="21"/>
                <w:szCs w:val="21"/>
                <w:lang w:val="en-US" w:eastAsia="zh-CN" w:bidi="ar-SA"/>
              </w:rPr>
              <w:t>;</w:t>
            </w:r>
            <w:r>
              <w:rPr>
                <w:rFonts w:hint="default" w:ascii="宋体" w:hAnsi="宋体" w:eastAsia="宋体" w:cs="Times New Roman"/>
                <w:color w:val="333333"/>
                <w:kern w:val="2"/>
                <w:sz w:val="21"/>
                <w:szCs w:val="21"/>
                <w:lang w:val="en-US" w:eastAsia="zh-CN" w:bidi="ar-SA"/>
              </w:rPr>
              <w:br w:type="textWrapping"/>
            </w:r>
            <w:r>
              <w:rPr>
                <w:rFonts w:hint="default" w:ascii="宋体" w:hAnsi="宋体" w:eastAsia="宋体" w:cs="Times New Roman"/>
                <w:color w:val="333333"/>
                <w:kern w:val="2"/>
                <w:sz w:val="21"/>
                <w:szCs w:val="21"/>
                <w:lang w:val="en-US" w:eastAsia="zh-CN" w:bidi="ar-SA"/>
              </w:rPr>
              <w:t>-</w:t>
            </w:r>
            <w:r>
              <w:rPr>
                <w:rFonts w:hint="eastAsia" w:ascii="宋体" w:hAnsi="宋体" w:eastAsia="宋体" w:cs="Times New Roman"/>
                <w:color w:val="333333"/>
                <w:kern w:val="2"/>
                <w:sz w:val="21"/>
                <w:szCs w:val="21"/>
                <w:lang w:val="en-US" w:eastAsia="zh-CN" w:bidi="ar-SA"/>
              </w:rPr>
              <w:t>最大电流(连续)</w:t>
            </w:r>
            <w:r>
              <w:rPr>
                <w:rFonts w:hint="default" w:ascii="宋体" w:hAnsi="宋体" w:eastAsia="宋体" w:cs="Times New Roman"/>
                <w:color w:val="333333"/>
                <w:kern w:val="2"/>
                <w:sz w:val="21"/>
                <w:szCs w:val="21"/>
                <w:lang w:val="en-US" w:eastAsia="zh-CN" w:bidi="ar-SA"/>
              </w:rPr>
              <w:t>RMS</w:t>
            </w:r>
            <w:r>
              <w:rPr>
                <w:rFonts w:hint="eastAsia" w:ascii="宋体" w:hAnsi="宋体" w:eastAsia="宋体" w:cs="Times New Roman"/>
                <w:color w:val="333333"/>
                <w:kern w:val="2"/>
                <w:sz w:val="21"/>
                <w:szCs w:val="21"/>
                <w:lang w:val="en-US" w:eastAsia="zh-CN" w:bidi="ar-SA"/>
              </w:rPr>
              <w:t>:</w:t>
            </w:r>
            <w:r>
              <w:rPr>
                <w:rFonts w:hint="default" w:ascii="宋体" w:hAnsi="宋体" w:eastAsia="宋体" w:cs="Times New Roman"/>
                <w:color w:val="333333"/>
                <w:kern w:val="2"/>
                <w:sz w:val="21"/>
                <w:szCs w:val="21"/>
                <w:lang w:val="en-US" w:eastAsia="zh-CN" w:bidi="ar-SA"/>
              </w:rPr>
              <w:t xml:space="preserve"> 30A;</w:t>
            </w:r>
            <w:r>
              <w:rPr>
                <w:rFonts w:hint="default" w:ascii="宋体" w:hAnsi="宋体" w:eastAsia="宋体" w:cs="Times New Roman"/>
                <w:color w:val="333333"/>
                <w:kern w:val="2"/>
                <w:sz w:val="21"/>
                <w:szCs w:val="21"/>
                <w:lang w:val="en-US" w:eastAsia="zh-CN" w:bidi="ar-SA"/>
              </w:rPr>
              <w:br w:type="textWrapping"/>
            </w:r>
            <w:r>
              <w:rPr>
                <w:rFonts w:hint="default" w:ascii="宋体" w:hAnsi="宋体" w:eastAsia="宋体" w:cs="Times New Roman"/>
                <w:color w:val="333333"/>
                <w:kern w:val="2"/>
                <w:sz w:val="21"/>
                <w:szCs w:val="21"/>
                <w:lang w:val="en-US" w:eastAsia="zh-CN" w:bidi="ar-SA"/>
              </w:rPr>
              <w:t>-</w:t>
            </w:r>
            <w:r>
              <w:rPr>
                <w:rFonts w:hint="eastAsia" w:ascii="宋体" w:hAnsi="宋体" w:eastAsia="宋体" w:cs="Times New Roman"/>
                <w:color w:val="333333"/>
                <w:kern w:val="2"/>
                <w:sz w:val="21"/>
                <w:szCs w:val="21"/>
                <w:lang w:val="en-US" w:eastAsia="zh-CN" w:bidi="ar-SA"/>
              </w:rPr>
              <w:t>最大电流峰值(不连续):</w:t>
            </w:r>
            <w:r>
              <w:rPr>
                <w:rFonts w:hint="default" w:ascii="宋体" w:hAnsi="宋体" w:eastAsia="宋体" w:cs="Times New Roman"/>
                <w:color w:val="333333"/>
                <w:kern w:val="2"/>
                <w:sz w:val="21"/>
                <w:szCs w:val="21"/>
                <w:lang w:val="en-US" w:eastAsia="zh-CN" w:bidi="ar-SA"/>
              </w:rPr>
              <w:t xml:space="preserve"> 50A;</w:t>
            </w:r>
            <w:r>
              <w:rPr>
                <w:rFonts w:hint="default" w:ascii="宋体" w:hAnsi="宋体" w:eastAsia="宋体" w:cs="Times New Roman"/>
                <w:color w:val="333333"/>
                <w:kern w:val="2"/>
                <w:sz w:val="21"/>
                <w:szCs w:val="21"/>
                <w:lang w:val="en-US" w:eastAsia="zh-CN" w:bidi="ar-SA"/>
              </w:rPr>
              <w:br w:type="textWrapping"/>
            </w:r>
            <w:r>
              <w:rPr>
                <w:rFonts w:hint="default" w:ascii="宋体" w:hAnsi="宋体" w:eastAsia="宋体" w:cs="Times New Roman"/>
                <w:color w:val="333333"/>
                <w:kern w:val="2"/>
                <w:sz w:val="21"/>
                <w:szCs w:val="21"/>
                <w:lang w:val="en-US" w:eastAsia="zh-CN" w:bidi="ar-SA"/>
              </w:rPr>
              <w:t>-</w:t>
            </w:r>
            <w:r>
              <w:rPr>
                <w:rFonts w:hint="eastAsia" w:ascii="宋体" w:hAnsi="宋体" w:eastAsia="宋体" w:cs="Times New Roman"/>
                <w:color w:val="333333"/>
                <w:kern w:val="2"/>
                <w:sz w:val="21"/>
                <w:szCs w:val="21"/>
                <w:lang w:val="en-US" w:eastAsia="zh-CN" w:bidi="ar-SA"/>
              </w:rPr>
              <w:t>输出电压比:</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0.1 V/A (10:1)</w:t>
            </w:r>
            <w:r>
              <w:rPr>
                <w:rFonts w:hint="default" w:ascii="宋体" w:hAnsi="宋体" w:eastAsia="宋体" w:cs="Times New Roman"/>
                <w:color w:val="333333"/>
                <w:kern w:val="2"/>
                <w:sz w:val="21"/>
                <w:szCs w:val="21"/>
                <w:lang w:val="en-US" w:eastAsia="zh-CN" w:bidi="ar-SA"/>
              </w:rPr>
              <w:t>;</w:t>
            </w:r>
            <w:r>
              <w:rPr>
                <w:rFonts w:hint="default" w:ascii="宋体" w:hAnsi="宋体" w:eastAsia="宋体" w:cs="Times New Roman"/>
                <w:color w:val="333333"/>
                <w:kern w:val="2"/>
                <w:sz w:val="21"/>
                <w:szCs w:val="21"/>
                <w:lang w:val="en-US" w:eastAsia="zh-CN" w:bidi="ar-SA"/>
              </w:rPr>
              <w:br w:type="textWrapping"/>
            </w:r>
            <w:r>
              <w:rPr>
                <w:rFonts w:hint="default" w:ascii="宋体" w:hAnsi="宋体" w:eastAsia="宋体" w:cs="Times New Roman"/>
                <w:color w:val="333333"/>
                <w:kern w:val="2"/>
                <w:sz w:val="21"/>
                <w:szCs w:val="21"/>
                <w:lang w:val="en-US" w:eastAsia="zh-CN" w:bidi="ar-SA"/>
              </w:rPr>
              <w:t>-</w:t>
            </w:r>
            <w:r>
              <w:rPr>
                <w:rFonts w:hint="eastAsia" w:ascii="宋体" w:hAnsi="宋体" w:eastAsia="宋体" w:cs="Times New Roman"/>
                <w:color w:val="333333"/>
                <w:kern w:val="2"/>
                <w:sz w:val="21"/>
                <w:szCs w:val="21"/>
                <w:lang w:val="en-US" w:eastAsia="zh-CN" w:bidi="ar-SA"/>
              </w:rPr>
              <w:t>可测量导体直径:</w:t>
            </w:r>
            <w:r>
              <w:rPr>
                <w:rFonts w:hint="default" w:ascii="宋体" w:hAnsi="宋体" w:eastAsia="宋体" w:cs="Times New Roman"/>
                <w:color w:val="333333"/>
                <w:kern w:val="2"/>
                <w:sz w:val="21"/>
                <w:szCs w:val="21"/>
                <w:lang w:val="en-US" w:eastAsia="zh-CN" w:bidi="ar-SA"/>
              </w:rPr>
              <w:t xml:space="preserve"> </w:t>
            </w:r>
            <w:r>
              <w:rPr>
                <w:rFonts w:hint="eastAsia" w:ascii="宋体" w:hAnsi="宋体" w:eastAsia="宋体" w:cs="Times New Roman"/>
                <w:color w:val="333333"/>
                <w:kern w:val="2"/>
                <w:sz w:val="21"/>
                <w:szCs w:val="21"/>
                <w:lang w:val="en-US" w:eastAsia="zh-CN" w:bidi="ar-SA"/>
              </w:rPr>
              <w:t>5 mm dia. (0.2” dia.)</w:t>
            </w:r>
            <w:r>
              <w:rPr>
                <w:rFonts w:hint="default" w:ascii="宋体" w:hAnsi="宋体" w:eastAsia="宋体" w:cs="Times New Roman"/>
                <w:color w:val="333333"/>
                <w:kern w:val="2"/>
                <w:sz w:val="21"/>
                <w:szCs w:val="21"/>
                <w:lang w:val="en-US" w:eastAsia="zh-CN" w:bidi="ar-SA"/>
              </w:rPr>
              <w:t>;</w:t>
            </w:r>
            <w:r>
              <w:rPr>
                <w:rFonts w:hint="default" w:ascii="宋体" w:hAnsi="宋体" w:eastAsia="宋体" w:cs="Times New Roman"/>
                <w:color w:val="333333"/>
                <w:kern w:val="2"/>
                <w:sz w:val="21"/>
                <w:szCs w:val="21"/>
                <w:lang w:val="en-US" w:eastAsia="zh-CN" w:bidi="ar-SA"/>
              </w:rPr>
              <w:br w:type="textWrapping"/>
            </w:r>
            <w:r>
              <w:rPr>
                <w:rFonts w:hint="default" w:ascii="宋体" w:hAnsi="宋体" w:eastAsia="宋体" w:cs="Times New Roman"/>
                <w:color w:val="333333"/>
                <w:kern w:val="2"/>
                <w:sz w:val="21"/>
                <w:szCs w:val="21"/>
                <w:lang w:val="en-US" w:eastAsia="zh-CN" w:bidi="ar-SA"/>
              </w:rPr>
              <w:t>-</w:t>
            </w:r>
            <w:r>
              <w:rPr>
                <w:rFonts w:hint="eastAsia" w:ascii="宋体" w:hAnsi="宋体" w:eastAsia="宋体" w:cs="Times New Roman"/>
                <w:color w:val="333333"/>
                <w:kern w:val="2"/>
                <w:sz w:val="21"/>
                <w:szCs w:val="21"/>
                <w:lang w:val="en-US" w:eastAsia="zh-CN" w:bidi="ar-SA"/>
              </w:rPr>
              <w:t xml:space="preserve">配电源 三路 </w:t>
            </w:r>
            <w:r>
              <w:rPr>
                <w:rFonts w:hint="default" w:ascii="宋体" w:hAnsi="宋体" w:eastAsia="宋体" w:cs="Times New Roman"/>
                <w:color w:val="333333"/>
                <w:kern w:val="2"/>
                <w:sz w:val="21"/>
                <w:szCs w:val="21"/>
                <w:lang w:val="en-US" w:eastAsia="zh-CN" w:bidi="ar-SA"/>
              </w:rPr>
              <w:t xml:space="preserve">12V </w:t>
            </w:r>
            <w:r>
              <w:rPr>
                <w:rFonts w:hint="eastAsia" w:ascii="宋体" w:hAnsi="宋体" w:eastAsia="宋体" w:cs="Times New Roman"/>
                <w:color w:val="333333"/>
                <w:kern w:val="2"/>
                <w:sz w:val="21"/>
                <w:szCs w:val="21"/>
                <w:lang w:val="en-US" w:eastAsia="zh-CN" w:bidi="ar-SA"/>
              </w:rPr>
              <w:t>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880" w:type="dxa"/>
            <w:gridSpan w:val="2"/>
            <w:noWrap w:val="0"/>
            <w:vAlign w:val="center"/>
          </w:tcPr>
          <w:p>
            <w:pPr>
              <w:spacing w:line="360" w:lineRule="auto"/>
              <w:jc w:val="center"/>
              <w:rPr>
                <w:rFonts w:ascii="宋体" w:hAnsi="宋体" w:eastAsia="宋体" w:cs="宋体"/>
                <w:color w:val="000000"/>
                <w:sz w:val="24"/>
                <w:szCs w:val="24"/>
              </w:rPr>
            </w:pPr>
            <w:r>
              <w:rPr>
                <w:rFonts w:hint="eastAsia" w:ascii="宋体" w:hAnsi="宋体" w:eastAsia="宋体" w:cs="宋体"/>
                <w:b/>
                <w:color w:val="000000"/>
                <w:sz w:val="28"/>
                <w:szCs w:val="28"/>
                <w:highlight w:val="none"/>
              </w:rPr>
              <w:t>生理数据采集分析系统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p>
        </w:tc>
        <w:tc>
          <w:tcPr>
            <w:tcW w:w="7131" w:type="dxa"/>
            <w:noWrap w:val="0"/>
            <w:vAlign w:val="center"/>
          </w:tcPr>
          <w:p>
            <w:pPr>
              <w:widowControl w:val="0"/>
              <w:autoSpaceDE w:val="0"/>
              <w:autoSpaceDN w:val="0"/>
              <w:ind w:right="26" w:firstLine="0" w:firstLineChars="0"/>
              <w:jc w:val="both"/>
              <w:textAlignment w:val="bottom"/>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数据采集主机模拟输入:</w:t>
            </w:r>
            <w:r>
              <w:rPr>
                <w:rFonts w:hint="default" w:ascii="宋体" w:hAnsi="宋体" w:eastAsia="宋体" w:cs="宋体"/>
                <w:color w:val="000000"/>
                <w:kern w:val="2"/>
                <w:sz w:val="21"/>
                <w:szCs w:val="21"/>
                <w:lang w:val="en-US" w:eastAsia="zh-CN" w:bidi="ar-SA"/>
              </w:rPr>
              <w:br w:type="textWrapping"/>
            </w:r>
            <w:r>
              <w:rPr>
                <w:rFonts w:hint="default" w:ascii="宋体" w:hAnsi="宋体" w:eastAsia="宋体" w:cs="宋体"/>
                <w:color w:val="000000"/>
                <w:kern w:val="2"/>
                <w:sz w:val="21"/>
                <w:szCs w:val="21"/>
                <w:lang w:val="en-US" w:eastAsia="zh-CN" w:bidi="ar-SA"/>
              </w:rPr>
              <w:t>-</w:t>
            </w:r>
            <w:r>
              <w:rPr>
                <w:rFonts w:hint="eastAsia" w:ascii="宋体" w:hAnsi="宋体" w:eastAsia="宋体" w:cs="宋体"/>
                <w:color w:val="000000"/>
                <w:kern w:val="2"/>
                <w:sz w:val="21"/>
                <w:szCs w:val="21"/>
                <w:lang w:val="en-US" w:eastAsia="zh-CN" w:bidi="ar-SA"/>
              </w:rPr>
              <w:t>输入通道：16</w:t>
            </w:r>
            <w:r>
              <w:rPr>
                <w:rFonts w:hint="default" w:ascii="宋体" w:hAnsi="宋体" w:eastAsia="宋体" w:cs="宋体"/>
                <w:color w:val="000000"/>
                <w:kern w:val="2"/>
                <w:sz w:val="21"/>
                <w:szCs w:val="21"/>
                <w:lang w:val="en-US" w:eastAsia="zh-CN" w:bidi="ar-SA"/>
              </w:rPr>
              <w:t>;</w:t>
            </w:r>
            <w:r>
              <w:rPr>
                <w:rFonts w:hint="default" w:ascii="宋体" w:hAnsi="宋体" w:eastAsia="宋体" w:cs="宋体"/>
                <w:color w:val="000000"/>
                <w:kern w:val="2"/>
                <w:sz w:val="21"/>
                <w:szCs w:val="21"/>
                <w:lang w:val="en-US" w:eastAsia="zh-CN" w:bidi="ar-SA"/>
              </w:rPr>
              <w:br w:type="textWrapping"/>
            </w:r>
            <w:r>
              <w:rPr>
                <w:rFonts w:hint="default" w:ascii="宋体" w:hAnsi="宋体" w:eastAsia="宋体" w:cs="宋体"/>
                <w:color w:val="000000"/>
                <w:kern w:val="2"/>
                <w:sz w:val="21"/>
                <w:szCs w:val="21"/>
                <w:lang w:val="en-US" w:eastAsia="zh-CN" w:bidi="ar-SA"/>
              </w:rPr>
              <w:t>-</w:t>
            </w:r>
            <w:r>
              <w:rPr>
                <w:rFonts w:hint="eastAsia" w:ascii="宋体" w:hAnsi="宋体" w:eastAsia="宋体" w:cs="宋体"/>
                <w:color w:val="000000"/>
                <w:kern w:val="2"/>
                <w:sz w:val="21"/>
                <w:szCs w:val="21"/>
                <w:lang w:val="en-US" w:eastAsia="zh-CN" w:bidi="ar-SA"/>
              </w:rPr>
              <w:t>放大范围：±2 mV to ±10 V</w:t>
            </w:r>
            <w:r>
              <w:rPr>
                <w:rFonts w:hint="default" w:ascii="宋体" w:hAnsi="宋体" w:eastAsia="宋体" w:cs="宋体"/>
                <w:color w:val="000000"/>
                <w:kern w:val="2"/>
                <w:sz w:val="21"/>
                <w:szCs w:val="21"/>
                <w:lang w:val="en-US" w:eastAsia="zh-CN" w:bidi="ar-SA"/>
              </w:rPr>
              <w:t>;</w:t>
            </w:r>
          </w:p>
          <w:p>
            <w:pPr>
              <w:widowControl w:val="0"/>
              <w:autoSpaceDE w:val="0"/>
              <w:autoSpaceDN w:val="0"/>
              <w:ind w:right="26" w:firstLine="0" w:firstLineChars="0"/>
              <w:jc w:val="both"/>
              <w:textAlignment w:val="bottom"/>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-最大输入电压：15V</w:t>
            </w:r>
            <w:r>
              <w:rPr>
                <w:rFonts w:hint="default" w:ascii="宋体" w:hAnsi="宋体" w:eastAsia="宋体" w:cs="宋体"/>
                <w:color w:val="000000"/>
                <w:kern w:val="2"/>
                <w:sz w:val="21"/>
                <w:szCs w:val="21"/>
                <w:lang w:val="en-US" w:eastAsia="zh-CN" w:bidi="ar-SA"/>
              </w:rPr>
              <w:t>;</w:t>
            </w:r>
            <w:r>
              <w:rPr>
                <w:rFonts w:hint="default" w:ascii="宋体" w:hAnsi="宋体" w:eastAsia="宋体" w:cs="宋体"/>
                <w:color w:val="000000"/>
                <w:kern w:val="2"/>
                <w:sz w:val="21"/>
                <w:szCs w:val="21"/>
                <w:lang w:val="en-US" w:eastAsia="zh-CN" w:bidi="ar-SA"/>
              </w:rPr>
              <w:br w:type="textWrapping"/>
            </w:r>
            <w:r>
              <w:rPr>
                <w:rFonts w:hint="default" w:ascii="宋体" w:hAnsi="宋体" w:eastAsia="宋体" w:cs="宋体"/>
                <w:color w:val="000000"/>
                <w:kern w:val="2"/>
                <w:sz w:val="21"/>
                <w:szCs w:val="21"/>
                <w:lang w:val="en-US" w:eastAsia="zh-CN" w:bidi="ar-SA"/>
              </w:rPr>
              <w:t>-</w:t>
            </w:r>
            <w:r>
              <w:rPr>
                <w:rFonts w:hint="eastAsia" w:ascii="宋体" w:hAnsi="宋体" w:eastAsia="宋体" w:cs="宋体"/>
                <w:color w:val="000000"/>
                <w:kern w:val="2"/>
                <w:sz w:val="21"/>
                <w:szCs w:val="21"/>
                <w:lang w:val="en-US" w:eastAsia="zh-CN" w:bidi="ar-SA"/>
              </w:rPr>
              <w:t>输入阻抗：</w:t>
            </w:r>
            <w:r>
              <w:rPr>
                <w:rFonts w:hint="default" w:ascii="宋体" w:hAnsi="宋体" w:eastAsia="宋体" w:cs="宋体"/>
                <w:color w:val="000000"/>
                <w:kern w:val="2"/>
                <w:sz w:val="21"/>
                <w:szCs w:val="21"/>
                <w:lang w:val="en-US" w:eastAsia="zh-CN" w:bidi="ar-SA"/>
              </w:rPr>
              <w:t>~</w:t>
            </w:r>
            <w:r>
              <w:rPr>
                <w:rFonts w:hint="eastAsia" w:ascii="宋体" w:hAnsi="宋体" w:eastAsia="宋体" w:cs="宋体"/>
                <w:color w:val="000000"/>
                <w:kern w:val="2"/>
                <w:sz w:val="21"/>
                <w:szCs w:val="21"/>
                <w:lang w:val="en-US" w:eastAsia="zh-CN" w:bidi="ar-SA"/>
              </w:rPr>
              <w:t>1 MΩ || 100pF</w:t>
            </w:r>
            <w:r>
              <w:rPr>
                <w:rFonts w:hint="default" w:ascii="宋体" w:hAnsi="宋体" w:eastAsia="宋体" w:cs="宋体"/>
                <w:color w:val="000000"/>
                <w:kern w:val="2"/>
                <w:sz w:val="21"/>
                <w:szCs w:val="21"/>
                <w:lang w:val="en-US" w:eastAsia="zh-CN" w:bidi="ar-SA"/>
              </w:rPr>
              <w:t>;</w:t>
            </w:r>
            <w:r>
              <w:rPr>
                <w:rFonts w:hint="default" w:ascii="宋体" w:hAnsi="宋体" w:eastAsia="宋体" w:cs="宋体"/>
                <w:color w:val="000000"/>
                <w:kern w:val="2"/>
                <w:sz w:val="21"/>
                <w:szCs w:val="21"/>
                <w:lang w:val="en-US" w:eastAsia="zh-CN" w:bidi="ar-SA"/>
              </w:rPr>
              <w:br w:type="textWrapping"/>
            </w:r>
            <w:r>
              <w:rPr>
                <w:rFonts w:hint="default" w:ascii="宋体" w:hAnsi="宋体" w:eastAsia="宋体" w:cs="宋体"/>
                <w:color w:val="000000"/>
                <w:kern w:val="2"/>
                <w:sz w:val="21"/>
                <w:szCs w:val="21"/>
                <w:lang w:val="en-US" w:eastAsia="zh-CN" w:bidi="ar-SA"/>
              </w:rPr>
              <w:t>-</w:t>
            </w:r>
            <w:r>
              <w:rPr>
                <w:rFonts w:hint="eastAsia" w:ascii="宋体" w:hAnsi="宋体" w:eastAsia="宋体" w:cs="Times New Roman"/>
                <w:color w:val="333333"/>
                <w:kern w:val="2"/>
                <w:sz w:val="21"/>
                <w:szCs w:val="21"/>
                <w:lang w:val="en-US" w:eastAsia="zh-CN" w:bidi="ar-SA"/>
              </w:rPr>
              <w:t>共振抑制比：100 dB @ 100 Hz</w:t>
            </w:r>
            <w:r>
              <w:rPr>
                <w:rFonts w:hint="default" w:ascii="宋体" w:hAnsi="宋体" w:eastAsia="宋体" w:cs="Times New Roman"/>
                <w:color w:val="333333"/>
                <w:kern w:val="2"/>
                <w:sz w:val="21"/>
                <w:szCs w:val="21"/>
                <w:lang w:val="en-US" w:eastAsia="zh-CN" w:bidi="ar-SA"/>
              </w:rPr>
              <w:t>;</w:t>
            </w:r>
            <w:r>
              <w:rPr>
                <w:rFonts w:hint="default" w:ascii="宋体" w:hAnsi="宋体" w:eastAsia="宋体" w:cs="Times New Roman"/>
                <w:color w:val="333333"/>
                <w:kern w:val="2"/>
                <w:sz w:val="21"/>
                <w:szCs w:val="21"/>
                <w:lang w:val="en-US" w:eastAsia="zh-CN" w:bidi="ar-SA"/>
              </w:rPr>
              <w:br w:type="textWrapping"/>
            </w:r>
            <w:r>
              <w:rPr>
                <w:rFonts w:hint="eastAsia" w:ascii="宋体" w:hAnsi="宋体" w:eastAsia="宋体" w:cs="Times New Roman"/>
                <w:color w:val="333333"/>
                <w:kern w:val="2"/>
                <w:sz w:val="21"/>
                <w:szCs w:val="21"/>
                <w:lang w:val="en-US" w:eastAsia="zh-CN" w:bidi="ar-SA"/>
              </w:rPr>
              <w:t>-输入噪音：&lt;350 μVrms</w:t>
            </w:r>
            <w:r>
              <w:rPr>
                <w:rFonts w:hint="default" w:ascii="宋体" w:hAnsi="宋体" w:eastAsia="宋体" w:cs="Times New Roman"/>
                <w:color w:val="333333"/>
                <w:kern w:val="2"/>
                <w:sz w:val="21"/>
                <w:szCs w:val="21"/>
                <w:lang w:val="en-US" w:eastAsia="zh-CN" w:bidi="ar-SA"/>
              </w:rPr>
              <w:t>;</w:t>
            </w:r>
            <w:r>
              <w:rPr>
                <w:rFonts w:hint="default" w:ascii="宋体" w:hAnsi="宋体" w:eastAsia="宋体" w:cs="Times New Roman"/>
                <w:color w:val="333333"/>
                <w:kern w:val="2"/>
                <w:sz w:val="21"/>
                <w:szCs w:val="21"/>
                <w:lang w:val="en-US" w:eastAsia="zh-CN" w:bidi="ar-SA"/>
              </w:rPr>
              <w:br w:type="textWrapping"/>
            </w:r>
            <w:r>
              <w:rPr>
                <w:rFonts w:hint="default" w:ascii="宋体" w:hAnsi="宋体" w:eastAsia="宋体" w:cs="宋体"/>
                <w:color w:val="000000"/>
                <w:kern w:val="2"/>
                <w:sz w:val="21"/>
                <w:szCs w:val="21"/>
                <w:lang w:val="en-US" w:eastAsia="zh-CN" w:bidi="ar-SA"/>
              </w:rPr>
              <w:t>-</w:t>
            </w:r>
            <w:r>
              <w:rPr>
                <w:rFonts w:hint="eastAsia" w:ascii="宋体" w:hAnsi="宋体" w:eastAsia="宋体" w:cs="宋体"/>
                <w:color w:val="000000"/>
                <w:kern w:val="2"/>
                <w:sz w:val="21"/>
                <w:szCs w:val="21"/>
                <w:lang w:val="en-US" w:eastAsia="zh-CN" w:bidi="ar-SA"/>
              </w:rPr>
              <w:t>POD连接和BNC连接;</w:t>
            </w:r>
          </w:p>
          <w:p>
            <w:pPr>
              <w:jc w:val="left"/>
              <w:rPr>
                <w:rFonts w:ascii="宋体" w:hAnsi="宋体" w:eastAsia="宋体" w:cs="Times New Roman"/>
                <w:szCs w:val="21"/>
              </w:rPr>
            </w:pPr>
            <w:r>
              <w:rPr>
                <w:rFonts w:ascii="宋体" w:hAnsi="宋体" w:eastAsia="宋体" w:cs="宋体"/>
                <w:color w:val="000000"/>
                <w:szCs w:val="21"/>
              </w:rPr>
              <w:t>-</w:t>
            </w:r>
            <w:r>
              <w:rPr>
                <w:rFonts w:hint="eastAsia" w:ascii="宋体" w:hAnsi="宋体" w:eastAsia="宋体" w:cs="Times New Roman"/>
                <w:szCs w:val="21"/>
              </w:rPr>
              <w:t>供给电压：±5 V</w:t>
            </w:r>
            <w:r>
              <w:rPr>
                <w:rFonts w:ascii="宋体" w:hAnsi="宋体" w:eastAsia="宋体" w:cs="Times New Roman"/>
                <w:szCs w:val="21"/>
              </w:rPr>
              <w:t>;</w:t>
            </w:r>
            <w:r>
              <w:rPr>
                <w:rFonts w:ascii="宋体" w:hAnsi="宋体" w:eastAsia="宋体" w:cs="Times New Roman"/>
                <w:szCs w:val="21"/>
              </w:rPr>
              <w:br w:type="textWrapping"/>
            </w:r>
            <w:r>
              <w:rPr>
                <w:rFonts w:ascii="宋体" w:hAnsi="宋体" w:eastAsia="宋体" w:cs="Times New Roman"/>
                <w:szCs w:val="21"/>
              </w:rPr>
              <w:t>-</w:t>
            </w:r>
            <w:r>
              <w:rPr>
                <w:rFonts w:hint="eastAsia" w:ascii="宋体" w:hAnsi="宋体" w:eastAsia="宋体" w:cs="Times New Roman"/>
                <w:szCs w:val="21"/>
              </w:rPr>
              <w:t>最大电流：50 mA</w:t>
            </w:r>
            <w:r>
              <w:rPr>
                <w:rFonts w:ascii="宋体" w:hAnsi="宋体" w:eastAsia="宋体" w:cs="Times New Roman"/>
                <w:szCs w:val="21"/>
              </w:rPr>
              <w:t>;</w:t>
            </w:r>
          </w:p>
          <w:p>
            <w:pPr>
              <w:widowControl w:val="0"/>
              <w:autoSpaceDE w:val="0"/>
              <w:autoSpaceDN w:val="0"/>
              <w:ind w:right="26" w:firstLine="0" w:firstLineChars="0"/>
              <w:jc w:val="both"/>
              <w:textAlignment w:val="bottom"/>
              <w:rPr>
                <w:rFonts w:hint="default" w:ascii="宋体" w:hAnsi="宋体" w:eastAsia="宋体" w:cs="Times New Roman"/>
                <w:color w:val="333333"/>
                <w:kern w:val="2"/>
                <w:sz w:val="21"/>
                <w:szCs w:val="21"/>
                <w:lang w:val="en-US" w:eastAsia="zh-CN" w:bidi="ar-SA"/>
              </w:rPr>
            </w:pPr>
            <w:r>
              <w:rPr>
                <w:rFonts w:hint="eastAsia" w:ascii="宋体" w:hAnsi="宋体" w:eastAsia="宋体" w:cs="宋体"/>
                <w:color w:val="000000"/>
                <w:kern w:val="2"/>
                <w:sz w:val="21"/>
                <w:szCs w:val="21"/>
                <w:lang w:val="en-US" w:eastAsia="zh-CN" w:bidi="ar-SA"/>
              </w:rPr>
              <w:t>-</w:t>
            </w:r>
            <w:r>
              <w:rPr>
                <w:rFonts w:hint="eastAsia" w:ascii="宋体" w:hAnsi="宋体" w:eastAsia="宋体" w:cs="Times New Roman"/>
                <w:color w:val="333333"/>
                <w:kern w:val="2"/>
                <w:sz w:val="21"/>
                <w:szCs w:val="21"/>
                <w:lang w:val="en-US" w:eastAsia="zh-CN" w:bidi="ar-SA"/>
              </w:rPr>
              <w:t>连接方式：2-wire I2C</w:t>
            </w:r>
            <w:r>
              <w:rPr>
                <w:rFonts w:hint="default" w:ascii="宋体" w:hAnsi="宋体" w:eastAsia="宋体" w:cs="Times New Roman"/>
                <w:color w:val="333333"/>
                <w:kern w:val="2"/>
                <w:sz w:val="21"/>
                <w:szCs w:val="21"/>
                <w:lang w:val="en-US" w:eastAsia="zh-CN" w:bidi="ar-SA"/>
              </w:rPr>
              <w:t>;</w:t>
            </w:r>
          </w:p>
          <w:p>
            <w:pPr>
              <w:jc w:val="left"/>
              <w:rPr>
                <w:rFonts w:ascii="宋体" w:hAnsi="宋体" w:eastAsia="宋体" w:cs="Times New Roman"/>
                <w:szCs w:val="21"/>
              </w:rPr>
            </w:pPr>
            <w:r>
              <w:rPr>
                <w:rFonts w:ascii="宋体" w:hAnsi="宋体" w:eastAsia="宋体" w:cs="宋体"/>
                <w:color w:val="000000"/>
                <w:szCs w:val="21"/>
              </w:rPr>
              <w:t>-</w:t>
            </w:r>
            <w:r>
              <w:rPr>
                <w:rFonts w:hint="eastAsia" w:ascii="宋体" w:hAnsi="宋体" w:eastAsia="宋体" w:cs="Times New Roman"/>
                <w:szCs w:val="21"/>
              </w:rPr>
              <w:t>接口类型：8-pin DIN</w:t>
            </w:r>
            <w:r>
              <w:rPr>
                <w:rFonts w:ascii="宋体" w:hAnsi="宋体" w:eastAsia="宋体" w:cs="Times New Roman"/>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p>
        </w:tc>
        <w:tc>
          <w:tcPr>
            <w:tcW w:w="7131" w:type="dxa"/>
            <w:noWrap w:val="0"/>
            <w:vAlign w:val="center"/>
          </w:tcPr>
          <w:p>
            <w:pPr>
              <w:jc w:val="left"/>
              <w:rPr>
                <w:rFonts w:ascii="Calibri" w:hAnsi="Calibri" w:eastAsia="宋体" w:cs="Times New Roman"/>
              </w:rPr>
            </w:pPr>
            <w:r>
              <w:rPr>
                <w:rFonts w:hint="eastAsia" w:ascii="Calibri" w:hAnsi="Calibri" w:eastAsia="宋体" w:cs="Times New Roman"/>
              </w:rPr>
              <w:t>桥式放大器：</w:t>
            </w:r>
          </w:p>
          <w:p>
            <w:pPr>
              <w:jc w:val="left"/>
              <w:rPr>
                <w:rFonts w:ascii="宋体" w:hAnsi="Calibri" w:eastAsia="宋体" w:cs="宋体"/>
                <w:kern w:val="0"/>
              </w:rPr>
            </w:pPr>
            <w:r>
              <w:rPr>
                <w:rFonts w:hint="eastAsia" w:ascii="宋体" w:hAnsi="Calibri" w:eastAsia="宋体" w:cs="宋体"/>
                <w:kern w:val="0"/>
              </w:rPr>
              <w:t>输入数量： 4</w:t>
            </w:r>
            <w:r>
              <w:rPr>
                <w:rFonts w:ascii="宋体" w:hAnsi="Calibri" w:eastAsia="宋体" w:cs="宋体"/>
                <w:kern w:val="0"/>
              </w:rPr>
              <w:t>;</w:t>
            </w:r>
          </w:p>
          <w:p>
            <w:pPr>
              <w:jc w:val="left"/>
              <w:rPr>
                <w:rFonts w:ascii="宋体" w:hAnsi="Calibri" w:eastAsia="宋体" w:cs="宋体"/>
                <w:kern w:val="0"/>
              </w:rPr>
            </w:pPr>
            <w:r>
              <w:rPr>
                <w:rFonts w:hint="eastAsia" w:ascii="宋体" w:hAnsi="Calibri" w:eastAsia="宋体" w:cs="宋体"/>
                <w:kern w:val="0"/>
              </w:rPr>
              <w:t>输入配置：差分;</w:t>
            </w:r>
          </w:p>
          <w:p>
            <w:pPr>
              <w:jc w:val="left"/>
              <w:rPr>
                <w:rFonts w:ascii="宋体" w:hAnsi="Calibri" w:eastAsia="宋体" w:cs="宋体"/>
                <w:kern w:val="0"/>
              </w:rPr>
            </w:pPr>
            <w:r>
              <w:rPr>
                <w:rFonts w:hint="eastAsia" w:ascii="宋体" w:hAnsi="Calibri" w:eastAsia="宋体" w:cs="宋体"/>
                <w:kern w:val="0"/>
              </w:rPr>
              <w:t>放大范围：±200 μV - ±5V，共14档;</w:t>
            </w:r>
          </w:p>
          <w:p>
            <w:pPr>
              <w:jc w:val="left"/>
              <w:rPr>
                <w:rFonts w:ascii="宋体" w:hAnsi="Calibri" w:eastAsia="宋体" w:cs="宋体"/>
                <w:kern w:val="0"/>
              </w:rPr>
            </w:pPr>
            <w:r>
              <w:rPr>
                <w:rFonts w:hint="eastAsia" w:ascii="宋体" w:hAnsi="Calibri" w:eastAsia="宋体" w:cs="宋体"/>
                <w:kern w:val="0"/>
              </w:rPr>
              <w:t>最大输入电压：±10 V</w:t>
            </w:r>
            <w:r>
              <w:rPr>
                <w:rFonts w:ascii="宋体" w:hAnsi="Calibri" w:eastAsia="宋体" w:cs="宋体"/>
                <w:kern w:val="0"/>
              </w:rPr>
              <w:t>;</w:t>
            </w:r>
          </w:p>
          <w:p>
            <w:pPr>
              <w:jc w:val="left"/>
              <w:rPr>
                <w:rFonts w:ascii="宋体" w:hAnsi="Calibri" w:eastAsia="宋体" w:cs="宋体"/>
                <w:kern w:val="0"/>
              </w:rPr>
            </w:pPr>
            <w:r>
              <w:rPr>
                <w:rFonts w:hint="eastAsia" w:ascii="宋体" w:hAnsi="Calibri" w:eastAsia="宋体" w:cs="宋体"/>
                <w:kern w:val="0"/>
              </w:rPr>
              <w:t>输入阻抗：2 MΩ;</w:t>
            </w:r>
          </w:p>
          <w:p>
            <w:pPr>
              <w:jc w:val="left"/>
              <w:rPr>
                <w:rFonts w:ascii="宋体" w:hAnsi="Calibri" w:eastAsia="宋体" w:cs="宋体"/>
                <w:kern w:val="0"/>
              </w:rPr>
            </w:pPr>
            <w:r>
              <w:rPr>
                <w:rFonts w:hint="eastAsia" w:ascii="宋体" w:hAnsi="Calibri" w:eastAsia="宋体" w:cs="宋体"/>
                <w:kern w:val="0"/>
              </w:rPr>
              <w:t>低通滤波：1Hz到2kHz，共8档;</w:t>
            </w:r>
          </w:p>
          <w:p>
            <w:pPr>
              <w:jc w:val="left"/>
              <w:rPr>
                <w:rFonts w:ascii="宋体" w:hAnsi="Calibri" w:eastAsia="宋体" w:cs="宋体"/>
                <w:kern w:val="0"/>
              </w:rPr>
            </w:pPr>
            <w:r>
              <w:rPr>
                <w:rFonts w:hint="eastAsia" w:ascii="宋体" w:hAnsi="Calibri" w:eastAsia="宋体" w:cs="宋体"/>
                <w:kern w:val="0"/>
              </w:rPr>
              <w:t>CMRR：100dB@50Hz</w:t>
            </w:r>
            <w:r>
              <w:rPr>
                <w:rFonts w:ascii="宋体" w:hAnsi="Calibri" w:eastAsia="宋体" w:cs="宋体"/>
                <w:kern w:val="0"/>
              </w:rPr>
              <w:t>;</w:t>
            </w:r>
          </w:p>
          <w:p>
            <w:pPr>
              <w:jc w:val="left"/>
              <w:rPr>
                <w:rFonts w:ascii="宋体" w:hAnsi="Calibri" w:eastAsia="宋体" w:cs="宋体"/>
                <w:kern w:val="0"/>
              </w:rPr>
            </w:pPr>
            <w:r>
              <w:rPr>
                <w:rFonts w:hint="eastAsia" w:ascii="宋体" w:hAnsi="Calibri" w:eastAsia="宋体" w:cs="宋体"/>
                <w:kern w:val="0"/>
              </w:rPr>
              <w:t>输入噪音：&lt;1 μVrms</w:t>
            </w:r>
            <w:r>
              <w:rPr>
                <w:rFonts w:ascii="宋体" w:hAnsi="Calibri" w:eastAsia="宋体" w:cs="宋体"/>
                <w:kern w:val="0"/>
              </w:rPr>
              <w:t>;</w:t>
            </w:r>
          </w:p>
          <w:p>
            <w:pPr>
              <w:jc w:val="left"/>
              <w:rPr>
                <w:rFonts w:ascii="宋体" w:hAnsi="Calibri" w:eastAsia="宋体" w:cs="宋体"/>
                <w:kern w:val="0"/>
              </w:rPr>
            </w:pPr>
            <w:r>
              <w:rPr>
                <w:rFonts w:hint="eastAsia" w:ascii="宋体" w:hAnsi="Calibri" w:eastAsia="宋体" w:cs="宋体"/>
                <w:kern w:val="0"/>
              </w:rPr>
              <w:t>调零：软件控制自动调零;</w:t>
            </w:r>
          </w:p>
          <w:p>
            <w:pPr>
              <w:jc w:val="left"/>
              <w:rPr>
                <w:rFonts w:ascii="宋体" w:hAnsi="宋体" w:eastAsia="宋体" w:cs="宋体"/>
                <w:color w:val="000000"/>
                <w:szCs w:val="21"/>
              </w:rPr>
            </w:pPr>
            <w:r>
              <w:rPr>
                <w:rFonts w:hint="eastAsia" w:ascii="宋体" w:hAnsi="Calibri" w:eastAsia="宋体" w:cs="宋体"/>
                <w:kern w:val="0"/>
              </w:rPr>
              <w:t>参数设置：软件程控.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3</w:t>
            </w:r>
          </w:p>
        </w:tc>
        <w:tc>
          <w:tcPr>
            <w:tcW w:w="7131" w:type="dxa"/>
            <w:noWrap w:val="0"/>
            <w:vAlign w:val="center"/>
          </w:tcPr>
          <w:p>
            <w:pPr>
              <w:jc w:val="left"/>
              <w:rPr>
                <w:rFonts w:ascii="宋体" w:hAnsi="宋体" w:eastAsia="宋体" w:cs="Times New Roman"/>
                <w:szCs w:val="21"/>
              </w:rPr>
            </w:pPr>
            <w:r>
              <w:rPr>
                <w:rFonts w:hint="eastAsia" w:ascii="宋体" w:hAnsi="宋体" w:eastAsia="宋体" w:cs="宋体"/>
                <w:color w:val="000000"/>
                <w:szCs w:val="21"/>
              </w:rPr>
              <w:t>采样率:</w:t>
            </w:r>
            <w:r>
              <w:rPr>
                <w:rFonts w:ascii="宋体" w:hAnsi="宋体" w:eastAsia="宋体" w:cs="宋体"/>
                <w:color w:val="000000"/>
                <w:szCs w:val="21"/>
              </w:rPr>
              <w:br w:type="textWrapping"/>
            </w:r>
            <w:r>
              <w:rPr>
                <w:rFonts w:ascii="宋体" w:hAnsi="宋体" w:eastAsia="宋体" w:cs="宋体"/>
                <w:color w:val="000000"/>
                <w:szCs w:val="21"/>
              </w:rPr>
              <w:t>-</w:t>
            </w:r>
            <w:r>
              <w:rPr>
                <w:rFonts w:hint="eastAsia" w:ascii="宋体" w:hAnsi="宋体" w:eastAsia="宋体" w:cs="Times New Roman"/>
                <w:szCs w:val="21"/>
              </w:rPr>
              <w:t>模数转换精度：16 bit</w:t>
            </w:r>
            <w:r>
              <w:rPr>
                <w:rFonts w:ascii="宋体" w:hAnsi="宋体" w:eastAsia="宋体" w:cs="Times New Roman"/>
                <w:szCs w:val="21"/>
              </w:rPr>
              <w:t>;</w:t>
            </w:r>
          </w:p>
          <w:p>
            <w:pPr>
              <w:jc w:val="left"/>
              <w:rPr>
                <w:rFonts w:ascii="宋体" w:hAnsi="宋体" w:eastAsia="宋体" w:cs="Times New Roman"/>
                <w:szCs w:val="21"/>
              </w:rPr>
            </w:pPr>
            <w:r>
              <w:rPr>
                <w:rFonts w:hint="eastAsia" w:ascii="宋体" w:hAnsi="宋体" w:eastAsia="宋体" w:cs="Times New Roman"/>
                <w:szCs w:val="21"/>
              </w:rPr>
              <w:t>-最大采样率：400KHZ</w:t>
            </w:r>
            <w:r>
              <w:rPr>
                <w:rFonts w:ascii="宋体" w:hAnsi="宋体" w:eastAsia="宋体" w:cs="Times New Roman"/>
                <w:szCs w:val="21"/>
              </w:rPr>
              <w:t>;</w:t>
            </w:r>
          </w:p>
          <w:p>
            <w:pPr>
              <w:jc w:val="left"/>
              <w:rPr>
                <w:rFonts w:ascii="宋体" w:hAnsi="宋体" w:eastAsia="宋体" w:cs="Times New Roman"/>
                <w:szCs w:val="21"/>
              </w:rPr>
            </w:pPr>
            <w:r>
              <w:rPr>
                <w:rFonts w:hint="eastAsia" w:ascii="宋体" w:hAnsi="宋体" w:eastAsia="宋体" w:cs="Times New Roman"/>
                <w:szCs w:val="21"/>
              </w:rPr>
              <w:t>-微处理器和数据传输;</w:t>
            </w:r>
          </w:p>
          <w:p>
            <w:pPr>
              <w:jc w:val="left"/>
              <w:rPr>
                <w:rFonts w:ascii="宋体" w:hAnsi="宋体" w:eastAsia="宋体" w:cs="Times New Roman"/>
                <w:szCs w:val="21"/>
              </w:rPr>
            </w:pPr>
            <w:r>
              <w:rPr>
                <w:rFonts w:hint="eastAsia" w:ascii="宋体" w:hAnsi="宋体" w:eastAsia="宋体" w:cs="Times New Roman"/>
                <w:szCs w:val="21"/>
              </w:rPr>
              <w:t>-处理器：PowerPC 405GPr @ 240 MHz</w:t>
            </w:r>
            <w:r>
              <w:rPr>
                <w:rFonts w:ascii="宋体" w:hAnsi="宋体" w:eastAsia="宋体" w:cs="Times New Roman"/>
                <w:szCs w:val="21"/>
              </w:rPr>
              <w:t>;</w:t>
            </w:r>
          </w:p>
          <w:p>
            <w:pPr>
              <w:jc w:val="left"/>
              <w:rPr>
                <w:rFonts w:ascii="宋体" w:hAnsi="宋体" w:eastAsia="宋体" w:cs="Times New Roman"/>
                <w:szCs w:val="21"/>
              </w:rPr>
            </w:pPr>
            <w:r>
              <w:rPr>
                <w:rFonts w:hint="eastAsia" w:ascii="宋体" w:hAnsi="宋体" w:eastAsia="宋体" w:cs="Times New Roman"/>
                <w:szCs w:val="21"/>
              </w:rPr>
              <w:t>-内存: 16MB SDRAM</w:t>
            </w:r>
            <w:r>
              <w:rPr>
                <w:rFonts w:ascii="宋体" w:hAnsi="宋体" w:eastAsia="宋体" w:cs="Times New Roman"/>
                <w:szCs w:val="21"/>
              </w:rPr>
              <w:t>;</w:t>
            </w:r>
          </w:p>
          <w:p>
            <w:pPr>
              <w:jc w:val="left"/>
              <w:rPr>
                <w:rFonts w:ascii="宋体" w:hAnsi="宋体" w:eastAsia="宋体" w:cs="Times New Roman"/>
                <w:szCs w:val="21"/>
              </w:rPr>
            </w:pPr>
            <w:r>
              <w:rPr>
                <w:rFonts w:hint="eastAsia" w:ascii="宋体" w:hAnsi="宋体" w:eastAsia="宋体" w:cs="Times New Roman"/>
                <w:szCs w:val="21"/>
              </w:rPr>
              <w:t>-传输接口：USB 2.0</w:t>
            </w:r>
            <w:r>
              <w:rPr>
                <w:rFonts w:ascii="宋体" w:hAnsi="宋体" w:eastAsia="宋体" w:cs="Times New Roman"/>
                <w:szCs w:val="21"/>
              </w:rPr>
              <w:t>;</w:t>
            </w:r>
          </w:p>
          <w:p>
            <w:pPr>
              <w:jc w:val="left"/>
              <w:rPr>
                <w:rFonts w:ascii="宋体" w:hAnsi="宋体" w:eastAsia="宋体" w:cs="宋体"/>
                <w:color w:val="000000"/>
                <w:szCs w:val="21"/>
              </w:rPr>
            </w:pPr>
            <w:r>
              <w:rPr>
                <w:rFonts w:ascii="宋体" w:hAnsi="宋体" w:eastAsia="宋体" w:cs="Times New Roman"/>
                <w:szCs w:val="21"/>
              </w:rPr>
              <w:t>-</w:t>
            </w:r>
            <w:r>
              <w:rPr>
                <w:rFonts w:hint="eastAsia" w:ascii="宋体" w:hAnsi="宋体" w:eastAsia="宋体" w:cs="Times New Roman"/>
                <w:szCs w:val="21"/>
              </w:rPr>
              <w:t>I2C接口：使放大器和主机连接，软件控制放大器的滤波、放大调节;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4</w:t>
            </w:r>
          </w:p>
        </w:tc>
        <w:tc>
          <w:tcPr>
            <w:tcW w:w="7131" w:type="dxa"/>
            <w:noWrap w:val="0"/>
            <w:vAlign w:val="center"/>
          </w:tcPr>
          <w:p>
            <w:pPr>
              <w:jc w:val="left"/>
              <w:rPr>
                <w:rFonts w:ascii="宋体" w:hAnsi="宋体" w:eastAsia="宋体" w:cs="宋体"/>
                <w:color w:val="000000"/>
                <w:szCs w:val="21"/>
              </w:rPr>
            </w:pPr>
            <w:r>
              <w:rPr>
                <w:rFonts w:hint="eastAsia" w:ascii="宋体" w:hAnsi="宋体" w:eastAsia="宋体" w:cs="宋体"/>
                <w:color w:val="000000"/>
                <w:szCs w:val="21"/>
              </w:rPr>
              <w:t>软件:</w:t>
            </w:r>
          </w:p>
          <w:p>
            <w:pPr>
              <w:jc w:val="left"/>
              <w:rPr>
                <w:rFonts w:ascii="宋体" w:hAnsi="宋体" w:eastAsia="宋体" w:cs="Times New Roman"/>
                <w:szCs w:val="21"/>
              </w:rPr>
            </w:pPr>
            <w:r>
              <w:rPr>
                <w:rFonts w:hint="eastAsia" w:ascii="Calibri" w:hAnsi="Calibri" w:eastAsia="宋体" w:cs="Times New Roman"/>
              </w:rPr>
              <w:t>可进行数字滤波，可计算dp/dt，最大值，最小值，平均值，峰峰值，心率，</w:t>
            </w:r>
            <w:r>
              <w:rPr>
                <w:rFonts w:hint="eastAsia" w:ascii="宋体" w:hAnsi="宋体" w:eastAsia="宋体" w:cs="Times New Roman"/>
                <w:szCs w:val="21"/>
              </w:rPr>
              <w:t>斜率，微分，积分，指数运算，对数运算，傅利叶变换，面积，偏差，标准差，绝对值，三角函数，曲线平滑，直方图;</w:t>
            </w:r>
          </w:p>
          <w:p>
            <w:pPr>
              <w:jc w:val="left"/>
              <w:rPr>
                <w:rFonts w:ascii="宋体" w:hAnsi="宋体" w:eastAsia="宋体" w:cs="Times New Roman"/>
                <w:szCs w:val="21"/>
              </w:rPr>
            </w:pPr>
            <w:r>
              <w:rPr>
                <w:rFonts w:hint="eastAsia" w:ascii="宋体" w:hAnsi="宋体" w:eastAsia="宋体" w:cs="Times New Roman"/>
                <w:szCs w:val="21"/>
              </w:rPr>
              <w:t>可设定存储时刻，时间，重复次数，可用EXCEL进行统计计算，资料作为WINDOWS文件长期保存;</w:t>
            </w:r>
          </w:p>
          <w:p>
            <w:pPr>
              <w:jc w:val="left"/>
              <w:rPr>
                <w:rFonts w:ascii="宋体" w:hAnsi="宋体" w:eastAsia="宋体" w:cs="Times New Roman"/>
                <w:szCs w:val="21"/>
              </w:rPr>
            </w:pPr>
            <w:r>
              <w:rPr>
                <w:rFonts w:hint="eastAsia" w:ascii="宋体" w:hAnsi="宋体" w:eastAsia="宋体" w:cs="Times New Roman"/>
                <w:szCs w:val="21"/>
              </w:rPr>
              <w:t>有血压,心电,量效关系,峰直方图,心率变异性等专业的模块分析软件以方便实验人员分析数据</w:t>
            </w:r>
            <w:r>
              <w:rPr>
                <w:rFonts w:ascii="宋体" w:hAnsi="宋体" w:eastAsia="宋体" w:cs="Times New Roman"/>
                <w:szCs w:val="21"/>
              </w:rPr>
              <w:t>;</w:t>
            </w:r>
          </w:p>
          <w:p>
            <w:pPr>
              <w:jc w:val="left"/>
              <w:rPr>
                <w:rFonts w:ascii="宋体" w:hAnsi="宋体" w:eastAsia="宋体" w:cs="Times New Roman"/>
                <w:szCs w:val="21"/>
              </w:rPr>
            </w:pPr>
            <w:r>
              <w:rPr>
                <w:rFonts w:hint="eastAsia" w:ascii="宋体" w:hAnsi="宋体" w:eastAsia="宋体" w:cs="Times New Roman"/>
                <w:szCs w:val="21"/>
              </w:rPr>
              <w:t>五年内免费升级，包含专业版分析软件；</w:t>
            </w:r>
          </w:p>
          <w:p>
            <w:pPr>
              <w:jc w:val="left"/>
              <w:rPr>
                <w:rFonts w:ascii="Calibri" w:hAnsi="Calibri" w:eastAsia="宋体" w:cs="Times New Roman"/>
              </w:rPr>
            </w:pPr>
            <w:r>
              <w:rPr>
                <w:rFonts w:hint="eastAsia" w:ascii="宋体" w:hAnsi="宋体" w:eastAsia="宋体" w:cs="Times New Roman"/>
                <w:szCs w:val="21"/>
              </w:rPr>
              <w:t>软件控制主机和放大器的滤波、放大、等操作，实现了程序控制化.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5</w:t>
            </w:r>
          </w:p>
        </w:tc>
        <w:tc>
          <w:tcPr>
            <w:tcW w:w="7131" w:type="dxa"/>
            <w:noWrap w:val="0"/>
            <w:vAlign w:val="center"/>
          </w:tcPr>
          <w:p>
            <w:pPr>
              <w:jc w:val="left"/>
              <w:rPr>
                <w:rFonts w:ascii="Calibri" w:hAnsi="Calibri" w:eastAsia="宋体" w:cs="Times New Roman"/>
              </w:rPr>
            </w:pPr>
            <w:r>
              <w:rPr>
                <w:rFonts w:hint="eastAsia" w:ascii="Calibri" w:hAnsi="Calibri" w:eastAsia="宋体" w:cs="Times New Roman"/>
              </w:rPr>
              <w:t>生理学压力传感器：</w:t>
            </w:r>
          </w:p>
          <w:p>
            <w:pPr>
              <w:jc w:val="left"/>
              <w:rPr>
                <w:rFonts w:ascii="宋体" w:hAnsi="Calibri" w:eastAsia="宋体" w:cs="宋体"/>
                <w:kern w:val="0"/>
              </w:rPr>
            </w:pPr>
            <w:r>
              <w:rPr>
                <w:rFonts w:hint="eastAsia" w:ascii="Calibri" w:hAnsi="Calibri" w:eastAsia="宋体" w:cs="Times New Roman"/>
              </w:rPr>
              <w:t>-</w:t>
            </w:r>
            <w:r>
              <w:rPr>
                <w:rFonts w:hint="eastAsia" w:ascii="宋体" w:hAnsi="Calibri" w:eastAsia="宋体" w:cs="宋体"/>
                <w:kern w:val="0"/>
              </w:rPr>
              <w:t>压力范围</w:t>
            </w:r>
            <w:r>
              <w:rPr>
                <w:rFonts w:ascii="宋体" w:hAnsi="Calibri" w:eastAsia="宋体" w:cs="宋体"/>
                <w:kern w:val="0"/>
              </w:rPr>
              <w:t xml:space="preserve">: </w:t>
            </w:r>
            <w:r>
              <w:rPr>
                <w:rFonts w:hint="eastAsia" w:ascii="宋体" w:hAnsi="Calibri" w:eastAsia="宋体" w:cs="宋体"/>
                <w:kern w:val="0"/>
              </w:rPr>
              <w:t>–</w:t>
            </w:r>
            <w:r>
              <w:rPr>
                <w:rFonts w:ascii="宋体" w:hAnsi="Calibri" w:eastAsia="宋体" w:cs="宋体"/>
                <w:kern w:val="0"/>
              </w:rPr>
              <w:t>20 to 300 mmHg;</w:t>
            </w:r>
          </w:p>
          <w:p>
            <w:pPr>
              <w:jc w:val="left"/>
              <w:rPr>
                <w:rFonts w:ascii="宋体" w:hAnsi="Calibri" w:eastAsia="宋体" w:cs="宋体"/>
                <w:kern w:val="0"/>
              </w:rPr>
            </w:pPr>
            <w:r>
              <w:rPr>
                <w:rFonts w:hint="eastAsia" w:ascii="Calibri" w:hAnsi="Calibri" w:eastAsia="宋体" w:cs="Times New Roman"/>
              </w:rPr>
              <w:t>-</w:t>
            </w:r>
            <w:r>
              <w:rPr>
                <w:rFonts w:hint="eastAsia" w:ascii="宋体" w:hAnsi="Calibri" w:eastAsia="宋体" w:cs="宋体"/>
                <w:kern w:val="0"/>
              </w:rPr>
              <w:t>最大电压</w:t>
            </w:r>
            <w:r>
              <w:rPr>
                <w:rFonts w:ascii="宋体" w:hAnsi="Calibri" w:eastAsia="宋体" w:cs="宋体"/>
                <w:kern w:val="0"/>
              </w:rPr>
              <w:t>: 15 V DC or AC;</w:t>
            </w:r>
          </w:p>
          <w:p>
            <w:pPr>
              <w:jc w:val="left"/>
              <w:rPr>
                <w:rFonts w:ascii="宋体" w:hAnsi="Calibri" w:eastAsia="宋体" w:cs="宋体"/>
                <w:kern w:val="0"/>
              </w:rPr>
            </w:pPr>
            <w:r>
              <w:rPr>
                <w:rFonts w:hint="eastAsia" w:ascii="Calibri" w:hAnsi="Calibri" w:eastAsia="宋体" w:cs="Times New Roman"/>
              </w:rPr>
              <w:t>-</w:t>
            </w:r>
            <w:r>
              <w:rPr>
                <w:rFonts w:hint="eastAsia" w:ascii="宋体" w:hAnsi="Calibri" w:eastAsia="宋体" w:cs="宋体"/>
                <w:kern w:val="0"/>
              </w:rPr>
              <w:t>灵敏度</w:t>
            </w:r>
            <w:r>
              <w:rPr>
                <w:rFonts w:ascii="宋体" w:hAnsi="Calibri" w:eastAsia="宋体" w:cs="宋体"/>
                <w:kern w:val="0"/>
              </w:rPr>
              <w:t xml:space="preserve">: 5 </w:t>
            </w:r>
            <w:r>
              <w:rPr>
                <w:rFonts w:hint="eastAsia" w:ascii="宋体" w:hAnsi="Calibri" w:eastAsia="宋体" w:cs="宋体"/>
                <w:kern w:val="0"/>
              </w:rPr>
              <w:t>μ</w:t>
            </w:r>
            <w:r>
              <w:rPr>
                <w:rFonts w:ascii="宋体" w:hAnsi="Calibri" w:eastAsia="宋体" w:cs="宋体"/>
                <w:kern w:val="0"/>
              </w:rPr>
              <w:t>V/V/mmHg;</w:t>
            </w:r>
          </w:p>
          <w:p>
            <w:pPr>
              <w:jc w:val="left"/>
              <w:rPr>
                <w:rFonts w:ascii="宋体" w:hAnsi="Calibri" w:eastAsia="宋体" w:cs="宋体"/>
                <w:kern w:val="0"/>
              </w:rPr>
            </w:pPr>
            <w:r>
              <w:rPr>
                <w:rFonts w:hint="eastAsia" w:ascii="宋体" w:hAnsi="Calibri" w:eastAsia="宋体" w:cs="宋体"/>
                <w:kern w:val="0"/>
              </w:rPr>
              <w:t>-输出阻抗</w:t>
            </w:r>
            <w:r>
              <w:rPr>
                <w:rFonts w:ascii="宋体" w:hAnsi="Calibri" w:eastAsia="宋体" w:cs="宋体"/>
                <w:kern w:val="0"/>
              </w:rPr>
              <w:t xml:space="preserve">: 1000 </w:t>
            </w:r>
            <w:r>
              <w:rPr>
                <w:rFonts w:hint="eastAsia" w:ascii="宋体" w:hAnsi="Calibri" w:eastAsia="宋体" w:cs="宋体"/>
                <w:kern w:val="0"/>
              </w:rPr>
              <w:t>Ω;</w:t>
            </w:r>
          </w:p>
          <w:p>
            <w:pPr>
              <w:jc w:val="left"/>
              <w:rPr>
                <w:rFonts w:ascii="宋体" w:hAnsi="Calibri" w:eastAsia="宋体" w:cs="宋体"/>
                <w:kern w:val="0"/>
              </w:rPr>
            </w:pPr>
            <w:r>
              <w:rPr>
                <w:rFonts w:hint="eastAsia" w:ascii="宋体" w:hAnsi="Calibri" w:eastAsia="宋体" w:cs="宋体"/>
                <w:kern w:val="0"/>
              </w:rPr>
              <w:t>-输入阻抗</w:t>
            </w:r>
            <w:r>
              <w:rPr>
                <w:rFonts w:ascii="宋体" w:hAnsi="Calibri" w:eastAsia="宋体" w:cs="宋体"/>
                <w:kern w:val="0"/>
              </w:rPr>
              <w:t xml:space="preserve">: 700 </w:t>
            </w:r>
            <w:r>
              <w:rPr>
                <w:rFonts w:hint="eastAsia" w:ascii="宋体" w:hAnsi="Calibri" w:eastAsia="宋体" w:cs="宋体"/>
                <w:kern w:val="0"/>
              </w:rPr>
              <w:t>Ω</w:t>
            </w:r>
            <w:r>
              <w:rPr>
                <w:rFonts w:ascii="宋体" w:hAnsi="Calibri" w:eastAsia="宋体" w:cs="宋体"/>
                <w:kern w:val="0"/>
              </w:rPr>
              <w:t>;</w:t>
            </w:r>
            <w:r>
              <w:rPr>
                <w:rFonts w:ascii="宋体" w:hAnsi="Calibri" w:eastAsia="宋体" w:cs="宋体"/>
                <w:kern w:val="0"/>
              </w:rPr>
              <w:br w:type="textWrapping"/>
            </w:r>
            <w:r>
              <w:rPr>
                <w:rFonts w:ascii="宋体" w:hAnsi="Calibri" w:eastAsia="宋体" w:cs="宋体"/>
                <w:kern w:val="0"/>
              </w:rPr>
              <w:t>-</w:t>
            </w:r>
            <w:r>
              <w:rPr>
                <w:rFonts w:hint="eastAsia" w:ascii="宋体" w:hAnsi="Calibri" w:eastAsia="宋体" w:cs="宋体"/>
                <w:kern w:val="0"/>
              </w:rPr>
              <w:t>材质:金属, 液体通过压力传感器帽的薄膜与传感器接触, 传感器帽需避免气泡存在死腔问题，且可重复使用.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6</w:t>
            </w:r>
          </w:p>
        </w:tc>
        <w:tc>
          <w:tcPr>
            <w:tcW w:w="7131" w:type="dxa"/>
            <w:noWrap w:val="0"/>
            <w:vAlign w:val="center"/>
          </w:tcPr>
          <w:p>
            <w:pPr>
              <w:jc w:val="left"/>
              <w:rPr>
                <w:rFonts w:ascii="Calibri" w:hAnsi="Calibri" w:eastAsia="宋体" w:cs="Times New Roman"/>
              </w:rPr>
            </w:pPr>
            <w:r>
              <w:rPr>
                <w:rFonts w:hint="eastAsia" w:ascii="Calibri" w:hAnsi="Calibri" w:eastAsia="宋体" w:cs="Times New Roman"/>
              </w:rPr>
              <w:t>生理电放大器：</w:t>
            </w:r>
          </w:p>
          <w:p>
            <w:pPr>
              <w:jc w:val="left"/>
              <w:rPr>
                <w:rFonts w:ascii="宋体" w:hAnsi="Calibri" w:eastAsia="宋体" w:cs="宋体"/>
                <w:kern w:val="0"/>
              </w:rPr>
            </w:pPr>
            <w:r>
              <w:rPr>
                <w:rFonts w:hint="eastAsia" w:ascii="宋体" w:hAnsi="Calibri" w:eastAsia="宋体" w:cs="宋体"/>
                <w:kern w:val="0"/>
              </w:rPr>
              <w:t>-输入放大：高阻抗差分电隔离;</w:t>
            </w:r>
          </w:p>
          <w:p>
            <w:pPr>
              <w:jc w:val="left"/>
              <w:rPr>
                <w:rFonts w:ascii="宋体" w:hAnsi="Calibri" w:eastAsia="宋体" w:cs="宋体"/>
                <w:kern w:val="0"/>
              </w:rPr>
            </w:pPr>
            <w:r>
              <w:rPr>
                <w:rFonts w:ascii="宋体" w:hAnsi="Calibri" w:eastAsia="宋体" w:cs="宋体"/>
                <w:kern w:val="0"/>
              </w:rPr>
              <w:t>-</w:t>
            </w:r>
            <w:r>
              <w:rPr>
                <w:rFonts w:hint="eastAsia" w:ascii="宋体" w:hAnsi="Calibri" w:eastAsia="宋体" w:cs="宋体"/>
                <w:kern w:val="0"/>
              </w:rPr>
              <w:t>放大范围：±5μV - ±100mV，共14档;</w:t>
            </w:r>
          </w:p>
          <w:p>
            <w:pPr>
              <w:jc w:val="left"/>
              <w:rPr>
                <w:rFonts w:ascii="宋体" w:hAnsi="Calibri" w:eastAsia="宋体" w:cs="宋体"/>
                <w:kern w:val="0"/>
              </w:rPr>
            </w:pPr>
            <w:r>
              <w:rPr>
                <w:rFonts w:ascii="宋体" w:hAnsi="Calibri" w:eastAsia="宋体" w:cs="宋体"/>
                <w:kern w:val="0"/>
              </w:rPr>
              <w:t>-</w:t>
            </w:r>
            <w:r>
              <w:rPr>
                <w:rFonts w:hint="eastAsia" w:ascii="宋体" w:hAnsi="Calibri" w:eastAsia="宋体" w:cs="宋体"/>
                <w:kern w:val="0"/>
              </w:rPr>
              <w:t>增益精度：±1.5%</w:t>
            </w:r>
            <w:r>
              <w:rPr>
                <w:rFonts w:ascii="宋体" w:hAnsi="Calibri" w:eastAsia="宋体" w:cs="宋体"/>
                <w:kern w:val="0"/>
              </w:rPr>
              <w:t>;</w:t>
            </w:r>
          </w:p>
          <w:p>
            <w:pPr>
              <w:jc w:val="left"/>
              <w:rPr>
                <w:rFonts w:ascii="宋体" w:hAnsi="Calibri" w:eastAsia="宋体" w:cs="宋体"/>
                <w:kern w:val="0"/>
              </w:rPr>
            </w:pPr>
            <w:r>
              <w:rPr>
                <w:rFonts w:ascii="宋体" w:hAnsi="Calibri" w:eastAsia="宋体" w:cs="宋体"/>
                <w:kern w:val="0"/>
              </w:rPr>
              <w:t>-</w:t>
            </w:r>
            <w:r>
              <w:rPr>
                <w:rFonts w:hint="eastAsia" w:ascii="宋体" w:hAnsi="Calibri" w:eastAsia="宋体" w:cs="宋体"/>
                <w:kern w:val="0"/>
              </w:rPr>
              <w:t>IMRR：&gt;130dB (@ 50 - 100Hz)</w:t>
            </w:r>
            <w:r>
              <w:rPr>
                <w:rFonts w:ascii="宋体" w:hAnsi="Calibri" w:eastAsia="宋体" w:cs="宋体"/>
                <w:kern w:val="0"/>
              </w:rPr>
              <w:t>;</w:t>
            </w:r>
          </w:p>
          <w:p>
            <w:pPr>
              <w:jc w:val="left"/>
              <w:rPr>
                <w:rFonts w:ascii="宋体" w:hAnsi="Calibri" w:eastAsia="宋体" w:cs="宋体"/>
                <w:kern w:val="0"/>
              </w:rPr>
            </w:pPr>
            <w:r>
              <w:rPr>
                <w:rFonts w:ascii="宋体" w:hAnsi="Calibri" w:eastAsia="宋体" w:cs="宋体"/>
                <w:kern w:val="0"/>
              </w:rPr>
              <w:t>-</w:t>
            </w:r>
            <w:r>
              <w:rPr>
                <w:rFonts w:hint="eastAsia" w:ascii="宋体" w:hAnsi="Calibri" w:eastAsia="宋体" w:cs="宋体"/>
                <w:kern w:val="0"/>
              </w:rPr>
              <w:t>CMMR：&gt;100dB (10 – 1KHz)</w:t>
            </w:r>
            <w:r>
              <w:rPr>
                <w:rFonts w:ascii="宋体" w:hAnsi="Calibri" w:eastAsia="宋体" w:cs="宋体"/>
                <w:kern w:val="0"/>
              </w:rPr>
              <w:t>;</w:t>
            </w:r>
          </w:p>
          <w:p>
            <w:pPr>
              <w:jc w:val="left"/>
              <w:rPr>
                <w:rFonts w:ascii="宋体" w:hAnsi="Calibri" w:eastAsia="宋体" w:cs="宋体"/>
                <w:kern w:val="0"/>
              </w:rPr>
            </w:pPr>
            <w:r>
              <w:rPr>
                <w:rFonts w:hint="eastAsia" w:ascii="宋体" w:hAnsi="Calibri" w:eastAsia="宋体" w:cs="宋体"/>
                <w:kern w:val="0"/>
              </w:rPr>
              <w:t>-输入阻抗：200MΩ对隔离地.</w:t>
            </w:r>
            <w:r>
              <w:rPr>
                <w:rFonts w:ascii="宋体" w:hAnsi="Calibri" w:eastAsia="宋体" w:cs="宋体"/>
                <w:kern w:val="0"/>
              </w:rPr>
              <w:t>.</w:t>
            </w:r>
          </w:p>
          <w:p>
            <w:pPr>
              <w:jc w:val="left"/>
              <w:rPr>
                <w:rFonts w:ascii="宋体" w:hAnsi="Calibri" w:eastAsia="宋体" w:cs="宋体"/>
                <w:kern w:val="0"/>
              </w:rPr>
            </w:pPr>
            <w:r>
              <w:rPr>
                <w:rFonts w:hint="eastAsia" w:ascii="宋体" w:hAnsi="Calibri" w:eastAsia="宋体" w:cs="宋体"/>
                <w:kern w:val="0"/>
              </w:rPr>
              <w:t>滤波:</w:t>
            </w:r>
          </w:p>
          <w:p>
            <w:pPr>
              <w:jc w:val="left"/>
              <w:rPr>
                <w:rFonts w:ascii="宋体" w:hAnsi="Calibri" w:eastAsia="宋体" w:cs="宋体"/>
                <w:kern w:val="0"/>
              </w:rPr>
            </w:pPr>
            <w:r>
              <w:rPr>
                <w:rFonts w:hint="eastAsia" w:ascii="宋体" w:hAnsi="Calibri" w:eastAsia="宋体" w:cs="宋体"/>
                <w:kern w:val="0"/>
              </w:rPr>
              <w:t>-低通滤波：标准：50、100、200、500、1K、5K Hz</w:t>
            </w:r>
            <w:r>
              <w:rPr>
                <w:rFonts w:ascii="宋体" w:hAnsi="Calibri" w:eastAsia="宋体" w:cs="宋体"/>
                <w:kern w:val="0"/>
              </w:rPr>
              <w:t>;</w:t>
            </w:r>
          </w:p>
          <w:p>
            <w:pPr>
              <w:jc w:val="left"/>
              <w:rPr>
                <w:rFonts w:ascii="宋体" w:hAnsi="Calibri" w:eastAsia="宋体" w:cs="宋体"/>
                <w:kern w:val="0"/>
              </w:rPr>
            </w:pPr>
            <w:r>
              <w:rPr>
                <w:rFonts w:hint="eastAsia" w:ascii="宋体" w:hAnsi="Calibri" w:eastAsia="宋体" w:cs="宋体"/>
                <w:kern w:val="0"/>
              </w:rPr>
              <w:t>-高通滤波：标准：0.1、0.3、1、3、10Hz</w:t>
            </w:r>
            <w:r>
              <w:rPr>
                <w:rFonts w:ascii="宋体" w:hAnsi="Calibri" w:eastAsia="宋体" w:cs="宋体"/>
                <w:kern w:val="0"/>
              </w:rPr>
              <w:t>;</w:t>
            </w:r>
          </w:p>
          <w:p>
            <w:pPr>
              <w:jc w:val="left"/>
              <w:rPr>
                <w:rFonts w:ascii="宋体" w:hAnsi="Calibri" w:eastAsia="宋体" w:cs="宋体"/>
                <w:kern w:val="0"/>
              </w:rPr>
            </w:pPr>
            <w:r>
              <w:rPr>
                <w:rFonts w:hint="eastAsia" w:ascii="宋体" w:hAnsi="Calibri" w:eastAsia="宋体" w:cs="宋体"/>
                <w:kern w:val="0"/>
              </w:rPr>
              <w:t>-陷波滤波：50或60Hz</w:t>
            </w:r>
            <w:r>
              <w:rPr>
                <w:rFonts w:ascii="宋体" w:hAnsi="Calibri" w:eastAsia="宋体" w:cs="宋体"/>
                <w:kern w:val="0"/>
              </w:rPr>
              <w:t>;</w:t>
            </w:r>
          </w:p>
          <w:p>
            <w:pPr>
              <w:jc w:val="left"/>
              <w:rPr>
                <w:rFonts w:ascii="宋体" w:hAnsi="宋体" w:eastAsia="宋体" w:cs="宋体"/>
                <w:color w:val="000000"/>
                <w:szCs w:val="21"/>
              </w:rPr>
            </w:pPr>
            <w:r>
              <w:rPr>
                <w:rFonts w:hint="eastAsia" w:ascii="宋体" w:hAnsi="Calibri" w:eastAsia="宋体" w:cs="宋体"/>
                <w:kern w:val="0"/>
              </w:rPr>
              <w:t>-参数设置：软件程控.</w:t>
            </w:r>
            <w:r>
              <w:rPr>
                <w:rFonts w:ascii="宋体" w:hAnsi="Calibri" w:eastAsia="宋体" w:cs="宋体"/>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b/>
                <w:color w:val="000000"/>
                <w:szCs w:val="21"/>
              </w:rPr>
            </w:pPr>
            <w:r>
              <w:rPr>
                <w:rFonts w:ascii="宋体" w:hAnsi="宋体" w:eastAsia="宋体" w:cs="宋体"/>
                <w:color w:val="000000"/>
                <w:szCs w:val="21"/>
              </w:rPr>
              <w:t>7</w:t>
            </w:r>
          </w:p>
        </w:tc>
        <w:tc>
          <w:tcPr>
            <w:tcW w:w="7131" w:type="dxa"/>
            <w:noWrap w:val="0"/>
            <w:vAlign w:val="center"/>
          </w:tcPr>
          <w:p>
            <w:pPr>
              <w:jc w:val="left"/>
              <w:rPr>
                <w:rFonts w:ascii="宋体" w:hAnsi="Calibri" w:eastAsia="宋体" w:cs="宋体"/>
                <w:kern w:val="0"/>
              </w:rPr>
            </w:pPr>
            <w:r>
              <w:rPr>
                <w:rFonts w:hint="eastAsia" w:ascii="宋体" w:hAnsi="Calibri" w:eastAsia="宋体" w:cs="宋体"/>
                <w:kern w:val="0"/>
              </w:rPr>
              <w:t>呼吸放大器：</w:t>
            </w:r>
          </w:p>
          <w:p>
            <w:pPr>
              <w:jc w:val="left"/>
              <w:rPr>
                <w:rFonts w:ascii="宋体" w:hAnsi="Calibri" w:eastAsia="宋体" w:cs="宋体"/>
                <w:kern w:val="0"/>
              </w:rPr>
            </w:pPr>
            <w:r>
              <w:rPr>
                <w:rFonts w:hint="eastAsia" w:ascii="宋体" w:hAnsi="Calibri" w:eastAsia="宋体" w:cs="宋体"/>
                <w:kern w:val="0"/>
              </w:rPr>
              <w:t>最大量程：±1 inch H2O</w:t>
            </w:r>
            <w:r>
              <w:rPr>
                <w:rFonts w:ascii="宋体" w:hAnsi="Calibri" w:eastAsia="宋体" w:cs="宋体"/>
                <w:kern w:val="0"/>
              </w:rPr>
              <w:t>;</w:t>
            </w:r>
          </w:p>
          <w:p>
            <w:pPr>
              <w:jc w:val="left"/>
              <w:rPr>
                <w:rFonts w:ascii="宋体" w:hAnsi="Calibri" w:eastAsia="宋体" w:cs="宋体"/>
                <w:kern w:val="0"/>
              </w:rPr>
            </w:pPr>
            <w:r>
              <w:rPr>
                <w:rFonts w:hint="eastAsia" w:ascii="宋体" w:hAnsi="Calibri" w:eastAsia="宋体" w:cs="宋体"/>
                <w:kern w:val="0"/>
              </w:rPr>
              <w:t>放大范围：±20 mV - ±500 mV，共5档(连接PowerLab时)</w:t>
            </w:r>
            <w:r>
              <w:rPr>
                <w:rFonts w:ascii="宋体" w:hAnsi="Calibri" w:eastAsia="宋体" w:cs="宋体"/>
                <w:kern w:val="0"/>
              </w:rPr>
              <w:t>;</w:t>
            </w:r>
          </w:p>
          <w:p>
            <w:pPr>
              <w:jc w:val="left"/>
              <w:rPr>
                <w:rFonts w:ascii="宋体" w:hAnsi="Calibri" w:eastAsia="宋体" w:cs="宋体"/>
                <w:kern w:val="0"/>
              </w:rPr>
            </w:pPr>
            <w:r>
              <w:rPr>
                <w:rFonts w:hint="eastAsia" w:ascii="宋体" w:hAnsi="Calibri" w:eastAsia="宋体" w:cs="宋体"/>
                <w:kern w:val="0"/>
              </w:rPr>
              <w:t>最大输入压力：±28.1 inch H2O</w:t>
            </w:r>
            <w:r>
              <w:rPr>
                <w:rFonts w:ascii="宋体" w:hAnsi="Calibri" w:eastAsia="宋体" w:cs="宋体"/>
                <w:kern w:val="0"/>
              </w:rPr>
              <w:t>;</w:t>
            </w:r>
          </w:p>
          <w:p>
            <w:pPr>
              <w:jc w:val="left"/>
              <w:rPr>
                <w:rFonts w:ascii="宋体" w:hAnsi="Calibri" w:eastAsia="宋体" w:cs="宋体"/>
                <w:kern w:val="0"/>
              </w:rPr>
            </w:pPr>
            <w:r>
              <w:rPr>
                <w:rFonts w:hint="eastAsia" w:ascii="宋体" w:hAnsi="Calibri" w:eastAsia="宋体" w:cs="宋体"/>
                <w:kern w:val="0"/>
              </w:rPr>
              <w:t>温度漂移：每摄氏度为满量程0.05%</w:t>
            </w:r>
            <w:r>
              <w:rPr>
                <w:rFonts w:ascii="宋体" w:hAnsi="Calibri" w:eastAsia="宋体" w:cs="宋体"/>
                <w:kern w:val="0"/>
              </w:rPr>
              <w:t>;</w:t>
            </w:r>
          </w:p>
          <w:p>
            <w:pPr>
              <w:jc w:val="left"/>
              <w:rPr>
                <w:rFonts w:ascii="宋体" w:hAnsi="Calibri" w:eastAsia="宋体" w:cs="宋体"/>
                <w:kern w:val="0"/>
              </w:rPr>
            </w:pPr>
            <w:r>
              <w:rPr>
                <w:rFonts w:hint="eastAsia" w:ascii="宋体" w:hAnsi="Calibri" w:eastAsia="宋体" w:cs="宋体"/>
                <w:kern w:val="0"/>
              </w:rPr>
              <w:t>零压力误差：&lt; 1 % 软件操作;</w:t>
            </w:r>
          </w:p>
          <w:p>
            <w:pPr>
              <w:jc w:val="left"/>
              <w:rPr>
                <w:rFonts w:ascii="宋体" w:hAnsi="Calibri" w:eastAsia="宋体" w:cs="宋体"/>
                <w:kern w:val="0"/>
              </w:rPr>
            </w:pPr>
            <w:r>
              <w:rPr>
                <w:rFonts w:hint="eastAsia" w:ascii="宋体" w:hAnsi="Calibri" w:eastAsia="宋体" w:cs="宋体"/>
                <w:kern w:val="0"/>
              </w:rPr>
              <w:t>反应时间:1 毫秒;</w:t>
            </w:r>
          </w:p>
          <w:p>
            <w:pPr>
              <w:jc w:val="left"/>
              <w:rPr>
                <w:rFonts w:ascii="宋体" w:hAnsi="Calibri" w:eastAsia="宋体" w:cs="宋体"/>
                <w:kern w:val="0"/>
              </w:rPr>
            </w:pPr>
            <w:r>
              <w:rPr>
                <w:rFonts w:hint="eastAsia" w:ascii="宋体" w:hAnsi="Calibri" w:eastAsia="宋体" w:cs="宋体"/>
                <w:kern w:val="0"/>
              </w:rPr>
              <w:t>预热时间:2分钟;</w:t>
            </w:r>
          </w:p>
          <w:p>
            <w:pPr>
              <w:jc w:val="left"/>
              <w:rPr>
                <w:rFonts w:ascii="宋体" w:hAnsi="Calibri" w:eastAsia="宋体" w:cs="宋体"/>
                <w:kern w:val="0"/>
              </w:rPr>
            </w:pPr>
            <w:r>
              <w:rPr>
                <w:rFonts w:hint="eastAsia" w:ascii="宋体" w:hAnsi="Calibri" w:eastAsia="宋体" w:cs="宋体"/>
                <w:kern w:val="0"/>
              </w:rPr>
              <w:t>低通滤波：1、10、100HZ</w:t>
            </w:r>
            <w:r>
              <w:rPr>
                <w:rFonts w:ascii="宋体" w:hAnsi="Calibri" w:eastAsia="宋体" w:cs="宋体"/>
                <w:kern w:val="0"/>
              </w:rPr>
              <w:t>;</w:t>
            </w:r>
          </w:p>
          <w:p>
            <w:pPr>
              <w:jc w:val="left"/>
              <w:rPr>
                <w:rFonts w:ascii="宋体" w:hAnsi="Calibri" w:eastAsia="宋体" w:cs="宋体"/>
                <w:kern w:val="0"/>
              </w:rPr>
            </w:pPr>
            <w:r>
              <w:rPr>
                <w:rFonts w:hint="eastAsia" w:ascii="宋体" w:hAnsi="Calibri" w:eastAsia="宋体" w:cs="宋体"/>
                <w:kern w:val="0"/>
              </w:rPr>
              <w:t>I2C部分：提供电源和程序部分;</w:t>
            </w:r>
          </w:p>
          <w:p>
            <w:pPr>
              <w:jc w:val="left"/>
              <w:rPr>
                <w:rFonts w:ascii="宋体" w:hAnsi="Calibri" w:eastAsia="宋体" w:cs="宋体"/>
                <w:kern w:val="0"/>
              </w:rPr>
            </w:pPr>
            <w:r>
              <w:rPr>
                <w:rFonts w:hint="eastAsia" w:ascii="宋体" w:hAnsi="Calibri" w:eastAsia="宋体" w:cs="宋体"/>
                <w:kern w:val="0"/>
              </w:rPr>
              <w:t>接口传输速度：50Kb/s</w:t>
            </w:r>
            <w:r>
              <w:rPr>
                <w:rFonts w:ascii="宋体" w:hAnsi="Calibri" w:eastAsia="宋体" w:cs="宋体"/>
                <w:kern w:val="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880" w:type="dxa"/>
            <w:gridSpan w:val="2"/>
            <w:noWrap w:val="0"/>
            <w:vAlign w:val="center"/>
          </w:tcPr>
          <w:p>
            <w:pPr>
              <w:spacing w:line="360" w:lineRule="auto"/>
              <w:jc w:val="center"/>
              <w:rPr>
                <w:rFonts w:ascii="宋体" w:hAnsi="宋体" w:eastAsia="宋体" w:cs="宋体"/>
                <w:color w:val="000000"/>
                <w:sz w:val="24"/>
                <w:szCs w:val="24"/>
                <w:highlight w:val="yellow"/>
              </w:rPr>
            </w:pPr>
            <w:r>
              <w:rPr>
                <w:rFonts w:hint="eastAsia" w:ascii="宋体" w:hAnsi="宋体" w:eastAsia="宋体" w:cs="宋体"/>
                <w:b/>
                <w:color w:val="000000"/>
                <w:sz w:val="28"/>
                <w:szCs w:val="28"/>
                <w:highlight w:val="none"/>
              </w:rPr>
              <w:t>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p>
        </w:tc>
        <w:tc>
          <w:tcPr>
            <w:tcW w:w="7131" w:type="dxa"/>
            <w:noWrap w:val="0"/>
            <w:vAlign w:val="center"/>
          </w:tcPr>
          <w:p>
            <w:pPr>
              <w:spacing w:line="360" w:lineRule="auto"/>
              <w:rPr>
                <w:rFonts w:ascii="宋体" w:hAnsi="宋体" w:eastAsia="宋体" w:cs="宋体"/>
                <w:color w:val="000000"/>
                <w:szCs w:val="21"/>
              </w:rPr>
            </w:pPr>
            <w:r>
              <w:rPr>
                <w:rFonts w:hint="eastAsia" w:ascii="宋体" w:hAnsi="宋体" w:eastAsia="宋体" w:cs="宋体"/>
                <w:color w:val="000000"/>
                <w:szCs w:val="21"/>
              </w:rPr>
              <w:t>处理器*</w:t>
            </w:r>
            <w:r>
              <w:rPr>
                <w:rFonts w:ascii="宋体" w:hAnsi="宋体" w:eastAsia="宋体" w:cs="宋体"/>
                <w:color w:val="000000"/>
                <w:szCs w:val="21"/>
              </w:rPr>
              <w:t>2</w:t>
            </w:r>
            <w:r>
              <w:rPr>
                <w:rFonts w:hint="eastAsia" w:ascii="宋体" w:hAnsi="宋体" w:eastAsia="宋体" w:cs="宋体"/>
                <w:color w:val="000000"/>
                <w:szCs w:val="21"/>
              </w:rPr>
              <w:t>:</w:t>
            </w:r>
            <w:r>
              <w:rPr>
                <w:rFonts w:hint="eastAsia" w:ascii="Calibri" w:hAnsi="Calibri" w:eastAsia="宋体" w:cs="Times New Roman"/>
                <w:szCs w:val="21"/>
              </w:rPr>
              <w:t xml:space="preserve"> </w:t>
            </w:r>
            <w:r>
              <w:rPr>
                <w:rFonts w:hint="eastAsia" w:ascii="宋体" w:hAnsi="宋体" w:eastAsia="宋体" w:cs="宋体"/>
                <w:color w:val="000000"/>
                <w:szCs w:val="21"/>
              </w:rPr>
              <w:t>28核 56线程 2.7</w:t>
            </w:r>
            <w:r>
              <w:rPr>
                <w:rFonts w:ascii="宋体" w:hAnsi="宋体" w:eastAsia="宋体" w:cs="宋体"/>
                <w:color w:val="000000"/>
                <w:szCs w:val="21"/>
              </w:rPr>
              <w:t>G;</w:t>
            </w:r>
            <w:r>
              <w:rPr>
                <w:rFonts w:ascii="宋体" w:hAnsi="宋体" w:eastAsia="宋体" w:cs="宋体"/>
                <w:color w:val="000000"/>
                <w:szCs w:val="21"/>
              </w:rPr>
              <w:br w:type="textWrapping"/>
            </w:r>
            <w:r>
              <w:rPr>
                <w:rFonts w:hint="eastAsia" w:ascii="宋体" w:hAnsi="宋体" w:eastAsia="宋体" w:cs="宋体"/>
                <w:color w:val="000000"/>
                <w:szCs w:val="21"/>
              </w:rPr>
              <w:t>内存：512G（32G*16</w:t>
            </w:r>
            <w:r>
              <w:rPr>
                <w:rFonts w:ascii="宋体" w:hAnsi="宋体" w:eastAsia="宋体" w:cs="宋体"/>
                <w:color w:val="000000"/>
                <w:szCs w:val="21"/>
              </w:rPr>
              <w:t>）;</w:t>
            </w:r>
            <w:r>
              <w:rPr>
                <w:rFonts w:ascii="宋体" w:hAnsi="宋体" w:eastAsia="宋体" w:cs="宋体"/>
                <w:color w:val="000000"/>
                <w:szCs w:val="21"/>
              </w:rPr>
              <w:br w:type="textWrapping"/>
            </w:r>
            <w:r>
              <w:rPr>
                <w:rFonts w:hint="eastAsia" w:ascii="宋体" w:hAnsi="宋体" w:eastAsia="宋体" w:cs="宋体"/>
                <w:color w:val="000000"/>
                <w:szCs w:val="21"/>
              </w:rPr>
              <w:t>硬盘：4T固+8T;</w:t>
            </w:r>
            <w:r>
              <w:rPr>
                <w:rFonts w:ascii="宋体" w:hAnsi="宋体" w:eastAsia="宋体" w:cs="宋体"/>
                <w:color w:val="000000"/>
                <w:szCs w:val="21"/>
              </w:rPr>
              <w:br w:type="textWrapping"/>
            </w:r>
            <w:r>
              <w:rPr>
                <w:rFonts w:hint="eastAsia" w:ascii="宋体" w:hAnsi="宋体" w:eastAsia="宋体" w:cs="宋体"/>
                <w:color w:val="000000"/>
                <w:szCs w:val="21"/>
              </w:rPr>
              <w:t>显卡*</w:t>
            </w:r>
            <w:r>
              <w:rPr>
                <w:rFonts w:ascii="宋体" w:hAnsi="宋体" w:eastAsia="宋体" w:cs="宋体"/>
                <w:color w:val="000000"/>
                <w:szCs w:val="21"/>
              </w:rPr>
              <w:t>2</w:t>
            </w:r>
            <w:r>
              <w:rPr>
                <w:rFonts w:hint="eastAsia" w:ascii="宋体" w:hAnsi="宋体" w:eastAsia="宋体" w:cs="宋体"/>
                <w:color w:val="000000"/>
                <w:szCs w:val="21"/>
              </w:rPr>
              <w:t>：</w:t>
            </w:r>
            <w:r>
              <w:rPr>
                <w:rFonts w:ascii="宋体" w:hAnsi="宋体" w:eastAsia="宋体" w:cs="宋体"/>
                <w:color w:val="000000"/>
                <w:szCs w:val="21"/>
              </w:rPr>
              <w:t>48GB GDDR6,</w:t>
            </w:r>
            <w:r>
              <w:rPr>
                <w:rFonts w:hint="eastAsia" w:ascii="Calibri" w:hAnsi="Calibri" w:eastAsia="宋体" w:cs="Times New Roman"/>
                <w:szCs w:val="21"/>
              </w:rPr>
              <w:t xml:space="preserve"> </w:t>
            </w:r>
            <w:r>
              <w:rPr>
                <w:rFonts w:hint="eastAsia" w:ascii="宋体" w:hAnsi="宋体" w:eastAsia="宋体" w:cs="宋体"/>
                <w:color w:val="000000"/>
                <w:szCs w:val="21"/>
              </w:rPr>
              <w:t>显存位宽3</w:t>
            </w:r>
            <w:r>
              <w:rPr>
                <w:rFonts w:ascii="宋体" w:hAnsi="宋体" w:eastAsia="宋体" w:cs="宋体"/>
                <w:color w:val="000000"/>
                <w:szCs w:val="21"/>
              </w:rPr>
              <w:t>84,</w:t>
            </w:r>
            <w:r>
              <w:rPr>
                <w:rFonts w:hint="eastAsia" w:ascii="宋体" w:hAnsi="宋体" w:eastAsia="宋体" w:cs="宋体"/>
                <w:color w:val="000000"/>
                <w:szCs w:val="21"/>
              </w:rPr>
              <w:t>功耗</w:t>
            </w:r>
            <w:r>
              <w:rPr>
                <w:rFonts w:ascii="宋体" w:hAnsi="宋体" w:eastAsia="宋体" w:cs="宋体"/>
                <w:color w:val="000000"/>
                <w:szCs w:val="21"/>
              </w:rPr>
              <w:t>300W,</w:t>
            </w:r>
            <w:r>
              <w:rPr>
                <w:rFonts w:hint="eastAsia" w:ascii="宋体" w:hAnsi="宋体" w:eastAsia="宋体" w:cs="宋体"/>
                <w:color w:val="000000"/>
                <w:szCs w:val="21"/>
              </w:rPr>
              <w:t>显卡接口</w:t>
            </w:r>
            <w:r>
              <w:rPr>
                <w:rFonts w:ascii="宋体" w:hAnsi="宋体" w:eastAsia="宋体" w:cs="宋体"/>
                <w:color w:val="000000"/>
                <w:szCs w:val="21"/>
              </w:rPr>
              <w:t>DP*4;</w:t>
            </w:r>
          </w:p>
          <w:p>
            <w:pPr>
              <w:spacing w:line="360" w:lineRule="auto"/>
              <w:rPr>
                <w:rFonts w:ascii="宋体" w:hAnsi="宋体" w:eastAsia="宋体" w:cs="宋体"/>
                <w:color w:val="000000"/>
                <w:szCs w:val="21"/>
              </w:rPr>
            </w:pPr>
            <w:r>
              <w:rPr>
                <w:rFonts w:ascii="Calibri" w:hAnsi="Calibri" w:eastAsia="宋体" w:cs="宋体"/>
                <w:color w:val="000000"/>
              </w:rPr>
              <w:t>数量: 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2</w:t>
            </w:r>
          </w:p>
        </w:tc>
        <w:tc>
          <w:tcPr>
            <w:tcW w:w="7131" w:type="dxa"/>
            <w:noWrap w:val="0"/>
            <w:vAlign w:val="center"/>
          </w:tcPr>
          <w:p>
            <w:pPr>
              <w:spacing w:line="360" w:lineRule="auto"/>
              <w:rPr>
                <w:rFonts w:ascii="宋体" w:hAnsi="宋体" w:eastAsia="宋体" w:cs="宋体"/>
                <w:color w:val="000000"/>
                <w:szCs w:val="21"/>
              </w:rPr>
            </w:pPr>
            <w:r>
              <w:rPr>
                <w:rFonts w:hint="eastAsia" w:ascii="宋体" w:hAnsi="宋体" w:eastAsia="宋体" w:cs="宋体"/>
                <w:color w:val="000000"/>
                <w:szCs w:val="21"/>
              </w:rPr>
              <w:t>处理器*</w:t>
            </w:r>
            <w:r>
              <w:rPr>
                <w:rFonts w:ascii="宋体" w:hAnsi="宋体" w:eastAsia="宋体" w:cs="宋体"/>
                <w:color w:val="000000"/>
                <w:szCs w:val="21"/>
              </w:rPr>
              <w:t>2</w:t>
            </w:r>
            <w:r>
              <w:rPr>
                <w:rFonts w:hint="eastAsia" w:ascii="宋体" w:hAnsi="宋体" w:eastAsia="宋体" w:cs="宋体"/>
                <w:color w:val="000000"/>
                <w:szCs w:val="21"/>
              </w:rPr>
              <w:t>: 2</w:t>
            </w:r>
            <w:r>
              <w:rPr>
                <w:rFonts w:ascii="宋体" w:hAnsi="宋体" w:eastAsia="宋体" w:cs="宋体"/>
                <w:color w:val="000000"/>
                <w:szCs w:val="21"/>
              </w:rPr>
              <w:t>0</w:t>
            </w:r>
            <w:r>
              <w:rPr>
                <w:rFonts w:hint="eastAsia" w:ascii="宋体" w:hAnsi="宋体" w:eastAsia="宋体" w:cs="宋体"/>
                <w:color w:val="000000"/>
                <w:szCs w:val="21"/>
              </w:rPr>
              <w:t xml:space="preserve">核 </w:t>
            </w:r>
            <w:r>
              <w:rPr>
                <w:rFonts w:ascii="宋体" w:hAnsi="宋体" w:eastAsia="宋体" w:cs="宋体"/>
                <w:color w:val="000000"/>
                <w:szCs w:val="21"/>
              </w:rPr>
              <w:t>40</w:t>
            </w:r>
            <w:r>
              <w:rPr>
                <w:rFonts w:hint="eastAsia" w:ascii="宋体" w:hAnsi="宋体" w:eastAsia="宋体" w:cs="宋体"/>
                <w:color w:val="000000"/>
                <w:szCs w:val="21"/>
              </w:rPr>
              <w:t>线程 2.</w:t>
            </w:r>
            <w:r>
              <w:rPr>
                <w:rFonts w:ascii="宋体" w:hAnsi="宋体" w:eastAsia="宋体" w:cs="宋体"/>
                <w:color w:val="000000"/>
                <w:szCs w:val="21"/>
              </w:rPr>
              <w:t>3G;</w:t>
            </w:r>
            <w:r>
              <w:rPr>
                <w:rFonts w:ascii="宋体" w:hAnsi="宋体" w:eastAsia="宋体" w:cs="宋体"/>
                <w:color w:val="000000"/>
                <w:szCs w:val="21"/>
              </w:rPr>
              <w:br w:type="textWrapping"/>
            </w:r>
            <w:r>
              <w:rPr>
                <w:rFonts w:hint="eastAsia" w:ascii="宋体" w:hAnsi="宋体" w:eastAsia="宋体" w:cs="宋体"/>
                <w:color w:val="000000"/>
                <w:szCs w:val="21"/>
              </w:rPr>
              <w:t>内存：256GB</w:t>
            </w:r>
            <w:r>
              <w:rPr>
                <w:rFonts w:ascii="宋体" w:hAnsi="宋体" w:eastAsia="宋体" w:cs="宋体"/>
                <w:color w:val="000000"/>
                <w:szCs w:val="21"/>
              </w:rPr>
              <w:br w:type="textWrapping"/>
            </w:r>
            <w:r>
              <w:rPr>
                <w:rFonts w:hint="eastAsia" w:ascii="宋体" w:hAnsi="宋体" w:eastAsia="宋体" w:cs="宋体"/>
                <w:color w:val="000000"/>
                <w:szCs w:val="21"/>
              </w:rPr>
              <w:t>硬盘:3.84TB*4SSD/1</w:t>
            </w:r>
            <w:r>
              <w:rPr>
                <w:rFonts w:ascii="宋体" w:hAnsi="宋体" w:eastAsia="宋体" w:cs="宋体"/>
                <w:color w:val="000000"/>
                <w:szCs w:val="21"/>
              </w:rPr>
              <w:t>;</w:t>
            </w:r>
            <w:r>
              <w:rPr>
                <w:rFonts w:ascii="宋体" w:hAnsi="宋体" w:eastAsia="宋体" w:cs="宋体"/>
                <w:color w:val="000000"/>
                <w:szCs w:val="21"/>
              </w:rPr>
              <w:br w:type="textWrapping"/>
            </w:r>
            <w:r>
              <w:rPr>
                <w:rFonts w:hint="eastAsia" w:ascii="宋体" w:hAnsi="宋体" w:eastAsia="宋体" w:cs="宋体"/>
                <w:color w:val="000000"/>
                <w:szCs w:val="21"/>
              </w:rPr>
              <w:t>接口: 双口16Gb/S HBA/2电口千兆+2光口万兆/Cisco SFP*2</w:t>
            </w:r>
            <w:r>
              <w:rPr>
                <w:rFonts w:ascii="宋体" w:hAnsi="宋体" w:eastAsia="宋体" w:cs="宋体"/>
                <w:color w:val="000000"/>
                <w:szCs w:val="21"/>
              </w:rPr>
              <w:t>;</w:t>
            </w:r>
            <w:r>
              <w:rPr>
                <w:rFonts w:ascii="宋体" w:hAnsi="宋体" w:eastAsia="宋体" w:cs="宋体"/>
                <w:color w:val="000000"/>
                <w:szCs w:val="21"/>
              </w:rPr>
              <w:br w:type="textWrapping"/>
            </w:r>
            <w:r>
              <w:rPr>
                <w:rFonts w:hint="eastAsia" w:ascii="宋体" w:hAnsi="宋体" w:eastAsia="宋体" w:cs="宋体"/>
                <w:color w:val="000000"/>
                <w:szCs w:val="21"/>
              </w:rPr>
              <w:t>数量</w:t>
            </w:r>
            <w:r>
              <w:rPr>
                <w:rFonts w:ascii="宋体" w:hAnsi="宋体" w:eastAsia="宋体" w:cs="宋体"/>
                <w:color w:val="000000"/>
                <w:szCs w:val="21"/>
              </w:rPr>
              <w:t>: 2</w:t>
            </w:r>
            <w:r>
              <w:rPr>
                <w:rFonts w:hint="eastAsia" w:ascii="宋体" w:hAnsi="宋体" w:eastAsia="宋体" w:cs="宋体"/>
                <w:color w:val="000000"/>
                <w:szCs w:val="21"/>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3</w:t>
            </w:r>
          </w:p>
        </w:tc>
        <w:tc>
          <w:tcPr>
            <w:tcW w:w="7131" w:type="dxa"/>
            <w:noWrap w:val="0"/>
            <w:vAlign w:val="center"/>
          </w:tcPr>
          <w:p>
            <w:pPr>
              <w:spacing w:line="360" w:lineRule="auto"/>
              <w:rPr>
                <w:rFonts w:ascii="宋体" w:hAnsi="宋体" w:eastAsia="宋体" w:cs="宋体"/>
                <w:color w:val="000000"/>
                <w:szCs w:val="21"/>
              </w:rPr>
            </w:pPr>
            <w:r>
              <w:rPr>
                <w:rFonts w:hint="eastAsia" w:ascii="宋体" w:hAnsi="宋体" w:eastAsia="宋体" w:cs="宋体"/>
                <w:color w:val="000000"/>
                <w:szCs w:val="21"/>
              </w:rPr>
              <w:t>处理器*</w:t>
            </w:r>
            <w:r>
              <w:rPr>
                <w:rFonts w:ascii="宋体" w:hAnsi="宋体" w:eastAsia="宋体" w:cs="宋体"/>
                <w:color w:val="000000"/>
                <w:szCs w:val="21"/>
              </w:rPr>
              <w:t>2</w:t>
            </w:r>
            <w:r>
              <w:rPr>
                <w:rFonts w:hint="eastAsia" w:ascii="宋体" w:hAnsi="宋体" w:eastAsia="宋体" w:cs="宋体"/>
                <w:color w:val="000000"/>
                <w:szCs w:val="21"/>
              </w:rPr>
              <w:t>: 2</w:t>
            </w:r>
            <w:r>
              <w:rPr>
                <w:rFonts w:ascii="宋体" w:hAnsi="宋体" w:eastAsia="宋体" w:cs="宋体"/>
                <w:color w:val="000000"/>
                <w:szCs w:val="21"/>
              </w:rPr>
              <w:t>0</w:t>
            </w:r>
            <w:r>
              <w:rPr>
                <w:rFonts w:hint="eastAsia" w:ascii="宋体" w:hAnsi="宋体" w:eastAsia="宋体" w:cs="宋体"/>
                <w:color w:val="000000"/>
                <w:szCs w:val="21"/>
              </w:rPr>
              <w:t xml:space="preserve">核 </w:t>
            </w:r>
            <w:r>
              <w:rPr>
                <w:rFonts w:ascii="宋体" w:hAnsi="宋体" w:eastAsia="宋体" w:cs="宋体"/>
                <w:color w:val="000000"/>
                <w:szCs w:val="21"/>
              </w:rPr>
              <w:t>40</w:t>
            </w:r>
            <w:r>
              <w:rPr>
                <w:rFonts w:hint="eastAsia" w:ascii="宋体" w:hAnsi="宋体" w:eastAsia="宋体" w:cs="宋体"/>
                <w:color w:val="000000"/>
                <w:szCs w:val="21"/>
              </w:rPr>
              <w:t>线程 2.</w:t>
            </w:r>
            <w:r>
              <w:rPr>
                <w:rFonts w:ascii="宋体" w:hAnsi="宋体" w:eastAsia="宋体" w:cs="宋体"/>
                <w:color w:val="000000"/>
                <w:szCs w:val="21"/>
              </w:rPr>
              <w:t>3G;</w:t>
            </w:r>
            <w:r>
              <w:rPr>
                <w:rFonts w:ascii="宋体" w:hAnsi="宋体" w:eastAsia="宋体" w:cs="宋体"/>
                <w:color w:val="000000"/>
                <w:szCs w:val="21"/>
              </w:rPr>
              <w:br w:type="textWrapping"/>
            </w:r>
            <w:r>
              <w:rPr>
                <w:rFonts w:hint="eastAsia" w:ascii="宋体" w:hAnsi="宋体" w:eastAsia="宋体" w:cs="宋体"/>
                <w:color w:val="000000"/>
                <w:szCs w:val="21"/>
              </w:rPr>
              <w:t>内存：256GB/960GB*2</w:t>
            </w:r>
            <w:r>
              <w:rPr>
                <w:rFonts w:ascii="宋体" w:hAnsi="宋体" w:eastAsia="宋体" w:cs="宋体"/>
                <w:color w:val="000000"/>
                <w:szCs w:val="21"/>
              </w:rPr>
              <w:t>;</w:t>
            </w:r>
            <w:r>
              <w:rPr>
                <w:rFonts w:ascii="宋体" w:hAnsi="宋体" w:eastAsia="宋体" w:cs="宋体"/>
                <w:color w:val="000000"/>
                <w:szCs w:val="21"/>
              </w:rPr>
              <w:br w:type="textWrapping"/>
            </w:r>
            <w:r>
              <w:rPr>
                <w:rFonts w:hint="eastAsia" w:ascii="宋体" w:hAnsi="宋体" w:eastAsia="宋体" w:cs="宋体"/>
                <w:color w:val="000000"/>
                <w:szCs w:val="21"/>
              </w:rPr>
              <w:t>硬盘: 256GB/960GB*2+12TB*6</w:t>
            </w:r>
            <w:r>
              <w:rPr>
                <w:rFonts w:ascii="宋体" w:hAnsi="宋体" w:eastAsia="宋体" w:cs="宋体"/>
                <w:color w:val="000000"/>
                <w:szCs w:val="21"/>
              </w:rPr>
              <w:t>;</w:t>
            </w:r>
            <w:r>
              <w:rPr>
                <w:rFonts w:ascii="宋体" w:hAnsi="宋体" w:eastAsia="宋体" w:cs="宋体"/>
                <w:color w:val="000000"/>
                <w:szCs w:val="21"/>
              </w:rPr>
              <w:br w:type="textWrapping"/>
            </w:r>
            <w:r>
              <w:rPr>
                <w:rFonts w:hint="eastAsia" w:ascii="宋体" w:hAnsi="宋体" w:eastAsia="宋体" w:cs="宋体"/>
                <w:color w:val="000000"/>
                <w:szCs w:val="21"/>
              </w:rPr>
              <w:t>接口: 2电口千兆+2光口万兆/Cisco SFP*2</w:t>
            </w:r>
            <w:r>
              <w:rPr>
                <w:rFonts w:ascii="宋体" w:hAnsi="宋体" w:eastAsia="宋体" w:cs="宋体"/>
                <w:color w:val="000000"/>
                <w:szCs w:val="21"/>
              </w:rPr>
              <w:t>;</w:t>
            </w:r>
            <w:r>
              <w:rPr>
                <w:rFonts w:ascii="宋体" w:hAnsi="宋体" w:eastAsia="宋体" w:cs="宋体"/>
                <w:color w:val="000000"/>
                <w:szCs w:val="21"/>
              </w:rPr>
              <w:br w:type="textWrapping"/>
            </w:r>
            <w:r>
              <w:rPr>
                <w:rFonts w:hint="eastAsia" w:ascii="宋体" w:hAnsi="宋体" w:eastAsia="宋体" w:cs="宋体"/>
                <w:color w:val="000000"/>
                <w:szCs w:val="21"/>
              </w:rPr>
              <w:t>数量</w:t>
            </w:r>
            <w:r>
              <w:rPr>
                <w:rFonts w:ascii="宋体" w:hAnsi="宋体" w:eastAsia="宋体" w:cs="宋体"/>
                <w:color w:val="000000"/>
                <w:szCs w:val="21"/>
              </w:rPr>
              <w:t xml:space="preserve">: 3 </w:t>
            </w:r>
            <w:r>
              <w:rPr>
                <w:rFonts w:hint="eastAsia" w:ascii="宋体" w:hAnsi="宋体" w:eastAsia="宋体" w:cs="宋体"/>
                <w:color w:val="000000"/>
                <w:szCs w:val="21"/>
              </w:rPr>
              <w:t>台</w:t>
            </w:r>
            <w:r>
              <w:rPr>
                <w:rFonts w:ascii="宋体" w:hAnsi="宋体" w:eastAsia="宋体" w:cs="宋体"/>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880" w:type="dxa"/>
            <w:gridSpan w:val="2"/>
            <w:noWrap w:val="0"/>
            <w:vAlign w:val="center"/>
          </w:tcPr>
          <w:p>
            <w:pPr>
              <w:spacing w:line="360" w:lineRule="auto"/>
              <w:jc w:val="center"/>
              <w:rPr>
                <w:rFonts w:ascii="宋体" w:hAnsi="宋体" w:eastAsia="宋体" w:cs="宋体"/>
                <w:color w:val="000000"/>
                <w:sz w:val="24"/>
                <w:szCs w:val="24"/>
                <w:highlight w:val="yellow"/>
              </w:rPr>
            </w:pPr>
            <w:r>
              <w:rPr>
                <w:rFonts w:hint="eastAsia" w:ascii="宋体" w:hAnsi="宋体" w:eastAsia="宋体" w:cs="宋体"/>
                <w:b/>
                <w:color w:val="000000"/>
                <w:sz w:val="28"/>
                <w:szCs w:val="28"/>
                <w:highlight w:val="none"/>
              </w:rPr>
              <w:t>硬件</w:t>
            </w:r>
            <w:r>
              <w:rPr>
                <w:rFonts w:ascii="宋体" w:hAnsi="宋体" w:eastAsia="宋体" w:cs="宋体"/>
                <w:b/>
                <w:color w:val="000000"/>
                <w:sz w:val="28"/>
                <w:szCs w:val="28"/>
                <w:highlight w:val="none"/>
              </w:rPr>
              <w:t>RCP开发评估套件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1</w:t>
            </w:r>
          </w:p>
        </w:tc>
        <w:tc>
          <w:tcPr>
            <w:tcW w:w="7131" w:type="dxa"/>
            <w:noWrap w:val="0"/>
            <w:vAlign w:val="center"/>
          </w:tcPr>
          <w:p>
            <w:pPr>
              <w:spacing w:line="360" w:lineRule="auto"/>
              <w:rPr>
                <w:rFonts w:ascii="宋体" w:hAnsi="宋体" w:eastAsia="宋体" w:cs="宋体"/>
                <w:color w:val="000000"/>
                <w:szCs w:val="21"/>
              </w:rPr>
            </w:pPr>
            <w:r>
              <w:rPr>
                <w:rFonts w:ascii="宋体" w:hAnsi="宋体" w:eastAsia="宋体" w:cs="宋体"/>
                <w:color w:val="000000"/>
                <w:szCs w:val="21"/>
              </w:rPr>
              <w:t>实时目标机</w:t>
            </w:r>
            <w:r>
              <w:rPr>
                <w:rFonts w:hint="eastAsia" w:ascii="宋体" w:hAnsi="宋体" w:eastAsia="宋体" w:cs="宋体"/>
                <w:color w:val="000000"/>
                <w:szCs w:val="21"/>
              </w:rPr>
              <w:t>:</w:t>
            </w:r>
          </w:p>
          <w:p>
            <w:pPr>
              <w:spacing w:line="360" w:lineRule="auto"/>
              <w:rPr>
                <w:rFonts w:ascii="宋体" w:hAnsi="宋体" w:eastAsia="宋体" w:cs="宋体"/>
                <w:color w:val="000000"/>
                <w:szCs w:val="21"/>
              </w:rPr>
            </w:pPr>
            <w:r>
              <w:rPr>
                <w:rFonts w:ascii="宋体" w:hAnsi="宋体" w:eastAsia="宋体" w:cs="宋体"/>
                <w:color w:val="000000"/>
                <w:szCs w:val="21"/>
              </w:rPr>
              <w:t>-4.2GHz;</w:t>
            </w:r>
          </w:p>
          <w:p>
            <w:pPr>
              <w:spacing w:line="360" w:lineRule="auto"/>
              <w:rPr>
                <w:rFonts w:ascii="宋体" w:hAnsi="宋体" w:eastAsia="宋体" w:cs="宋体"/>
                <w:color w:val="000000"/>
                <w:szCs w:val="21"/>
              </w:rPr>
            </w:pPr>
            <w:r>
              <w:rPr>
                <w:rFonts w:ascii="宋体" w:hAnsi="宋体" w:eastAsia="宋体" w:cs="宋体"/>
                <w:color w:val="000000"/>
                <w:szCs w:val="21"/>
              </w:rPr>
              <w:t>-4U/19寸铝制机箱，400W电源，低噪 音风扇，工业主板，Intel i7 4.2GHz 4核CPU，4096MB RAM，120GB闪存;</w:t>
            </w:r>
          </w:p>
          <w:p>
            <w:pPr>
              <w:spacing w:line="360" w:lineRule="auto"/>
              <w:rPr>
                <w:rFonts w:ascii="Calibri" w:hAnsi="Calibri" w:eastAsia="宋体" w:cs="宋体"/>
                <w:color w:val="000000"/>
              </w:rPr>
            </w:pPr>
            <w:r>
              <w:rPr>
                <w:rFonts w:ascii="宋体" w:hAnsi="宋体" w:eastAsia="宋体" w:cs="宋体"/>
                <w:color w:val="000000"/>
                <w:szCs w:val="21"/>
              </w:rPr>
              <w:t>-4个PCIe+3个PCI I/O板卡安装槽，2路千兆Ethernet端口(1路保留用于与上位机 的通讯，1路支持Raw-Ethernet，real-time UDP 及EtherCAT Master通讯)，1 路COM（RS232），最高支持波特率115kbs，1路USB端口用于内核传输，1 路PS/2键盘端口，1路VGA，1路HDMI显示接口.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2</w:t>
            </w:r>
          </w:p>
        </w:tc>
        <w:tc>
          <w:tcPr>
            <w:tcW w:w="7131" w:type="dxa"/>
            <w:noWrap w:val="0"/>
            <w:vAlign w:val="center"/>
          </w:tcPr>
          <w:p>
            <w:pPr>
              <w:spacing w:line="360" w:lineRule="auto"/>
              <w:rPr>
                <w:rFonts w:ascii="宋体" w:hAnsi="宋体" w:eastAsia="宋体" w:cs="宋体"/>
                <w:color w:val="000000"/>
                <w:szCs w:val="21"/>
              </w:rPr>
            </w:pPr>
            <w:r>
              <w:rPr>
                <w:rFonts w:ascii="宋体" w:hAnsi="宋体" w:eastAsia="宋体" w:cs="宋体"/>
                <w:color w:val="000000"/>
                <w:szCs w:val="21"/>
              </w:rPr>
              <w:t>IO324模块</w:t>
            </w:r>
            <w:r>
              <w:rPr>
                <w:rFonts w:hint="eastAsia" w:ascii="宋体" w:hAnsi="宋体" w:eastAsia="宋体" w:cs="宋体"/>
                <w:color w:val="000000"/>
                <w:szCs w:val="21"/>
              </w:rPr>
              <w:t>：</w:t>
            </w:r>
          </w:p>
          <w:p>
            <w:pPr>
              <w:spacing w:line="360" w:lineRule="auto"/>
              <w:rPr>
                <w:rFonts w:ascii="宋体" w:hAnsi="宋体" w:eastAsia="宋体" w:cs="宋体"/>
                <w:color w:val="000000"/>
                <w:szCs w:val="21"/>
              </w:rPr>
            </w:pPr>
            <w:r>
              <w:rPr>
                <w:rFonts w:ascii="宋体" w:hAnsi="宋体" w:eastAsia="宋体" w:cs="宋体"/>
                <w:color w:val="000000"/>
                <w:szCs w:val="21"/>
              </w:rPr>
              <w:t xml:space="preserve">-可编程FPGA I/O模块，基于Xilinx Artix 7 FPGA芯片，200K逻辑单元。 </w:t>
            </w:r>
          </w:p>
          <w:p>
            <w:pPr>
              <w:spacing w:line="360" w:lineRule="auto"/>
              <w:rPr>
                <w:rFonts w:ascii="宋体" w:hAnsi="宋体" w:eastAsia="宋体" w:cs="宋体"/>
                <w:color w:val="000000"/>
                <w:szCs w:val="21"/>
              </w:rPr>
            </w:pPr>
            <w:r>
              <w:rPr>
                <w:rFonts w:ascii="宋体" w:hAnsi="宋体" w:eastAsia="宋体" w:cs="宋体"/>
                <w:color w:val="000000"/>
                <w:szCs w:val="21"/>
              </w:rPr>
              <w:t>- 32路单端或16路差分16位模拟输入;</w:t>
            </w:r>
            <w:r>
              <w:rPr>
                <w:rFonts w:ascii="宋体" w:hAnsi="宋体" w:eastAsia="宋体" w:cs="宋体"/>
                <w:color w:val="000000"/>
                <w:szCs w:val="21"/>
              </w:rPr>
              <w:br w:type="textWrapping"/>
            </w:r>
            <w:r>
              <w:rPr>
                <w:rFonts w:ascii="宋体" w:hAnsi="宋体" w:eastAsia="宋体" w:cs="宋体"/>
                <w:color w:val="000000"/>
                <w:szCs w:val="21"/>
              </w:rPr>
              <w:t>-单端模式电压范围：±0.64V，±2.56V， ±5.12V，±10.24V，±12.288V，软件可选;</w:t>
            </w:r>
            <w:r>
              <w:rPr>
                <w:rFonts w:ascii="宋体" w:hAnsi="宋体" w:eastAsia="宋体" w:cs="宋体"/>
                <w:color w:val="000000"/>
                <w:szCs w:val="21"/>
              </w:rPr>
              <w:br w:type="textWrapping"/>
            </w:r>
            <w:r>
              <w:rPr>
                <w:rFonts w:ascii="宋体" w:hAnsi="宋体" w:eastAsia="宋体" w:cs="宋体"/>
                <w:color w:val="000000"/>
                <w:szCs w:val="21"/>
              </w:rPr>
              <w:t>-差分模式电压范围：±0.64V，± 1.28V，±2.56V，±5.12V，±10.24V，±20.48V，±24.576V，软件可选;</w:t>
            </w:r>
            <w:r>
              <w:rPr>
                <w:rFonts w:ascii="宋体" w:hAnsi="宋体" w:eastAsia="宋体" w:cs="宋体"/>
                <w:color w:val="000000"/>
                <w:szCs w:val="21"/>
              </w:rPr>
              <w:br w:type="textWrapping"/>
            </w:r>
            <w:r>
              <w:rPr>
                <w:rFonts w:ascii="宋体" w:hAnsi="宋体" w:eastAsia="宋体" w:cs="宋体"/>
                <w:color w:val="000000"/>
                <w:szCs w:val="21"/>
              </w:rPr>
              <w:t>-8路单端16位模拟输出，电压范围：±2.5V，±5V，±10V;</w:t>
            </w:r>
            <w:r>
              <w:rPr>
                <w:rFonts w:ascii="宋体" w:hAnsi="宋体" w:eastAsia="宋体" w:cs="宋体"/>
                <w:color w:val="000000"/>
                <w:szCs w:val="21"/>
              </w:rPr>
              <w:br w:type="textWrapping"/>
            </w:r>
            <w:r>
              <w:rPr>
                <w:rFonts w:ascii="宋体" w:hAnsi="宋体" w:eastAsia="宋体" w:cs="宋体"/>
                <w:color w:val="000000"/>
                <w:szCs w:val="21"/>
              </w:rPr>
              <w:t>-32路3.3V/5V（可选）数字TTL I/O线。 其中最多16条TTL I/O线,可以通过终端电阻启用/禁用的方式重新配置为8路RS422/485接口。 此外，该I/O模块还提供64个LVTTL/32个LVDS 3.3V后端I/O线路，与IO3XX-2X 信号调理模块兼容，3个千兆级(Multi-Gigabit)收发器用于模块间通信;</w:t>
            </w:r>
          </w:p>
          <w:p>
            <w:pPr>
              <w:spacing w:line="360" w:lineRule="auto"/>
              <w:rPr>
                <w:rFonts w:ascii="宋体" w:hAnsi="宋体" w:eastAsia="宋体" w:cs="宋体"/>
                <w:color w:val="000000"/>
                <w:szCs w:val="21"/>
              </w:rPr>
            </w:pPr>
            <w:r>
              <w:rPr>
                <w:rFonts w:ascii="宋体" w:hAnsi="宋体" w:eastAsia="宋体" w:cs="宋体"/>
                <w:color w:val="000000"/>
                <w:szCs w:val="21"/>
              </w:rPr>
              <w:t>-可选的HDL Coder Workflow支持包;</w:t>
            </w:r>
          </w:p>
          <w:p>
            <w:pPr>
              <w:spacing w:line="360" w:lineRule="auto"/>
              <w:rPr>
                <w:rFonts w:ascii="宋体" w:hAnsi="宋体" w:eastAsia="宋体" w:cs="宋体"/>
                <w:color w:val="000000"/>
                <w:szCs w:val="21"/>
              </w:rPr>
            </w:pPr>
            <w:r>
              <w:rPr>
                <w:rFonts w:ascii="宋体" w:hAnsi="宋体" w:eastAsia="宋体" w:cs="宋体"/>
                <w:color w:val="000000"/>
                <w:szCs w:val="21"/>
              </w:rPr>
              <w:t>-用于适时仿真系统(Simulink Real Time Speedgoat)驱动模块;</w:t>
            </w:r>
          </w:p>
          <w:p>
            <w:pPr>
              <w:spacing w:line="360" w:lineRule="auto"/>
              <w:rPr>
                <w:rFonts w:ascii="Calibri" w:hAnsi="Calibri" w:eastAsia="宋体" w:cs="宋体"/>
                <w:color w:val="000000"/>
              </w:rPr>
            </w:pPr>
            <w:r>
              <w:rPr>
                <w:rFonts w:ascii="宋体" w:hAnsi="宋体" w:eastAsia="宋体" w:cs="宋体"/>
                <w:color w:val="000000"/>
                <w:szCs w:val="21"/>
              </w:rPr>
              <w:t>- I/O线缆和终端板.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ascii="宋体" w:hAnsi="宋体" w:eastAsia="宋体" w:cs="宋体"/>
                <w:color w:val="000000"/>
                <w:szCs w:val="21"/>
              </w:rPr>
              <w:t>3</w:t>
            </w:r>
          </w:p>
        </w:tc>
        <w:tc>
          <w:tcPr>
            <w:tcW w:w="7131" w:type="dxa"/>
            <w:noWrap w:val="0"/>
            <w:vAlign w:val="center"/>
          </w:tcPr>
          <w:p>
            <w:pPr>
              <w:spacing w:line="360" w:lineRule="auto"/>
              <w:rPr>
                <w:rFonts w:ascii="宋体" w:hAnsi="宋体" w:eastAsia="宋体" w:cs="宋体"/>
                <w:color w:val="000000"/>
                <w:szCs w:val="21"/>
              </w:rPr>
            </w:pPr>
            <w:r>
              <w:rPr>
                <w:rFonts w:ascii="宋体" w:hAnsi="宋体" w:eastAsia="宋体" w:cs="宋体"/>
                <w:color w:val="000000"/>
                <w:szCs w:val="21"/>
              </w:rPr>
              <w:t>IO3XX-21模块</w:t>
            </w:r>
            <w:r>
              <w:rPr>
                <w:rFonts w:hint="eastAsia" w:ascii="宋体" w:hAnsi="宋体" w:eastAsia="宋体" w:cs="宋体"/>
                <w:color w:val="000000"/>
                <w:szCs w:val="21"/>
              </w:rPr>
              <w:t>:</w:t>
            </w:r>
          </w:p>
          <w:p>
            <w:pPr>
              <w:spacing w:line="360" w:lineRule="auto"/>
              <w:rPr>
                <w:rFonts w:ascii="宋体" w:hAnsi="宋体" w:eastAsia="宋体" w:cs="宋体"/>
                <w:color w:val="000000"/>
                <w:szCs w:val="21"/>
              </w:rPr>
            </w:pPr>
            <w:r>
              <w:rPr>
                <w:rFonts w:ascii="宋体" w:hAnsi="宋体" w:eastAsia="宋体" w:cs="宋体"/>
                <w:color w:val="000000"/>
                <w:szCs w:val="21"/>
              </w:rPr>
              <w:t>-该模块将FPGA I/O模块后端2.5V LVCMOS I/O线转换为56路3.3V/5V（软件可 选）TTL I/O线，增加ESD和过压保护，支持24mA电流输出;</w:t>
            </w:r>
          </w:p>
          <w:p>
            <w:pPr>
              <w:spacing w:line="360" w:lineRule="auto"/>
              <w:rPr>
                <w:rFonts w:ascii="宋体" w:hAnsi="宋体" w:eastAsia="宋体" w:cs="宋体"/>
                <w:color w:val="000000"/>
                <w:szCs w:val="21"/>
              </w:rPr>
            </w:pPr>
            <w:r>
              <w:rPr>
                <w:rFonts w:ascii="宋体" w:hAnsi="宋体" w:eastAsia="宋体" w:cs="宋体"/>
                <w:color w:val="000000"/>
                <w:szCs w:val="21"/>
              </w:rPr>
              <w:t>-用于适时仿真系统(Simulink Real Time Speedgoat)驱动模块;</w:t>
            </w:r>
          </w:p>
          <w:p>
            <w:pPr>
              <w:spacing w:line="360" w:lineRule="auto"/>
              <w:rPr>
                <w:rFonts w:ascii="Calibri" w:hAnsi="Calibri" w:eastAsia="宋体" w:cs="宋体"/>
                <w:color w:val="000000"/>
              </w:rPr>
            </w:pPr>
            <w:r>
              <w:rPr>
                <w:rFonts w:ascii="宋体" w:hAnsi="宋体" w:eastAsia="宋体" w:cs="宋体"/>
                <w:color w:val="000000"/>
                <w:szCs w:val="21"/>
              </w:rPr>
              <w:t>- I/O线缆和终端板.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4</w:t>
            </w:r>
          </w:p>
        </w:tc>
        <w:tc>
          <w:tcPr>
            <w:tcW w:w="7131" w:type="dxa"/>
            <w:noWrap w:val="0"/>
            <w:vAlign w:val="center"/>
          </w:tcPr>
          <w:p>
            <w:pPr>
              <w:spacing w:line="360" w:lineRule="auto"/>
              <w:rPr>
                <w:rFonts w:ascii="宋体" w:hAnsi="宋体" w:eastAsia="宋体" w:cs="宋体"/>
                <w:color w:val="000000"/>
                <w:szCs w:val="21"/>
              </w:rPr>
            </w:pPr>
            <w:r>
              <w:rPr>
                <w:rFonts w:hint="eastAsia" w:ascii="宋体" w:hAnsi="宋体" w:eastAsia="宋体" w:cs="宋体"/>
                <w:color w:val="000000"/>
                <w:szCs w:val="21"/>
              </w:rPr>
              <w:t>高密度编码器(</w:t>
            </w:r>
            <w:r>
              <w:rPr>
                <w:rFonts w:ascii="宋体" w:hAnsi="宋体" w:eastAsia="宋体" w:cs="宋体"/>
                <w:color w:val="000000"/>
                <w:szCs w:val="21"/>
              </w:rPr>
              <w:t>IO3xx HDL Coder) 软件集成包模块</w:t>
            </w:r>
            <w:r>
              <w:rPr>
                <w:rFonts w:hint="eastAsia" w:ascii="宋体" w:hAnsi="宋体" w:eastAsia="宋体" w:cs="宋体"/>
                <w:color w:val="000000"/>
                <w:szCs w:val="21"/>
              </w:rPr>
              <w:t>:</w:t>
            </w:r>
          </w:p>
          <w:p>
            <w:pPr>
              <w:spacing w:line="360" w:lineRule="auto"/>
              <w:rPr>
                <w:rFonts w:ascii="Calibri" w:hAnsi="Calibri" w:eastAsia="宋体" w:cs="宋体"/>
                <w:color w:val="000000"/>
              </w:rPr>
            </w:pPr>
            <w:r>
              <w:rPr>
                <w:rFonts w:ascii="宋体" w:hAnsi="宋体" w:eastAsia="宋体" w:cs="宋体"/>
                <w:color w:val="000000"/>
                <w:szCs w:val="21"/>
              </w:rPr>
              <w:t>-所选IO32x/IO33x FPGA I/O模块的参考设计;</w:t>
            </w:r>
            <w:r>
              <w:rPr>
                <w:rFonts w:ascii="宋体" w:hAnsi="宋体" w:eastAsia="宋体" w:cs="宋体"/>
                <w:color w:val="000000"/>
                <w:szCs w:val="21"/>
              </w:rPr>
              <w:br w:type="textWrapping"/>
            </w:r>
            <w:r>
              <w:rPr>
                <w:rFonts w:ascii="宋体" w:hAnsi="宋体" w:eastAsia="宋体" w:cs="宋体"/>
                <w:color w:val="000000"/>
                <w:szCs w:val="21"/>
              </w:rPr>
              <w:t>-在FPGA上运行Simulink设计， 利用MathWorks的HDL Coder自动生成HDL代码.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3"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5</w:t>
            </w:r>
          </w:p>
        </w:tc>
        <w:tc>
          <w:tcPr>
            <w:tcW w:w="7131" w:type="dxa"/>
            <w:noWrap w:val="0"/>
            <w:vAlign w:val="center"/>
          </w:tcPr>
          <w:p>
            <w:pPr>
              <w:spacing w:line="360" w:lineRule="auto"/>
              <w:rPr>
                <w:rFonts w:ascii="宋体" w:hAnsi="宋体" w:eastAsia="宋体" w:cs="宋体"/>
                <w:color w:val="000000"/>
                <w:szCs w:val="21"/>
              </w:rPr>
            </w:pPr>
            <w:r>
              <w:rPr>
                <w:rFonts w:ascii="宋体" w:hAnsi="宋体" w:eastAsia="宋体" w:cs="宋体"/>
                <w:color w:val="000000"/>
                <w:szCs w:val="21"/>
              </w:rPr>
              <w:t>运动控制HDL I/O工具箱</w:t>
            </w:r>
            <w:r>
              <w:rPr>
                <w:rFonts w:hint="eastAsia" w:ascii="宋体" w:hAnsi="宋体" w:eastAsia="宋体" w:cs="宋体"/>
                <w:color w:val="000000"/>
                <w:szCs w:val="21"/>
              </w:rPr>
              <w:t>：</w:t>
            </w:r>
            <w:r>
              <w:rPr>
                <w:rFonts w:ascii="宋体" w:hAnsi="宋体" w:eastAsia="宋体" w:cs="宋体"/>
                <w:color w:val="000000"/>
                <w:szCs w:val="21"/>
              </w:rPr>
              <w:br w:type="textWrapping"/>
            </w:r>
            <w:r>
              <w:rPr>
                <w:rFonts w:ascii="宋体" w:hAnsi="宋体" w:eastAsia="宋体" w:cs="宋体"/>
                <w:color w:val="000000"/>
                <w:szCs w:val="21"/>
              </w:rPr>
              <w:t>-运动控制HDL I/O工具箱包含 Simulink 配置和实用程序模块、测试模型和全面的文档，可将所需的代码模块功能集成到您的 HDL 编码器工作流中</w:t>
            </w:r>
            <w:r>
              <w:rPr>
                <w:rFonts w:hint="eastAsia" w:ascii="宋体" w:hAnsi="宋体" w:eastAsia="宋体" w:cs="宋体"/>
                <w:color w:val="000000"/>
                <w:szCs w:val="21"/>
              </w:rPr>
              <w:t>;</w:t>
            </w:r>
            <w:r>
              <w:rPr>
                <w:rFonts w:ascii="宋体" w:hAnsi="宋体" w:eastAsia="宋体" w:cs="宋体"/>
                <w:color w:val="000000"/>
                <w:szCs w:val="21"/>
              </w:rPr>
              <w:t xml:space="preserve"> -此封装包含 PWM 生成和捕获、编码器测量和仿真(Quadrature, SSI, BiSS, EnDat, Cam/Crank).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62" w:hRule="atLeast"/>
          <w:jc w:val="center"/>
        </w:trPr>
        <w:tc>
          <w:tcPr>
            <w:tcW w:w="607" w:type="dxa"/>
            <w:vMerge w:val="continue"/>
            <w:noWrap w:val="0"/>
            <w:vAlign w:val="center"/>
          </w:tcPr>
          <w:p>
            <w:pPr>
              <w:widowControl/>
              <w:spacing w:line="360" w:lineRule="auto"/>
              <w:jc w:val="center"/>
              <w:rPr>
                <w:rFonts w:ascii="宋体" w:hAnsi="宋体" w:eastAsia="宋体" w:cs="宋体"/>
                <w:color w:val="000000"/>
                <w:sz w:val="24"/>
                <w:szCs w:val="24"/>
              </w:rPr>
            </w:pPr>
          </w:p>
        </w:tc>
        <w:tc>
          <w:tcPr>
            <w:tcW w:w="1051" w:type="dxa"/>
            <w:vMerge w:val="continue"/>
            <w:noWrap w:val="0"/>
            <w:vAlign w:val="center"/>
          </w:tcPr>
          <w:p>
            <w:pPr>
              <w:widowControl/>
              <w:spacing w:line="360" w:lineRule="auto"/>
              <w:ind w:firstLine="120" w:firstLineChars="50"/>
              <w:rPr>
                <w:rFonts w:ascii="宋体" w:hAnsi="宋体" w:eastAsia="宋体" w:cs="宋体"/>
                <w:color w:val="000000"/>
                <w:sz w:val="24"/>
                <w:szCs w:val="24"/>
              </w:rPr>
            </w:pPr>
          </w:p>
        </w:tc>
        <w:tc>
          <w:tcPr>
            <w:tcW w:w="749" w:type="dxa"/>
            <w:noWrap w:val="0"/>
            <w:vAlign w:val="center"/>
          </w:tcPr>
          <w:p>
            <w:pPr>
              <w:spacing w:line="360" w:lineRule="auto"/>
              <w:jc w:val="center"/>
              <w:rPr>
                <w:rFonts w:ascii="宋体" w:hAnsi="宋体" w:eastAsia="宋体" w:cs="宋体"/>
                <w:color w:val="000000"/>
                <w:szCs w:val="21"/>
              </w:rPr>
            </w:pPr>
            <w:r>
              <w:rPr>
                <w:rFonts w:hint="eastAsia" w:ascii="宋体" w:hAnsi="宋体" w:eastAsia="宋体" w:cs="宋体"/>
                <w:color w:val="000000"/>
                <w:szCs w:val="21"/>
              </w:rPr>
              <w:t>6</w:t>
            </w:r>
          </w:p>
        </w:tc>
        <w:tc>
          <w:tcPr>
            <w:tcW w:w="7131" w:type="dxa"/>
            <w:noWrap w:val="0"/>
            <w:vAlign w:val="center"/>
          </w:tcPr>
          <w:p>
            <w:pPr>
              <w:spacing w:line="360" w:lineRule="auto"/>
              <w:rPr>
                <w:rFonts w:ascii="宋体" w:hAnsi="宋体" w:eastAsia="宋体" w:cs="宋体"/>
                <w:color w:val="000000"/>
                <w:szCs w:val="21"/>
              </w:rPr>
            </w:pPr>
            <w:r>
              <w:rPr>
                <w:rFonts w:ascii="宋体" w:hAnsi="宋体" w:eastAsia="宋体" w:cs="宋体"/>
                <w:color w:val="000000"/>
                <w:szCs w:val="21"/>
              </w:rPr>
              <w:t>通讯HDL I/O工具箱</w:t>
            </w:r>
            <w:r>
              <w:rPr>
                <w:rFonts w:hint="eastAsia" w:ascii="宋体" w:hAnsi="宋体" w:eastAsia="宋体" w:cs="宋体"/>
                <w:color w:val="000000"/>
                <w:szCs w:val="21"/>
              </w:rPr>
              <w:t>：</w:t>
            </w:r>
          </w:p>
          <w:p>
            <w:pPr>
              <w:spacing w:line="360" w:lineRule="auto"/>
              <w:rPr>
                <w:rFonts w:ascii="Calibri" w:hAnsi="Calibri" w:eastAsia="宋体" w:cs="宋体"/>
                <w:color w:val="000000"/>
              </w:rPr>
            </w:pPr>
            <w:r>
              <w:rPr>
                <w:rFonts w:ascii="宋体" w:hAnsi="宋体" w:eastAsia="宋体" w:cs="宋体"/>
                <w:color w:val="000000"/>
                <w:szCs w:val="21"/>
              </w:rPr>
              <w:t>-通讯HDL I/O工具箱包含 Simulink 配置和实用程序模块、测试模型和全面的文档，可将所需的代码模块功能集成到您的 HDL 编码器工作流中</w:t>
            </w:r>
            <w:r>
              <w:rPr>
                <w:rFonts w:hint="eastAsia" w:ascii="宋体" w:hAnsi="宋体" w:eastAsia="宋体" w:cs="宋体"/>
                <w:color w:val="000000"/>
                <w:szCs w:val="21"/>
              </w:rPr>
              <w:t>;</w:t>
            </w:r>
            <w:r>
              <w:rPr>
                <w:rFonts w:ascii="宋体" w:hAnsi="宋体" w:eastAsia="宋体" w:cs="宋体"/>
                <w:color w:val="000000"/>
                <w:szCs w:val="21"/>
              </w:rPr>
              <w:t xml:space="preserve"> -此封装包含 PWM 生成和捕获、编码器测量和仿真(Quadrature, SSI, BiSS, EnDat, Cam/Crank).</w:t>
            </w:r>
          </w:p>
        </w:tc>
      </w:tr>
    </w:tbl>
    <w:p>
      <w:pPr>
        <w:widowControl w:val="0"/>
        <w:numPr>
          <w:ilvl w:val="0"/>
          <w:numId w:val="3"/>
        </w:numPr>
        <w:spacing w:before="240" w:after="60" w:line="360" w:lineRule="auto"/>
        <w:ind w:right="708" w:rightChars="337" w:hanging="905"/>
        <w:jc w:val="both"/>
        <w:outlineLvl w:val="0"/>
        <w:rPr>
          <w:rFonts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商务条款</w:t>
      </w:r>
    </w:p>
    <w:p>
      <w:pPr>
        <w:numPr>
          <w:ilvl w:val="0"/>
          <w:numId w:val="5"/>
        </w:numPr>
        <w:autoSpaceDE w:val="0"/>
        <w:autoSpaceDN w:val="0"/>
        <w:adjustRightInd w:val="0"/>
        <w:spacing w:line="360" w:lineRule="auto"/>
        <w:ind w:left="425" w:hanging="425"/>
        <w:rPr>
          <w:rFonts w:ascii="宋体" w:hAnsi="宋体" w:eastAsia="宋体" w:cs="宋体"/>
          <w:color w:val="000000"/>
          <w:kern w:val="0"/>
          <w:sz w:val="24"/>
          <w:szCs w:val="24"/>
          <w:lang w:val="zh-CN"/>
        </w:rPr>
      </w:pPr>
      <w:r>
        <w:rPr>
          <w:rFonts w:hint="eastAsia" w:ascii="宋体" w:hAnsi="宋体" w:eastAsia="宋体" w:cs="宋体"/>
          <w:b/>
          <w:bCs/>
          <w:color w:val="000000"/>
          <w:kern w:val="0"/>
          <w:sz w:val="24"/>
          <w:szCs w:val="24"/>
          <w:lang w:val="zh-CN"/>
        </w:rPr>
        <w:t>★交货地点：</w:t>
      </w:r>
      <w:r>
        <w:rPr>
          <w:rFonts w:hint="eastAsia" w:ascii="宋体" w:hAnsi="宋体" w:eastAsia="宋体" w:cs="宋体"/>
          <w:color w:val="000000"/>
          <w:kern w:val="0"/>
          <w:sz w:val="24"/>
          <w:szCs w:val="24"/>
          <w:lang w:val="zh-CN"/>
        </w:rPr>
        <w:t>深圳高性能医疗器械国家研究院有限公司指定地点</w:t>
      </w:r>
    </w:p>
    <w:p>
      <w:pPr>
        <w:numPr>
          <w:ilvl w:val="0"/>
          <w:numId w:val="5"/>
        </w:numPr>
        <w:tabs>
          <w:tab w:val="left" w:pos="420"/>
        </w:tabs>
        <w:autoSpaceDE w:val="0"/>
        <w:autoSpaceDN w:val="0"/>
        <w:adjustRightInd w:val="0"/>
        <w:spacing w:line="360" w:lineRule="auto"/>
        <w:ind w:left="425" w:hanging="425"/>
        <w:rPr>
          <w:rFonts w:ascii="宋体" w:hAnsi="宋体" w:eastAsia="宋体" w:cs="宋体"/>
          <w:b/>
          <w:bCs/>
          <w:color w:val="000000"/>
          <w:kern w:val="0"/>
          <w:sz w:val="24"/>
          <w:szCs w:val="24"/>
          <w:lang w:val="zh-CN"/>
        </w:rPr>
      </w:pPr>
      <w:r>
        <w:rPr>
          <w:rFonts w:hint="eastAsia" w:ascii="宋体" w:hAnsi="宋体" w:eastAsia="宋体" w:cs="宋体"/>
          <w:b/>
          <w:bCs/>
          <w:color w:val="000000"/>
          <w:kern w:val="0"/>
          <w:sz w:val="24"/>
          <w:szCs w:val="24"/>
          <w:lang w:val="zh-CN"/>
        </w:rPr>
        <w:t>★交货期：</w:t>
      </w:r>
      <w:r>
        <w:rPr>
          <w:rFonts w:hint="eastAsia" w:ascii="宋体" w:hAnsi="宋体" w:eastAsia="宋体" w:cs="宋体"/>
          <w:color w:val="000000"/>
          <w:kern w:val="0"/>
          <w:sz w:val="24"/>
          <w:szCs w:val="24"/>
          <w:lang w:val="de-DE"/>
        </w:rPr>
        <w:t>合同签订后的</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个月</w:t>
      </w:r>
      <w:r>
        <w:rPr>
          <w:rFonts w:hint="eastAsia" w:ascii="宋体" w:hAnsi="宋体" w:eastAsia="宋体" w:cs="宋体"/>
          <w:color w:val="000000"/>
          <w:kern w:val="0"/>
          <w:sz w:val="24"/>
          <w:szCs w:val="24"/>
          <w:lang w:val="de-DE"/>
        </w:rPr>
        <w:t>内</w:t>
      </w:r>
      <w:r>
        <w:rPr>
          <w:rFonts w:hint="eastAsia" w:ascii="宋体" w:hAnsi="宋体" w:eastAsia="宋体" w:cs="宋体"/>
          <w:color w:val="000000"/>
          <w:kern w:val="0"/>
          <w:sz w:val="24"/>
          <w:szCs w:val="24"/>
          <w:lang w:val="zh-CN"/>
        </w:rPr>
        <w:t>交货。</w:t>
      </w:r>
    </w:p>
    <w:p>
      <w:pPr>
        <w:numPr>
          <w:ilvl w:val="0"/>
          <w:numId w:val="5"/>
        </w:numPr>
        <w:tabs>
          <w:tab w:val="left" w:pos="420"/>
        </w:tabs>
        <w:autoSpaceDE w:val="0"/>
        <w:autoSpaceDN w:val="0"/>
        <w:adjustRightInd w:val="0"/>
        <w:spacing w:line="360" w:lineRule="auto"/>
        <w:ind w:left="425" w:hanging="425"/>
        <w:rPr>
          <w:rFonts w:ascii="宋体" w:hAnsi="宋体" w:eastAsia="宋体" w:cs="宋体"/>
          <w:color w:val="000000"/>
          <w:sz w:val="24"/>
          <w:szCs w:val="24"/>
          <w:lang w:val="zh-CN"/>
        </w:rPr>
      </w:pPr>
      <w:r>
        <w:rPr>
          <w:rFonts w:hint="eastAsia" w:ascii="宋体" w:hAnsi="宋体" w:eastAsia="宋体" w:cs="宋体"/>
          <w:b/>
          <w:bCs/>
          <w:color w:val="000000"/>
          <w:kern w:val="0"/>
          <w:sz w:val="24"/>
          <w:szCs w:val="24"/>
          <w:lang w:val="zh-CN"/>
        </w:rPr>
        <w:t>★报价方式及要求：</w:t>
      </w:r>
    </w:p>
    <w:p>
      <w:pPr>
        <w:numPr>
          <w:ilvl w:val="0"/>
          <w:numId w:val="6"/>
        </w:numPr>
        <w:tabs>
          <w:tab w:val="left" w:pos="420"/>
          <w:tab w:val="clear" w:pos="312"/>
        </w:tabs>
        <w:autoSpaceDE w:val="0"/>
        <w:autoSpaceDN w:val="0"/>
        <w:adjustRightInd w:val="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rPr>
        <w:t>本项目允许采购进口产品参与投标，不拒绝投标人选用国产产品参与投标（进口产品是指通过海关验放进入中国境内且产自关境外的进口产品）</w:t>
      </w:r>
    </w:p>
    <w:p>
      <w:pPr>
        <w:numPr>
          <w:ilvl w:val="0"/>
          <w:numId w:val="6"/>
        </w:numPr>
        <w:tabs>
          <w:tab w:val="left" w:pos="420"/>
          <w:tab w:val="clear" w:pos="312"/>
        </w:tabs>
        <w:autoSpaceDE w:val="0"/>
        <w:autoSpaceDN w:val="0"/>
        <w:adjustRightInd w:val="0"/>
        <w:spacing w:line="360" w:lineRule="auto"/>
        <w:rPr>
          <w:rFonts w:ascii="宋体" w:hAnsi="宋体" w:eastAsia="宋体" w:cs="宋体"/>
          <w:color w:val="000000"/>
          <w:sz w:val="24"/>
          <w:szCs w:val="24"/>
          <w:lang w:val="zh-CN"/>
        </w:rPr>
      </w:pPr>
      <w:r>
        <w:rPr>
          <w:rFonts w:hint="eastAsia" w:ascii="宋体" w:hAnsi="宋体" w:eastAsia="宋体" w:cs="宋体"/>
          <w:color w:val="000000"/>
          <w:sz w:val="24"/>
          <w:szCs w:val="24"/>
        </w:rPr>
        <w:t>国产/进口产品与服务均报项目现场交货人民币含税价。</w:t>
      </w:r>
      <w:r>
        <w:rPr>
          <w:rFonts w:hint="eastAsia" w:ascii="宋体" w:hAnsi="宋体" w:eastAsia="宋体" w:cs="宋体"/>
          <w:color w:val="000000"/>
          <w:sz w:val="24"/>
          <w:szCs w:val="24"/>
          <w:lang w:val="zh-CN"/>
        </w:rPr>
        <w:t>投标价包含仪器设备的价款、包装、税费</w:t>
      </w:r>
      <w:r>
        <w:rPr>
          <w:rFonts w:hint="eastAsia" w:ascii="宋体" w:hAnsi="宋体" w:eastAsia="宋体" w:cs="宋体"/>
          <w:b/>
          <w:color w:val="000000"/>
          <w:sz w:val="24"/>
          <w:szCs w:val="24"/>
        </w:rPr>
        <w:t>（如为进口设备投标还须包括：进口环节税、进口环节增值税、消费税）</w:t>
      </w:r>
      <w:r>
        <w:rPr>
          <w:rFonts w:hint="eastAsia" w:ascii="宋体" w:hAnsi="宋体" w:eastAsia="宋体" w:cs="宋体"/>
          <w:color w:val="000000"/>
          <w:sz w:val="24"/>
          <w:szCs w:val="24"/>
          <w:lang w:val="zh-CN"/>
        </w:rPr>
        <w:t>、运输、装卸、安装、调试、技术指导、培训、咨询、服务、保险、检测、验收合格交付使用之前以及技术和售后服务等其他各项有关费用。</w:t>
      </w:r>
    </w:p>
    <w:p>
      <w:pPr>
        <w:numPr>
          <w:ilvl w:val="0"/>
          <w:numId w:val="6"/>
        </w:numPr>
        <w:tabs>
          <w:tab w:val="left" w:pos="420"/>
          <w:tab w:val="clear" w:pos="312"/>
        </w:tabs>
        <w:autoSpaceDE w:val="0"/>
        <w:autoSpaceDN w:val="0"/>
        <w:adjustRightInd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投标人不得以低于成本的报价竞标；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pPr>
        <w:numPr>
          <w:ilvl w:val="0"/>
          <w:numId w:val="6"/>
        </w:numPr>
        <w:tabs>
          <w:tab w:val="left" w:pos="420"/>
          <w:tab w:val="clear" w:pos="312"/>
        </w:tabs>
        <w:autoSpaceDE w:val="0"/>
        <w:autoSpaceDN w:val="0"/>
        <w:adjustRightInd w:val="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投标报价不得超过采购预算（如有最高限价则不得超出最高限价）。</w:t>
      </w:r>
    </w:p>
    <w:p>
      <w:pPr>
        <w:numPr>
          <w:ilvl w:val="0"/>
          <w:numId w:val="5"/>
        </w:numPr>
        <w:tabs>
          <w:tab w:val="left" w:pos="0"/>
        </w:tabs>
        <w:autoSpaceDE w:val="0"/>
        <w:autoSpaceDN w:val="0"/>
        <w:adjustRightInd w:val="0"/>
        <w:spacing w:line="360" w:lineRule="auto"/>
        <w:ind w:left="425" w:hanging="425"/>
        <w:rPr>
          <w:rFonts w:ascii="宋体" w:hAnsi="宋体" w:eastAsia="宋体" w:cs="宋体"/>
          <w:b/>
          <w:bCs/>
          <w:color w:val="000000"/>
          <w:kern w:val="0"/>
          <w:sz w:val="24"/>
          <w:szCs w:val="24"/>
          <w:lang w:val="zh-CN"/>
        </w:rPr>
      </w:pPr>
      <w:r>
        <w:rPr>
          <w:rFonts w:hint="eastAsia" w:ascii="宋体" w:hAnsi="宋体" w:eastAsia="宋体" w:cs="宋体"/>
          <w:b/>
          <w:bCs/>
          <w:color w:val="000000"/>
          <w:kern w:val="0"/>
          <w:sz w:val="24"/>
          <w:szCs w:val="24"/>
          <w:lang w:val="zh-CN"/>
        </w:rPr>
        <w:t>★付款方式：</w:t>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lang w:val="zh-CN"/>
        </w:rPr>
        <w:t>签订合同后中标人提供合法正规发票后，采购人支付</w:t>
      </w:r>
      <w:r>
        <w:rPr>
          <w:rFonts w:hint="eastAsia" w:ascii="宋体" w:hAnsi="宋体" w:eastAsia="宋体" w:cs="宋体"/>
          <w:color w:val="000000"/>
          <w:sz w:val="24"/>
          <w:szCs w:val="24"/>
          <w:u w:val="single"/>
        </w:rPr>
        <w:t>50%</w:t>
      </w:r>
      <w:r>
        <w:rPr>
          <w:rFonts w:hint="eastAsia" w:ascii="宋体" w:hAnsi="宋体" w:eastAsia="宋体" w:cs="宋体"/>
          <w:color w:val="000000"/>
          <w:sz w:val="24"/>
          <w:szCs w:val="24"/>
          <w:lang w:val="zh-CN"/>
        </w:rPr>
        <w:t>货款，设备采购人技术验收合格后，中标人提供合法正规发票采购人支付剩余</w:t>
      </w:r>
      <w:r>
        <w:rPr>
          <w:rFonts w:hint="eastAsia" w:ascii="宋体" w:hAnsi="宋体" w:eastAsia="宋体" w:cs="宋体"/>
          <w:color w:val="000000"/>
          <w:sz w:val="24"/>
          <w:szCs w:val="24"/>
          <w:u w:val="single"/>
        </w:rPr>
        <w:t>50%</w:t>
      </w:r>
      <w:r>
        <w:rPr>
          <w:rFonts w:hint="eastAsia" w:ascii="宋体" w:hAnsi="宋体" w:eastAsia="宋体" w:cs="宋体"/>
          <w:color w:val="000000"/>
          <w:sz w:val="24"/>
          <w:szCs w:val="24"/>
          <w:lang w:val="zh-CN"/>
        </w:rPr>
        <w:t>货款。</w:t>
      </w:r>
    </w:p>
    <w:p>
      <w:pPr>
        <w:tabs>
          <w:tab w:val="left" w:pos="0"/>
        </w:tabs>
        <w:autoSpaceDE w:val="0"/>
        <w:autoSpaceDN w:val="0"/>
        <w:adjustRightInd w:val="0"/>
        <w:spacing w:line="360" w:lineRule="auto"/>
        <w:rPr>
          <w:rFonts w:ascii="宋体" w:hAnsi="宋体" w:eastAsia="宋体" w:cs="宋体"/>
          <w:color w:val="000000"/>
          <w:kern w:val="0"/>
          <w:sz w:val="24"/>
          <w:szCs w:val="24"/>
          <w:lang w:val="zh-CN"/>
        </w:rPr>
      </w:pPr>
    </w:p>
    <w:p>
      <w:pPr>
        <w:numPr>
          <w:ilvl w:val="0"/>
          <w:numId w:val="5"/>
        </w:numPr>
        <w:tabs>
          <w:tab w:val="left" w:pos="0"/>
        </w:tabs>
        <w:autoSpaceDE w:val="0"/>
        <w:autoSpaceDN w:val="0"/>
        <w:adjustRightInd w:val="0"/>
        <w:spacing w:line="360" w:lineRule="auto"/>
        <w:ind w:left="425" w:hanging="425"/>
        <w:rPr>
          <w:rFonts w:ascii="宋体" w:hAnsi="宋体" w:eastAsia="宋体" w:cs="宋体"/>
          <w:b/>
          <w:bCs/>
          <w:color w:val="000000"/>
          <w:kern w:val="0"/>
          <w:sz w:val="24"/>
          <w:szCs w:val="24"/>
          <w:lang w:val="zh-CN"/>
        </w:rPr>
      </w:pPr>
      <w:r>
        <w:rPr>
          <w:rFonts w:hint="eastAsia" w:ascii="宋体" w:hAnsi="宋体" w:eastAsia="宋体" w:cs="宋体"/>
          <w:b/>
          <w:bCs/>
          <w:color w:val="000000"/>
          <w:kern w:val="0"/>
          <w:sz w:val="24"/>
          <w:szCs w:val="24"/>
          <w:lang w:val="zh-CN"/>
        </w:rPr>
        <w:t>质保</w:t>
      </w:r>
      <w:r>
        <w:rPr>
          <w:rFonts w:hint="eastAsia" w:ascii="宋体" w:hAnsi="宋体" w:eastAsia="宋体" w:cs="宋体"/>
          <w:b/>
          <w:bCs/>
          <w:color w:val="000000"/>
          <w:kern w:val="0"/>
          <w:sz w:val="24"/>
          <w:szCs w:val="24"/>
        </w:rPr>
        <w:t>及</w:t>
      </w:r>
      <w:r>
        <w:rPr>
          <w:rFonts w:hint="eastAsia" w:ascii="宋体" w:hAnsi="宋体" w:eastAsia="宋体" w:cs="宋体"/>
          <w:b/>
          <w:bCs/>
          <w:color w:val="000000"/>
          <w:kern w:val="0"/>
          <w:sz w:val="24"/>
          <w:szCs w:val="24"/>
          <w:lang w:val="zh-CN"/>
        </w:rPr>
        <w:t>售后服务</w:t>
      </w:r>
      <w:r>
        <w:rPr>
          <w:rFonts w:hint="eastAsia" w:ascii="宋体" w:hAnsi="宋体" w:eastAsia="宋体" w:cs="宋体"/>
          <w:b/>
          <w:bCs/>
          <w:color w:val="000000"/>
          <w:kern w:val="0"/>
          <w:sz w:val="24"/>
          <w:szCs w:val="24"/>
        </w:rPr>
        <w:t>要求</w:t>
      </w:r>
      <w:r>
        <w:rPr>
          <w:rFonts w:hint="eastAsia" w:ascii="宋体" w:hAnsi="宋体" w:eastAsia="宋体" w:cs="宋体"/>
          <w:b/>
          <w:bCs/>
          <w:color w:val="000000"/>
          <w:kern w:val="0"/>
          <w:sz w:val="24"/>
          <w:szCs w:val="24"/>
          <w:lang w:val="zh-CN"/>
        </w:rPr>
        <w:t>：</w:t>
      </w:r>
    </w:p>
    <w:p>
      <w:pPr>
        <w:widowControl/>
        <w:numPr>
          <w:ilvl w:val="0"/>
          <w:numId w:val="7"/>
        </w:numPr>
        <w:tabs>
          <w:tab w:val="left" w:pos="420"/>
          <w:tab w:val="clear" w:pos="1500"/>
        </w:tabs>
        <w:spacing w:before="156" w:beforeLines="50" w:line="360" w:lineRule="auto"/>
        <w:ind w:left="420"/>
        <w:jc w:val="left"/>
        <w:rPr>
          <w:rFonts w:ascii="宋体" w:hAnsi="宋体" w:eastAsia="宋体" w:cs="宋体"/>
          <w:color w:val="000000"/>
          <w:sz w:val="24"/>
          <w:szCs w:val="24"/>
        </w:rPr>
      </w:pPr>
      <w:r>
        <w:rPr>
          <w:rFonts w:hint="eastAsia" w:ascii="宋体" w:hAnsi="宋体" w:eastAsia="宋体" w:cs="宋体"/>
          <w:color w:val="000000"/>
          <w:sz w:val="24"/>
          <w:szCs w:val="24"/>
        </w:rPr>
        <w:t>投标人需为本项目配备足够的售后服务力量，具有国内本地化的服务团队。</w:t>
      </w:r>
    </w:p>
    <w:p>
      <w:pPr>
        <w:widowControl/>
        <w:numPr>
          <w:ilvl w:val="0"/>
          <w:numId w:val="7"/>
        </w:numPr>
        <w:tabs>
          <w:tab w:val="left" w:pos="420"/>
          <w:tab w:val="clear" w:pos="1500"/>
        </w:tabs>
        <w:spacing w:before="156" w:beforeLines="50" w:line="360" w:lineRule="auto"/>
        <w:ind w:left="420"/>
        <w:jc w:val="left"/>
        <w:rPr>
          <w:rFonts w:ascii="宋体" w:hAnsi="宋体" w:eastAsia="宋体" w:cs="宋体"/>
          <w:color w:val="000000"/>
          <w:sz w:val="24"/>
          <w:szCs w:val="24"/>
        </w:rPr>
      </w:pPr>
      <w:r>
        <w:rPr>
          <w:rFonts w:hint="eastAsia" w:ascii="宋体" w:hAnsi="宋体" w:eastAsia="宋体" w:cs="宋体"/>
          <w:color w:val="000000"/>
          <w:sz w:val="24"/>
          <w:szCs w:val="24"/>
        </w:rPr>
        <w:t>投标人售后服务响应时间：电话响应时间要求8小时内，到场响应时间要求2个工作日内（指从接到报障至到达故障现场的时间）。</w:t>
      </w:r>
    </w:p>
    <w:p>
      <w:pPr>
        <w:widowControl/>
        <w:numPr>
          <w:ilvl w:val="0"/>
          <w:numId w:val="7"/>
        </w:numPr>
        <w:tabs>
          <w:tab w:val="left" w:pos="420"/>
          <w:tab w:val="clear" w:pos="1500"/>
        </w:tabs>
        <w:spacing w:before="156" w:beforeLines="50" w:line="360" w:lineRule="auto"/>
        <w:ind w:left="420"/>
        <w:jc w:val="left"/>
        <w:rPr>
          <w:rFonts w:ascii="宋体" w:hAnsi="宋体" w:eastAsia="宋体" w:cs="宋体"/>
          <w:color w:val="000000"/>
          <w:sz w:val="24"/>
          <w:szCs w:val="24"/>
        </w:rPr>
      </w:pPr>
      <w:r>
        <w:rPr>
          <w:rFonts w:hint="eastAsia" w:ascii="宋体" w:hAnsi="宋体" w:eastAsia="宋体" w:cs="宋体"/>
          <w:color w:val="000000"/>
          <w:sz w:val="24"/>
          <w:szCs w:val="24"/>
        </w:rPr>
        <w:t>投标人免费提供技术支持热线电话，满足24小时热线服务。</w:t>
      </w:r>
    </w:p>
    <w:p>
      <w:pPr>
        <w:widowControl/>
        <w:numPr>
          <w:ilvl w:val="0"/>
          <w:numId w:val="7"/>
        </w:numPr>
        <w:tabs>
          <w:tab w:val="left" w:pos="420"/>
          <w:tab w:val="clear" w:pos="1500"/>
        </w:tabs>
        <w:spacing w:before="156" w:beforeLines="50" w:line="360" w:lineRule="auto"/>
        <w:ind w:left="420"/>
        <w:jc w:val="left"/>
        <w:rPr>
          <w:rFonts w:ascii="宋体" w:hAnsi="宋体" w:eastAsia="宋体" w:cs="宋体"/>
          <w:color w:val="000000"/>
          <w:sz w:val="24"/>
          <w:szCs w:val="24"/>
        </w:rPr>
      </w:pPr>
      <w:r>
        <w:rPr>
          <w:rFonts w:hint="eastAsia" w:ascii="宋体" w:hAnsi="宋体" w:eastAsia="宋体" w:cs="宋体"/>
          <w:color w:val="000000"/>
          <w:sz w:val="24"/>
          <w:szCs w:val="24"/>
        </w:rPr>
        <w:t>投标人免费提供email技术支持，并且在24小时内回复。</w:t>
      </w:r>
    </w:p>
    <w:p>
      <w:pPr>
        <w:widowControl/>
        <w:numPr>
          <w:ilvl w:val="0"/>
          <w:numId w:val="7"/>
        </w:numPr>
        <w:tabs>
          <w:tab w:val="left" w:pos="420"/>
          <w:tab w:val="clear" w:pos="1500"/>
        </w:tabs>
        <w:spacing w:before="156" w:beforeLines="50" w:line="360" w:lineRule="auto"/>
        <w:ind w:left="420"/>
        <w:jc w:val="left"/>
        <w:rPr>
          <w:rFonts w:ascii="宋体" w:hAnsi="宋体" w:eastAsia="宋体" w:cs="宋体"/>
          <w:color w:val="000000"/>
          <w:sz w:val="24"/>
          <w:szCs w:val="24"/>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 w:val="24"/>
          <w:szCs w:val="24"/>
        </w:rPr>
        <w:t>投标人提供仪器设备的免费保修期一年（保修期内免费维修并更换除消耗品以外的零部件，维修人员的路费、食宿等自理）。</w:t>
      </w:r>
    </w:p>
    <w:p>
      <w:pPr>
        <w:widowControl/>
        <w:numPr>
          <w:ilvl w:val="0"/>
          <w:numId w:val="7"/>
        </w:numPr>
        <w:tabs>
          <w:tab w:val="left" w:pos="420"/>
          <w:tab w:val="clear" w:pos="1500"/>
        </w:tabs>
        <w:spacing w:before="156" w:beforeLines="50" w:line="360" w:lineRule="auto"/>
        <w:ind w:left="420"/>
        <w:jc w:val="left"/>
        <w:rPr>
          <w:rFonts w:ascii="宋体" w:hAnsi="宋体" w:eastAsia="宋体" w:cs="宋体"/>
          <w:color w:val="000000"/>
          <w:sz w:val="24"/>
          <w:szCs w:val="24"/>
        </w:rPr>
      </w:pPr>
      <w:r>
        <w:rPr>
          <w:rFonts w:hint="eastAsia" w:ascii="宋体" w:hAnsi="宋体" w:eastAsia="宋体" w:cs="宋体"/>
          <w:color w:val="000000"/>
          <w:sz w:val="24"/>
          <w:szCs w:val="24"/>
        </w:rPr>
        <w:t>投标人提供该设备的技术使用说明书及外购配件仪器说明书，并指导在使用该设备时的操作注意事项等。</w:t>
      </w:r>
    </w:p>
    <w:p>
      <w:pPr>
        <w:widowControl/>
        <w:numPr>
          <w:ilvl w:val="0"/>
          <w:numId w:val="7"/>
        </w:numPr>
        <w:tabs>
          <w:tab w:val="left" w:pos="420"/>
          <w:tab w:val="clear" w:pos="1500"/>
        </w:tabs>
        <w:spacing w:before="156" w:beforeLines="50" w:line="360" w:lineRule="auto"/>
        <w:ind w:left="420"/>
        <w:jc w:val="left"/>
        <w:rPr>
          <w:rFonts w:ascii="宋体" w:hAnsi="宋体" w:eastAsia="宋体" w:cs="宋体"/>
          <w:color w:val="000000"/>
          <w:sz w:val="24"/>
          <w:szCs w:val="24"/>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 w:val="24"/>
          <w:szCs w:val="24"/>
        </w:rPr>
        <w:t>投标人提供配套软件至少三年内免费升级服务。</w:t>
      </w:r>
    </w:p>
    <w:p>
      <w:pPr>
        <w:widowControl/>
        <w:numPr>
          <w:ilvl w:val="0"/>
          <w:numId w:val="7"/>
        </w:numPr>
        <w:tabs>
          <w:tab w:val="left" w:pos="420"/>
          <w:tab w:val="clear" w:pos="1500"/>
        </w:tabs>
        <w:spacing w:before="156" w:beforeLines="50" w:line="360" w:lineRule="auto"/>
        <w:ind w:left="420"/>
        <w:jc w:val="left"/>
        <w:rPr>
          <w:rFonts w:ascii="宋体" w:hAnsi="宋体" w:eastAsia="宋体" w:cs="宋体"/>
          <w:color w:val="000000"/>
          <w:sz w:val="24"/>
          <w:szCs w:val="24"/>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 w:val="24"/>
          <w:szCs w:val="24"/>
        </w:rPr>
        <w:t>投标人提供设备二次搬运（含保险）服务。</w:t>
      </w:r>
    </w:p>
    <w:p>
      <w:pPr>
        <w:widowControl w:val="0"/>
        <w:autoSpaceDE w:val="0"/>
        <w:autoSpaceDN w:val="0"/>
        <w:spacing w:line="360" w:lineRule="auto"/>
        <w:ind w:right="26" w:firstLine="480" w:firstLineChars="200"/>
        <w:jc w:val="both"/>
        <w:textAlignment w:val="bottom"/>
        <w:rPr>
          <w:rFonts w:hint="default" w:ascii="宋体" w:hAnsi="宋体" w:eastAsia="宋体" w:cs="宋体"/>
          <w:color w:val="000000"/>
          <w:kern w:val="2"/>
          <w:sz w:val="24"/>
          <w:szCs w:val="24"/>
          <w:lang w:val="zh-CN" w:eastAsia="zh-CN" w:bidi="ar-SA"/>
        </w:rPr>
      </w:pPr>
    </w:p>
    <w:p>
      <w:pPr>
        <w:widowControl/>
        <w:numPr>
          <w:ilvl w:val="0"/>
          <w:numId w:val="5"/>
        </w:numPr>
        <w:spacing w:line="360" w:lineRule="auto"/>
        <w:ind w:left="425" w:hanging="425"/>
        <w:rPr>
          <w:rFonts w:ascii="宋体" w:hAnsi="宋体" w:eastAsia="宋体" w:cs="宋体"/>
          <w:b/>
          <w:color w:val="000000"/>
          <w:sz w:val="24"/>
          <w:szCs w:val="24"/>
        </w:rPr>
      </w:pPr>
      <w:r>
        <w:rPr>
          <w:rFonts w:hint="eastAsia" w:ascii="宋体" w:hAnsi="宋体" w:eastAsia="宋体" w:cs="宋体"/>
          <w:b/>
          <w:color w:val="000000"/>
          <w:sz w:val="24"/>
          <w:szCs w:val="24"/>
        </w:rPr>
        <w:t>培训要求：</w:t>
      </w:r>
    </w:p>
    <w:p>
      <w:pPr>
        <w:widowControl/>
        <w:numPr>
          <w:ilvl w:val="0"/>
          <w:numId w:val="8"/>
        </w:numPr>
        <w:tabs>
          <w:tab w:val="clear" w:pos="1500"/>
        </w:tabs>
        <w:spacing w:before="156" w:beforeLines="50" w:line="360" w:lineRule="auto"/>
        <w:ind w:left="420"/>
        <w:jc w:val="left"/>
        <w:rPr>
          <w:rFonts w:ascii="宋体" w:hAnsi="宋体" w:eastAsia="宋体" w:cs="宋体"/>
          <w:color w:val="000000"/>
          <w:sz w:val="24"/>
          <w:szCs w:val="24"/>
        </w:rPr>
      </w:pPr>
      <w:r>
        <w:rPr>
          <w:rFonts w:hint="eastAsia" w:ascii="宋体" w:hAnsi="宋体" w:eastAsia="宋体" w:cs="宋体"/>
          <w:color w:val="000000"/>
          <w:sz w:val="24"/>
          <w:szCs w:val="24"/>
        </w:rPr>
        <w:t>为保证投标人所提供的仪器设备安全、可靠运行，便于采购人的运行维护，必须对采购人培训合格的维护和管理人员。</w:t>
      </w:r>
    </w:p>
    <w:p>
      <w:pPr>
        <w:widowControl/>
        <w:numPr>
          <w:ilvl w:val="0"/>
          <w:numId w:val="8"/>
        </w:numPr>
        <w:tabs>
          <w:tab w:val="clear" w:pos="1500"/>
        </w:tabs>
        <w:spacing w:before="156" w:beforeLines="50" w:line="360" w:lineRule="auto"/>
        <w:ind w:left="420"/>
        <w:jc w:val="left"/>
        <w:rPr>
          <w:rFonts w:ascii="宋体" w:hAnsi="宋体" w:eastAsia="宋体" w:cs="宋体"/>
          <w:color w:val="000000"/>
          <w:sz w:val="24"/>
          <w:szCs w:val="24"/>
        </w:rPr>
      </w:pPr>
      <w:r>
        <w:rPr>
          <w:rFonts w:hint="eastAsia" w:ascii="宋体" w:hAnsi="宋体" w:eastAsia="宋体" w:cs="宋体"/>
          <w:color w:val="000000"/>
          <w:sz w:val="24"/>
          <w:szCs w:val="24"/>
        </w:rPr>
        <w:t>投标人负责对采购人提供至少一次现场技术培训，以便工作人员在培训后能熟练地掌握系统的维护工作，并能及时排除大部分的系统障碍。</w:t>
      </w:r>
    </w:p>
    <w:p>
      <w:pPr>
        <w:widowControl/>
        <w:numPr>
          <w:ilvl w:val="0"/>
          <w:numId w:val="8"/>
        </w:numPr>
        <w:tabs>
          <w:tab w:val="clear" w:pos="1500"/>
        </w:tabs>
        <w:spacing w:before="156" w:beforeLines="50" w:line="360" w:lineRule="auto"/>
        <w:ind w:left="420"/>
        <w:jc w:val="left"/>
        <w:rPr>
          <w:rFonts w:ascii="宋体" w:hAnsi="宋体" w:eastAsia="宋体" w:cs="宋体"/>
          <w:color w:val="000000"/>
          <w:sz w:val="24"/>
          <w:szCs w:val="24"/>
        </w:rPr>
      </w:pPr>
      <w:r>
        <w:rPr>
          <w:rFonts w:hint="eastAsia" w:ascii="宋体" w:hAnsi="宋体" w:eastAsia="宋体" w:cs="宋体"/>
          <w:color w:val="000000"/>
          <w:sz w:val="24"/>
          <w:szCs w:val="24"/>
        </w:rPr>
        <w:t>至少一次厂家工程师到采购人现场免费培训；培训至采购人可以熟练操作为止。</w:t>
      </w:r>
    </w:p>
    <w:p>
      <w:pPr>
        <w:numPr>
          <w:ilvl w:val="0"/>
          <w:numId w:val="5"/>
        </w:numPr>
        <w:tabs>
          <w:tab w:val="left" w:pos="420"/>
        </w:tabs>
        <w:autoSpaceDE w:val="0"/>
        <w:autoSpaceDN w:val="0"/>
        <w:adjustRightInd w:val="0"/>
        <w:spacing w:line="360" w:lineRule="auto"/>
        <w:ind w:left="425" w:hanging="425"/>
        <w:rPr>
          <w:rFonts w:ascii="宋体" w:hAnsi="宋体" w:eastAsia="宋体" w:cs="宋体"/>
          <w:b/>
          <w:bCs/>
          <w:color w:val="000000"/>
          <w:kern w:val="0"/>
          <w:sz w:val="24"/>
          <w:szCs w:val="24"/>
          <w:lang w:val="zh-CN"/>
        </w:rPr>
      </w:pPr>
      <w:r>
        <w:rPr>
          <w:rFonts w:hint="eastAsia" w:ascii="宋体" w:hAnsi="宋体" w:eastAsia="宋体" w:cs="宋体"/>
          <w:b/>
          <w:bCs/>
          <w:color w:val="000000"/>
          <w:kern w:val="0"/>
          <w:sz w:val="24"/>
          <w:szCs w:val="24"/>
          <w:lang w:val="zh-CN"/>
        </w:rPr>
        <w:t>运输及包装方式的要求</w:t>
      </w:r>
    </w:p>
    <w:p>
      <w:pPr>
        <w:autoSpaceDE w:val="0"/>
        <w:autoSpaceDN w:val="0"/>
        <w:adjustRightInd w:val="0"/>
        <w:spacing w:line="360" w:lineRule="auto"/>
        <w:ind w:firstLine="480" w:firstLineChars="200"/>
        <w:rPr>
          <w:rFonts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pPr>
        <w:numPr>
          <w:ilvl w:val="0"/>
          <w:numId w:val="5"/>
        </w:numPr>
        <w:tabs>
          <w:tab w:val="left" w:pos="420"/>
        </w:tabs>
        <w:autoSpaceDE w:val="0"/>
        <w:autoSpaceDN w:val="0"/>
        <w:adjustRightInd w:val="0"/>
        <w:spacing w:line="360" w:lineRule="auto"/>
        <w:ind w:left="425" w:hanging="425"/>
        <w:rPr>
          <w:rFonts w:ascii="宋体" w:hAnsi="宋体" w:eastAsia="宋体" w:cs="宋体"/>
          <w:b/>
          <w:bCs/>
          <w:color w:val="000000"/>
          <w:kern w:val="0"/>
          <w:sz w:val="24"/>
          <w:szCs w:val="24"/>
          <w:lang w:val="zh-CN"/>
        </w:rPr>
      </w:pPr>
      <w:r>
        <w:rPr>
          <w:rFonts w:hint="eastAsia" w:ascii="宋体" w:hAnsi="宋体" w:eastAsia="宋体" w:cs="宋体"/>
          <w:b/>
          <w:bCs/>
          <w:color w:val="000000"/>
          <w:kern w:val="0"/>
          <w:sz w:val="24"/>
          <w:szCs w:val="24"/>
          <w:lang w:val="zh-CN"/>
        </w:rPr>
        <w:t>安装、调试及验收：</w:t>
      </w:r>
    </w:p>
    <w:p>
      <w:pPr>
        <w:widowControl w:val="0"/>
        <w:numPr>
          <w:ilvl w:val="0"/>
          <w:numId w:val="9"/>
        </w:numPr>
        <w:autoSpaceDE w:val="0"/>
        <w:autoSpaceDN w:val="0"/>
        <w:spacing w:line="360" w:lineRule="auto"/>
        <w:ind w:left="425" w:right="26" w:hanging="425" w:firstLineChars="0"/>
        <w:jc w:val="both"/>
        <w:textAlignment w:val="bottom"/>
        <w:rPr>
          <w:rFonts w:hint="default" w:ascii="宋体" w:hAnsi="宋体" w:eastAsia="宋体" w:cs="宋体"/>
          <w:bCs/>
          <w:color w:val="000000"/>
          <w:kern w:val="0"/>
          <w:sz w:val="24"/>
          <w:szCs w:val="24"/>
          <w:lang w:val="zh-CN" w:eastAsia="zh-CN" w:bidi="ar-SA"/>
        </w:rPr>
      </w:pPr>
      <w:r>
        <w:rPr>
          <w:rFonts w:hint="eastAsia" w:ascii="宋体" w:hAnsi="宋体" w:eastAsia="宋体" w:cs="宋体"/>
          <w:bCs/>
          <w:color w:val="000000"/>
          <w:kern w:val="0"/>
          <w:sz w:val="24"/>
          <w:szCs w:val="24"/>
          <w:lang w:val="en-US" w:eastAsia="zh-CN" w:bidi="ar-SA"/>
        </w:rPr>
        <w:t>合同签订后15天内，中标人应</w:t>
      </w:r>
      <w:r>
        <w:rPr>
          <w:rFonts w:hint="eastAsia" w:ascii="宋体" w:hAnsi="宋体" w:eastAsia="宋体" w:cs="宋体"/>
          <w:bCs/>
          <w:color w:val="000000"/>
          <w:kern w:val="0"/>
          <w:sz w:val="24"/>
          <w:szCs w:val="24"/>
          <w:lang w:val="zh-CN" w:eastAsia="zh-CN" w:bidi="ar-SA"/>
        </w:rPr>
        <w:t>提供</w:t>
      </w:r>
      <w:r>
        <w:rPr>
          <w:rFonts w:hint="eastAsia" w:ascii="宋体" w:hAnsi="宋体" w:eastAsia="宋体" w:cs="宋体"/>
          <w:color w:val="000000"/>
          <w:kern w:val="2"/>
          <w:sz w:val="24"/>
          <w:szCs w:val="24"/>
          <w:lang w:val="en-US" w:eastAsia="zh-CN" w:bidi="ar-SA"/>
        </w:rPr>
        <w:t>仪器安装前对实验室的具体安装</w:t>
      </w:r>
      <w:r>
        <w:rPr>
          <w:rFonts w:hint="eastAsia" w:ascii="宋体" w:hAnsi="宋体" w:eastAsia="宋体" w:cs="宋体"/>
          <w:bCs/>
          <w:color w:val="000000"/>
          <w:kern w:val="0"/>
          <w:sz w:val="24"/>
          <w:szCs w:val="24"/>
          <w:lang w:val="zh-CN" w:eastAsia="zh-CN" w:bidi="ar-SA"/>
        </w:rPr>
        <w:t>条件</w:t>
      </w:r>
      <w:r>
        <w:rPr>
          <w:rFonts w:hint="eastAsia" w:ascii="宋体" w:hAnsi="宋体" w:eastAsia="宋体" w:cs="宋体"/>
          <w:color w:val="000000"/>
          <w:kern w:val="2"/>
          <w:sz w:val="24"/>
          <w:szCs w:val="24"/>
          <w:lang w:val="en-US" w:eastAsia="zh-CN" w:bidi="ar-SA"/>
        </w:rPr>
        <w:t>要求</w:t>
      </w:r>
      <w:r>
        <w:rPr>
          <w:rFonts w:hint="eastAsia" w:ascii="宋体" w:hAnsi="宋体" w:eastAsia="宋体" w:cs="宋体"/>
          <w:bCs/>
          <w:color w:val="000000"/>
          <w:kern w:val="0"/>
          <w:sz w:val="24"/>
          <w:szCs w:val="24"/>
          <w:lang w:val="zh-CN" w:eastAsia="zh-CN" w:bidi="ar-SA"/>
        </w:rPr>
        <w:t>，</w:t>
      </w:r>
      <w:r>
        <w:rPr>
          <w:rFonts w:hint="eastAsia" w:ascii="宋体" w:hAnsi="宋体" w:eastAsia="宋体" w:cs="宋体"/>
          <w:color w:val="000000"/>
          <w:kern w:val="2"/>
          <w:sz w:val="24"/>
          <w:szCs w:val="24"/>
          <w:lang w:val="en-US" w:eastAsia="zh-CN" w:bidi="ar-SA"/>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pPr>
        <w:widowControl w:val="0"/>
        <w:numPr>
          <w:ilvl w:val="0"/>
          <w:numId w:val="9"/>
        </w:numPr>
        <w:autoSpaceDE w:val="0"/>
        <w:autoSpaceDN w:val="0"/>
        <w:spacing w:line="360" w:lineRule="auto"/>
        <w:ind w:left="425" w:right="26" w:hanging="425" w:firstLineChars="0"/>
        <w:jc w:val="both"/>
        <w:textAlignment w:val="bottom"/>
        <w:rPr>
          <w:rFonts w:hint="default" w:ascii="宋体" w:hAnsi="宋体" w:eastAsia="宋体" w:cs="宋体"/>
          <w:bCs/>
          <w:color w:val="000000"/>
          <w:kern w:val="0"/>
          <w:sz w:val="24"/>
          <w:szCs w:val="24"/>
          <w:lang w:val="zh-CN" w:eastAsia="zh-CN" w:bidi="ar-SA"/>
        </w:rPr>
      </w:pPr>
      <w:r>
        <w:rPr>
          <w:rFonts w:hint="eastAsia" w:ascii="宋体" w:hAnsi="宋体" w:eastAsia="宋体" w:cs="宋体"/>
          <w:bCs/>
          <w:color w:val="000000"/>
          <w:kern w:val="0"/>
          <w:sz w:val="24"/>
          <w:szCs w:val="24"/>
          <w:lang w:val="zh-CN" w:eastAsia="zh-CN" w:bidi="ar-SA"/>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pPr>
        <w:widowControl w:val="0"/>
        <w:numPr>
          <w:ilvl w:val="0"/>
          <w:numId w:val="9"/>
        </w:numPr>
        <w:autoSpaceDE w:val="0"/>
        <w:autoSpaceDN w:val="0"/>
        <w:spacing w:line="360" w:lineRule="auto"/>
        <w:ind w:left="425" w:right="26" w:hanging="425" w:firstLineChars="0"/>
        <w:jc w:val="both"/>
        <w:textAlignment w:val="bottom"/>
        <w:rPr>
          <w:rFonts w:hint="default" w:ascii="宋体" w:hAnsi="宋体" w:eastAsia="宋体" w:cs="宋体"/>
          <w:bCs/>
          <w:color w:val="000000"/>
          <w:kern w:val="0"/>
          <w:sz w:val="24"/>
          <w:szCs w:val="24"/>
          <w:lang w:val="zh-CN" w:eastAsia="zh-CN" w:bidi="ar-SA"/>
        </w:rPr>
      </w:pPr>
      <w:r>
        <w:rPr>
          <w:rFonts w:hint="eastAsia" w:ascii="宋体" w:hAnsi="宋体" w:eastAsia="宋体" w:cs="宋体"/>
          <w:bCs/>
          <w:color w:val="000000"/>
          <w:kern w:val="0"/>
          <w:sz w:val="24"/>
          <w:szCs w:val="24"/>
          <w:lang w:val="zh-CN" w:eastAsia="zh-CN" w:bidi="ar-SA"/>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pPr>
        <w:widowControl w:val="0"/>
        <w:numPr>
          <w:ilvl w:val="0"/>
          <w:numId w:val="9"/>
        </w:numPr>
        <w:autoSpaceDE w:val="0"/>
        <w:autoSpaceDN w:val="0"/>
        <w:spacing w:line="360" w:lineRule="auto"/>
        <w:ind w:left="425" w:right="26" w:hanging="425" w:firstLineChars="0"/>
        <w:jc w:val="both"/>
        <w:textAlignment w:val="bottom"/>
        <w:rPr>
          <w:rFonts w:hint="default" w:ascii="宋体" w:hAnsi="宋体" w:eastAsia="宋体" w:cs="宋体"/>
          <w:color w:val="000000"/>
          <w:kern w:val="2"/>
          <w:sz w:val="24"/>
          <w:szCs w:val="24"/>
          <w:lang w:val="zh-CN" w:eastAsia="zh-CN" w:bidi="ar-SA"/>
        </w:rPr>
      </w:pPr>
      <w:r>
        <w:rPr>
          <w:rFonts w:hint="eastAsia" w:ascii="宋体" w:hAnsi="宋体" w:eastAsia="宋体" w:cs="宋体"/>
          <w:bCs/>
          <w:color w:val="000000"/>
          <w:kern w:val="0"/>
          <w:sz w:val="24"/>
          <w:szCs w:val="24"/>
          <w:lang w:val="zh-CN" w:eastAsia="zh-CN" w:bidi="ar-SA"/>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pPr>
        <w:numPr>
          <w:ilvl w:val="0"/>
          <w:numId w:val="5"/>
        </w:numPr>
        <w:tabs>
          <w:tab w:val="left" w:pos="420"/>
        </w:tabs>
        <w:autoSpaceDE w:val="0"/>
        <w:autoSpaceDN w:val="0"/>
        <w:adjustRightInd w:val="0"/>
        <w:spacing w:line="360" w:lineRule="auto"/>
        <w:ind w:left="425" w:hanging="425"/>
        <w:rPr>
          <w:rFonts w:ascii="宋体" w:hAnsi="宋体" w:eastAsia="宋体" w:cs="宋体"/>
          <w:b/>
          <w:bCs/>
          <w:color w:val="000000"/>
          <w:kern w:val="0"/>
          <w:sz w:val="24"/>
          <w:szCs w:val="24"/>
          <w:lang w:val="zh-CN"/>
        </w:rPr>
      </w:pPr>
      <w:r>
        <w:rPr>
          <w:rFonts w:hint="eastAsia" w:ascii="宋体" w:hAnsi="宋体" w:eastAsia="宋体" w:cs="宋体"/>
          <w:b/>
          <w:bCs/>
          <w:color w:val="000000"/>
          <w:kern w:val="0"/>
          <w:sz w:val="24"/>
          <w:szCs w:val="24"/>
          <w:lang w:val="zh-CN"/>
        </w:rPr>
        <w:t>质量及知识产权要求</w:t>
      </w:r>
    </w:p>
    <w:p>
      <w:pPr>
        <w:numPr>
          <w:ilvl w:val="0"/>
          <w:numId w:val="10"/>
        </w:numPr>
        <w:tabs>
          <w:tab w:val="left" w:pos="426"/>
          <w:tab w:val="left" w:pos="851"/>
        </w:tabs>
        <w:autoSpaceDE w:val="0"/>
        <w:autoSpaceDN w:val="0"/>
        <w:adjustRightInd w:val="0"/>
        <w:spacing w:line="360" w:lineRule="auto"/>
        <w:ind w:left="420" w:hanging="420"/>
        <w:jc w:val="left"/>
        <w:rPr>
          <w:rFonts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投标人提供完好、全新的原包装产品（包括零配件），随机技术资料齐全。产品符合国家质量检测标准，必须具有生产日期、厂名、厂址、产品合格证等。进口产品须提供海关进货单（复印件备查）。</w:t>
      </w:r>
    </w:p>
    <w:p>
      <w:pPr>
        <w:numPr>
          <w:ilvl w:val="0"/>
          <w:numId w:val="10"/>
        </w:numPr>
        <w:tabs>
          <w:tab w:val="left" w:pos="426"/>
          <w:tab w:val="left" w:pos="851"/>
        </w:tabs>
        <w:autoSpaceDE w:val="0"/>
        <w:autoSpaceDN w:val="0"/>
        <w:adjustRightInd w:val="0"/>
        <w:spacing w:line="360" w:lineRule="auto"/>
        <w:jc w:val="left"/>
        <w:rPr>
          <w:rFonts w:hint="eastAsia" w:ascii="宋体" w:hAnsi="宋体" w:cs="宋体"/>
          <w:color w:val="000000"/>
          <w:kern w:val="0"/>
          <w:sz w:val="24"/>
          <w:szCs w:val="24"/>
          <w:lang w:val="zh-CN"/>
        </w:rPr>
      </w:pPr>
      <w:r>
        <w:rPr>
          <w:rFonts w:hint="eastAsia" w:ascii="宋体" w:hAnsi="宋体" w:eastAsia="宋体" w:cs="宋体"/>
          <w:color w:val="000000"/>
          <w:kern w:val="0"/>
          <w:sz w:val="24"/>
          <w:szCs w:val="24"/>
          <w:lang w:val="zh-CN"/>
        </w:rPr>
        <w:t>采购人在中国使用该货物或货物的任何一部分时，免受第三方提出的侵犯其专利权、商标权或工业设计权等知识产权的起诉或司法干预。如果发生上述起诉或干预，则其法律责任均由投标人负责。</w:t>
      </w:r>
    </w:p>
    <w:p>
      <w:pPr>
        <w:tabs>
          <w:tab w:val="left" w:pos="426"/>
          <w:tab w:val="left" w:pos="851"/>
        </w:tabs>
        <w:autoSpaceDE w:val="0"/>
        <w:autoSpaceDN w:val="0"/>
        <w:adjustRightInd w:val="0"/>
        <w:spacing w:line="360" w:lineRule="auto"/>
        <w:jc w:val="left"/>
        <w:rPr>
          <w:rFonts w:hint="eastAsia" w:ascii="宋体" w:hAnsi="宋体" w:cs="宋体"/>
          <w:kern w:val="0"/>
          <w:sz w:val="24"/>
          <w:szCs w:val="24"/>
          <w:lang w:val="zh-CN"/>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Songti SC">
    <w:altName w:val="宋体"/>
    <w:panose1 w:val="02010600040101010101"/>
    <w:charset w:val="86"/>
    <w:family w:val="auto"/>
    <w:pitch w:val="default"/>
    <w:sig w:usb0="00000000" w:usb1="00000000" w:usb2="00000010" w:usb3="00000000" w:csb0="0004009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rFonts w:ascii="仿宋_GB2312" w:eastAsia="仿宋_GB2312"/>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34</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pPr>
                      <w:pStyle w:val="6"/>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34</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right" w:y="1"/>
      <w:rPr>
        <w:rStyle w:val="9"/>
      </w:rPr>
    </w:pPr>
  </w:p>
  <w:p>
    <w:pPr>
      <w:pStyle w:val="6"/>
      <w:ind w:right="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ind w:right="360"/>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path/>
              <v:fill on="f" focussize="0,0"/>
              <v:stroke on="f"/>
              <v:imagedata o:title=""/>
              <o:lock v:ext="edit" aspectratio="f"/>
              <v:textbox inset="0mm,0mm,0mm,0mm" style="mso-fit-shape-to-text:t;">
                <w:txbxContent>
                  <w:p>
                    <w:pPr>
                      <w:pStyle w:val="6"/>
                      <w:ind w:right="360"/>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30</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986757"/>
    <w:multiLevelType w:val="singleLevel"/>
    <w:tmpl w:val="04986757"/>
    <w:lvl w:ilvl="0" w:tentative="0">
      <w:start w:val="1"/>
      <w:numFmt w:val="decimal"/>
      <w:lvlText w:val="%1)"/>
      <w:lvlJc w:val="left"/>
      <w:pPr>
        <w:ind w:left="425" w:hanging="425"/>
      </w:pPr>
      <w:rPr>
        <w:rFonts w:hint="default"/>
      </w:rPr>
    </w:lvl>
  </w:abstractNum>
  <w:abstractNum w:abstractNumId="1">
    <w:nsid w:val="242D7C7A"/>
    <w:multiLevelType w:val="multilevel"/>
    <w:tmpl w:val="242D7C7A"/>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27D4389"/>
    <w:multiLevelType w:val="multilevel"/>
    <w:tmpl w:val="527D438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4">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6E2E2083"/>
    <w:multiLevelType w:val="multilevel"/>
    <w:tmpl w:val="6E2E2083"/>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6">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0C68EB4"/>
    <w:multiLevelType w:val="singleLevel"/>
    <w:tmpl w:val="70C68EB4"/>
    <w:lvl w:ilvl="0" w:tentative="0">
      <w:start w:val="1"/>
      <w:numFmt w:val="decimal"/>
      <w:lvlText w:val="%1)"/>
      <w:lvlJc w:val="left"/>
      <w:pPr>
        <w:tabs>
          <w:tab w:val="left" w:pos="312"/>
        </w:tabs>
      </w:pPr>
    </w:lvl>
  </w:abstractNum>
  <w:abstractNum w:abstractNumId="8">
    <w:nsid w:val="77960C54"/>
    <w:multiLevelType w:val="multilevel"/>
    <w:tmpl w:val="77960C54"/>
    <w:lvl w:ilvl="0" w:tentative="0">
      <w:start w:val="1"/>
      <w:numFmt w:val="chineseCounting"/>
      <w:lvlText w:val="%1、"/>
      <w:lvlJc w:val="left"/>
      <w:pPr>
        <w:ind w:left="1115" w:hanging="420"/>
      </w:pPr>
      <w:rPr>
        <w:rFonts w:hint="eastAsia"/>
      </w:rPr>
    </w:lvl>
    <w:lvl w:ilvl="1" w:tentative="0">
      <w:start w:val="1"/>
      <w:numFmt w:val="lowerLetter"/>
      <w:lvlText w:val="%2)"/>
      <w:lvlJc w:val="left"/>
      <w:pPr>
        <w:ind w:left="1535" w:hanging="420"/>
      </w:pPr>
    </w:lvl>
    <w:lvl w:ilvl="2" w:tentative="0">
      <w:start w:val="1"/>
      <w:numFmt w:val="lowerRoman"/>
      <w:lvlText w:val="%3."/>
      <w:lvlJc w:val="right"/>
      <w:pPr>
        <w:ind w:left="1955" w:hanging="420"/>
      </w:pPr>
    </w:lvl>
    <w:lvl w:ilvl="3" w:tentative="0">
      <w:start w:val="1"/>
      <w:numFmt w:val="decimal"/>
      <w:lvlText w:val="%4."/>
      <w:lvlJc w:val="left"/>
      <w:pPr>
        <w:ind w:left="2375" w:hanging="420"/>
      </w:pPr>
    </w:lvl>
    <w:lvl w:ilvl="4" w:tentative="0">
      <w:start w:val="1"/>
      <w:numFmt w:val="lowerLetter"/>
      <w:lvlText w:val="%5)"/>
      <w:lvlJc w:val="left"/>
      <w:pPr>
        <w:ind w:left="2795" w:hanging="420"/>
      </w:pPr>
    </w:lvl>
    <w:lvl w:ilvl="5" w:tentative="0">
      <w:start w:val="1"/>
      <w:numFmt w:val="lowerRoman"/>
      <w:lvlText w:val="%6."/>
      <w:lvlJc w:val="right"/>
      <w:pPr>
        <w:ind w:left="3215" w:hanging="420"/>
      </w:pPr>
    </w:lvl>
    <w:lvl w:ilvl="6" w:tentative="0">
      <w:start w:val="1"/>
      <w:numFmt w:val="decimal"/>
      <w:lvlText w:val="%7."/>
      <w:lvlJc w:val="left"/>
      <w:pPr>
        <w:ind w:left="3635" w:hanging="420"/>
      </w:pPr>
    </w:lvl>
    <w:lvl w:ilvl="7" w:tentative="0">
      <w:start w:val="1"/>
      <w:numFmt w:val="lowerLetter"/>
      <w:lvlText w:val="%8)"/>
      <w:lvlJc w:val="left"/>
      <w:pPr>
        <w:ind w:left="4055" w:hanging="420"/>
      </w:pPr>
    </w:lvl>
    <w:lvl w:ilvl="8" w:tentative="0">
      <w:start w:val="1"/>
      <w:numFmt w:val="lowerRoman"/>
      <w:lvlText w:val="%9."/>
      <w:lvlJc w:val="right"/>
      <w:pPr>
        <w:ind w:left="4475" w:hanging="420"/>
      </w:pPr>
    </w:lvl>
  </w:abstractNum>
  <w:abstractNum w:abstractNumId="9">
    <w:nsid w:val="7AE1256C"/>
    <w:multiLevelType w:val="singleLevel"/>
    <w:tmpl w:val="7AE1256C"/>
    <w:lvl w:ilvl="0" w:tentative="0">
      <w:start w:val="1"/>
      <w:numFmt w:val="decimal"/>
      <w:lvlText w:val="%1."/>
      <w:lvlJc w:val="left"/>
      <w:pPr>
        <w:ind w:left="425" w:hanging="425"/>
      </w:pPr>
      <w:rPr>
        <w:rFonts w:hint="default"/>
        <w:b w:val="0"/>
        <w:bCs w:val="0"/>
      </w:rPr>
    </w:lvl>
  </w:abstractNum>
  <w:num w:numId="1">
    <w:abstractNumId w:val="4"/>
  </w:num>
  <w:num w:numId="2">
    <w:abstractNumId w:val="2"/>
  </w:num>
  <w:num w:numId="3">
    <w:abstractNumId w:val="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7"/>
  </w:num>
  <w:num w:numId="7">
    <w:abstractNumId w:val="3"/>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5NmY4NjhmZGI0ZTM1YTRjMjRkZmJiZTZhY2NhYTAifQ=="/>
  </w:docVars>
  <w:rsids>
    <w:rsidRoot w:val="00000000"/>
    <w:rsid w:val="757605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qFormat/>
    <w:uiPriority w:val="0"/>
    <w:pPr>
      <w:keepNext/>
      <w:keepLines/>
      <w:spacing w:before="340" w:beforeLines="0" w:after="330" w:afterLines="0" w:line="578" w:lineRule="auto"/>
      <w:outlineLvl w:val="0"/>
    </w:pPr>
    <w:rPr>
      <w:rFonts w:eastAsia="楷体_GB2312"/>
      <w:b/>
      <w:kern w:val="44"/>
      <w:sz w:val="7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left="420" w:firstLine="420" w:firstLineChars="200"/>
    </w:pPr>
  </w:style>
  <w:style w:type="paragraph" w:styleId="3">
    <w:name w:val="Body Text Indent"/>
    <w:basedOn w:val="1"/>
    <w:next w:val="4"/>
    <w:qFormat/>
    <w:uiPriority w:val="0"/>
    <w:pPr>
      <w:ind w:firstLine="700" w:firstLineChars="250"/>
    </w:pPr>
    <w:rPr>
      <w:rFonts w:ascii="楷体_GB2312" w:hAnsi="宋体" w:eastAsia="楷体_GB2312"/>
      <w:sz w:val="28"/>
    </w:rPr>
  </w:style>
  <w:style w:type="paragraph" w:styleId="4">
    <w:name w:val="envelope return"/>
    <w:basedOn w:val="1"/>
    <w:unhideWhenUsed/>
    <w:qFormat/>
    <w:uiPriority w:val="99"/>
    <w:pPr>
      <w:snapToGrid w:val="0"/>
    </w:pPr>
    <w:rPr>
      <w:rFonts w:ascii="Arial" w:hAnsi="Arial"/>
    </w:rPr>
  </w:style>
  <w:style w:type="paragraph" w:styleId="6">
    <w:name w:val="footer"/>
    <w:basedOn w:val="1"/>
    <w:qFormat/>
    <w:uiPriority w:val="99"/>
    <w:pPr>
      <w:tabs>
        <w:tab w:val="center" w:pos="4153"/>
        <w:tab w:val="right" w:pos="8306"/>
      </w:tabs>
      <w:snapToGrid w:val="0"/>
      <w:jc w:val="left"/>
    </w:pPr>
    <w:rPr>
      <w:sz w:val="18"/>
    </w:rPr>
  </w:style>
  <w:style w:type="character" w:styleId="9">
    <w:name w:val="page number"/>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2023-02-22T04:45:26Z</dcterms:created>
  <dc:creator>OITC04</dc:creator>
  <cp:lastModifiedBy>zl</cp:lastModifiedBy>
  <dcterms:modified xsi:type="dcterms:W3CDTF">2023-02-22T04:45:44Z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FBC03D6485E8412285E9ECED7956DE07</vt:lpwstr>
  </property>
</Properties>
</file>