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shd w:val="clear" w:fill="FFFFFF"/>
        <w:spacing w:before="0" w:beforeAutospacing="0" w:after="105" w:afterAutospacing="0"/>
        <w:ind w:left="0" w:firstLine="0"/>
        <w:jc w:val="center"/>
        <w:rPr>
          <w:rFonts w:hint="eastAsia" w:ascii="宋体" w:hAnsi="宋体" w:eastAsia="宋体" w:cs="宋体"/>
          <w:sz w:val="24"/>
          <w:szCs w:val="24"/>
        </w:rPr>
      </w:pPr>
      <w:bookmarkStart w:id="0" w:name="_Toc35393621"/>
      <w:bookmarkStart w:id="1" w:name="_Toc35393790"/>
      <w:bookmarkStart w:id="2" w:name="_Toc28359002"/>
      <w:bookmarkStart w:id="3" w:name="_Toc28359079"/>
      <w:bookmarkStart w:id="4" w:name="_Hlk24379207"/>
      <w:r>
        <w:rPr>
          <w:rFonts w:hint="default" w:ascii="Segoe UI" w:hAnsi="Segoe UI" w:eastAsia="Segoe UI" w:cs="Segoe UI"/>
          <w:i w:val="0"/>
          <w:iCs w:val="0"/>
          <w:caps w:val="0"/>
          <w:spacing w:val="0"/>
          <w:shd w:val="clear" w:fill="FFFFFF"/>
        </w:rPr>
        <w:t>市属高校分类发展—产教联合体建设--集成电路专项训练实训基地建设（01包）公开招标公告</w:t>
      </w:r>
    </w:p>
    <w:p>
      <w:pPr>
        <w:pStyle w:val="3"/>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bookmarkEnd w:id="0"/>
      <w:bookmarkEnd w:id="1"/>
      <w:bookmarkEnd w:id="2"/>
      <w:bookmarkEnd w:id="3"/>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1.项目编号：11000024210200077551-XM001</w:t>
      </w:r>
    </w:p>
    <w:p>
      <w:pPr>
        <w:spacing w:line="360" w:lineRule="auto"/>
        <w:ind w:left="1679" w:leftChars="228" w:hanging="1200" w:hangingChars="500"/>
        <w:rPr>
          <w:rFonts w:hint="eastAsia" w:ascii="宋体" w:hAnsi="宋体" w:eastAsia="宋体" w:cs="宋体"/>
          <w:sz w:val="24"/>
          <w:u w:val="single"/>
          <w:lang w:eastAsia="zh-CN"/>
        </w:rPr>
      </w:pPr>
      <w:r>
        <w:rPr>
          <w:rFonts w:hint="eastAsia" w:ascii="宋体" w:hAnsi="宋体" w:eastAsia="宋体" w:cs="宋体"/>
          <w:sz w:val="24"/>
        </w:rPr>
        <w:t>2.项目名称：</w:t>
      </w:r>
      <w:bookmarkEnd w:id="4"/>
      <w:r>
        <w:rPr>
          <w:rFonts w:hint="eastAsia" w:ascii="宋体" w:hAnsi="宋体" w:cs="宋体"/>
          <w:sz w:val="24"/>
          <w:lang w:eastAsia="zh-CN"/>
        </w:rPr>
        <w:t>市属高校分类发展—产教联合体</w:t>
      </w:r>
      <w:bookmarkStart w:id="32" w:name="_GoBack"/>
      <w:bookmarkEnd w:id="32"/>
      <w:r>
        <w:rPr>
          <w:rFonts w:hint="eastAsia" w:ascii="宋体" w:hAnsi="宋体" w:cs="宋体"/>
          <w:sz w:val="24"/>
          <w:lang w:eastAsia="zh-CN"/>
        </w:rPr>
        <w:t>建设--集成电路专项训练实训基地建设（</w:t>
      </w:r>
      <w:r>
        <w:rPr>
          <w:rFonts w:hint="eastAsia" w:ascii="宋体" w:hAnsi="宋体" w:cs="宋体"/>
          <w:sz w:val="24"/>
          <w:lang w:val="en-US" w:eastAsia="zh-CN"/>
        </w:rPr>
        <w:t>0</w:t>
      </w:r>
      <w:r>
        <w:rPr>
          <w:rFonts w:hint="eastAsia" w:ascii="宋体" w:hAnsi="宋体" w:cs="宋体"/>
          <w:sz w:val="24"/>
          <w:lang w:eastAsia="zh-CN"/>
        </w:rPr>
        <w:t>1包）</w:t>
      </w:r>
    </w:p>
    <w:p>
      <w:pPr>
        <w:spacing w:line="360" w:lineRule="auto"/>
        <w:ind w:firstLine="480" w:firstLineChars="200"/>
        <w:rPr>
          <w:rFonts w:hint="eastAsia" w:ascii="宋体" w:hAnsi="宋体" w:eastAsia="宋体" w:cs="宋体"/>
          <w:sz w:val="24"/>
          <w:u w:val="none"/>
          <w:lang w:val="en-US" w:eastAsia="zh-CN"/>
        </w:rPr>
      </w:pPr>
      <w:r>
        <w:rPr>
          <w:rFonts w:hint="eastAsia" w:ascii="宋体" w:hAnsi="宋体" w:eastAsia="宋体" w:cs="宋体"/>
          <w:sz w:val="24"/>
          <w:u w:val="none"/>
        </w:rPr>
        <w:t>3.项目预算金额</w:t>
      </w:r>
      <w:r>
        <w:rPr>
          <w:rFonts w:hint="eastAsia" w:ascii="宋体" w:hAnsi="宋体" w:cs="宋体"/>
          <w:sz w:val="24"/>
          <w:u w:val="none"/>
          <w:lang w:eastAsia="zh-CN"/>
        </w:rPr>
        <w:t>（</w:t>
      </w:r>
      <w:r>
        <w:rPr>
          <w:rFonts w:hint="eastAsia" w:ascii="宋体" w:hAnsi="宋体" w:eastAsia="宋体" w:cs="宋体"/>
          <w:sz w:val="24"/>
          <w:u w:val="none"/>
        </w:rPr>
        <w:t>人民币</w:t>
      </w:r>
      <w:r>
        <w:rPr>
          <w:rFonts w:hint="eastAsia" w:ascii="宋体" w:hAnsi="宋体" w:cs="宋体"/>
          <w:sz w:val="24"/>
          <w:u w:val="none"/>
          <w:lang w:eastAsia="zh-CN"/>
        </w:rPr>
        <w:t>）</w:t>
      </w:r>
      <w:r>
        <w:rPr>
          <w:rFonts w:hint="eastAsia" w:ascii="宋体" w:hAnsi="宋体" w:eastAsia="宋体" w:cs="宋体"/>
          <w:sz w:val="24"/>
          <w:u w:val="none"/>
        </w:rPr>
        <w:t>：</w:t>
      </w:r>
      <w:r>
        <w:rPr>
          <w:rFonts w:hint="eastAsia" w:ascii="宋体" w:hAnsi="宋体" w:cs="宋体"/>
          <w:sz w:val="24"/>
          <w:u w:val="none"/>
          <w:lang w:val="en-US" w:eastAsia="zh-CN"/>
        </w:rPr>
        <w:t>678.7086</w:t>
      </w:r>
      <w:r>
        <w:rPr>
          <w:rFonts w:hint="eastAsia" w:ascii="宋体" w:hAnsi="宋体" w:eastAsia="宋体" w:cs="宋体"/>
          <w:sz w:val="24"/>
          <w:u w:val="none"/>
        </w:rPr>
        <w:t>万元；</w:t>
      </w:r>
      <w:r>
        <w:rPr>
          <w:rFonts w:hint="eastAsia" w:ascii="宋体" w:hAnsi="宋体" w:cs="宋体"/>
          <w:sz w:val="24"/>
          <w:u w:val="none"/>
          <w:lang w:val="en-US" w:eastAsia="zh-CN"/>
        </w:rPr>
        <w:t>其中：01包375.7086</w:t>
      </w:r>
      <w:r>
        <w:rPr>
          <w:rFonts w:hint="eastAsia" w:ascii="宋体" w:hAnsi="宋体" w:eastAsia="宋体" w:cs="宋体"/>
          <w:sz w:val="24"/>
          <w:u w:val="none"/>
        </w:rPr>
        <w:t>万元；</w:t>
      </w:r>
    </w:p>
    <w:p>
      <w:pPr>
        <w:spacing w:line="360" w:lineRule="auto"/>
        <w:ind w:firstLine="480" w:firstLineChars="200"/>
        <w:rPr>
          <w:rFonts w:hint="eastAsia" w:ascii="宋体" w:hAnsi="宋体" w:eastAsia="宋体" w:cs="宋体"/>
          <w:sz w:val="24"/>
          <w:u w:val="none"/>
        </w:rPr>
      </w:pPr>
      <w:r>
        <w:rPr>
          <w:rFonts w:hint="eastAsia" w:ascii="宋体" w:hAnsi="宋体" w:eastAsia="宋体" w:cs="宋体"/>
          <w:sz w:val="24"/>
          <w:u w:val="none"/>
        </w:rPr>
        <w:t>项目最高限价</w:t>
      </w:r>
      <w:r>
        <w:rPr>
          <w:rFonts w:hint="eastAsia" w:ascii="宋体" w:hAnsi="宋体" w:cs="宋体"/>
          <w:sz w:val="24"/>
          <w:u w:val="none"/>
          <w:lang w:eastAsia="zh-CN"/>
        </w:rPr>
        <w:t>（</w:t>
      </w:r>
      <w:r>
        <w:rPr>
          <w:rFonts w:hint="eastAsia" w:ascii="宋体" w:hAnsi="宋体" w:eastAsia="宋体" w:cs="宋体"/>
          <w:sz w:val="24"/>
          <w:u w:val="none"/>
        </w:rPr>
        <w:t>人民币</w:t>
      </w:r>
      <w:r>
        <w:rPr>
          <w:rFonts w:hint="eastAsia" w:ascii="宋体" w:hAnsi="宋体" w:cs="宋体"/>
          <w:sz w:val="24"/>
          <w:u w:val="none"/>
          <w:lang w:eastAsia="zh-CN"/>
        </w:rPr>
        <w:t>）</w:t>
      </w:r>
      <w:r>
        <w:rPr>
          <w:rFonts w:hint="eastAsia" w:ascii="宋体" w:hAnsi="宋体" w:eastAsia="宋体" w:cs="宋体"/>
          <w:sz w:val="24"/>
          <w:u w:val="none"/>
        </w:rPr>
        <w:t>：</w:t>
      </w:r>
      <w:r>
        <w:rPr>
          <w:rFonts w:hint="eastAsia" w:ascii="宋体" w:hAnsi="宋体" w:cs="宋体"/>
          <w:sz w:val="24"/>
          <w:u w:val="none"/>
          <w:lang w:val="en-US" w:eastAsia="zh-CN"/>
        </w:rPr>
        <w:t>678.7086</w:t>
      </w:r>
      <w:r>
        <w:rPr>
          <w:rFonts w:hint="eastAsia" w:ascii="宋体" w:hAnsi="宋体" w:eastAsia="宋体" w:cs="宋体"/>
          <w:sz w:val="24"/>
          <w:u w:val="none"/>
        </w:rPr>
        <w:t>万元；</w:t>
      </w:r>
      <w:r>
        <w:rPr>
          <w:rFonts w:hint="eastAsia" w:ascii="宋体" w:hAnsi="宋体" w:cs="宋体"/>
          <w:sz w:val="24"/>
          <w:u w:val="none"/>
          <w:lang w:val="en-US" w:eastAsia="zh-CN"/>
        </w:rPr>
        <w:t>其中：01包375.7086</w:t>
      </w:r>
      <w:r>
        <w:rPr>
          <w:rFonts w:hint="eastAsia" w:ascii="宋体" w:hAnsi="宋体" w:eastAsia="宋体" w:cs="宋体"/>
          <w:sz w:val="24"/>
          <w:u w:val="none"/>
        </w:rPr>
        <w:t>万元</w:t>
      </w:r>
    </w:p>
    <w:p>
      <w:pPr>
        <w:spacing w:line="360" w:lineRule="auto"/>
        <w:ind w:firstLine="0" w:firstLineChars="0"/>
        <w:rPr>
          <w:rFonts w:hint="eastAsia" w:ascii="宋体" w:hAnsi="宋体" w:eastAsia="宋体" w:cs="宋体"/>
          <w:sz w:val="24"/>
          <w:u w:val="none"/>
        </w:rPr>
      </w:pPr>
      <w:r>
        <w:rPr>
          <w:rFonts w:hint="eastAsia" w:ascii="宋体" w:hAnsi="宋体" w:eastAsia="宋体" w:cs="宋体"/>
          <w:sz w:val="24"/>
          <w:u w:val="none"/>
        </w:rPr>
        <w:t xml:space="preserve">4.采购需求： </w:t>
      </w:r>
    </w:p>
    <w:tbl>
      <w:tblPr>
        <w:tblStyle w:val="8"/>
        <w:tblW w:w="91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2"/>
        <w:gridCol w:w="4783"/>
        <w:gridCol w:w="1545"/>
        <w:gridCol w:w="19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Cs/>
                <w:sz w:val="24"/>
                <w:szCs w:val="24"/>
              </w:rPr>
              <w:t>序号</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4"/>
                <w:szCs w:val="24"/>
                <w:u w:val="none"/>
              </w:rPr>
            </w:pPr>
            <w:r>
              <w:rPr>
                <w:rFonts w:hint="eastAsia" w:ascii="宋体" w:hAnsi="宋体" w:eastAsia="宋体" w:cs="宋体"/>
                <w:bCs/>
                <w:sz w:val="24"/>
                <w:szCs w:val="24"/>
              </w:rPr>
              <w:t>标的名称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数量</w:t>
            </w:r>
          </w:p>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（单位） </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Cs/>
                <w:sz w:val="24"/>
                <w:szCs w:val="24"/>
              </w:rPr>
              <w:t>分项最高限价（元）</w:t>
            </w:r>
            <w:r>
              <w:rPr>
                <w:rFonts w:hint="eastAsia" w:ascii="宋体" w:hAnsi="宋体" w:eastAsia="宋体" w:cs="宋体"/>
                <w:i w:val="0"/>
                <w:iCs w:val="0"/>
                <w:color w:val="000000"/>
                <w:kern w:val="0"/>
                <w:sz w:val="24"/>
                <w:szCs w:val="24"/>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集成电路工艺虚拟仿真实训平台</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集成电路基础实验系统</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48,000.00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多功能实验基础平台</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台</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170,000.00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实验用半导体参数分析仪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台</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170,900.00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远程前置放大器</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r>
              <w:rPr>
                <w:rFonts w:hint="eastAsia" w:ascii="宋体" w:hAnsi="宋体" w:cs="宋体"/>
                <w:i w:val="0"/>
                <w:iCs w:val="0"/>
                <w:color w:val="000000"/>
                <w:kern w:val="0"/>
                <w:sz w:val="24"/>
                <w:szCs w:val="24"/>
                <w:u w:val="none"/>
                <w:lang w:val="en-US" w:eastAsia="zh-CN" w:bidi="ar"/>
              </w:rPr>
              <w:t>个</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b w:val="0"/>
                <w:bCs w:val="0"/>
                <w:i w:val="0"/>
                <w:iCs w:val="0"/>
                <w:color w:val="000000"/>
                <w:kern w:val="0"/>
                <w:sz w:val="24"/>
                <w:szCs w:val="24"/>
                <w:u w:val="none"/>
                <w:lang w:val="en-US" w:eastAsia="zh-CN" w:bidi="ar"/>
              </w:rPr>
              <w:t xml:space="preserve"> 2,036.00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基础数据通信板卡 </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89,030.00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源测试单元（SMU）板卡 </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109,120.00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LCR测量单元板卡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3,300.00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微纳电子器件仿真板卡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32,000.00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半导体工艺仿真板卡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31,800.00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集成电路仿真板卡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52,500.00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集成电路设计模型板卡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310,000.00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微纳电子器件模型板卡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52,000.00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器件教学模型板卡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110,000.00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工艺教学模型板卡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125,000.00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测试线实景操作板卡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25,000.00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制备线实景操作板卡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458,000.00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封装线实景操作板卡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397,800.00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半导体设备实景操作板卡</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397,800.00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集成电路虚拟仿真显示单元</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台</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36,800.00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集成电路版图设计实训平台</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4"/>
                <w:szCs w:val="24"/>
                <w:u w:val="none"/>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bidi="ar"/>
              </w:rPr>
            </w:pPr>
            <w:r>
              <w:rPr>
                <w:rFonts w:hint="eastAsia" w:ascii="宋体" w:hAnsi="宋体" w:eastAsia="宋体" w:cs="宋体"/>
                <w:b w:val="0"/>
                <w:bCs w:val="0"/>
                <w:i w:val="0"/>
                <w:iCs w:val="0"/>
                <w:color w:val="000000"/>
                <w:kern w:val="0"/>
                <w:sz w:val="24"/>
                <w:szCs w:val="24"/>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集成电路版图设计软件</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r>
              <w:rPr>
                <w:rFonts w:hint="eastAsia" w:ascii="宋体" w:hAnsi="宋体" w:cs="宋体"/>
                <w:i w:val="0"/>
                <w:iCs w:val="0"/>
                <w:color w:val="000000"/>
                <w:kern w:val="0"/>
                <w:sz w:val="24"/>
                <w:szCs w:val="24"/>
                <w:u w:val="none"/>
                <w:lang w:val="en-US" w:eastAsia="zh-CN" w:bidi="ar"/>
              </w:rPr>
              <w:t>点</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588,000.00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集成电路技术及应用实训平台</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24"/>
                <w:szCs w:val="24"/>
                <w:u w:val="none"/>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集成电路编程测试平台</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270,000.00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编程控制器</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48,000.00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芯片应用测试系统</w:t>
            </w:r>
          </w:p>
        </w:tc>
        <w:tc>
          <w:tcPr>
            <w:tcW w:w="15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套</w:t>
            </w:r>
          </w:p>
        </w:tc>
        <w:tc>
          <w:tcPr>
            <w:tcW w:w="1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bidi="ar"/>
              </w:rPr>
            </w:pPr>
            <w:r>
              <w:rPr>
                <w:rFonts w:hint="eastAsia" w:ascii="宋体" w:hAnsi="宋体" w:eastAsia="宋体" w:cs="宋体"/>
                <w:i w:val="0"/>
                <w:iCs w:val="0"/>
                <w:color w:val="000000"/>
                <w:kern w:val="0"/>
                <w:sz w:val="24"/>
                <w:szCs w:val="24"/>
                <w:u w:val="none"/>
                <w:lang w:val="en-US" w:eastAsia="zh-CN" w:bidi="ar"/>
              </w:rPr>
              <w:t xml:space="preserve"> 230,000.00 </w:t>
            </w:r>
          </w:p>
        </w:tc>
      </w:tr>
    </w:tbl>
    <w:p>
      <w:pPr>
        <w:spacing w:line="360" w:lineRule="auto"/>
        <w:ind w:firstLine="0" w:firstLineChars="0"/>
        <w:rPr>
          <w:rFonts w:hint="eastAsia" w:ascii="宋体" w:hAnsi="宋体" w:cs="宋体"/>
          <w:bCs/>
          <w:sz w:val="24"/>
          <w:szCs w:val="24"/>
        </w:rPr>
      </w:pPr>
      <w:r>
        <w:rPr>
          <w:rFonts w:hint="eastAsia" w:ascii="宋体" w:hAnsi="宋体" w:cs="宋体"/>
          <w:sz w:val="24"/>
          <w:szCs w:val="24"/>
        </w:rPr>
        <w:t>简要技术需求或服务要求</w:t>
      </w:r>
      <w:r>
        <w:rPr>
          <w:rFonts w:hint="eastAsia" w:ascii="宋体" w:hAnsi="宋体" w:cs="宋体"/>
          <w:sz w:val="24"/>
          <w:szCs w:val="24"/>
          <w:lang w:eastAsia="zh-CN"/>
        </w:rPr>
        <w:t>：</w:t>
      </w:r>
      <w:r>
        <w:rPr>
          <w:rFonts w:hint="eastAsia" w:ascii="宋体" w:hAnsi="宋体" w:cs="宋体"/>
          <w:bCs/>
          <w:sz w:val="24"/>
          <w:szCs w:val="24"/>
        </w:rPr>
        <w:t>北京电子科技职业学院拟进行市属高校分类发展—产教联合体建设--集成电路专项训练实训基地建设，具体技术需求详见招标文件采购需求。</w:t>
      </w:r>
    </w:p>
    <w:p>
      <w:pPr>
        <w:spacing w:line="360" w:lineRule="auto"/>
        <w:ind w:left="479" w:leftChars="228" w:firstLine="0" w:firstLineChars="0"/>
        <w:rPr>
          <w:rFonts w:hint="eastAsia" w:ascii="宋体" w:hAnsi="宋体" w:eastAsia="宋体" w:cs="宋体"/>
          <w:sz w:val="24"/>
          <w:highlight w:val="none"/>
          <w:u w:val="single"/>
        </w:rPr>
      </w:pPr>
      <w:r>
        <w:rPr>
          <w:rFonts w:hint="eastAsia" w:ascii="宋体" w:hAnsi="宋体" w:eastAsia="宋体" w:cs="宋体"/>
          <w:sz w:val="24"/>
          <w:highlight w:val="none"/>
        </w:rPr>
        <w:t>5.合同履行期限：</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202</w:t>
      </w:r>
      <w:r>
        <w:rPr>
          <w:rFonts w:hint="eastAsia" w:ascii="宋体" w:hAnsi="宋体" w:cs="宋体"/>
          <w:sz w:val="24"/>
          <w:highlight w:val="none"/>
          <w:lang w:val="en-US" w:eastAsia="zh-CN"/>
        </w:rPr>
        <w:t>4</w:t>
      </w:r>
      <w:r>
        <w:rPr>
          <w:rFonts w:hint="eastAsia" w:ascii="宋体" w:hAnsi="宋体" w:eastAsia="宋体" w:cs="宋体"/>
          <w:sz w:val="24"/>
          <w:highlight w:val="none"/>
        </w:rPr>
        <w:t>年</w:t>
      </w:r>
      <w:r>
        <w:rPr>
          <w:rFonts w:hint="eastAsia" w:ascii="宋体" w:hAnsi="宋体" w:cs="宋体"/>
          <w:sz w:val="24"/>
          <w:highlight w:val="none"/>
          <w:lang w:val="en-US" w:eastAsia="zh-CN"/>
        </w:rPr>
        <w:t>08</w:t>
      </w:r>
      <w:r>
        <w:rPr>
          <w:rFonts w:hint="eastAsia" w:ascii="宋体" w:hAnsi="宋体" w:eastAsia="宋体" w:cs="宋体"/>
          <w:sz w:val="24"/>
          <w:highlight w:val="none"/>
        </w:rPr>
        <w:t>月</w:t>
      </w:r>
      <w:r>
        <w:rPr>
          <w:rFonts w:hint="eastAsia" w:ascii="宋体" w:hAnsi="宋体" w:cs="宋体"/>
          <w:sz w:val="24"/>
          <w:highlight w:val="none"/>
          <w:lang w:val="en-US" w:eastAsia="zh-CN"/>
        </w:rPr>
        <w:t>15</w:t>
      </w:r>
      <w:r>
        <w:rPr>
          <w:rFonts w:hint="eastAsia" w:ascii="宋体" w:hAnsi="宋体" w:eastAsia="宋体" w:cs="宋体"/>
          <w:sz w:val="24"/>
          <w:highlight w:val="none"/>
        </w:rPr>
        <w:t>日之前，乙方完成交货；</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202</w:t>
      </w:r>
      <w:r>
        <w:rPr>
          <w:rFonts w:hint="eastAsia" w:ascii="宋体" w:hAnsi="宋体" w:cs="宋体"/>
          <w:sz w:val="24"/>
          <w:highlight w:val="none"/>
          <w:lang w:val="en-US" w:eastAsia="zh-CN"/>
        </w:rPr>
        <w:t>4</w:t>
      </w:r>
      <w:r>
        <w:rPr>
          <w:rFonts w:hint="eastAsia" w:ascii="宋体" w:hAnsi="宋体" w:eastAsia="宋体" w:cs="宋体"/>
          <w:sz w:val="24"/>
          <w:highlight w:val="none"/>
        </w:rPr>
        <w:t>年</w:t>
      </w:r>
      <w:r>
        <w:rPr>
          <w:rFonts w:hint="eastAsia" w:ascii="宋体" w:hAnsi="宋体" w:cs="宋体"/>
          <w:sz w:val="24"/>
          <w:highlight w:val="none"/>
          <w:lang w:val="en-US" w:eastAsia="zh-CN"/>
        </w:rPr>
        <w:t>08</w:t>
      </w:r>
      <w:r>
        <w:rPr>
          <w:rFonts w:hint="eastAsia" w:ascii="宋体" w:hAnsi="宋体" w:eastAsia="宋体" w:cs="宋体"/>
          <w:sz w:val="24"/>
          <w:highlight w:val="none"/>
        </w:rPr>
        <w:t>月</w:t>
      </w:r>
      <w:r>
        <w:rPr>
          <w:rFonts w:hint="eastAsia" w:ascii="宋体" w:hAnsi="宋体" w:cs="宋体"/>
          <w:sz w:val="24"/>
          <w:highlight w:val="none"/>
          <w:lang w:val="en-US" w:eastAsia="zh-CN"/>
        </w:rPr>
        <w:t>31</w:t>
      </w:r>
      <w:r>
        <w:rPr>
          <w:rFonts w:hint="eastAsia" w:ascii="宋体" w:hAnsi="宋体" w:eastAsia="宋体" w:cs="宋体"/>
          <w:sz w:val="24"/>
          <w:highlight w:val="none"/>
        </w:rPr>
        <w:t>日之前，乙方完成到货安装、调试、培训等工作，并具备验收条件，乙方向甲方提出验收申请；</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3）</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31</w:t>
      </w:r>
      <w:r>
        <w:rPr>
          <w:rFonts w:hint="eastAsia" w:ascii="宋体" w:hAnsi="宋体" w:eastAsia="宋体" w:cs="宋体"/>
          <w:color w:val="auto"/>
          <w:sz w:val="24"/>
          <w:highlight w:val="none"/>
        </w:rPr>
        <w:t>日之前，</w:t>
      </w:r>
      <w:r>
        <w:rPr>
          <w:rFonts w:hint="eastAsia" w:ascii="宋体" w:hAnsi="宋体" w:eastAsia="宋体" w:cs="宋体"/>
          <w:sz w:val="24"/>
          <w:highlight w:val="none"/>
        </w:rPr>
        <w:t>甲方组织验收并出具验收报告。</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6.本项目是否接受联合体投标：□是  ■否。</w:t>
      </w:r>
    </w:p>
    <w:p>
      <w:pPr>
        <w:pStyle w:val="3"/>
        <w:spacing w:before="0" w:line="360" w:lineRule="auto"/>
        <w:jc w:val="both"/>
        <w:rPr>
          <w:rFonts w:hint="eastAsia" w:ascii="宋体" w:hAnsi="宋体" w:eastAsia="宋体" w:cs="宋体"/>
          <w:sz w:val="24"/>
          <w:szCs w:val="24"/>
        </w:rPr>
      </w:pPr>
      <w:bookmarkStart w:id="5" w:name="_Toc35393791"/>
      <w:bookmarkStart w:id="6" w:name="_Toc28359080"/>
      <w:bookmarkStart w:id="7" w:name="_Toc35393622"/>
      <w:bookmarkStart w:id="8" w:name="_Toc28359003"/>
      <w:r>
        <w:rPr>
          <w:rFonts w:hint="eastAsia" w:ascii="宋体" w:hAnsi="宋体" w:eastAsia="宋体" w:cs="宋体"/>
          <w:sz w:val="24"/>
          <w:szCs w:val="24"/>
        </w:rPr>
        <w:t>二、申请人的资格要求（须同时满足）</w:t>
      </w:r>
      <w:bookmarkEnd w:id="5"/>
      <w:bookmarkEnd w:id="6"/>
      <w:bookmarkEnd w:id="7"/>
      <w:bookmarkEnd w:id="8"/>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1.满足《中华人民共和国政府采购法》第二十二条规定；</w:t>
      </w:r>
    </w:p>
    <w:p>
      <w:pPr>
        <w:spacing w:line="360" w:lineRule="auto"/>
        <w:ind w:firstLine="480" w:firstLineChars="200"/>
        <w:rPr>
          <w:rFonts w:hint="eastAsia" w:ascii="宋体" w:hAnsi="宋体" w:eastAsia="宋体" w:cs="宋体"/>
          <w:sz w:val="24"/>
        </w:rPr>
      </w:pPr>
      <w:bookmarkStart w:id="9" w:name="_Toc28359004"/>
      <w:bookmarkStart w:id="10" w:name="_Toc28359081"/>
      <w:r>
        <w:rPr>
          <w:rFonts w:hint="eastAsia" w:ascii="宋体" w:hAnsi="宋体" w:eastAsia="宋体" w:cs="宋体"/>
          <w:sz w:val="24"/>
        </w:rPr>
        <w:t>2.落实政府采购政策需满足的资格要求：</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2.1 中小企业政策</w:t>
      </w:r>
    </w:p>
    <w:p>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sz w:val="24"/>
          <w:highlight w:val="none"/>
        </w:rPr>
        <w:t>□</w:t>
      </w:r>
      <w:r>
        <w:rPr>
          <w:rFonts w:hint="eastAsia" w:ascii="宋体" w:hAnsi="宋体" w:eastAsia="宋体" w:cs="宋体"/>
          <w:b w:val="0"/>
          <w:bCs/>
          <w:sz w:val="24"/>
          <w:highlight w:val="none"/>
        </w:rPr>
        <w:t>本项目不专门面向中小企业预留采购份额</w:t>
      </w:r>
      <w:r>
        <w:rPr>
          <w:rFonts w:hint="eastAsia" w:ascii="宋体" w:hAnsi="宋体" w:eastAsia="宋体" w:cs="宋体"/>
          <w:bCs/>
          <w:sz w:val="24"/>
          <w:highlight w:val="none"/>
        </w:rPr>
        <w:t>。</w:t>
      </w:r>
    </w:p>
    <w:p>
      <w:pPr>
        <w:keepNext w:val="0"/>
        <w:keepLines w:val="0"/>
        <w:widowControl/>
        <w:suppressLineNumbers w:val="0"/>
        <w:spacing w:line="360" w:lineRule="auto"/>
        <w:ind w:firstLine="482" w:firstLineChars="200"/>
        <w:jc w:val="left"/>
        <w:rPr>
          <w:rFonts w:hint="eastAsia" w:ascii="宋体" w:hAnsi="宋体" w:eastAsia="宋体" w:cs="宋体"/>
          <w:b/>
          <w:bCs/>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 xml:space="preserve">本项目专门面向  </w:t>
      </w:r>
      <w:r>
        <w:rPr>
          <w:rFonts w:hint="eastAsia" w:ascii="宋体" w:hAnsi="宋体" w:eastAsia="宋体" w:cs="宋体"/>
          <w:b/>
          <w:sz w:val="24"/>
          <w:highlight w:val="none"/>
        </w:rPr>
        <w:t>■</w:t>
      </w:r>
      <w:r>
        <w:rPr>
          <w:rFonts w:hint="eastAsia" w:ascii="宋体" w:hAnsi="宋体" w:eastAsia="宋体" w:cs="宋体"/>
          <w:sz w:val="24"/>
          <w:highlight w:val="none"/>
        </w:rPr>
        <w:t>中小</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采购。即：提供的货物全部由符合政策要求的中小微企业制造、服务全部由符合政策要求的中小微企业承接。</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2.2 其它落实政府采购政策的资格要求：</w:t>
      </w:r>
      <w:r>
        <w:rPr>
          <w:rFonts w:hint="eastAsia" w:ascii="宋体" w:hAnsi="宋体" w:eastAsia="宋体" w:cs="宋体"/>
          <w:b/>
          <w:sz w:val="24"/>
        </w:rPr>
        <w:t>无</w:t>
      </w:r>
      <w:r>
        <w:rPr>
          <w:rFonts w:hint="eastAsia" w:ascii="宋体" w:hAnsi="宋体" w:eastAsia="宋体" w:cs="宋体"/>
          <w:b/>
          <w:sz w:val="24"/>
          <w:lang w:eastAsia="zh-CN"/>
        </w:rPr>
        <w:t>。</w:t>
      </w:r>
    </w:p>
    <w:p>
      <w:pPr>
        <w:spacing w:line="360" w:lineRule="auto"/>
        <w:ind w:firstLine="480" w:firstLineChars="200"/>
        <w:rPr>
          <w:rFonts w:hint="eastAsia" w:ascii="宋体" w:hAnsi="宋体" w:eastAsia="宋体" w:cs="宋体"/>
          <w:i/>
          <w:iCs/>
          <w:sz w:val="24"/>
          <w:u w:val="single"/>
        </w:rPr>
      </w:pPr>
      <w:r>
        <w:rPr>
          <w:rFonts w:hint="eastAsia" w:ascii="宋体" w:hAnsi="宋体" w:eastAsia="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i/>
          <w:sz w:val="24"/>
        </w:rPr>
      </w:pPr>
      <w:r>
        <w:rPr>
          <w:rFonts w:hint="eastAsia" w:ascii="宋体" w:hAnsi="宋体" w:eastAsia="宋体" w:cs="宋体"/>
          <w:sz w:val="24"/>
        </w:rPr>
        <w:t>3.1本项目是否接受分支机构参与投标：□是   ■否；</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rPr>
      </w:pPr>
      <w:r>
        <w:rPr>
          <w:rFonts w:hint="eastAsia" w:ascii="宋体" w:hAnsi="宋体" w:eastAsia="宋体" w:cs="宋体"/>
          <w:sz w:val="24"/>
        </w:rPr>
        <w:t>■否</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rPr>
      </w:pPr>
      <w:r>
        <w:rPr>
          <w:rFonts w:hint="eastAsia" w:ascii="宋体" w:hAnsi="宋体" w:eastAsia="宋体" w:cs="宋体"/>
          <w:sz w:val="24"/>
        </w:rPr>
        <w:t>□是，公益一类事业单位、使用事业编制且由财政拨款保障的群团组织，不得作为承接主体。</w:t>
      </w:r>
    </w:p>
    <w:p>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3.3其他特定资格要求：</w:t>
      </w:r>
      <w:r>
        <w:rPr>
          <w:rFonts w:hint="eastAsia" w:ascii="宋体" w:hAnsi="宋体" w:eastAsia="宋体" w:cs="宋体"/>
          <w:color w:val="000000"/>
          <w:kern w:val="0"/>
          <w:sz w:val="24"/>
          <w:u w:val="single"/>
          <w:lang w:bidi="ar"/>
        </w:rPr>
        <w:t>（1）单位负责人为同一人或者存在直接控股、管理关系的不同供应商，不得同时参加本项目；（2）为本项目提供整体设计、规范编制或者项目管理、监理、检测等服务的供应商，不得参加本项目；（3）</w:t>
      </w:r>
      <w:r>
        <w:rPr>
          <w:rFonts w:hint="eastAsia" w:ascii="宋体" w:hAnsi="宋体" w:eastAsia="宋体" w:cs="宋体"/>
          <w:sz w:val="24"/>
          <w:u w:val="single"/>
        </w:rPr>
        <w:t>供应商不得被“信用中国”网站列入失信被执行人、重大税收违法案件当事人名单，不得被“中国政府采购网”网站列入政府采购严重违法失信行为记录名单。</w:t>
      </w:r>
    </w:p>
    <w:p>
      <w:pPr>
        <w:pStyle w:val="5"/>
        <w:rPr>
          <w:rFonts w:hint="default"/>
        </w:rPr>
      </w:pPr>
    </w:p>
    <w:bookmarkEnd w:id="9"/>
    <w:bookmarkEnd w:id="10"/>
    <w:p>
      <w:pPr>
        <w:pStyle w:val="3"/>
        <w:widowControl/>
        <w:spacing w:before="0" w:line="360" w:lineRule="auto"/>
        <w:jc w:val="left"/>
        <w:rPr>
          <w:rFonts w:hint="eastAsia" w:ascii="宋体" w:hAnsi="宋体" w:eastAsia="宋体" w:cs="宋体"/>
          <w:sz w:val="24"/>
          <w:szCs w:val="24"/>
        </w:rPr>
      </w:pPr>
      <w:bookmarkStart w:id="11" w:name="_Toc35393792"/>
      <w:bookmarkStart w:id="12" w:name="_Toc35393623"/>
      <w:r>
        <w:rPr>
          <w:rFonts w:hint="eastAsia" w:ascii="宋体" w:hAnsi="宋体" w:eastAsia="宋体" w:cs="宋体"/>
          <w:sz w:val="24"/>
          <w:szCs w:val="24"/>
        </w:rPr>
        <w:t>三、获取招标文件</w:t>
      </w:r>
      <w:bookmarkEnd w:id="11"/>
      <w:bookmarkEnd w:id="12"/>
    </w:p>
    <w:p>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1.时间：</w:t>
      </w:r>
      <w:r>
        <w:rPr>
          <w:rFonts w:hint="eastAsia" w:ascii="宋体" w:hAnsi="宋体" w:eastAsia="宋体" w:cs="宋体"/>
          <w:sz w:val="24"/>
          <w:u w:val="single"/>
          <w:lang w:bidi="ar"/>
        </w:rPr>
        <w:t>202</w:t>
      </w:r>
      <w:r>
        <w:rPr>
          <w:rFonts w:hint="eastAsia" w:ascii="宋体" w:hAnsi="宋体" w:cs="宋体"/>
          <w:sz w:val="24"/>
          <w:u w:val="single"/>
          <w:lang w:val="en-US" w:eastAsia="zh-CN" w:bidi="ar"/>
        </w:rPr>
        <w:t>4</w:t>
      </w:r>
      <w:r>
        <w:rPr>
          <w:rFonts w:hint="eastAsia" w:ascii="宋体" w:hAnsi="宋体" w:eastAsia="宋体" w:cs="宋体"/>
          <w:sz w:val="24"/>
          <w:lang w:bidi="ar"/>
        </w:rPr>
        <w:t>年</w:t>
      </w:r>
      <w:r>
        <w:rPr>
          <w:rFonts w:hint="eastAsia" w:ascii="宋体" w:hAnsi="宋体" w:eastAsia="宋体" w:cs="宋体"/>
          <w:sz w:val="24"/>
          <w:u w:val="single"/>
          <w:lang w:val="en-US" w:eastAsia="zh-CN" w:bidi="ar"/>
        </w:rPr>
        <w:t>0</w:t>
      </w:r>
      <w:r>
        <w:rPr>
          <w:rFonts w:hint="eastAsia" w:ascii="宋体" w:hAnsi="宋体" w:cs="宋体"/>
          <w:sz w:val="24"/>
          <w:u w:val="single"/>
          <w:lang w:val="en-US" w:eastAsia="zh-CN" w:bidi="ar"/>
        </w:rPr>
        <w:t>4</w:t>
      </w:r>
      <w:r>
        <w:rPr>
          <w:rFonts w:hint="eastAsia" w:ascii="宋体" w:hAnsi="宋体" w:eastAsia="宋体" w:cs="宋体"/>
          <w:sz w:val="24"/>
          <w:lang w:bidi="ar"/>
        </w:rPr>
        <w:t>月</w:t>
      </w:r>
      <w:r>
        <w:rPr>
          <w:rFonts w:hint="eastAsia" w:ascii="宋体" w:hAnsi="宋体" w:cs="宋体"/>
          <w:sz w:val="24"/>
          <w:u w:val="single"/>
          <w:lang w:val="en-US" w:eastAsia="zh-CN" w:bidi="ar"/>
        </w:rPr>
        <w:t>15</w:t>
      </w:r>
      <w:r>
        <w:rPr>
          <w:rFonts w:hint="eastAsia" w:ascii="宋体" w:hAnsi="宋体" w:eastAsia="宋体" w:cs="宋体"/>
          <w:sz w:val="24"/>
          <w:lang w:bidi="ar"/>
        </w:rPr>
        <w:t>日至</w:t>
      </w:r>
      <w:r>
        <w:rPr>
          <w:rFonts w:hint="eastAsia" w:ascii="宋体" w:hAnsi="宋体" w:eastAsia="宋体" w:cs="宋体"/>
          <w:sz w:val="24"/>
          <w:u w:val="single"/>
          <w:lang w:bidi="ar"/>
        </w:rPr>
        <w:t>202</w:t>
      </w:r>
      <w:r>
        <w:rPr>
          <w:rFonts w:hint="eastAsia" w:ascii="宋体" w:hAnsi="宋体" w:cs="宋体"/>
          <w:sz w:val="24"/>
          <w:u w:val="single"/>
          <w:lang w:val="en-US" w:eastAsia="zh-CN" w:bidi="ar"/>
        </w:rPr>
        <w:t>4</w:t>
      </w:r>
      <w:r>
        <w:rPr>
          <w:rFonts w:hint="eastAsia" w:ascii="宋体" w:hAnsi="宋体" w:eastAsia="宋体" w:cs="宋体"/>
          <w:sz w:val="24"/>
          <w:lang w:bidi="ar"/>
        </w:rPr>
        <w:t>年</w:t>
      </w:r>
      <w:r>
        <w:rPr>
          <w:rFonts w:hint="eastAsia" w:ascii="宋体" w:hAnsi="宋体" w:eastAsia="宋体" w:cs="宋体"/>
          <w:sz w:val="24"/>
          <w:u w:val="single"/>
          <w:lang w:val="en-US" w:eastAsia="zh-CN" w:bidi="ar"/>
        </w:rPr>
        <w:t>0</w:t>
      </w:r>
      <w:r>
        <w:rPr>
          <w:rFonts w:hint="eastAsia" w:ascii="宋体" w:hAnsi="宋体" w:cs="宋体"/>
          <w:sz w:val="24"/>
          <w:u w:val="single"/>
          <w:lang w:val="en-US" w:eastAsia="zh-CN" w:bidi="ar"/>
        </w:rPr>
        <w:t>4</w:t>
      </w:r>
      <w:r>
        <w:rPr>
          <w:rFonts w:hint="eastAsia" w:ascii="宋体" w:hAnsi="宋体" w:eastAsia="宋体" w:cs="宋体"/>
          <w:sz w:val="24"/>
          <w:lang w:bidi="ar"/>
        </w:rPr>
        <w:t>月</w:t>
      </w:r>
      <w:r>
        <w:rPr>
          <w:rFonts w:hint="eastAsia" w:ascii="宋体" w:hAnsi="宋体" w:cs="宋体"/>
          <w:sz w:val="24"/>
          <w:u w:val="single"/>
          <w:lang w:val="en-US" w:eastAsia="zh-CN" w:bidi="ar"/>
        </w:rPr>
        <w:t>19</w:t>
      </w:r>
      <w:r>
        <w:rPr>
          <w:rFonts w:hint="eastAsia" w:ascii="宋体" w:hAnsi="宋体" w:eastAsia="宋体" w:cs="宋体"/>
          <w:sz w:val="24"/>
          <w:lang w:bidi="ar"/>
        </w:rPr>
        <w:t>日，每天上午09:00至12:00，下午12:00至17:00。</w:t>
      </w:r>
    </w:p>
    <w:p>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2.地点：北京市政府采购电子交易平台</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（http://zbcg-bjzc.zhongcy.com/bjczj-portal-site/index.html#/home）</w:t>
      </w:r>
    </w:p>
    <w:p>
      <w:pPr>
        <w:widowControl/>
        <w:adjustRightInd w:val="0"/>
        <w:snapToGrid w:val="0"/>
        <w:spacing w:line="360" w:lineRule="auto"/>
        <w:ind w:firstLine="480" w:firstLineChars="200"/>
        <w:rPr>
          <w:rFonts w:hint="eastAsia" w:ascii="宋体" w:hAnsi="宋体" w:eastAsia="宋体" w:cs="宋体"/>
          <w:b/>
          <w:sz w:val="24"/>
          <w:lang w:bidi="ar"/>
        </w:rPr>
      </w:pPr>
      <w:r>
        <w:rPr>
          <w:rFonts w:hint="eastAsia" w:ascii="宋体" w:hAnsi="宋体" w:eastAsia="宋体" w:cs="宋体"/>
          <w:sz w:val="24"/>
          <w:lang w:bidi="ar"/>
        </w:rPr>
        <w:t>3.方式：</w:t>
      </w:r>
      <w:r>
        <w:rPr>
          <w:rFonts w:hint="eastAsia" w:ascii="宋体" w:hAnsi="宋体" w:eastAsia="宋体" w:cs="宋体"/>
          <w:b/>
          <w:sz w:val="24"/>
          <w:lang w:bidi="ar"/>
        </w:rPr>
        <w:t>本项目采用电子化与线下流程结合招标方式，相关操作如下:</w:t>
      </w:r>
    </w:p>
    <w:p>
      <w:pPr>
        <w:widowControl/>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 xml:space="preserve">(1)办理CA认证证书(北京一证通数字证书)，详见北京市政府采购电子交易平台(http://zbcg-bjzc.zhongcy.com/bjczj-portal-site/index.html#/home)查阅“用户指南” 一 “操作指南”一 “市场主体CA办理操作流程指引”，按照程序要求办理。 </w:t>
      </w:r>
    </w:p>
    <w:p>
      <w:pPr>
        <w:widowControl/>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 xml:space="preserve">(2)于北京市政府采购电子交易平台“用户指南”一“操作指南”一“市场主体注册入库操作流程指引”进行自助注册绑定。 </w:t>
      </w:r>
    </w:p>
    <w:p>
      <w:pPr>
        <w:widowControl/>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 xml:space="preserve">(3)招标文件获取方式:供应商按照规定办理CA数字认证证书(北京一证通数字证书)后，自文件获取之日起持供应商自身数字证书登录北京市政府采购电子交易平台免费获取电子版招标文件。 </w:t>
      </w:r>
    </w:p>
    <w:p>
      <w:pPr>
        <w:widowControl/>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 xml:space="preserve">(4)未按上述获取方式和期限下载招标文件的投标无效。 </w:t>
      </w:r>
    </w:p>
    <w:p>
      <w:pPr>
        <w:widowControl/>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 xml:space="preserve">证书驱动下载： </w:t>
      </w:r>
    </w:p>
    <w:p>
      <w:pPr>
        <w:widowControl/>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 xml:space="preserve">(1)于北京市政府采购电子交易平台“用户指南”一“工具下载”一“招标采购系统文件驱动安装包”下载相关驱动。 </w:t>
      </w:r>
    </w:p>
    <w:p>
      <w:pPr>
        <w:widowControl/>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 xml:space="preserve">(2)CA认证证书服务热线010-58511086 </w:t>
      </w:r>
    </w:p>
    <w:p>
      <w:pPr>
        <w:widowControl/>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 xml:space="preserve">(3)技术支持服务热线010-86483801 </w:t>
      </w:r>
    </w:p>
    <w:p>
      <w:pPr>
        <w:widowControl/>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注意：请供应商认真学习北京市政府采购电子交易平台发布的相关操作手册。</w:t>
      </w:r>
    </w:p>
    <w:p>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4.售价：0元。</w:t>
      </w:r>
    </w:p>
    <w:p>
      <w:pPr>
        <w:pStyle w:val="3"/>
        <w:widowControl/>
        <w:spacing w:before="0" w:line="360" w:lineRule="auto"/>
        <w:jc w:val="left"/>
        <w:rPr>
          <w:rFonts w:hint="eastAsia" w:ascii="宋体" w:hAnsi="宋体" w:eastAsia="宋体" w:cs="宋体"/>
          <w:sz w:val="24"/>
          <w:szCs w:val="24"/>
        </w:rPr>
      </w:pPr>
      <w:bookmarkStart w:id="13" w:name="_Toc28359005"/>
      <w:bookmarkStart w:id="14" w:name="_Toc28359082"/>
      <w:bookmarkStart w:id="15" w:name="_Toc35393793"/>
      <w:bookmarkStart w:id="16" w:name="_Toc35393624"/>
      <w:r>
        <w:rPr>
          <w:rFonts w:hint="eastAsia" w:ascii="宋体" w:hAnsi="宋体" w:eastAsia="宋体" w:cs="宋体"/>
          <w:sz w:val="24"/>
          <w:szCs w:val="24"/>
        </w:rPr>
        <w:t>四、提交投标文件</w:t>
      </w:r>
      <w:bookmarkEnd w:id="13"/>
      <w:bookmarkEnd w:id="14"/>
      <w:r>
        <w:rPr>
          <w:rFonts w:hint="eastAsia" w:ascii="宋体" w:hAnsi="宋体" w:eastAsia="宋体" w:cs="宋体"/>
          <w:sz w:val="24"/>
          <w:szCs w:val="24"/>
        </w:rPr>
        <w:t>截止时间、开标时间和地点</w:t>
      </w:r>
      <w:bookmarkEnd w:id="15"/>
      <w:bookmarkEnd w:id="16"/>
    </w:p>
    <w:p>
      <w:pPr>
        <w:spacing w:line="360" w:lineRule="auto"/>
        <w:ind w:firstLine="480" w:firstLineChars="200"/>
        <w:rPr>
          <w:rFonts w:hint="eastAsia" w:ascii="宋体" w:hAnsi="宋体" w:eastAsia="宋体" w:cs="宋体"/>
          <w:bCs/>
          <w:sz w:val="24"/>
          <w:u w:val="single"/>
        </w:rPr>
      </w:pPr>
      <w:r>
        <w:rPr>
          <w:rFonts w:hint="eastAsia" w:ascii="宋体" w:hAnsi="宋体" w:eastAsia="宋体" w:cs="宋体"/>
          <w:sz w:val="24"/>
          <w:lang w:bidi="ar"/>
        </w:rPr>
        <w:t>投标截止时间、开标时间：</w:t>
      </w:r>
      <w:r>
        <w:rPr>
          <w:rFonts w:hint="eastAsia" w:ascii="宋体" w:hAnsi="宋体" w:eastAsia="宋体" w:cs="宋体"/>
          <w:sz w:val="24"/>
          <w:u w:val="single"/>
          <w:lang w:bidi="ar"/>
        </w:rPr>
        <w:t>202</w:t>
      </w:r>
      <w:r>
        <w:rPr>
          <w:rFonts w:hint="eastAsia" w:ascii="宋体" w:hAnsi="宋体" w:cs="宋体"/>
          <w:sz w:val="24"/>
          <w:u w:val="single"/>
          <w:lang w:val="en-US" w:eastAsia="zh-CN" w:bidi="ar"/>
        </w:rPr>
        <w:t>4</w:t>
      </w:r>
      <w:r>
        <w:rPr>
          <w:rFonts w:hint="eastAsia" w:ascii="宋体" w:hAnsi="宋体" w:eastAsia="宋体" w:cs="宋体"/>
          <w:sz w:val="24"/>
          <w:lang w:bidi="ar"/>
        </w:rPr>
        <w:t>年</w:t>
      </w:r>
      <w:r>
        <w:rPr>
          <w:rFonts w:hint="eastAsia" w:ascii="宋体" w:hAnsi="宋体" w:eastAsia="宋体" w:cs="宋体"/>
          <w:sz w:val="24"/>
          <w:u w:val="single"/>
          <w:lang w:val="en-US" w:eastAsia="zh-CN" w:bidi="ar"/>
        </w:rPr>
        <w:t>0</w:t>
      </w:r>
      <w:r>
        <w:rPr>
          <w:rFonts w:hint="eastAsia" w:ascii="宋体" w:hAnsi="宋体" w:cs="宋体"/>
          <w:sz w:val="24"/>
          <w:u w:val="single"/>
          <w:lang w:val="en-US" w:eastAsia="zh-CN" w:bidi="ar"/>
        </w:rPr>
        <w:t>5</w:t>
      </w:r>
      <w:r>
        <w:rPr>
          <w:rFonts w:hint="eastAsia" w:ascii="宋体" w:hAnsi="宋体" w:eastAsia="宋体" w:cs="宋体"/>
          <w:sz w:val="24"/>
          <w:lang w:bidi="ar"/>
        </w:rPr>
        <w:t>月</w:t>
      </w:r>
      <w:r>
        <w:rPr>
          <w:rFonts w:hint="eastAsia" w:ascii="宋体" w:hAnsi="宋体" w:cs="宋体"/>
          <w:sz w:val="24"/>
          <w:u w:val="single"/>
          <w:lang w:val="en-US" w:eastAsia="zh-CN" w:bidi="ar"/>
        </w:rPr>
        <w:t>07</w:t>
      </w:r>
      <w:r>
        <w:rPr>
          <w:rFonts w:hint="eastAsia" w:ascii="宋体" w:hAnsi="宋体" w:eastAsia="宋体" w:cs="宋体"/>
          <w:sz w:val="24"/>
          <w:lang w:bidi="ar"/>
        </w:rPr>
        <w:t>日</w:t>
      </w:r>
      <w:r>
        <w:rPr>
          <w:rFonts w:hint="eastAsia" w:ascii="宋体" w:hAnsi="宋体" w:cs="宋体"/>
          <w:sz w:val="24"/>
          <w:u w:val="single"/>
          <w:lang w:val="en-US" w:eastAsia="zh-CN" w:bidi="ar"/>
        </w:rPr>
        <w:t>08</w:t>
      </w:r>
      <w:r>
        <w:rPr>
          <w:rFonts w:hint="eastAsia" w:ascii="宋体" w:hAnsi="宋体" w:eastAsia="宋体" w:cs="宋体"/>
          <w:sz w:val="24"/>
          <w:lang w:bidi="ar"/>
        </w:rPr>
        <w:t>点</w:t>
      </w:r>
      <w:r>
        <w:rPr>
          <w:rFonts w:hint="eastAsia" w:ascii="宋体" w:hAnsi="宋体" w:eastAsia="宋体" w:cs="宋体"/>
          <w:sz w:val="24"/>
          <w:u w:val="single"/>
          <w:lang w:bidi="ar"/>
        </w:rPr>
        <w:t>30</w:t>
      </w:r>
      <w:r>
        <w:rPr>
          <w:rFonts w:hint="eastAsia" w:ascii="宋体" w:hAnsi="宋体" w:eastAsia="宋体" w:cs="宋体"/>
          <w:sz w:val="24"/>
          <w:lang w:bidi="ar"/>
        </w:rPr>
        <w:t>分</w:t>
      </w:r>
      <w:r>
        <w:rPr>
          <w:rFonts w:hint="eastAsia" w:ascii="宋体" w:hAnsi="宋体" w:eastAsia="宋体" w:cs="宋体"/>
          <w:bCs/>
          <w:sz w:val="24"/>
          <w:lang w:bidi="ar"/>
        </w:rPr>
        <w:t>（北京时间）</w:t>
      </w:r>
      <w:r>
        <w:rPr>
          <w:rFonts w:hint="eastAsia" w:ascii="宋体" w:hAnsi="宋体" w:eastAsia="宋体" w:cs="宋体"/>
          <w:iCs/>
          <w:sz w:val="24"/>
          <w:lang w:bidi="ar"/>
        </w:rPr>
        <w:t>。</w:t>
      </w:r>
    </w:p>
    <w:p>
      <w:pPr>
        <w:spacing w:line="360" w:lineRule="auto"/>
        <w:ind w:firstLine="480" w:firstLineChars="200"/>
        <w:rPr>
          <w:rFonts w:hint="eastAsia" w:ascii="宋体" w:hAnsi="宋体" w:eastAsia="宋体" w:cs="宋体"/>
          <w:sz w:val="24"/>
          <w:lang w:val="zh-TW" w:eastAsia="zh-CN" w:bidi="ar"/>
        </w:rPr>
      </w:pPr>
      <w:r>
        <w:rPr>
          <w:rFonts w:hint="eastAsia" w:ascii="宋体" w:hAnsi="宋体" w:eastAsia="宋体" w:cs="宋体"/>
          <w:sz w:val="24"/>
          <w:lang w:bidi="ar"/>
        </w:rPr>
        <w:t>地点：</w:t>
      </w:r>
      <w:r>
        <w:rPr>
          <w:rFonts w:hint="eastAsia" w:ascii="宋体" w:hAnsi="宋体" w:cs="仿宋"/>
          <w:sz w:val="24"/>
          <w:lang w:bidi="ar"/>
        </w:rPr>
        <w:t>北京经济技术开发区凉水河一街9号行政楼517</w:t>
      </w:r>
      <w:r>
        <w:rPr>
          <w:rFonts w:hint="eastAsia" w:ascii="宋体" w:hAnsi="宋体" w:cs="仿宋"/>
          <w:sz w:val="24"/>
          <w:lang w:val="en-US" w:eastAsia="zh-CN" w:bidi="ar"/>
        </w:rPr>
        <w:t>开标</w:t>
      </w:r>
      <w:r>
        <w:rPr>
          <w:rFonts w:hint="eastAsia" w:ascii="宋体" w:hAnsi="宋体" w:cs="仿宋"/>
          <w:sz w:val="24"/>
          <w:lang w:bidi="ar"/>
        </w:rPr>
        <w:t>室</w:t>
      </w:r>
      <w:r>
        <w:rPr>
          <w:rFonts w:hint="eastAsia" w:ascii="宋体" w:hAnsi="宋体" w:cs="仿宋"/>
          <w:sz w:val="24"/>
          <w:lang w:eastAsia="zh-CN" w:bidi="ar"/>
        </w:rPr>
        <w:t>。</w:t>
      </w:r>
    </w:p>
    <w:p>
      <w:pPr>
        <w:pStyle w:val="3"/>
        <w:spacing w:before="0" w:line="360" w:lineRule="auto"/>
        <w:jc w:val="left"/>
        <w:rPr>
          <w:rFonts w:hint="eastAsia" w:ascii="宋体" w:hAnsi="宋体" w:eastAsia="宋体" w:cs="宋体"/>
          <w:sz w:val="24"/>
          <w:szCs w:val="24"/>
        </w:rPr>
      </w:pPr>
      <w:bookmarkStart w:id="17" w:name="_Toc28359084"/>
      <w:bookmarkStart w:id="18" w:name="_Toc28359007"/>
      <w:bookmarkStart w:id="19" w:name="_Toc35393625"/>
      <w:bookmarkStart w:id="20" w:name="_Toc35393794"/>
      <w:r>
        <w:rPr>
          <w:rFonts w:hint="eastAsia" w:ascii="宋体" w:hAnsi="宋体" w:eastAsia="宋体" w:cs="宋体"/>
          <w:sz w:val="24"/>
          <w:szCs w:val="24"/>
        </w:rPr>
        <w:t>五、公告期限</w:t>
      </w:r>
      <w:bookmarkEnd w:id="17"/>
      <w:bookmarkEnd w:id="18"/>
      <w:bookmarkEnd w:id="19"/>
      <w:bookmarkEnd w:id="20"/>
    </w:p>
    <w:p>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自本公告发布之日起5个工作日。</w:t>
      </w:r>
    </w:p>
    <w:p>
      <w:pPr>
        <w:pStyle w:val="3"/>
        <w:spacing w:before="0" w:line="360" w:lineRule="auto"/>
        <w:jc w:val="left"/>
        <w:rPr>
          <w:rFonts w:hint="eastAsia" w:ascii="宋体" w:hAnsi="宋体" w:eastAsia="宋体" w:cs="宋体"/>
          <w:sz w:val="24"/>
          <w:szCs w:val="24"/>
        </w:rPr>
      </w:pPr>
      <w:bookmarkStart w:id="21" w:name="_Toc35393795"/>
      <w:bookmarkStart w:id="22" w:name="_Toc35393626"/>
      <w:r>
        <w:rPr>
          <w:rFonts w:hint="eastAsia" w:ascii="宋体" w:hAnsi="宋体" w:eastAsia="宋体" w:cs="宋体"/>
          <w:sz w:val="24"/>
          <w:szCs w:val="24"/>
        </w:rPr>
        <w:t>六、其他补充事宜</w:t>
      </w:r>
      <w:bookmarkEnd w:id="21"/>
      <w:bookmarkEnd w:id="22"/>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本项目需要落实的政府采购政策：节能产品强制采购；节能产品、环境标志产品优先采购；扶持不发达地区和少数民族地区；政府采购促进中小企业发展；政府采购支持监狱企业、戒毒企业发展；政府采购促进残疾人就业；政府采购信用担保；进口产品管理及招标文件中列明的其他政策要求等</w:t>
      </w:r>
      <w:r>
        <w:rPr>
          <w:rFonts w:hint="eastAsia" w:ascii="宋体" w:hAnsi="宋体" w:eastAsia="宋体" w:cs="宋体"/>
          <w:sz w:val="24"/>
          <w:lang w:bidi="ar"/>
        </w:rPr>
        <w:t>。</w:t>
      </w:r>
      <w:r>
        <w:rPr>
          <w:rFonts w:hint="eastAsia" w:ascii="宋体" w:hAnsi="宋体" w:eastAsia="宋体" w:cs="宋体"/>
          <w:sz w:val="24"/>
        </w:rPr>
        <w:t xml:space="preserve"> </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2.本项目招标公告在</w:t>
      </w:r>
      <w:r>
        <w:rPr>
          <w:rFonts w:hint="eastAsia" w:ascii="宋体" w:hAnsi="宋体" w:eastAsia="宋体" w:cs="宋体"/>
          <w:b/>
          <w:sz w:val="24"/>
        </w:rPr>
        <w:t>《北京市政府采购网》和《中国政府采购网》</w:t>
      </w:r>
      <w:r>
        <w:rPr>
          <w:rFonts w:hint="eastAsia" w:ascii="宋体" w:hAnsi="宋体" w:eastAsia="宋体" w:cs="宋体"/>
          <w:sz w:val="24"/>
        </w:rPr>
        <w:t>上发布。</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3.本项目的采购标的中的</w:t>
      </w:r>
      <w:r>
        <w:rPr>
          <w:rFonts w:hint="eastAsia" w:ascii="宋体" w:hAnsi="宋体" w:eastAsia="宋体" w:cs="宋体"/>
          <w:sz w:val="24"/>
          <w:lang w:eastAsia="zh-CN"/>
        </w:rPr>
        <w:t>集成电路基础实验系统</w:t>
      </w:r>
      <w:r>
        <w:rPr>
          <w:rFonts w:hint="eastAsia" w:ascii="宋体" w:hAnsi="宋体" w:cs="宋体"/>
          <w:sz w:val="24"/>
          <w:lang w:eastAsia="zh-CN"/>
        </w:rPr>
        <w:t>、</w:t>
      </w:r>
      <w:r>
        <w:rPr>
          <w:rFonts w:hint="eastAsia" w:ascii="宋体" w:hAnsi="宋体" w:eastAsia="宋体" w:cs="宋体"/>
          <w:sz w:val="24"/>
          <w:lang w:eastAsia="zh-CN"/>
        </w:rPr>
        <w:t>多功能实验基础平台</w:t>
      </w:r>
      <w:r>
        <w:rPr>
          <w:rFonts w:hint="eastAsia" w:ascii="宋体" w:hAnsi="宋体" w:cs="宋体"/>
          <w:sz w:val="24"/>
          <w:lang w:eastAsia="zh-CN"/>
        </w:rPr>
        <w:t>、</w:t>
      </w:r>
      <w:r>
        <w:rPr>
          <w:rFonts w:hint="eastAsia" w:ascii="宋体" w:hAnsi="宋体" w:eastAsia="宋体" w:cs="宋体"/>
          <w:sz w:val="24"/>
          <w:lang w:eastAsia="zh-CN"/>
        </w:rPr>
        <w:t xml:space="preserve">实验用半导体参数分析仪 </w:t>
      </w:r>
      <w:r>
        <w:rPr>
          <w:rFonts w:hint="eastAsia" w:ascii="宋体" w:hAnsi="宋体" w:cs="宋体"/>
          <w:sz w:val="24"/>
          <w:lang w:eastAsia="zh-CN"/>
        </w:rPr>
        <w:t>、</w:t>
      </w:r>
      <w:r>
        <w:rPr>
          <w:rFonts w:hint="eastAsia" w:ascii="宋体" w:hAnsi="宋体" w:eastAsia="宋体" w:cs="宋体"/>
          <w:sz w:val="24"/>
          <w:lang w:eastAsia="zh-CN"/>
        </w:rPr>
        <w:t>远程前置放大器</w:t>
      </w:r>
      <w:r>
        <w:rPr>
          <w:rFonts w:hint="eastAsia" w:ascii="宋体" w:hAnsi="宋体" w:cs="宋体"/>
          <w:sz w:val="24"/>
          <w:lang w:eastAsia="zh-CN"/>
        </w:rPr>
        <w:t>、</w:t>
      </w:r>
      <w:r>
        <w:rPr>
          <w:rFonts w:hint="eastAsia" w:ascii="宋体" w:hAnsi="宋体" w:eastAsia="宋体" w:cs="宋体"/>
          <w:sz w:val="24"/>
          <w:lang w:eastAsia="zh-CN"/>
        </w:rPr>
        <w:t xml:space="preserve">基础数据通信板卡 </w:t>
      </w:r>
      <w:r>
        <w:rPr>
          <w:rFonts w:hint="eastAsia" w:ascii="宋体" w:hAnsi="宋体" w:cs="宋体"/>
          <w:sz w:val="24"/>
          <w:lang w:eastAsia="zh-CN"/>
        </w:rPr>
        <w:t>、</w:t>
      </w:r>
      <w:r>
        <w:rPr>
          <w:rFonts w:hint="eastAsia" w:ascii="宋体" w:hAnsi="宋体" w:eastAsia="宋体" w:cs="宋体"/>
          <w:sz w:val="24"/>
          <w:lang w:eastAsia="zh-CN"/>
        </w:rPr>
        <w:t xml:space="preserve">源测试单元（SMU）板卡 </w:t>
      </w:r>
      <w:r>
        <w:rPr>
          <w:rFonts w:hint="eastAsia" w:ascii="宋体" w:hAnsi="宋体" w:cs="宋体"/>
          <w:sz w:val="24"/>
          <w:lang w:eastAsia="zh-CN"/>
        </w:rPr>
        <w:t>、</w:t>
      </w:r>
      <w:r>
        <w:rPr>
          <w:rFonts w:hint="eastAsia" w:ascii="宋体" w:hAnsi="宋体" w:eastAsia="宋体" w:cs="宋体"/>
          <w:sz w:val="24"/>
          <w:lang w:eastAsia="zh-CN"/>
        </w:rPr>
        <w:t>LCR测量单元板卡</w:t>
      </w:r>
      <w:r>
        <w:rPr>
          <w:rFonts w:hint="eastAsia" w:ascii="宋体" w:hAnsi="宋体" w:cs="宋体"/>
          <w:sz w:val="24"/>
          <w:lang w:eastAsia="zh-CN"/>
        </w:rPr>
        <w:t>、</w:t>
      </w:r>
      <w:r>
        <w:rPr>
          <w:rFonts w:hint="eastAsia" w:ascii="宋体" w:hAnsi="宋体" w:eastAsia="宋体" w:cs="宋体"/>
          <w:sz w:val="24"/>
          <w:lang w:eastAsia="zh-CN"/>
        </w:rPr>
        <w:t>微纳电子器件仿真板卡</w:t>
      </w:r>
      <w:r>
        <w:rPr>
          <w:rFonts w:hint="eastAsia" w:ascii="宋体" w:hAnsi="宋体" w:cs="宋体"/>
          <w:sz w:val="24"/>
          <w:lang w:eastAsia="zh-CN"/>
        </w:rPr>
        <w:t>、</w:t>
      </w:r>
      <w:r>
        <w:rPr>
          <w:rFonts w:hint="eastAsia" w:ascii="宋体" w:hAnsi="宋体" w:eastAsia="宋体" w:cs="宋体"/>
          <w:sz w:val="24"/>
          <w:lang w:eastAsia="zh-CN"/>
        </w:rPr>
        <w:t>半导体工艺仿真板卡</w:t>
      </w:r>
      <w:r>
        <w:rPr>
          <w:rFonts w:hint="eastAsia" w:ascii="宋体" w:hAnsi="宋体" w:cs="宋体"/>
          <w:sz w:val="24"/>
          <w:lang w:eastAsia="zh-CN"/>
        </w:rPr>
        <w:t>、</w:t>
      </w:r>
      <w:r>
        <w:rPr>
          <w:rFonts w:hint="eastAsia" w:ascii="宋体" w:hAnsi="宋体" w:eastAsia="宋体" w:cs="宋体"/>
          <w:sz w:val="24"/>
          <w:lang w:eastAsia="zh-CN"/>
        </w:rPr>
        <w:t>集成电路仿真板卡</w:t>
      </w:r>
      <w:r>
        <w:rPr>
          <w:rFonts w:hint="eastAsia" w:ascii="宋体" w:hAnsi="宋体" w:cs="宋体"/>
          <w:sz w:val="24"/>
          <w:lang w:eastAsia="zh-CN"/>
        </w:rPr>
        <w:t>、</w:t>
      </w:r>
      <w:r>
        <w:rPr>
          <w:rFonts w:hint="eastAsia" w:ascii="宋体" w:hAnsi="宋体" w:eastAsia="宋体" w:cs="宋体"/>
          <w:sz w:val="24"/>
          <w:lang w:eastAsia="zh-CN"/>
        </w:rPr>
        <w:t>集成电路设计模型板卡</w:t>
      </w:r>
      <w:r>
        <w:rPr>
          <w:rFonts w:hint="eastAsia" w:ascii="宋体" w:hAnsi="宋体" w:cs="宋体"/>
          <w:sz w:val="24"/>
          <w:lang w:eastAsia="zh-CN"/>
        </w:rPr>
        <w:t>、</w:t>
      </w:r>
      <w:r>
        <w:rPr>
          <w:rFonts w:hint="eastAsia" w:ascii="宋体" w:hAnsi="宋体" w:eastAsia="宋体" w:cs="宋体"/>
          <w:sz w:val="24"/>
          <w:lang w:eastAsia="zh-CN"/>
        </w:rPr>
        <w:t>微纳电子器件模型板卡</w:t>
      </w:r>
      <w:r>
        <w:rPr>
          <w:rFonts w:hint="eastAsia" w:ascii="宋体" w:hAnsi="宋体" w:cs="宋体"/>
          <w:sz w:val="24"/>
          <w:lang w:eastAsia="zh-CN"/>
        </w:rPr>
        <w:t>、</w:t>
      </w:r>
      <w:r>
        <w:rPr>
          <w:rFonts w:hint="eastAsia" w:ascii="宋体" w:hAnsi="宋体" w:eastAsia="宋体" w:cs="宋体"/>
          <w:sz w:val="24"/>
          <w:lang w:eastAsia="zh-CN"/>
        </w:rPr>
        <w:t>器件教学模型板卡</w:t>
      </w:r>
      <w:r>
        <w:rPr>
          <w:rFonts w:hint="eastAsia" w:ascii="宋体" w:hAnsi="宋体" w:cs="宋体"/>
          <w:sz w:val="24"/>
          <w:lang w:eastAsia="zh-CN"/>
        </w:rPr>
        <w:t>、</w:t>
      </w:r>
      <w:r>
        <w:rPr>
          <w:rFonts w:hint="eastAsia" w:ascii="宋体" w:hAnsi="宋体" w:eastAsia="宋体" w:cs="宋体"/>
          <w:sz w:val="24"/>
          <w:lang w:eastAsia="zh-CN"/>
        </w:rPr>
        <w:t>工艺教学模型板卡</w:t>
      </w:r>
      <w:r>
        <w:rPr>
          <w:rFonts w:hint="eastAsia" w:ascii="宋体" w:hAnsi="宋体" w:cs="宋体"/>
          <w:sz w:val="24"/>
          <w:lang w:eastAsia="zh-CN"/>
        </w:rPr>
        <w:t>、测试线实景操作板卡、制备线实景操作板卡、</w:t>
      </w:r>
      <w:r>
        <w:rPr>
          <w:rFonts w:hint="eastAsia" w:ascii="宋体" w:hAnsi="宋体" w:eastAsia="宋体" w:cs="宋体"/>
          <w:sz w:val="24"/>
          <w:lang w:eastAsia="zh-CN"/>
        </w:rPr>
        <w:t>封装线实景操作板卡</w:t>
      </w:r>
      <w:r>
        <w:rPr>
          <w:rFonts w:hint="eastAsia" w:ascii="宋体" w:hAnsi="宋体" w:cs="宋体"/>
          <w:sz w:val="24"/>
          <w:lang w:eastAsia="zh-CN"/>
        </w:rPr>
        <w:t>、</w:t>
      </w:r>
      <w:r>
        <w:rPr>
          <w:rFonts w:hint="eastAsia" w:ascii="宋体" w:hAnsi="宋体" w:eastAsia="宋体" w:cs="宋体"/>
          <w:sz w:val="24"/>
          <w:lang w:eastAsia="zh-CN"/>
        </w:rPr>
        <w:t>半导体设备实景操作板卡</w:t>
      </w:r>
      <w:r>
        <w:rPr>
          <w:rFonts w:hint="eastAsia" w:ascii="宋体" w:hAnsi="宋体" w:cs="宋体"/>
          <w:sz w:val="24"/>
          <w:lang w:eastAsia="zh-CN"/>
        </w:rPr>
        <w:t>、集成电路虚拟仿真显示单元、</w:t>
      </w:r>
      <w:r>
        <w:rPr>
          <w:rFonts w:hint="eastAsia" w:ascii="宋体" w:hAnsi="宋体" w:eastAsia="宋体" w:cs="宋体"/>
          <w:sz w:val="24"/>
          <w:lang w:eastAsia="zh-CN"/>
        </w:rPr>
        <w:t>集成电路编程测试平台</w:t>
      </w:r>
      <w:r>
        <w:rPr>
          <w:rFonts w:hint="eastAsia" w:ascii="宋体" w:hAnsi="宋体" w:cs="宋体"/>
          <w:sz w:val="24"/>
          <w:lang w:eastAsia="zh-CN"/>
        </w:rPr>
        <w:t>、</w:t>
      </w:r>
      <w:r>
        <w:rPr>
          <w:rFonts w:hint="eastAsia" w:ascii="宋体" w:hAnsi="宋体" w:eastAsia="宋体" w:cs="宋体"/>
          <w:sz w:val="24"/>
          <w:lang w:eastAsia="zh-CN"/>
        </w:rPr>
        <w:t>编程控制器</w:t>
      </w:r>
      <w:r>
        <w:rPr>
          <w:rFonts w:hint="eastAsia" w:ascii="宋体" w:hAnsi="宋体" w:cs="宋体"/>
          <w:sz w:val="24"/>
          <w:lang w:eastAsia="zh-CN"/>
        </w:rPr>
        <w:t>、</w:t>
      </w:r>
      <w:r>
        <w:rPr>
          <w:rFonts w:hint="eastAsia" w:ascii="宋体" w:hAnsi="宋体" w:eastAsia="宋体" w:cs="宋体"/>
          <w:sz w:val="24"/>
          <w:lang w:eastAsia="zh-CN"/>
        </w:rPr>
        <w:t>芯片应用测试系统，</w:t>
      </w:r>
      <w:r>
        <w:rPr>
          <w:rFonts w:hint="eastAsia" w:ascii="宋体" w:hAnsi="宋体" w:cs="宋体"/>
          <w:sz w:val="24"/>
          <w:lang w:val="en-US" w:eastAsia="zh-CN"/>
        </w:rPr>
        <w:t>22</w:t>
      </w:r>
      <w:r>
        <w:rPr>
          <w:rFonts w:hint="eastAsia" w:ascii="宋体" w:hAnsi="宋体" w:eastAsia="宋体" w:cs="宋体"/>
          <w:sz w:val="24"/>
        </w:rPr>
        <w:t>项标的对应《工信部联企业〔2011〕300号》中小企业划分标准所属行业中的：工业。</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本项目采购标的中的</w:t>
      </w:r>
      <w:r>
        <w:rPr>
          <w:rFonts w:hint="eastAsia" w:ascii="宋体" w:hAnsi="宋体" w:eastAsia="宋体" w:cs="宋体"/>
          <w:sz w:val="24"/>
          <w:lang w:eastAsia="zh-CN"/>
        </w:rPr>
        <w:t>集成电路版图设计软件，</w:t>
      </w:r>
      <w:r>
        <w:rPr>
          <w:rFonts w:hint="eastAsia" w:ascii="宋体" w:hAnsi="宋体" w:cs="宋体"/>
          <w:sz w:val="24"/>
          <w:lang w:val="en-US" w:eastAsia="zh-CN"/>
        </w:rPr>
        <w:t>1</w:t>
      </w:r>
      <w:r>
        <w:rPr>
          <w:rFonts w:hint="eastAsia" w:ascii="宋体" w:hAnsi="宋体" w:eastAsia="宋体" w:cs="宋体"/>
          <w:sz w:val="24"/>
        </w:rPr>
        <w:t>项标的对应《工信部联企业〔2011〕300号》中小企业划分标准所属行业中的：软件和信息技术服务业。</w:t>
      </w:r>
    </w:p>
    <w:p>
      <w:pPr>
        <w:numPr>
          <w:ilvl w:val="0"/>
          <w:numId w:val="1"/>
        </w:numPr>
        <w:spacing w:line="360" w:lineRule="auto"/>
        <w:ind w:firstLine="480" w:firstLineChars="200"/>
        <w:rPr>
          <w:rFonts w:hint="eastAsia" w:ascii="宋体" w:hAnsi="宋体" w:eastAsia="宋体" w:cs="宋体"/>
          <w:sz w:val="24"/>
        </w:rPr>
      </w:pPr>
      <w:r>
        <w:rPr>
          <w:rFonts w:hint="eastAsia" w:ascii="宋体" w:hAnsi="宋体" w:eastAsia="宋体" w:cs="宋体"/>
          <w:sz w:val="24"/>
        </w:rPr>
        <w:t>本项目未办理进口产品论证，故投标人所提供设备仅限产自中国境内的产品。</w:t>
      </w:r>
    </w:p>
    <w:p>
      <w:pPr>
        <w:pStyle w:val="5"/>
        <w:numPr>
          <w:ilvl w:val="0"/>
          <w:numId w:val="1"/>
        </w:numPr>
        <w:ind w:firstLine="480" w:firstLineChars="200"/>
        <w:rPr>
          <w:rFonts w:hint="eastAsia" w:ascii="宋体" w:hAnsi="宋体" w:eastAsia="宋体" w:cs="宋体"/>
          <w:sz w:val="24"/>
          <w:szCs w:val="24"/>
        </w:rPr>
      </w:pPr>
      <w:r>
        <w:rPr>
          <w:rFonts w:hint="eastAsia" w:hAnsi="宋体" w:cs="宋体"/>
          <w:sz w:val="24"/>
          <w:szCs w:val="24"/>
          <w:lang w:eastAsia="zh-CN"/>
        </w:rPr>
        <w:t>采购代理项目编号</w:t>
      </w:r>
      <w:r>
        <w:rPr>
          <w:rFonts w:ascii="宋体" w:hAnsi="宋体" w:eastAsia="宋体" w:cs="宋体"/>
          <w:sz w:val="24"/>
          <w:szCs w:val="24"/>
        </w:rPr>
        <w:t>：[202</w:t>
      </w:r>
      <w:r>
        <w:rPr>
          <w:rFonts w:hint="eastAsia" w:hAnsi="宋体" w:cs="宋体"/>
          <w:sz w:val="24"/>
          <w:szCs w:val="24"/>
          <w:lang w:val="en-US" w:eastAsia="zh-CN"/>
        </w:rPr>
        <w:t>4</w:t>
      </w:r>
      <w:r>
        <w:rPr>
          <w:rFonts w:ascii="宋体" w:hAnsi="宋体" w:eastAsia="宋体" w:cs="宋体"/>
          <w:sz w:val="24"/>
          <w:szCs w:val="24"/>
        </w:rPr>
        <w:t>]BGC-</w:t>
      </w:r>
      <w:r>
        <w:rPr>
          <w:rFonts w:hint="eastAsia" w:ascii="宋体" w:hAnsi="宋体" w:eastAsia="宋体" w:cs="宋体"/>
          <w:sz w:val="24"/>
          <w:szCs w:val="24"/>
          <w:lang w:val="en-US" w:eastAsia="zh-CN"/>
        </w:rPr>
        <w:t>1</w:t>
      </w:r>
      <w:r>
        <w:rPr>
          <w:rFonts w:hint="eastAsia" w:hAnsi="宋体" w:cs="宋体"/>
          <w:sz w:val="24"/>
          <w:szCs w:val="24"/>
          <w:lang w:val="en-US" w:eastAsia="zh-CN"/>
        </w:rPr>
        <w:t>98</w:t>
      </w:r>
      <w:r>
        <w:rPr>
          <w:rFonts w:ascii="宋体" w:hAnsi="宋体" w:eastAsia="宋体" w:cs="宋体"/>
          <w:sz w:val="24"/>
          <w:szCs w:val="24"/>
        </w:rPr>
        <w:t>。</w:t>
      </w:r>
    </w:p>
    <w:p>
      <w:pPr>
        <w:pStyle w:val="6"/>
        <w:rPr>
          <w:rFonts w:hint="eastAsia" w:ascii="宋体" w:hAnsi="宋体" w:eastAsia="宋体" w:cs="宋体"/>
        </w:rPr>
      </w:pPr>
    </w:p>
    <w:p>
      <w:pPr>
        <w:pStyle w:val="3"/>
        <w:spacing w:before="0" w:line="360" w:lineRule="auto"/>
        <w:jc w:val="left"/>
        <w:rPr>
          <w:rFonts w:hint="eastAsia" w:ascii="宋体" w:hAnsi="宋体" w:eastAsia="宋体" w:cs="宋体"/>
          <w:sz w:val="24"/>
          <w:szCs w:val="24"/>
        </w:rPr>
      </w:pPr>
      <w:bookmarkStart w:id="23" w:name="_Toc28359085"/>
      <w:bookmarkStart w:id="24" w:name="_Toc35393627"/>
      <w:bookmarkStart w:id="25" w:name="_Toc35393796"/>
      <w:bookmarkStart w:id="26" w:name="_Toc28359008"/>
      <w:r>
        <w:rPr>
          <w:rFonts w:hint="eastAsia" w:ascii="宋体" w:hAnsi="宋体" w:eastAsia="宋体" w:cs="宋体"/>
          <w:sz w:val="24"/>
          <w:szCs w:val="24"/>
        </w:rPr>
        <w:t>七、对本次招标提出询问，请按以下方式联系。</w:t>
      </w:r>
      <w:bookmarkEnd w:id="23"/>
      <w:bookmarkEnd w:id="24"/>
      <w:bookmarkEnd w:id="25"/>
      <w:bookmarkEnd w:id="26"/>
    </w:p>
    <w:p>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1.采购人信息</w:t>
      </w:r>
    </w:p>
    <w:p>
      <w:pPr>
        <w:spacing w:line="360" w:lineRule="auto"/>
        <w:ind w:firstLine="480" w:firstLineChars="200"/>
        <w:rPr>
          <w:rFonts w:hint="eastAsia" w:ascii="宋体" w:hAnsi="宋体" w:eastAsia="宋体" w:cs="宋体"/>
          <w:sz w:val="24"/>
        </w:rPr>
      </w:pPr>
      <w:bookmarkStart w:id="27" w:name="_Toc28359086"/>
      <w:bookmarkStart w:id="28" w:name="_Toc28359009"/>
      <w:r>
        <w:rPr>
          <w:rFonts w:hint="eastAsia" w:ascii="宋体" w:hAnsi="宋体" w:eastAsia="宋体" w:cs="宋体"/>
          <w:sz w:val="24"/>
        </w:rPr>
        <w:t>名    称：</w:t>
      </w:r>
      <w:bookmarkStart w:id="29" w:name="_Hlk41043436"/>
      <w:r>
        <w:rPr>
          <w:rFonts w:hint="eastAsia" w:ascii="宋体" w:hAnsi="宋体" w:eastAsia="宋体" w:cs="宋体"/>
          <w:sz w:val="24"/>
        </w:rPr>
        <w:t>北京电子科技职业学院</w:t>
      </w:r>
      <w:bookmarkEnd w:id="29"/>
      <w:r>
        <w:rPr>
          <w:rFonts w:hint="eastAsia" w:ascii="宋体" w:hAnsi="宋体" w:eastAsia="宋体" w:cs="宋体"/>
          <w:sz w:val="24"/>
        </w:rPr>
        <w:t xml:space="preserve">　          </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地    址：北京经济技术开发区凉水河一街9号</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联系方式：闫老师，010-87220943　　　</w:t>
      </w:r>
    </w:p>
    <w:p>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2.采购代理机构信息</w:t>
      </w:r>
      <w:bookmarkEnd w:id="27"/>
      <w:bookmarkEnd w:id="28"/>
    </w:p>
    <w:p>
      <w:pPr>
        <w:spacing w:line="360" w:lineRule="auto"/>
        <w:ind w:firstLine="480" w:firstLineChars="200"/>
        <w:rPr>
          <w:rFonts w:hint="eastAsia" w:ascii="宋体" w:hAnsi="宋体" w:eastAsia="宋体" w:cs="宋体"/>
          <w:sz w:val="24"/>
        </w:rPr>
      </w:pPr>
      <w:bookmarkStart w:id="30" w:name="_Toc28359087"/>
      <w:bookmarkStart w:id="31" w:name="_Toc28359010"/>
      <w:r>
        <w:rPr>
          <w:rFonts w:hint="eastAsia" w:ascii="宋体" w:hAnsi="宋体" w:eastAsia="宋体" w:cs="宋体"/>
          <w:sz w:val="24"/>
        </w:rPr>
        <w:t>名    称：北京国金管理咨询有限公司</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地　　址：北京市丰台区万丰路316号万开中心B座6</w:t>
      </w:r>
      <w:r>
        <w:rPr>
          <w:rFonts w:hint="eastAsia" w:ascii="宋体" w:hAnsi="宋体" w:cs="宋体"/>
          <w:sz w:val="24"/>
          <w:lang w:val="en-US" w:eastAsia="zh-CN"/>
        </w:rPr>
        <w:t>02</w:t>
      </w:r>
      <w:r>
        <w:rPr>
          <w:rFonts w:hint="eastAsia" w:ascii="宋体" w:hAnsi="宋体" w:eastAsia="宋体" w:cs="宋体"/>
          <w:sz w:val="24"/>
        </w:rPr>
        <w:t>室</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联系方式：</w:t>
      </w:r>
      <w:r>
        <w:rPr>
          <w:rFonts w:hint="eastAsia" w:ascii="宋体" w:hAnsi="宋体" w:cs="宋体"/>
          <w:sz w:val="24"/>
        </w:rPr>
        <w:t>010-83666828转8099、15201303287</w:t>
      </w:r>
    </w:p>
    <w:p>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3.项目联系方式</w:t>
      </w:r>
      <w:bookmarkEnd w:id="30"/>
      <w:bookmarkEnd w:id="31"/>
    </w:p>
    <w:p>
      <w:pPr>
        <w:spacing w:line="360" w:lineRule="auto"/>
        <w:ind w:firstLine="480" w:firstLineChars="200"/>
        <w:rPr>
          <w:rFonts w:ascii="宋体" w:hAnsi="宋体" w:cs="宋体"/>
          <w:sz w:val="24"/>
        </w:rPr>
      </w:pPr>
      <w:r>
        <w:rPr>
          <w:rFonts w:hint="eastAsia" w:ascii="宋体" w:hAnsi="宋体" w:eastAsia="宋体" w:cs="宋体"/>
          <w:sz w:val="24"/>
        </w:rPr>
        <w:t>项目联系人：</w:t>
      </w:r>
      <w:r>
        <w:rPr>
          <w:rFonts w:hint="eastAsia" w:ascii="宋体" w:hAnsi="宋体" w:cs="宋体"/>
          <w:sz w:val="24"/>
        </w:rPr>
        <w:t>洪晰镁、吴亚鹏、刘佳、彰醒人、张杰、陶雪娇、张阳、刘搏威</w:t>
      </w:r>
    </w:p>
    <w:p>
      <w:pPr>
        <w:spacing w:line="360" w:lineRule="auto"/>
        <w:ind w:firstLine="480" w:firstLineChars="200"/>
        <w:rPr>
          <w:rFonts w:ascii="宋体" w:hAnsi="宋体" w:cs="宋体"/>
          <w:sz w:val="24"/>
        </w:rPr>
      </w:pPr>
      <w:r>
        <w:rPr>
          <w:rFonts w:hint="eastAsia" w:ascii="宋体" w:hAnsi="宋体" w:cs="宋体"/>
          <w:sz w:val="24"/>
        </w:rPr>
        <w:t>电　话：010-83666828转8099、15201303287</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4CEA76"/>
    <w:multiLevelType w:val="singleLevel"/>
    <w:tmpl w:val="FD4CEA76"/>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hNmM4NjJjNTY4MzZmOTFmZTlhZjQ2ZTQ1NGE2NWMifQ=="/>
  </w:docVars>
  <w:rsids>
    <w:rsidRoot w:val="00000000"/>
    <w:rsid w:val="37AD719F"/>
    <w:rsid w:val="538F0E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9">
    <w:name w:val="Default Paragraph Font"/>
    <w:semiHidden/>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99"/>
    <w:pPr>
      <w:tabs>
        <w:tab w:val="left" w:pos="567"/>
      </w:tabs>
      <w:spacing w:before="120" w:line="22" w:lineRule="atLeast"/>
    </w:pPr>
    <w:rPr>
      <w:rFonts w:ascii="宋体" w:hAnsi="宋体"/>
      <w:sz w:val="24"/>
    </w:r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Plain Text"/>
    <w:basedOn w:val="1"/>
    <w:next w:val="6"/>
    <w:qFormat/>
    <w:uiPriority w:val="0"/>
    <w:rPr>
      <w:rFonts w:hint="eastAsia" w:ascii="宋体" w:hAnsi="Courier New"/>
      <w:szCs w:val="20"/>
    </w:rPr>
  </w:style>
  <w:style w:type="paragraph" w:customStyle="1" w:styleId="6">
    <w:name w:val="Default"/>
    <w:next w:val="7"/>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7">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2024-04-12T06:27:22Z</dcterms:created>
  <dc:creator>rali</dc:creator>
  <cp:lastModifiedBy>承洋</cp:lastModifiedBy>
  <dcterms:modified xsi:type="dcterms:W3CDTF">2024-04-12T06:28:36Z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85FF0FCFA9654322A1CE702E0BF18675_12</vt:lpwstr>
  </property>
</Properties>
</file>