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0B9" w:rsidRDefault="009470B9" w:rsidP="009470B9">
      <w:pPr>
        <w:spacing w:beforeLines="50" w:before="156" w:line="360" w:lineRule="auto"/>
        <w:jc w:val="center"/>
        <w:rPr>
          <w:rFonts w:ascii="宋体" w:hAnsi="宋体"/>
          <w:b/>
          <w:sz w:val="36"/>
          <w:szCs w:val="36"/>
        </w:rPr>
      </w:pPr>
      <w:r>
        <w:rPr>
          <w:rFonts w:ascii="宋体" w:hAnsi="宋体"/>
          <w:b/>
          <w:sz w:val="36"/>
          <w:szCs w:val="36"/>
        </w:rPr>
        <w:t>第四章   采购需求</w:t>
      </w:r>
    </w:p>
    <w:p w:rsidR="009470B9" w:rsidRDefault="009470B9" w:rsidP="009470B9">
      <w:pPr>
        <w:pStyle w:val="a3"/>
      </w:pPr>
    </w:p>
    <w:p w:rsidR="009470B9" w:rsidRDefault="009470B9" w:rsidP="009470B9">
      <w:pPr>
        <w:pStyle w:val="a3"/>
        <w:spacing w:before="36" w:line="360" w:lineRule="auto"/>
        <w:ind w:left="521"/>
        <w:rPr>
          <w:rFonts w:cs="宋体"/>
        </w:rPr>
      </w:pPr>
      <w:r>
        <w:t>一、项目背景</w:t>
      </w:r>
      <w:r>
        <w:rPr>
          <w:rFonts w:cs="宋体"/>
        </w:rPr>
        <w:t xml:space="preserve"> </w:t>
      </w:r>
    </w:p>
    <w:p w:rsidR="009470B9" w:rsidRDefault="009470B9" w:rsidP="009470B9">
      <w:pPr>
        <w:pStyle w:val="a3"/>
        <w:spacing w:before="66" w:line="360" w:lineRule="auto"/>
        <w:ind w:right="126" w:firstLine="419"/>
        <w:rPr>
          <w:rFonts w:cs="宋体"/>
        </w:rPr>
      </w:pPr>
      <w:r>
        <w:rPr>
          <w:rFonts w:cs="宋体"/>
        </w:rPr>
        <w:t>职业卫生与中毒控制信息平台是涵盖职业病危害项目申报系统、工作场所职业病危害因素监测系统、全国重点人群职业健康素养监测调查信息系统、职业卫生技术服务机构评估检查管理系统、中毒控制工作平台、突发中毒事件卫生应急信息平台、突发中毒事件卫生应急培训演练系统、试剂耗材供应管理平台等的综合平台。为确保平台涵盖的各部分在网络环境下高效、安全运行，要求供应商提供云主机</w:t>
      </w:r>
      <w:r>
        <w:rPr>
          <w:rFonts w:cs="宋体" w:hint="eastAsia"/>
        </w:rPr>
        <w:t>、云存储</w:t>
      </w:r>
      <w:r>
        <w:rPr>
          <w:rFonts w:cs="宋体"/>
        </w:rPr>
        <w:t>、</w:t>
      </w:r>
      <w:proofErr w:type="gramStart"/>
      <w:r>
        <w:rPr>
          <w:rFonts w:cs="宋体"/>
        </w:rPr>
        <w:t>云安全</w:t>
      </w:r>
      <w:r>
        <w:rPr>
          <w:rFonts w:cs="宋体" w:hint="eastAsia"/>
        </w:rPr>
        <w:t>等公有云产品</w:t>
      </w:r>
      <w:proofErr w:type="gramEnd"/>
      <w:r>
        <w:rPr>
          <w:rFonts w:cs="宋体"/>
        </w:rPr>
        <w:t>服务</w:t>
      </w:r>
      <w:r>
        <w:rPr>
          <w:rFonts w:cs="宋体" w:hint="eastAsia"/>
        </w:rPr>
        <w:t>，以及提供</w:t>
      </w:r>
      <w:proofErr w:type="gramStart"/>
      <w:r>
        <w:rPr>
          <w:rFonts w:cs="宋体"/>
        </w:rPr>
        <w:t>云安全运</w:t>
      </w:r>
      <w:proofErr w:type="gramEnd"/>
      <w:r>
        <w:rPr>
          <w:rFonts w:cs="宋体"/>
        </w:rPr>
        <w:t>维服务、云迁移等相关</w:t>
      </w:r>
      <w:r>
        <w:rPr>
          <w:rFonts w:cs="宋体" w:hint="eastAsia"/>
        </w:rPr>
        <w:t>服务</w:t>
      </w:r>
      <w:r>
        <w:rPr>
          <w:rFonts w:cs="宋体"/>
        </w:rPr>
        <w:t>。</w:t>
      </w:r>
    </w:p>
    <w:p w:rsidR="009470B9" w:rsidRDefault="009470B9" w:rsidP="009470B9">
      <w:pPr>
        <w:pStyle w:val="a3"/>
        <w:spacing w:before="70" w:line="360" w:lineRule="auto"/>
        <w:ind w:left="521"/>
        <w:rPr>
          <w:rFonts w:cs="宋体"/>
        </w:rPr>
      </w:pPr>
      <w:r>
        <w:t>二、服务时间</w:t>
      </w:r>
      <w:r>
        <w:rPr>
          <w:rFonts w:cs="宋体"/>
        </w:rPr>
        <w:t xml:space="preserve"> </w:t>
      </w:r>
    </w:p>
    <w:p w:rsidR="009470B9" w:rsidRDefault="009470B9" w:rsidP="009470B9">
      <w:pPr>
        <w:pStyle w:val="a3"/>
        <w:spacing w:line="360" w:lineRule="auto"/>
        <w:ind w:right="112" w:firstLine="314"/>
        <w:rPr>
          <w:rFonts w:cs="宋体"/>
        </w:rPr>
      </w:pPr>
      <w:r>
        <w:t>本次服务周期为</w:t>
      </w:r>
      <w:r>
        <w:rPr>
          <w:rFonts w:hint="eastAsia"/>
        </w:rPr>
        <w:t>自合同签订生效之日起1年。</w:t>
      </w:r>
    </w:p>
    <w:p w:rsidR="009470B9" w:rsidRDefault="009470B9" w:rsidP="009470B9">
      <w:pPr>
        <w:pStyle w:val="a3"/>
        <w:spacing w:before="66" w:line="360" w:lineRule="auto"/>
        <w:ind w:left="521"/>
        <w:rPr>
          <w:rFonts w:cs="宋体"/>
          <w:b/>
          <w:bCs/>
          <w:w w:val="99"/>
        </w:rPr>
      </w:pPr>
      <w:r>
        <w:t>三、服务内容</w:t>
      </w:r>
      <w:r>
        <w:rPr>
          <w:rFonts w:cs="宋体"/>
          <w:b/>
          <w:bCs/>
          <w:w w:val="99"/>
        </w:rPr>
        <w:t xml:space="preserve"> </w:t>
      </w:r>
    </w:p>
    <w:p w:rsidR="009470B9" w:rsidRDefault="009470B9" w:rsidP="009470B9">
      <w:pPr>
        <w:pStyle w:val="a3"/>
        <w:spacing w:before="66" w:line="360" w:lineRule="auto"/>
        <w:ind w:right="126" w:firstLine="419"/>
        <w:rPr>
          <w:spacing w:val="-2"/>
        </w:rPr>
      </w:pPr>
      <w:r>
        <w:rPr>
          <w:spacing w:val="-2"/>
        </w:rPr>
        <w:t>本项目采用购买服务的方式，由供应商为采购人提供计算、存储、带宽、安全</w:t>
      </w:r>
      <w:proofErr w:type="gramStart"/>
      <w:r>
        <w:rPr>
          <w:spacing w:val="-2"/>
        </w:rPr>
        <w:t>等</w:t>
      </w:r>
      <w:r>
        <w:rPr>
          <w:rFonts w:hint="eastAsia"/>
          <w:spacing w:val="-2"/>
        </w:rPr>
        <w:t>云计算</w:t>
      </w:r>
      <w:proofErr w:type="gramEnd"/>
      <w:r>
        <w:rPr>
          <w:rFonts w:hint="eastAsia"/>
          <w:spacing w:val="-2"/>
        </w:rPr>
        <w:t>服务</w:t>
      </w:r>
      <w:r>
        <w:rPr>
          <w:spacing w:val="-2"/>
        </w:rPr>
        <w:t>资源及系统安全运维</w:t>
      </w:r>
      <w:r>
        <w:rPr>
          <w:rFonts w:hint="eastAsia"/>
          <w:spacing w:val="-2"/>
        </w:rPr>
        <w:t>、云</w:t>
      </w:r>
      <w:r>
        <w:rPr>
          <w:spacing w:val="-2"/>
        </w:rPr>
        <w:t>迁移服务等。供应商需根据采购人需求提供其云平台产品组合集成方案、安全和高可用解决方案，确保采购人对所交付平台的自主可控。供应商应提供符合国家信息安全三级等级保护要求的</w:t>
      </w:r>
      <w:proofErr w:type="gramStart"/>
      <w:r>
        <w:rPr>
          <w:rFonts w:hint="eastAsia"/>
          <w:spacing w:val="-2"/>
        </w:rPr>
        <w:t>云</w:t>
      </w:r>
      <w:r>
        <w:rPr>
          <w:spacing w:val="-2"/>
        </w:rPr>
        <w:t>基础</w:t>
      </w:r>
      <w:proofErr w:type="gramEnd"/>
      <w:r>
        <w:rPr>
          <w:spacing w:val="-2"/>
        </w:rPr>
        <w:t>设施平台。根据业务规划，可自定义网络环境，支持多VPC，构建多个隔离的网络环境，满足网络自定义及与互联网安全隔离需要。所提供的</w:t>
      </w:r>
      <w:proofErr w:type="gramStart"/>
      <w:r>
        <w:rPr>
          <w:spacing w:val="-2"/>
        </w:rPr>
        <w:t>云计算</w:t>
      </w:r>
      <w:proofErr w:type="gramEnd"/>
      <w:r>
        <w:rPr>
          <w:spacing w:val="-2"/>
        </w:rPr>
        <w:t>资源具备基础电信运营商（</w:t>
      </w:r>
      <w:r>
        <w:rPr>
          <w:rFonts w:hint="eastAsia"/>
          <w:spacing w:val="-2"/>
        </w:rPr>
        <w:t>如</w:t>
      </w:r>
      <w:r>
        <w:rPr>
          <w:spacing w:val="-2"/>
        </w:rPr>
        <w:t>中国电信、联通、移动、广电、中信网络</w:t>
      </w:r>
      <w:r>
        <w:rPr>
          <w:rFonts w:hint="eastAsia"/>
          <w:spacing w:val="-2"/>
        </w:rPr>
        <w:t>等</w:t>
      </w:r>
      <w:r>
        <w:rPr>
          <w:spacing w:val="-2"/>
        </w:rPr>
        <w:t>）的线路；建立与互联网安全隔离的连接方式，实现租用的</w:t>
      </w:r>
      <w:proofErr w:type="gramStart"/>
      <w:r>
        <w:rPr>
          <w:spacing w:val="-2"/>
        </w:rPr>
        <w:t>云计算</w:t>
      </w:r>
      <w:proofErr w:type="gramEnd"/>
      <w:r>
        <w:rPr>
          <w:spacing w:val="-2"/>
        </w:rPr>
        <w:t>资源与采购人现有软件系统互连互通。</w:t>
      </w:r>
    </w:p>
    <w:p w:rsidR="009470B9" w:rsidRDefault="009470B9" w:rsidP="009470B9">
      <w:pPr>
        <w:pStyle w:val="a3"/>
        <w:spacing w:before="66" w:line="360" w:lineRule="auto"/>
        <w:ind w:right="126" w:firstLine="419"/>
        <w:rPr>
          <w:spacing w:val="-2"/>
        </w:rPr>
      </w:pPr>
      <w:r>
        <w:rPr>
          <w:spacing w:val="-2"/>
        </w:rPr>
        <w:t>供应商需根据采购人实际需求，配合采购人完成不同网络出口访问配置，保证系统正常访问。</w:t>
      </w:r>
      <w:proofErr w:type="gramStart"/>
      <w:r>
        <w:rPr>
          <w:rFonts w:hint="eastAsia"/>
          <w:spacing w:val="-2"/>
        </w:rPr>
        <w:t>云计算</w:t>
      </w:r>
      <w:proofErr w:type="gramEnd"/>
      <w:r>
        <w:rPr>
          <w:rFonts w:hint="eastAsia"/>
          <w:spacing w:val="-2"/>
        </w:rPr>
        <w:t>服务</w:t>
      </w:r>
      <w:r>
        <w:rPr>
          <w:spacing w:val="-2"/>
        </w:rPr>
        <w:t>商有能力提供</w:t>
      </w:r>
      <w:proofErr w:type="gramStart"/>
      <w:r>
        <w:rPr>
          <w:spacing w:val="-2"/>
        </w:rPr>
        <w:t>基于信创的</w:t>
      </w:r>
      <w:proofErr w:type="gramEnd"/>
      <w:r>
        <w:rPr>
          <w:spacing w:val="-2"/>
        </w:rPr>
        <w:t>环境。云迁移过程应保证业务系统服务连续，迁移后须保证各部分系统继续顺畅、安全运行。</w:t>
      </w:r>
    </w:p>
    <w:p w:rsidR="009470B9" w:rsidRDefault="009470B9" w:rsidP="009470B9">
      <w:pPr>
        <w:pStyle w:val="a3"/>
        <w:spacing w:before="66" w:line="360" w:lineRule="auto"/>
        <w:ind w:right="126" w:firstLine="419"/>
        <w:rPr>
          <w:spacing w:val="-2"/>
        </w:rPr>
      </w:pPr>
      <w:r>
        <w:rPr>
          <w:spacing w:val="-2"/>
        </w:rPr>
        <w:t>中标供应商在租用合同经费额度内，能够根据采购人的实际应用需求随时增加、减少设备、带宽和延长使用时间的管理模式。</w:t>
      </w:r>
    </w:p>
    <w:p w:rsidR="009470B9" w:rsidRDefault="009470B9" w:rsidP="009470B9">
      <w:pPr>
        <w:pStyle w:val="a3"/>
        <w:spacing w:before="66" w:line="360" w:lineRule="auto"/>
        <w:ind w:left="521"/>
      </w:pPr>
      <w:bookmarkStart w:id="0" w:name="OLE_LINK15"/>
      <w:r>
        <w:t>四、</w:t>
      </w:r>
      <w:r>
        <w:rPr>
          <w:rFonts w:hint="eastAsia"/>
        </w:rPr>
        <w:t>技术及</w:t>
      </w:r>
      <w:r>
        <w:t>服务</w:t>
      </w:r>
      <w:r>
        <w:rPr>
          <w:rFonts w:hint="eastAsia"/>
        </w:rPr>
        <w:t>要求</w:t>
      </w:r>
    </w:p>
    <w:p w:rsidR="009470B9" w:rsidRDefault="009470B9" w:rsidP="009470B9">
      <w:pPr>
        <w:pStyle w:val="a3"/>
        <w:spacing w:before="66" w:line="360" w:lineRule="auto"/>
        <w:ind w:right="126"/>
        <w:rPr>
          <w:spacing w:val="-2"/>
        </w:rPr>
      </w:pPr>
      <w:r>
        <w:rPr>
          <w:rFonts w:hint="eastAsia"/>
          <w:spacing w:val="-2"/>
        </w:rPr>
        <w:lastRenderedPageBreak/>
        <w:t>（一）</w:t>
      </w:r>
      <w:proofErr w:type="gramStart"/>
      <w:r>
        <w:rPr>
          <w:spacing w:val="-2"/>
        </w:rPr>
        <w:t>云计算</w:t>
      </w:r>
      <w:proofErr w:type="gramEnd"/>
      <w:r>
        <w:rPr>
          <w:spacing w:val="-2"/>
        </w:rPr>
        <w:t>及网络配置资源</w:t>
      </w:r>
      <w:r>
        <w:rPr>
          <w:rFonts w:hint="eastAsia"/>
          <w:spacing w:val="-2"/>
        </w:rPr>
        <w:t>要求</w:t>
      </w:r>
    </w:p>
    <w:p w:rsidR="009470B9" w:rsidRDefault="009470B9" w:rsidP="009470B9">
      <w:pPr>
        <w:pStyle w:val="a3"/>
        <w:numPr>
          <w:ilvl w:val="0"/>
          <w:numId w:val="1"/>
        </w:numPr>
        <w:tabs>
          <w:tab w:val="clear" w:pos="567"/>
        </w:tabs>
        <w:spacing w:before="66" w:line="360" w:lineRule="auto"/>
        <w:ind w:right="126"/>
        <w:rPr>
          <w:spacing w:val="-2"/>
        </w:rPr>
      </w:pPr>
      <w:proofErr w:type="gramStart"/>
      <w:r>
        <w:rPr>
          <w:rFonts w:hint="eastAsia"/>
          <w:spacing w:val="-2"/>
        </w:rPr>
        <w:t>云计算</w:t>
      </w:r>
      <w:proofErr w:type="gramEnd"/>
      <w:r>
        <w:rPr>
          <w:rFonts w:hint="eastAsia"/>
          <w:spacing w:val="-2"/>
        </w:rPr>
        <w:t>服务</w:t>
      </w:r>
      <w:r>
        <w:rPr>
          <w:spacing w:val="-2"/>
        </w:rPr>
        <w:t>器</w:t>
      </w:r>
    </w:p>
    <w:p w:rsidR="009470B9" w:rsidRDefault="009470B9" w:rsidP="009470B9">
      <w:pPr>
        <w:pStyle w:val="a3"/>
        <w:spacing w:before="66" w:line="360" w:lineRule="auto"/>
        <w:ind w:right="126" w:firstLine="419"/>
        <w:rPr>
          <w:spacing w:val="-2"/>
        </w:rPr>
      </w:pPr>
      <w:bookmarkStart w:id="1" w:name="OLE_LINK2"/>
      <w:r>
        <w:rPr>
          <w:rFonts w:hint="eastAsia"/>
          <w:spacing w:val="-2"/>
        </w:rPr>
        <w:t>1）</w:t>
      </w:r>
      <w:proofErr w:type="gramStart"/>
      <w:r>
        <w:rPr>
          <w:rFonts w:hint="eastAsia"/>
          <w:spacing w:val="-2"/>
        </w:rPr>
        <w:t>云计算</w:t>
      </w:r>
      <w:proofErr w:type="gramEnd"/>
      <w:r>
        <w:rPr>
          <w:rFonts w:hint="eastAsia"/>
          <w:spacing w:val="-2"/>
        </w:rPr>
        <w:t>服务</w:t>
      </w:r>
      <w:r>
        <w:rPr>
          <w:spacing w:val="-2"/>
        </w:rPr>
        <w:t>器规格及数量</w:t>
      </w:r>
      <w:r>
        <w:rPr>
          <w:rFonts w:hint="eastAsia"/>
          <w:spacing w:val="-2"/>
        </w:rPr>
        <w:t>。供应商</w:t>
      </w:r>
      <w:r>
        <w:rPr>
          <w:spacing w:val="-2"/>
        </w:rPr>
        <w:t>应提供符合国家信息安全三级等级保护要求的</w:t>
      </w:r>
      <w:r>
        <w:rPr>
          <w:rFonts w:hint="eastAsia"/>
          <w:spacing w:val="-2"/>
        </w:rPr>
        <w:t>云主机40</w:t>
      </w:r>
      <w:r>
        <w:rPr>
          <w:spacing w:val="-2"/>
        </w:rPr>
        <w:t xml:space="preserve"> 台，具体</w:t>
      </w:r>
      <w:r>
        <w:rPr>
          <w:rFonts w:hint="eastAsia"/>
          <w:spacing w:val="-2"/>
        </w:rPr>
        <w:t>规格不低于如下</w:t>
      </w:r>
      <w:r>
        <w:rPr>
          <w:spacing w:val="-2"/>
        </w:rPr>
        <w:t>：2vCPU</w:t>
      </w:r>
      <w:r>
        <w:rPr>
          <w:rFonts w:hint="eastAsia"/>
          <w:spacing w:val="-2"/>
        </w:rPr>
        <w:t>、</w:t>
      </w:r>
      <w:r>
        <w:rPr>
          <w:spacing w:val="-2"/>
        </w:rPr>
        <w:t>4G 内存，10台；</w:t>
      </w:r>
      <w:r>
        <w:rPr>
          <w:rFonts w:hint="eastAsia"/>
          <w:spacing w:val="-2"/>
        </w:rPr>
        <w:t xml:space="preserve"> </w:t>
      </w:r>
      <w:r>
        <w:rPr>
          <w:spacing w:val="-2"/>
        </w:rPr>
        <w:t>4vCPU、8GB 内存，</w:t>
      </w:r>
      <w:r>
        <w:rPr>
          <w:rFonts w:hint="eastAsia"/>
          <w:spacing w:val="-2"/>
        </w:rPr>
        <w:t>10</w:t>
      </w:r>
      <w:r>
        <w:rPr>
          <w:spacing w:val="-2"/>
        </w:rPr>
        <w:t>台； 8vCPU、16GB 内存，</w:t>
      </w:r>
      <w:r>
        <w:rPr>
          <w:rFonts w:hint="eastAsia"/>
          <w:spacing w:val="-2"/>
        </w:rPr>
        <w:t>8</w:t>
      </w:r>
      <w:r>
        <w:rPr>
          <w:spacing w:val="-2"/>
        </w:rPr>
        <w:t xml:space="preserve"> 台； 16VCPU、32GB 内存，</w:t>
      </w:r>
      <w:r>
        <w:rPr>
          <w:rFonts w:hint="eastAsia"/>
          <w:spacing w:val="-2"/>
        </w:rPr>
        <w:t>6</w:t>
      </w:r>
      <w:r>
        <w:rPr>
          <w:spacing w:val="-2"/>
        </w:rPr>
        <w:t xml:space="preserve"> 台</w:t>
      </w:r>
      <w:r>
        <w:rPr>
          <w:rFonts w:hint="eastAsia"/>
          <w:spacing w:val="-2"/>
        </w:rPr>
        <w:t>，</w:t>
      </w:r>
      <w:r>
        <w:rPr>
          <w:spacing w:val="-2"/>
        </w:rPr>
        <w:t>32vCPU、64GB 内存，</w:t>
      </w:r>
      <w:r>
        <w:rPr>
          <w:rFonts w:hint="eastAsia"/>
          <w:spacing w:val="-2"/>
        </w:rPr>
        <w:t>6</w:t>
      </w:r>
      <w:r>
        <w:rPr>
          <w:spacing w:val="-2"/>
        </w:rPr>
        <w:t>台。</w:t>
      </w:r>
      <w:r>
        <w:rPr>
          <w:rFonts w:hint="eastAsia"/>
          <w:spacing w:val="-2"/>
        </w:rPr>
        <w:t xml:space="preserve"> 供应商提供的</w:t>
      </w:r>
      <w:proofErr w:type="gramStart"/>
      <w:r>
        <w:rPr>
          <w:rFonts w:hint="eastAsia"/>
          <w:spacing w:val="-2"/>
        </w:rPr>
        <w:t>上述云</w:t>
      </w:r>
      <w:proofErr w:type="gramEnd"/>
      <w:r>
        <w:rPr>
          <w:rFonts w:hint="eastAsia"/>
          <w:spacing w:val="-2"/>
        </w:rPr>
        <w:t>主机存储总量不少于8T。</w:t>
      </w:r>
    </w:p>
    <w:bookmarkEnd w:id="1"/>
    <w:p w:rsidR="009470B9" w:rsidRDefault="009470B9" w:rsidP="009470B9">
      <w:pPr>
        <w:pStyle w:val="a3"/>
        <w:spacing w:before="66" w:line="360" w:lineRule="auto"/>
        <w:ind w:right="126" w:firstLine="419"/>
        <w:rPr>
          <w:spacing w:val="-2"/>
        </w:rPr>
      </w:pPr>
      <w:r>
        <w:rPr>
          <w:rFonts w:ascii="仿宋" w:eastAsia="仿宋" w:hAnsi="仿宋"/>
          <w:kern w:val="0"/>
        </w:rPr>
        <w:t>▲</w:t>
      </w:r>
      <w:r>
        <w:rPr>
          <w:rFonts w:hint="eastAsia"/>
          <w:spacing w:val="-2"/>
        </w:rPr>
        <w:t>2）</w:t>
      </w:r>
      <w:bookmarkStart w:id="2" w:name="OLE_LINK12"/>
      <w:proofErr w:type="gramStart"/>
      <w:r>
        <w:rPr>
          <w:rFonts w:hint="eastAsia"/>
          <w:spacing w:val="-2"/>
        </w:rPr>
        <w:t>云计算</w:t>
      </w:r>
      <w:proofErr w:type="gramEnd"/>
      <w:r>
        <w:rPr>
          <w:rFonts w:hint="eastAsia"/>
          <w:spacing w:val="-2"/>
        </w:rPr>
        <w:t>服务</w:t>
      </w:r>
      <w:r>
        <w:rPr>
          <w:spacing w:val="-2"/>
        </w:rPr>
        <w:t>器可用性</w:t>
      </w:r>
      <w:r>
        <w:rPr>
          <w:rFonts w:hint="eastAsia"/>
          <w:spacing w:val="-2"/>
        </w:rPr>
        <w:t>。</w:t>
      </w:r>
      <w:r>
        <w:rPr>
          <w:spacing w:val="-2"/>
        </w:rPr>
        <w:t>单个弹性云主机</w:t>
      </w:r>
      <w:proofErr w:type="gramStart"/>
      <w:r>
        <w:rPr>
          <w:spacing w:val="-2"/>
        </w:rPr>
        <w:t>每服务</w:t>
      </w:r>
      <w:proofErr w:type="gramEnd"/>
      <w:r>
        <w:rPr>
          <w:spacing w:val="-2"/>
        </w:rPr>
        <w:t>周期服务可用率不低于99.975%；同一区域内多个</w:t>
      </w:r>
      <w:proofErr w:type="gramStart"/>
      <w:r>
        <w:rPr>
          <w:spacing w:val="-2"/>
        </w:rPr>
        <w:t>可用区</w:t>
      </w:r>
      <w:proofErr w:type="gramEnd"/>
      <w:r>
        <w:rPr>
          <w:spacing w:val="-2"/>
        </w:rPr>
        <w:t>的弹性云主机</w:t>
      </w:r>
      <w:proofErr w:type="gramStart"/>
      <w:r>
        <w:rPr>
          <w:spacing w:val="-2"/>
        </w:rPr>
        <w:t>每服务</w:t>
      </w:r>
      <w:proofErr w:type="gramEnd"/>
      <w:r>
        <w:rPr>
          <w:spacing w:val="-2"/>
        </w:rPr>
        <w:t>周期服务可用率不低于99.995%。</w:t>
      </w:r>
      <w:bookmarkEnd w:id="2"/>
      <w:r>
        <w:rPr>
          <w:rFonts w:hint="eastAsia"/>
          <w:spacing w:val="-2"/>
        </w:rPr>
        <w:t>（供应商须提供</w:t>
      </w:r>
      <w:r>
        <w:rPr>
          <w:rFonts w:cs="宋体"/>
        </w:rPr>
        <w:t>所投云平台厂商加盖公章的可用性承诺函</w:t>
      </w:r>
      <w:r>
        <w:rPr>
          <w:rFonts w:hint="eastAsia"/>
          <w:spacing w:val="-2"/>
        </w:rPr>
        <w:t>。）</w:t>
      </w:r>
    </w:p>
    <w:p w:rsidR="009470B9" w:rsidRDefault="009470B9" w:rsidP="009470B9">
      <w:pPr>
        <w:pStyle w:val="a3"/>
        <w:spacing w:before="66" w:line="360" w:lineRule="auto"/>
        <w:ind w:right="126" w:firstLine="419"/>
        <w:rPr>
          <w:spacing w:val="-2"/>
        </w:rPr>
      </w:pPr>
      <w:r>
        <w:rPr>
          <w:rFonts w:hint="eastAsia"/>
          <w:spacing w:val="-2"/>
        </w:rPr>
        <w:t>3）</w:t>
      </w:r>
      <w:r>
        <w:rPr>
          <w:spacing w:val="-2"/>
        </w:rPr>
        <w:t>云主机主频</w:t>
      </w:r>
      <w:r>
        <w:rPr>
          <w:rFonts w:hint="eastAsia"/>
          <w:spacing w:val="-2"/>
        </w:rPr>
        <w:t>≥</w:t>
      </w:r>
      <w:r>
        <w:rPr>
          <w:spacing w:val="-2"/>
        </w:rPr>
        <w:t>3.0GHz；内网带宽最高可达100Gbps</w:t>
      </w:r>
      <w:r>
        <w:rPr>
          <w:rFonts w:hint="eastAsia"/>
          <w:spacing w:val="-2"/>
        </w:rPr>
        <w:t>。</w:t>
      </w:r>
    </w:p>
    <w:p w:rsidR="009470B9" w:rsidRDefault="009470B9" w:rsidP="009470B9">
      <w:pPr>
        <w:pStyle w:val="a3"/>
        <w:spacing w:before="66" w:line="360" w:lineRule="auto"/>
        <w:ind w:right="126" w:firstLine="419"/>
        <w:rPr>
          <w:spacing w:val="-2"/>
        </w:rPr>
      </w:pPr>
      <w:bookmarkStart w:id="3" w:name="OLE_LINK16"/>
      <w:r>
        <w:rPr>
          <w:rFonts w:hint="eastAsia"/>
          <w:spacing w:val="-2"/>
        </w:rPr>
        <w:t>▲</w:t>
      </w:r>
      <w:r>
        <w:rPr>
          <w:spacing w:val="-2"/>
        </w:rPr>
        <w:t>4）</w:t>
      </w:r>
      <w:r>
        <w:rPr>
          <w:rFonts w:hint="eastAsia"/>
          <w:spacing w:val="-2"/>
        </w:rPr>
        <w:t>支持云主机生命周期管理，包括：创建、启动、停止、重启、释放（或删除）；支持强制停止、强制重启、停机不收费；支持根据实际使用场景进行选型创建云主机。</w:t>
      </w:r>
      <w:bookmarkStart w:id="4" w:name="OLE_LINK14"/>
      <w:r>
        <w:rPr>
          <w:rFonts w:hint="eastAsia"/>
          <w:spacing w:val="-2"/>
          <w:lang w:bidi="ar"/>
        </w:rPr>
        <w:t>（须提供产品功能说明、官方产品手册或技术响应资料佐证）</w:t>
      </w:r>
    </w:p>
    <w:bookmarkEnd w:id="3"/>
    <w:bookmarkEnd w:id="4"/>
    <w:p w:rsidR="009470B9" w:rsidRDefault="009470B9" w:rsidP="009470B9">
      <w:pPr>
        <w:pStyle w:val="a3"/>
        <w:spacing w:before="66" w:line="360" w:lineRule="auto"/>
        <w:ind w:right="126" w:firstLine="419"/>
        <w:rPr>
          <w:spacing w:val="-2"/>
        </w:rPr>
      </w:pPr>
      <w:r>
        <w:rPr>
          <w:rFonts w:hint="eastAsia"/>
          <w:spacing w:val="-2"/>
        </w:rPr>
        <w:t>5）</w:t>
      </w:r>
      <w:r>
        <w:rPr>
          <w:spacing w:val="-2"/>
        </w:rPr>
        <w:t>支持云主机关机变配，可进行同代</w:t>
      </w:r>
      <w:proofErr w:type="gramStart"/>
      <w:r>
        <w:rPr>
          <w:spacing w:val="-2"/>
        </w:rPr>
        <w:t>系升配</w:t>
      </w:r>
      <w:proofErr w:type="gramEnd"/>
      <w:r>
        <w:rPr>
          <w:spacing w:val="-2"/>
        </w:rPr>
        <w:t>和降配、</w:t>
      </w:r>
      <w:proofErr w:type="gramStart"/>
      <w:r>
        <w:rPr>
          <w:spacing w:val="-2"/>
        </w:rPr>
        <w:t>跨代系</w:t>
      </w:r>
      <w:proofErr w:type="gramEnd"/>
      <w:r>
        <w:rPr>
          <w:spacing w:val="-2"/>
        </w:rPr>
        <w:t>（通用型/计算型/内存型）升配；支持云主机开机变配，可进行同代</w:t>
      </w:r>
      <w:proofErr w:type="gramStart"/>
      <w:r>
        <w:rPr>
          <w:spacing w:val="-2"/>
        </w:rPr>
        <w:t>系升配</w:t>
      </w:r>
      <w:proofErr w:type="gramEnd"/>
      <w:r>
        <w:rPr>
          <w:spacing w:val="-2"/>
        </w:rPr>
        <w:t>、</w:t>
      </w:r>
      <w:proofErr w:type="gramStart"/>
      <w:r>
        <w:rPr>
          <w:spacing w:val="-2"/>
        </w:rPr>
        <w:t>计算型云主机</w:t>
      </w:r>
      <w:proofErr w:type="gramEnd"/>
      <w:r>
        <w:rPr>
          <w:spacing w:val="-2"/>
        </w:rPr>
        <w:t>和内存</w:t>
      </w:r>
      <w:proofErr w:type="gramStart"/>
      <w:r>
        <w:rPr>
          <w:spacing w:val="-2"/>
        </w:rPr>
        <w:t>型云主机跨代系升配</w:t>
      </w:r>
      <w:proofErr w:type="gramEnd"/>
      <w:r>
        <w:rPr>
          <w:spacing w:val="-2"/>
        </w:rPr>
        <w:t>。</w:t>
      </w:r>
      <w:bookmarkStart w:id="5" w:name="OLE_LINK27"/>
    </w:p>
    <w:p w:rsidR="009470B9" w:rsidRDefault="009470B9" w:rsidP="009470B9">
      <w:pPr>
        <w:pStyle w:val="a3"/>
        <w:spacing w:before="66" w:line="360" w:lineRule="auto"/>
        <w:ind w:right="126" w:firstLine="419"/>
        <w:rPr>
          <w:spacing w:val="-2"/>
        </w:rPr>
      </w:pPr>
      <w:r>
        <w:rPr>
          <w:rFonts w:hint="eastAsia"/>
          <w:spacing w:val="-2"/>
        </w:rPr>
        <w:t>6）</w:t>
      </w:r>
      <w:r>
        <w:rPr>
          <w:spacing w:val="-2"/>
        </w:rPr>
        <w:t>控制台支持VNC、Cloud</w:t>
      </w:r>
      <w:r>
        <w:rPr>
          <w:rFonts w:hint="eastAsia"/>
          <w:spacing w:val="-2"/>
        </w:rPr>
        <w:t xml:space="preserve"> </w:t>
      </w:r>
      <w:r>
        <w:rPr>
          <w:spacing w:val="-2"/>
        </w:rPr>
        <w:t>Linker连接访问云主机；支持对接CTIAM统一鉴权平台，帮助用户安全地控制</w:t>
      </w:r>
      <w:proofErr w:type="gramStart"/>
      <w:r>
        <w:rPr>
          <w:rFonts w:hint="eastAsia"/>
          <w:spacing w:val="-2"/>
        </w:rPr>
        <w:t>云计算</w:t>
      </w:r>
      <w:proofErr w:type="gramEnd"/>
      <w:r>
        <w:rPr>
          <w:rFonts w:hint="eastAsia"/>
          <w:spacing w:val="-2"/>
        </w:rPr>
        <w:t>服务</w:t>
      </w:r>
      <w:r>
        <w:rPr>
          <w:spacing w:val="-2"/>
        </w:rPr>
        <w:t>和资源的访问权限。</w:t>
      </w:r>
    </w:p>
    <w:bookmarkEnd w:id="5"/>
    <w:p w:rsidR="009470B9" w:rsidRDefault="009470B9" w:rsidP="009470B9">
      <w:pPr>
        <w:pStyle w:val="a3"/>
        <w:spacing w:before="66" w:line="360" w:lineRule="auto"/>
        <w:ind w:right="126" w:firstLine="419"/>
        <w:rPr>
          <w:spacing w:val="-2"/>
        </w:rPr>
      </w:pPr>
      <w:r>
        <w:rPr>
          <w:rFonts w:hint="eastAsia"/>
          <w:spacing w:val="-2"/>
        </w:rPr>
        <w:t>7）</w:t>
      </w:r>
      <w:r>
        <w:rPr>
          <w:spacing w:val="-2"/>
        </w:rPr>
        <w:t>支持通过公共镜像、自定义镜像（私有镜像）、共享镜像等方式创建云主机；支持基于实例创建私有镜像，支持</w:t>
      </w:r>
      <w:proofErr w:type="gramStart"/>
      <w:r>
        <w:rPr>
          <w:spacing w:val="-2"/>
        </w:rPr>
        <w:t>跨用户</w:t>
      </w:r>
      <w:proofErr w:type="gramEnd"/>
      <w:r>
        <w:rPr>
          <w:spacing w:val="-2"/>
        </w:rPr>
        <w:t>共享镜像。</w:t>
      </w:r>
    </w:p>
    <w:p w:rsidR="009470B9" w:rsidRDefault="009470B9" w:rsidP="009470B9">
      <w:pPr>
        <w:pStyle w:val="a3"/>
        <w:spacing w:before="66" w:line="360" w:lineRule="auto"/>
        <w:ind w:right="126" w:firstLine="419"/>
        <w:rPr>
          <w:spacing w:val="-2"/>
        </w:rPr>
      </w:pPr>
      <w:bookmarkStart w:id="6" w:name="OLE_LINK17"/>
      <w:r>
        <w:rPr>
          <w:rFonts w:hint="eastAsia"/>
          <w:spacing w:val="-2"/>
        </w:rPr>
        <w:t>8）</w:t>
      </w:r>
      <w:r>
        <w:rPr>
          <w:spacing w:val="-2"/>
        </w:rPr>
        <w:t>支持云主机挂载云盘，可挂载的云盘数不低于</w:t>
      </w:r>
      <w:r>
        <w:rPr>
          <w:rFonts w:hint="eastAsia"/>
          <w:spacing w:val="-2"/>
        </w:rPr>
        <w:t>16</w:t>
      </w:r>
      <w:r>
        <w:rPr>
          <w:spacing w:val="-2"/>
        </w:rPr>
        <w:t>块，</w:t>
      </w:r>
      <w:proofErr w:type="gramStart"/>
      <w:r>
        <w:rPr>
          <w:spacing w:val="-2"/>
        </w:rPr>
        <w:t>单个云</w:t>
      </w:r>
      <w:proofErr w:type="gramEnd"/>
      <w:r>
        <w:rPr>
          <w:spacing w:val="-2"/>
        </w:rPr>
        <w:t>盘的容量不低于32TB，单盘带宽不低于 48Gbit/s，IOPS不低于100W；支持云盘的卸载、挂载、扩容等；支持系统盘和数据盘加密。</w:t>
      </w:r>
    </w:p>
    <w:p w:rsidR="009470B9" w:rsidRDefault="009470B9" w:rsidP="009470B9">
      <w:pPr>
        <w:spacing w:line="360" w:lineRule="auto"/>
        <w:ind w:firstLineChars="200" w:firstLine="480"/>
        <w:rPr>
          <w:rFonts w:ascii="宋体" w:hAnsi="宋体"/>
          <w:sz w:val="24"/>
        </w:rPr>
      </w:pPr>
      <w:bookmarkStart w:id="7" w:name="OLE_LINK20"/>
      <w:bookmarkEnd w:id="6"/>
      <w:r>
        <w:rPr>
          <w:rFonts w:ascii="仿宋" w:eastAsia="仿宋" w:hAnsi="仿宋"/>
          <w:kern w:val="0"/>
          <w:sz w:val="24"/>
        </w:rPr>
        <w:t>▲</w:t>
      </w:r>
      <w:r>
        <w:rPr>
          <w:rFonts w:hint="eastAsia"/>
          <w:spacing w:val="-2"/>
          <w:sz w:val="24"/>
        </w:rPr>
        <w:t>9</w:t>
      </w:r>
      <w:r>
        <w:rPr>
          <w:rFonts w:hint="eastAsia"/>
          <w:spacing w:val="-2"/>
          <w:sz w:val="24"/>
        </w:rPr>
        <w:t>）</w:t>
      </w:r>
      <w:bookmarkStart w:id="8" w:name="OLE_LINK19"/>
      <w:r>
        <w:rPr>
          <w:rFonts w:ascii="宋体" w:hAnsi="宋体" w:hint="eastAsia"/>
          <w:sz w:val="24"/>
        </w:rPr>
        <w:t>具备弹性伸缩能力：可以</w:t>
      </w:r>
      <w:bookmarkStart w:id="9" w:name="OLE_LINK18"/>
      <w:r>
        <w:rPr>
          <w:rFonts w:ascii="宋体" w:hAnsi="宋体" w:hint="eastAsia"/>
          <w:sz w:val="24"/>
        </w:rPr>
        <w:t>手动增加</w:t>
      </w:r>
      <w:bookmarkEnd w:id="9"/>
      <w:r>
        <w:rPr>
          <w:rFonts w:ascii="宋体" w:hAnsi="宋体" w:hint="eastAsia"/>
          <w:sz w:val="24"/>
        </w:rPr>
        <w:t>或减少实例个数，以应对业务负载的变化；使用镜像缓存，提升实例启动速度；根据匹配策略自动匹配最优的镜像缓存来创建实例。 具备存储性能在线调整能力：云存储应支持在线调整性能级别，无需停机。</w:t>
      </w:r>
      <w:r>
        <w:rPr>
          <w:rFonts w:hint="eastAsia"/>
          <w:spacing w:val="-2"/>
          <w:sz w:val="24"/>
        </w:rPr>
        <w:t>（供应商须提供相关证明材料。）</w:t>
      </w:r>
      <w:bookmarkEnd w:id="8"/>
    </w:p>
    <w:bookmarkEnd w:id="7"/>
    <w:p w:rsidR="009470B9" w:rsidRDefault="009470B9" w:rsidP="009470B9">
      <w:pPr>
        <w:pStyle w:val="a3"/>
        <w:spacing w:before="66" w:line="360" w:lineRule="auto"/>
        <w:ind w:right="126" w:firstLine="419"/>
        <w:rPr>
          <w:spacing w:val="-2"/>
        </w:rPr>
      </w:pPr>
      <w:r>
        <w:rPr>
          <w:spacing w:val="-2"/>
        </w:rPr>
        <w:t>10）支持</w:t>
      </w:r>
      <w:r>
        <w:rPr>
          <w:rFonts w:hint="eastAsia"/>
          <w:spacing w:val="-2"/>
        </w:rPr>
        <w:t>提供原生自动化运维工具，免密码、免登录、无需使用跳板机，即</w:t>
      </w:r>
      <w:r>
        <w:rPr>
          <w:rFonts w:hint="eastAsia"/>
          <w:spacing w:val="-2"/>
        </w:rPr>
        <w:lastRenderedPageBreak/>
        <w:t>可批量执行命令（Shell、PowerShell、Bat等），实现自动化运维脚本、轮询进程、安装卸载软件、启动或停止服务、安装补丁或安装安全更新等任务。</w:t>
      </w:r>
    </w:p>
    <w:p w:rsidR="009470B9" w:rsidRDefault="009470B9" w:rsidP="009470B9">
      <w:pPr>
        <w:pStyle w:val="a3"/>
        <w:spacing w:before="66" w:line="360" w:lineRule="auto"/>
        <w:ind w:right="126" w:firstLine="419"/>
        <w:rPr>
          <w:spacing w:val="-2"/>
        </w:rPr>
      </w:pPr>
      <w:r>
        <w:rPr>
          <w:rFonts w:ascii="仿宋" w:eastAsia="仿宋" w:hAnsi="仿宋"/>
          <w:kern w:val="0"/>
        </w:rPr>
        <w:t>▲</w:t>
      </w:r>
      <w:r>
        <w:rPr>
          <w:rFonts w:hint="eastAsia"/>
          <w:spacing w:val="-2"/>
        </w:rPr>
        <w:t>11）供应商提供的云平台须为通过</w:t>
      </w:r>
      <w:proofErr w:type="gramStart"/>
      <w:r>
        <w:rPr>
          <w:spacing w:val="-2"/>
        </w:rPr>
        <w:t>云计算</w:t>
      </w:r>
      <w:proofErr w:type="gramEnd"/>
      <w:r>
        <w:rPr>
          <w:spacing w:val="-2"/>
        </w:rPr>
        <w:t>服务安全评估的云平台</w:t>
      </w:r>
      <w:r>
        <w:rPr>
          <w:rFonts w:hint="eastAsia"/>
          <w:spacing w:val="-2"/>
        </w:rPr>
        <w:t>。（供应商须提供</w:t>
      </w:r>
      <w:r>
        <w:rPr>
          <w:spacing w:val="-2"/>
        </w:rPr>
        <w:t>国家互联网信息办公室网站公布的</w:t>
      </w:r>
      <w:r>
        <w:rPr>
          <w:rFonts w:hint="eastAsia"/>
          <w:spacing w:val="-2"/>
        </w:rPr>
        <w:t>“通过云计算服务安全评估的云平台”公告截图，并体现所投云平台信息及查询时间并加盖公章。）</w:t>
      </w:r>
    </w:p>
    <w:p w:rsidR="009470B9" w:rsidRDefault="009470B9" w:rsidP="009470B9">
      <w:pPr>
        <w:pStyle w:val="a3"/>
        <w:numPr>
          <w:ilvl w:val="0"/>
          <w:numId w:val="1"/>
        </w:numPr>
        <w:tabs>
          <w:tab w:val="clear" w:pos="567"/>
        </w:tabs>
        <w:spacing w:before="66" w:line="360" w:lineRule="auto"/>
        <w:ind w:right="126"/>
        <w:rPr>
          <w:spacing w:val="-2"/>
        </w:rPr>
      </w:pPr>
      <w:r>
        <w:rPr>
          <w:spacing w:val="-2"/>
        </w:rPr>
        <w:t>负载均衡</w:t>
      </w:r>
    </w:p>
    <w:p w:rsidR="009470B9" w:rsidRDefault="009470B9" w:rsidP="009470B9">
      <w:pPr>
        <w:pStyle w:val="a3"/>
        <w:spacing w:before="66" w:line="360" w:lineRule="auto"/>
        <w:ind w:right="126" w:firstLine="419"/>
        <w:rPr>
          <w:spacing w:val="-2"/>
        </w:rPr>
      </w:pPr>
      <w:bookmarkStart w:id="10" w:name="OLE_LINK21"/>
      <w:bookmarkStart w:id="11" w:name="OLE_LINK26"/>
      <w:r>
        <w:rPr>
          <w:rFonts w:hint="eastAsia"/>
          <w:spacing w:val="-2"/>
        </w:rPr>
        <w:t>▲</w:t>
      </w:r>
      <w:r>
        <w:rPr>
          <w:spacing w:val="-2"/>
        </w:rPr>
        <w:t>1）性能要求：</w:t>
      </w:r>
      <w:r>
        <w:rPr>
          <w:rFonts w:hint="eastAsia"/>
          <w:spacing w:val="-2"/>
        </w:rPr>
        <w:t>负载均衡支持多种规格，其中最大连接数</w:t>
      </w:r>
      <w:r>
        <w:rPr>
          <w:spacing w:val="-2"/>
        </w:rPr>
        <w:t>不小于</w:t>
      </w:r>
      <w:r>
        <w:rPr>
          <w:rFonts w:hint="eastAsia"/>
          <w:spacing w:val="-2"/>
        </w:rPr>
        <w:t>2000W、新建连接数</w:t>
      </w:r>
      <w:r>
        <w:rPr>
          <w:spacing w:val="-2"/>
        </w:rPr>
        <w:t>不小于</w:t>
      </w:r>
      <w:r>
        <w:rPr>
          <w:rFonts w:hint="eastAsia"/>
          <w:spacing w:val="-2"/>
        </w:rPr>
        <w:t>（CPS）100W、七层HTTP/HTTPS QPS支持</w:t>
      </w:r>
      <w:r>
        <w:rPr>
          <w:spacing w:val="-2"/>
        </w:rPr>
        <w:t>不小于</w:t>
      </w:r>
      <w:r>
        <w:rPr>
          <w:rFonts w:hint="eastAsia"/>
          <w:spacing w:val="-2"/>
        </w:rPr>
        <w:t>30W。</w:t>
      </w:r>
      <w:r>
        <w:rPr>
          <w:spacing w:val="-2"/>
        </w:rPr>
        <w:t>（供应商须提供</w:t>
      </w:r>
      <w:r>
        <w:rPr>
          <w:rFonts w:hint="eastAsia"/>
          <w:spacing w:val="-2"/>
          <w:lang w:bidi="ar"/>
        </w:rPr>
        <w:t>云厂商官方性能参数文档、技术白皮书或公开参数页截图佐证</w:t>
      </w:r>
      <w:bookmarkEnd w:id="10"/>
      <w:r>
        <w:rPr>
          <w:spacing w:val="-2"/>
        </w:rPr>
        <w:t>）</w:t>
      </w:r>
    </w:p>
    <w:bookmarkEnd w:id="11"/>
    <w:p w:rsidR="009470B9" w:rsidRDefault="009470B9" w:rsidP="009470B9">
      <w:pPr>
        <w:pStyle w:val="a3"/>
        <w:spacing w:before="66" w:line="360" w:lineRule="auto"/>
        <w:ind w:right="126" w:firstLine="419"/>
        <w:rPr>
          <w:spacing w:val="-2"/>
        </w:rPr>
      </w:pPr>
      <w:r>
        <w:rPr>
          <w:rFonts w:hint="eastAsia"/>
          <w:spacing w:val="-2"/>
        </w:rPr>
        <w:t>2）支持自定义监听器，支持的协议包括：TCP/UDP/HTTP/HTTPS/TCPSSL/QUIC；支持配置访问策略，包括黑名单、白名单等；支持获取客户端源IP（四层、七层）、四层客户端地址保持（DNAT模式）。支持监听级的CPS限速、QPS限速。支持HTTP2.0、七层监听支持</w:t>
      </w:r>
      <w:proofErr w:type="spellStart"/>
      <w:r>
        <w:rPr>
          <w:rFonts w:hint="eastAsia"/>
          <w:spacing w:val="-2"/>
        </w:rPr>
        <w:t>Gzip</w:t>
      </w:r>
      <w:proofErr w:type="spellEnd"/>
      <w:r>
        <w:rPr>
          <w:rFonts w:hint="eastAsia"/>
          <w:spacing w:val="-2"/>
        </w:rPr>
        <w:t>数据压缩。</w:t>
      </w:r>
    </w:p>
    <w:p w:rsidR="009470B9" w:rsidRDefault="009470B9" w:rsidP="009470B9">
      <w:pPr>
        <w:pStyle w:val="a3"/>
        <w:spacing w:before="66" w:line="360" w:lineRule="auto"/>
        <w:ind w:right="126" w:firstLine="419"/>
        <w:rPr>
          <w:spacing w:val="-2"/>
        </w:rPr>
      </w:pPr>
      <w:r>
        <w:rPr>
          <w:rFonts w:hint="eastAsia"/>
          <w:spacing w:val="-2"/>
        </w:rPr>
        <w:t>3）</w:t>
      </w:r>
      <w:r>
        <w:rPr>
          <w:spacing w:val="-2"/>
        </w:rPr>
        <w:t>支持负载均衡管理，包括：创建、修改、删除、监听器配置、修改IPV4带宽、绑定/解绑IP、规格升级、绑定IPV6带宽等。</w:t>
      </w:r>
    </w:p>
    <w:p w:rsidR="009470B9" w:rsidRDefault="009470B9" w:rsidP="009470B9">
      <w:pPr>
        <w:pStyle w:val="a3"/>
        <w:spacing w:before="66" w:line="360" w:lineRule="auto"/>
        <w:ind w:right="126" w:firstLine="419"/>
        <w:rPr>
          <w:spacing w:val="-2"/>
        </w:rPr>
      </w:pPr>
      <w:r>
        <w:rPr>
          <w:rFonts w:hint="eastAsia"/>
          <w:spacing w:val="-2"/>
        </w:rPr>
        <w:t>4）</w:t>
      </w:r>
      <w:r>
        <w:rPr>
          <w:spacing w:val="-2"/>
        </w:rPr>
        <w:t>支持后端主机组管理，可管理云主机和</w:t>
      </w:r>
      <w:proofErr w:type="gramStart"/>
      <w:r>
        <w:rPr>
          <w:spacing w:val="-2"/>
        </w:rPr>
        <w:t>裸金属</w:t>
      </w:r>
      <w:proofErr w:type="gramEnd"/>
      <w:r>
        <w:rPr>
          <w:spacing w:val="-2"/>
        </w:rPr>
        <w:t>物理机、跨VPC后端、弹性容器ECI、远端IDC；支持后端主机</w:t>
      </w:r>
      <w:proofErr w:type="gramStart"/>
      <w:r>
        <w:rPr>
          <w:spacing w:val="-2"/>
        </w:rPr>
        <w:t>组相关</w:t>
      </w:r>
      <w:proofErr w:type="gramEnd"/>
      <w:r>
        <w:rPr>
          <w:spacing w:val="-2"/>
        </w:rPr>
        <w:t>参数的修改，包括：后端主机组名称、开启/关闭会话保持、设置会话保持时间、开启/关闭健康检查、间隔时间、超时时间、最大重试次数。支持同一个主机组在多个ELB实例下使用四层后端主机</w:t>
      </w:r>
      <w:proofErr w:type="gramStart"/>
      <w:r>
        <w:rPr>
          <w:spacing w:val="-2"/>
        </w:rPr>
        <w:t>组支持</w:t>
      </w:r>
      <w:proofErr w:type="gramEnd"/>
      <w:r>
        <w:rPr>
          <w:spacing w:val="-2"/>
        </w:rPr>
        <w:t>全端口转发</w:t>
      </w:r>
      <w:r>
        <w:rPr>
          <w:rFonts w:hint="eastAsia"/>
          <w:spacing w:val="-2"/>
        </w:rPr>
        <w:t>。</w:t>
      </w:r>
    </w:p>
    <w:p w:rsidR="009470B9" w:rsidRDefault="009470B9" w:rsidP="009470B9">
      <w:pPr>
        <w:pStyle w:val="a3"/>
        <w:spacing w:before="66" w:line="360" w:lineRule="auto"/>
        <w:ind w:right="126" w:firstLine="419"/>
        <w:rPr>
          <w:spacing w:val="-2"/>
        </w:rPr>
      </w:pPr>
      <w:r>
        <w:rPr>
          <w:rFonts w:hint="eastAsia"/>
          <w:spacing w:val="-2"/>
        </w:rPr>
        <w:t>5）</w:t>
      </w:r>
      <w:r>
        <w:rPr>
          <w:spacing w:val="-2"/>
        </w:rPr>
        <w:t>支持</w:t>
      </w:r>
      <w:proofErr w:type="gramStart"/>
      <w:r>
        <w:rPr>
          <w:spacing w:val="-2"/>
        </w:rPr>
        <w:t>实例级</w:t>
      </w:r>
      <w:proofErr w:type="gramEnd"/>
      <w:r>
        <w:rPr>
          <w:spacing w:val="-2"/>
        </w:rPr>
        <w:t>和监听级监控能力，监控指标包括：并发连接数、新建连接数、七层查询速率QPS、网络流入带宽、网络流出带宽、实例七层协议返回码（2xx/3xx/4xx/5xx/others）、实例每秒流入包个数、实例每秒流出包个数、实例活跃连接数、实例</w:t>
      </w:r>
      <w:proofErr w:type="gramStart"/>
      <w:r>
        <w:rPr>
          <w:spacing w:val="-2"/>
        </w:rPr>
        <w:t>非活跃</w:t>
      </w:r>
      <w:proofErr w:type="gramEnd"/>
      <w:r>
        <w:rPr>
          <w:spacing w:val="-2"/>
        </w:rPr>
        <w:t>连接数、实例健康后端主机数、实例异常后端主机数、实例7层请求带宽 、实例7层响应带宽、丢弃率、并发连接数利用率、新建连接数利用率、QPS利用率、丢弃连接数、7层协议平均响应时间</w:t>
      </w:r>
      <w:r>
        <w:rPr>
          <w:rFonts w:hint="eastAsia"/>
          <w:spacing w:val="-2"/>
        </w:rPr>
        <w:t>。</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对象存储</w:t>
      </w:r>
    </w:p>
    <w:p w:rsidR="009470B9" w:rsidRDefault="009470B9" w:rsidP="009470B9">
      <w:pPr>
        <w:pStyle w:val="a3"/>
        <w:spacing w:before="66" w:line="360" w:lineRule="auto"/>
        <w:ind w:right="126" w:firstLine="419"/>
        <w:rPr>
          <w:spacing w:val="-2"/>
        </w:rPr>
      </w:pPr>
      <w:bookmarkStart w:id="12" w:name="OLE_LINK28"/>
      <w:r w:rsidRPr="001E433B">
        <w:rPr>
          <w:spacing w:val="-2"/>
        </w:rPr>
        <w:t>▲</w:t>
      </w:r>
      <w:r>
        <w:rPr>
          <w:rFonts w:hint="eastAsia"/>
          <w:spacing w:val="-2"/>
        </w:rPr>
        <w:t>1）对象存储服务服务可用性，单AZ 可用性不低于99.99%，多AZ可用性</w:t>
      </w:r>
      <w:r>
        <w:rPr>
          <w:rFonts w:hint="eastAsia"/>
          <w:spacing w:val="-2"/>
        </w:rPr>
        <w:lastRenderedPageBreak/>
        <w:t>不低于 99.995%，数据持久性不低于99.9999999999%（12个9）。（供应商须提供</w:t>
      </w:r>
      <w:r w:rsidRPr="001E433B">
        <w:rPr>
          <w:spacing w:val="-2"/>
        </w:rPr>
        <w:t>所投云平台厂商加盖公章的SLA承诺函或可信云官方认证报告佐证</w:t>
      </w:r>
      <w:r>
        <w:rPr>
          <w:rFonts w:hint="eastAsia"/>
          <w:spacing w:val="-2"/>
        </w:rPr>
        <w:t>）</w:t>
      </w:r>
    </w:p>
    <w:p w:rsidR="009470B9" w:rsidRDefault="009470B9" w:rsidP="009470B9">
      <w:pPr>
        <w:pStyle w:val="a3"/>
        <w:spacing w:before="66" w:line="360" w:lineRule="auto"/>
        <w:ind w:right="126" w:firstLine="419"/>
        <w:rPr>
          <w:spacing w:val="-2"/>
        </w:rPr>
      </w:pPr>
      <w:bookmarkStart w:id="13" w:name="OLE_LINK29"/>
      <w:bookmarkEnd w:id="12"/>
      <w:r>
        <w:rPr>
          <w:rFonts w:hint="eastAsia"/>
          <w:spacing w:val="-2"/>
        </w:rPr>
        <w:t>2）</w:t>
      </w:r>
      <w:r>
        <w:rPr>
          <w:spacing w:val="-2"/>
        </w:rPr>
        <w:t>支持桶的创建、列举（按照名称模糊搜索和按照标签搜索）、排序、查看、删除、标签等功能</w:t>
      </w:r>
      <w:r>
        <w:rPr>
          <w:rFonts w:hint="eastAsia"/>
          <w:spacing w:val="-2"/>
        </w:rPr>
        <w:t>。</w:t>
      </w:r>
    </w:p>
    <w:p w:rsidR="009470B9" w:rsidRDefault="009470B9" w:rsidP="009470B9">
      <w:pPr>
        <w:pStyle w:val="a3"/>
        <w:spacing w:before="66" w:line="360" w:lineRule="auto"/>
        <w:ind w:right="126" w:firstLine="419"/>
        <w:rPr>
          <w:spacing w:val="-2"/>
        </w:rPr>
      </w:pPr>
      <w:r>
        <w:rPr>
          <w:rFonts w:hint="eastAsia"/>
          <w:spacing w:val="-2"/>
        </w:rPr>
        <w:t>3）</w:t>
      </w:r>
      <w:r>
        <w:rPr>
          <w:spacing w:val="-2"/>
        </w:rPr>
        <w:t>支持通过公网、</w:t>
      </w:r>
      <w:proofErr w:type="gramStart"/>
      <w:r>
        <w:rPr>
          <w:spacing w:val="-2"/>
        </w:rPr>
        <w:t>私网</w:t>
      </w:r>
      <w:proofErr w:type="gramEnd"/>
      <w:r>
        <w:rPr>
          <w:spacing w:val="-2"/>
        </w:rPr>
        <w:t>Endpoint访问对象存储服务，支持IPv4和IPv6网络访问对象存储服务</w:t>
      </w:r>
      <w:r>
        <w:rPr>
          <w:rFonts w:hint="eastAsia"/>
          <w:spacing w:val="-2"/>
        </w:rPr>
        <w:t>。</w:t>
      </w:r>
    </w:p>
    <w:p w:rsidR="009470B9" w:rsidRDefault="009470B9" w:rsidP="009470B9">
      <w:pPr>
        <w:pStyle w:val="a3"/>
        <w:spacing w:before="66" w:line="360" w:lineRule="auto"/>
        <w:ind w:right="126" w:firstLine="419"/>
        <w:rPr>
          <w:spacing w:val="-2"/>
        </w:rPr>
      </w:pPr>
      <w:bookmarkStart w:id="14" w:name="OLE_LINK30"/>
      <w:r>
        <w:rPr>
          <w:rFonts w:hint="eastAsia"/>
          <w:spacing w:val="-2"/>
        </w:rPr>
        <w:t>4）</w:t>
      </w:r>
      <w:r>
        <w:rPr>
          <w:spacing w:val="-2"/>
        </w:rPr>
        <w:t>访问权限控制列表（ACL）,桶 ACL包含公共读、公共读写和私有，对象 ACL包含公共读、公共读写、私有三种类型</w:t>
      </w:r>
      <w:r>
        <w:rPr>
          <w:rFonts w:hint="eastAsia"/>
          <w:spacing w:val="-2"/>
        </w:rPr>
        <w:t>。</w:t>
      </w:r>
    </w:p>
    <w:p w:rsidR="009470B9" w:rsidRDefault="009470B9" w:rsidP="009470B9">
      <w:pPr>
        <w:pStyle w:val="a3"/>
        <w:spacing w:before="66" w:line="360" w:lineRule="auto"/>
        <w:ind w:right="126" w:firstLine="419"/>
        <w:rPr>
          <w:spacing w:val="-2"/>
        </w:rPr>
      </w:pPr>
      <w:bookmarkStart w:id="15" w:name="OLE_LINK33"/>
      <w:bookmarkEnd w:id="13"/>
      <w:bookmarkEnd w:id="14"/>
      <w:r>
        <w:rPr>
          <w:rFonts w:hint="eastAsia"/>
          <w:spacing w:val="-2"/>
        </w:rPr>
        <w:t>▲5）支持生命周期管理，支持配置前缀和标签、最后一次访问时间、最后一次更新时间作为规则，可将过期对象删除或转存至低频或归档存储，降低存储成本。（供应商须提供</w:t>
      </w:r>
      <w:r>
        <w:rPr>
          <w:rFonts w:hint="eastAsia"/>
          <w:spacing w:val="-2"/>
          <w:lang w:bidi="ar"/>
        </w:rPr>
        <w:t>产品功能说明、官方产品手册或技术响应资料佐证</w:t>
      </w:r>
      <w:r>
        <w:rPr>
          <w:rFonts w:hint="eastAsia"/>
          <w:spacing w:val="-2"/>
        </w:rPr>
        <w:t>）</w:t>
      </w:r>
    </w:p>
    <w:p w:rsidR="009470B9" w:rsidRDefault="009470B9" w:rsidP="009470B9">
      <w:pPr>
        <w:pStyle w:val="a3"/>
        <w:spacing w:before="66" w:line="360" w:lineRule="auto"/>
        <w:ind w:right="126" w:firstLine="419"/>
        <w:rPr>
          <w:spacing w:val="-2"/>
        </w:rPr>
      </w:pPr>
      <w:bookmarkStart w:id="16" w:name="OLE_LINK31"/>
      <w:bookmarkEnd w:id="15"/>
      <w:r>
        <w:rPr>
          <w:rFonts w:hint="eastAsia"/>
          <w:spacing w:val="-2"/>
        </w:rPr>
        <w:t>6）</w:t>
      </w:r>
      <w:r>
        <w:rPr>
          <w:spacing w:val="-2"/>
        </w:rPr>
        <w:t>设置桶清单规则获取存储桶中指定对象的数量、大小、存储类型、加密状态等信息。桶清单功能支持将生成的桶清单上传到您指定的桶中，便于获取海量对象的信息并管理桶内对象。</w:t>
      </w:r>
    </w:p>
    <w:bookmarkEnd w:id="16"/>
    <w:p w:rsidR="009470B9" w:rsidRDefault="009470B9" w:rsidP="009470B9">
      <w:pPr>
        <w:pStyle w:val="a3"/>
        <w:numPr>
          <w:ilvl w:val="0"/>
          <w:numId w:val="1"/>
        </w:numPr>
        <w:tabs>
          <w:tab w:val="clear" w:pos="567"/>
        </w:tabs>
        <w:spacing w:before="66" w:line="360" w:lineRule="auto"/>
        <w:ind w:right="126" w:firstLine="0"/>
        <w:rPr>
          <w:spacing w:val="-2"/>
        </w:rPr>
      </w:pPr>
      <w:r>
        <w:rPr>
          <w:rFonts w:hint="eastAsia"/>
          <w:spacing w:val="-2"/>
        </w:rPr>
        <w:t>Web应用防火墙</w:t>
      </w:r>
    </w:p>
    <w:p w:rsidR="009470B9" w:rsidRDefault="009470B9" w:rsidP="009470B9">
      <w:pPr>
        <w:pStyle w:val="a3"/>
        <w:tabs>
          <w:tab w:val="clear" w:pos="567"/>
          <w:tab w:val="left" w:pos="7950"/>
        </w:tabs>
        <w:spacing w:before="66" w:line="360" w:lineRule="auto"/>
        <w:ind w:right="126" w:firstLineChars="200" w:firstLine="472"/>
        <w:rPr>
          <w:spacing w:val="-2"/>
        </w:rPr>
      </w:pPr>
      <w:r>
        <w:rPr>
          <w:rFonts w:hint="eastAsia"/>
          <w:spacing w:val="-2"/>
        </w:rPr>
        <w:t>1）</w:t>
      </w:r>
      <w:r>
        <w:rPr>
          <w:spacing w:val="-2"/>
        </w:rPr>
        <w:t>提供CNAME接入模式，用户可</w:t>
      </w:r>
      <w:proofErr w:type="gramStart"/>
      <w:r>
        <w:rPr>
          <w:spacing w:val="-2"/>
        </w:rPr>
        <w:t>在官网后台</w:t>
      </w:r>
      <w:proofErr w:type="gramEnd"/>
      <w:r>
        <w:rPr>
          <w:spacing w:val="-2"/>
        </w:rPr>
        <w:t>自助一键配置接入</w:t>
      </w:r>
      <w:r>
        <w:rPr>
          <w:rFonts w:hint="eastAsia"/>
          <w:spacing w:val="-2"/>
        </w:rPr>
        <w:t>。</w:t>
      </w:r>
      <w:r>
        <w:rPr>
          <w:rFonts w:hint="eastAsia"/>
          <w:spacing w:val="-2"/>
        </w:rPr>
        <w:tab/>
      </w:r>
    </w:p>
    <w:p w:rsidR="009470B9" w:rsidRDefault="009470B9" w:rsidP="009470B9">
      <w:pPr>
        <w:pStyle w:val="a3"/>
        <w:spacing w:before="66" w:line="360" w:lineRule="auto"/>
        <w:ind w:right="126" w:firstLine="419"/>
        <w:rPr>
          <w:spacing w:val="-2"/>
        </w:rPr>
      </w:pPr>
      <w:bookmarkStart w:id="17" w:name="OLE_LINK34"/>
      <w:r>
        <w:rPr>
          <w:rFonts w:hint="eastAsia"/>
          <w:spacing w:val="-2"/>
        </w:rPr>
        <w:t>▲2）支持通用证书、国密证书双</w:t>
      </w:r>
      <w:proofErr w:type="gramStart"/>
      <w:r>
        <w:rPr>
          <w:rFonts w:hint="eastAsia"/>
          <w:spacing w:val="-2"/>
        </w:rPr>
        <w:t>栈</w:t>
      </w:r>
      <w:proofErr w:type="gramEnd"/>
      <w:r>
        <w:rPr>
          <w:rFonts w:hint="eastAsia"/>
          <w:spacing w:val="-2"/>
        </w:rPr>
        <w:t>证书解密能力，支持自定义加密套件组合，可以选择TLS1.0/TLS1.1/TLS1.2/TLS1.3等多个版本进行自有组合，满足安全性要求。（供应商须提供</w:t>
      </w:r>
      <w:r>
        <w:rPr>
          <w:rFonts w:hint="eastAsia"/>
          <w:spacing w:val="-2"/>
          <w:lang w:bidi="ar"/>
        </w:rPr>
        <w:t>产品功能说明、官方产品手册或技术响应资料佐证</w:t>
      </w:r>
      <w:r>
        <w:rPr>
          <w:rFonts w:hint="eastAsia"/>
          <w:spacing w:val="-2"/>
        </w:rPr>
        <w:t>）</w:t>
      </w:r>
    </w:p>
    <w:bookmarkEnd w:id="17"/>
    <w:p w:rsidR="009470B9" w:rsidRDefault="009470B9" w:rsidP="009470B9">
      <w:pPr>
        <w:pStyle w:val="a3"/>
        <w:spacing w:before="66" w:line="360" w:lineRule="auto"/>
        <w:ind w:right="126" w:firstLine="419"/>
        <w:rPr>
          <w:spacing w:val="-2"/>
        </w:rPr>
      </w:pPr>
      <w:r>
        <w:rPr>
          <w:rFonts w:hint="eastAsia"/>
          <w:spacing w:val="-2"/>
        </w:rPr>
        <w:t>3）支持对源站进行健康检查，</w:t>
      </w:r>
      <w:proofErr w:type="gramStart"/>
      <w:r>
        <w:rPr>
          <w:rFonts w:hint="eastAsia"/>
          <w:spacing w:val="-2"/>
        </w:rPr>
        <w:t>当源站</w:t>
      </w:r>
      <w:proofErr w:type="gramEnd"/>
      <w:r>
        <w:rPr>
          <w:rFonts w:hint="eastAsia"/>
          <w:spacing w:val="-2"/>
        </w:rPr>
        <w:t>出现不健康时，自动将源站剔除</w:t>
      </w:r>
      <w:proofErr w:type="gramStart"/>
      <w:r>
        <w:rPr>
          <w:rFonts w:hint="eastAsia"/>
          <w:spacing w:val="-2"/>
        </w:rPr>
        <w:t>出回源列表</w:t>
      </w:r>
      <w:proofErr w:type="gramEnd"/>
      <w:r>
        <w:rPr>
          <w:rFonts w:hint="eastAsia"/>
          <w:spacing w:val="-2"/>
        </w:rPr>
        <w:t>，保证业务健康。</w:t>
      </w:r>
    </w:p>
    <w:p w:rsidR="009470B9" w:rsidRDefault="009470B9" w:rsidP="009470B9">
      <w:pPr>
        <w:pStyle w:val="a3"/>
        <w:spacing w:before="66" w:line="360" w:lineRule="auto"/>
        <w:ind w:right="126" w:firstLine="419"/>
        <w:rPr>
          <w:spacing w:val="-2"/>
        </w:rPr>
      </w:pPr>
      <w:bookmarkStart w:id="18" w:name="OLE_LINK35"/>
      <w:r>
        <w:rPr>
          <w:rFonts w:hint="eastAsia"/>
          <w:spacing w:val="-2"/>
        </w:rPr>
        <w:t>4）</w:t>
      </w:r>
      <w:r>
        <w:rPr>
          <w:spacing w:val="-2"/>
        </w:rPr>
        <w:t>支持防护OWASP常见威胁：SQL注入、XSS跨站、</w:t>
      </w:r>
      <w:proofErr w:type="spellStart"/>
      <w:r>
        <w:rPr>
          <w:spacing w:val="-2"/>
        </w:rPr>
        <w:t>Webshell</w:t>
      </w:r>
      <w:proofErr w:type="spellEnd"/>
      <w:r>
        <w:rPr>
          <w:spacing w:val="-2"/>
        </w:rPr>
        <w:t>上传、后门隔离保护、命令注入、非法HTTP协议请求、常见Web服务器漏洞攻击、核心文件非授权访问、路径穿越、扫描防护等。</w:t>
      </w:r>
    </w:p>
    <w:bookmarkEnd w:id="18"/>
    <w:p w:rsidR="009470B9" w:rsidRDefault="009470B9" w:rsidP="009470B9">
      <w:pPr>
        <w:pStyle w:val="a3"/>
        <w:numPr>
          <w:ilvl w:val="0"/>
          <w:numId w:val="1"/>
        </w:numPr>
        <w:tabs>
          <w:tab w:val="clear" w:pos="567"/>
        </w:tabs>
        <w:spacing w:before="66" w:line="360" w:lineRule="auto"/>
        <w:ind w:right="126"/>
        <w:rPr>
          <w:spacing w:val="-2"/>
        </w:rPr>
      </w:pPr>
      <w:proofErr w:type="spellStart"/>
      <w:r>
        <w:rPr>
          <w:rFonts w:hint="eastAsia"/>
          <w:spacing w:val="-2"/>
        </w:rPr>
        <w:t>DDoS</w:t>
      </w:r>
      <w:proofErr w:type="spellEnd"/>
      <w:r>
        <w:rPr>
          <w:rFonts w:hint="eastAsia"/>
          <w:spacing w:val="-2"/>
        </w:rPr>
        <w:t>高防</w:t>
      </w:r>
    </w:p>
    <w:p w:rsidR="009470B9" w:rsidRDefault="009470B9" w:rsidP="009470B9">
      <w:pPr>
        <w:pStyle w:val="a3"/>
        <w:numPr>
          <w:ilvl w:val="255"/>
          <w:numId w:val="0"/>
        </w:numPr>
        <w:spacing w:before="66" w:line="360" w:lineRule="auto"/>
        <w:ind w:right="126" w:firstLine="419"/>
        <w:rPr>
          <w:spacing w:val="-2"/>
        </w:rPr>
      </w:pPr>
      <w:bookmarkStart w:id="19" w:name="OLE_LINK36"/>
      <w:r>
        <w:rPr>
          <w:rFonts w:hint="eastAsia"/>
          <w:spacing w:val="-2"/>
        </w:rPr>
        <w:t>1）支</w:t>
      </w:r>
      <w:r>
        <w:rPr>
          <w:spacing w:val="-2"/>
        </w:rPr>
        <w:t>持TCP、UDP网络协议防护，如</w:t>
      </w:r>
      <w:proofErr w:type="spellStart"/>
      <w:r>
        <w:rPr>
          <w:spacing w:val="-2"/>
        </w:rPr>
        <w:t>syn</w:t>
      </w:r>
      <w:proofErr w:type="spellEnd"/>
      <w:r>
        <w:rPr>
          <w:spacing w:val="-2"/>
        </w:rPr>
        <w:t xml:space="preserve"> flood ，</w:t>
      </w:r>
      <w:proofErr w:type="spellStart"/>
      <w:r>
        <w:rPr>
          <w:spacing w:val="-2"/>
        </w:rPr>
        <w:t>ack</w:t>
      </w:r>
      <w:proofErr w:type="spellEnd"/>
      <w:r>
        <w:rPr>
          <w:spacing w:val="-2"/>
        </w:rPr>
        <w:t xml:space="preserve"> flood，空连接等，支持畸形包过滤、报文合法性判断，进行丢弃异常请求，可高效阻断攻击</w:t>
      </w:r>
      <w:r>
        <w:rPr>
          <w:rFonts w:hint="eastAsia"/>
          <w:spacing w:val="-2"/>
        </w:rPr>
        <w:t>。</w:t>
      </w:r>
    </w:p>
    <w:p w:rsidR="009470B9" w:rsidRDefault="009470B9" w:rsidP="009470B9">
      <w:pPr>
        <w:pStyle w:val="a3"/>
        <w:numPr>
          <w:ilvl w:val="255"/>
          <w:numId w:val="0"/>
        </w:numPr>
        <w:spacing w:before="66" w:line="360" w:lineRule="auto"/>
        <w:ind w:right="126" w:firstLine="419"/>
        <w:rPr>
          <w:spacing w:val="-2"/>
        </w:rPr>
      </w:pPr>
      <w:r>
        <w:rPr>
          <w:rFonts w:hint="eastAsia"/>
          <w:spacing w:val="-2"/>
        </w:rPr>
        <w:t>2）</w:t>
      </w:r>
      <w:r>
        <w:rPr>
          <w:spacing w:val="-2"/>
        </w:rPr>
        <w:t>提供攻击报表，包括攻击趋势、攻击类型分布、TOP攻击源IP、全国攻</w:t>
      </w:r>
      <w:r>
        <w:rPr>
          <w:spacing w:val="-2"/>
        </w:rPr>
        <w:lastRenderedPageBreak/>
        <w:t>击分析、攻击来源地区排行</w:t>
      </w:r>
      <w:r>
        <w:rPr>
          <w:rFonts w:hint="eastAsia"/>
          <w:spacing w:val="-2"/>
        </w:rPr>
        <w:t>。</w:t>
      </w:r>
    </w:p>
    <w:p w:rsidR="009470B9" w:rsidRDefault="009470B9" w:rsidP="009470B9">
      <w:pPr>
        <w:pStyle w:val="a3"/>
        <w:numPr>
          <w:ilvl w:val="255"/>
          <w:numId w:val="0"/>
        </w:numPr>
        <w:spacing w:before="66" w:line="360" w:lineRule="auto"/>
        <w:ind w:right="126" w:firstLine="419"/>
        <w:rPr>
          <w:spacing w:val="-2"/>
        </w:rPr>
      </w:pPr>
      <w:r>
        <w:rPr>
          <w:rFonts w:hint="eastAsia"/>
          <w:spacing w:val="-2"/>
        </w:rPr>
        <w:t>3）</w:t>
      </w:r>
      <w:bookmarkEnd w:id="19"/>
      <w:r>
        <w:rPr>
          <w:spacing w:val="-2"/>
        </w:rPr>
        <w:t>支持配置域名黑白名单，解析DNS请求包中的域名进行匹配，阻断非法请求</w:t>
      </w:r>
      <w:r>
        <w:rPr>
          <w:rFonts w:hint="eastAsia"/>
          <w:spacing w:val="-2"/>
        </w:rPr>
        <w:t>。</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云下一代防火墙</w:t>
      </w:r>
    </w:p>
    <w:p w:rsidR="009470B9" w:rsidRDefault="009470B9" w:rsidP="009470B9">
      <w:pPr>
        <w:pStyle w:val="a3"/>
        <w:spacing w:before="66" w:line="360" w:lineRule="auto"/>
        <w:ind w:right="126" w:firstLine="419"/>
        <w:rPr>
          <w:spacing w:val="-2"/>
        </w:rPr>
      </w:pPr>
      <w:r>
        <w:rPr>
          <w:rFonts w:hint="eastAsia"/>
          <w:spacing w:val="-2"/>
        </w:rPr>
        <w:t>▲1）</w:t>
      </w:r>
      <w:r>
        <w:rPr>
          <w:spacing w:val="-2"/>
        </w:rPr>
        <w:t>支持策略优化功能，能够提取命中指定策略ID的流量作为流量数据分析源，生成服务并且根据管理员设置的替换规则、聚合规则优化流量数据，最后自动生成符合管理员期望的安全策略规则</w:t>
      </w:r>
      <w:r>
        <w:rPr>
          <w:rFonts w:hint="eastAsia"/>
          <w:spacing w:val="-2"/>
        </w:rPr>
        <w:t>。（供应商须提供产品功能说明、官方产品手册或技术响应资料佐证）</w:t>
      </w:r>
    </w:p>
    <w:p w:rsidR="009470B9" w:rsidRDefault="009470B9" w:rsidP="009470B9">
      <w:pPr>
        <w:pStyle w:val="a3"/>
        <w:tabs>
          <w:tab w:val="clear" w:pos="567"/>
        </w:tabs>
        <w:spacing w:before="66" w:line="360" w:lineRule="auto"/>
        <w:ind w:right="126" w:firstLineChars="200" w:firstLine="472"/>
        <w:rPr>
          <w:spacing w:val="-2"/>
        </w:rPr>
      </w:pPr>
      <w:bookmarkStart w:id="20" w:name="OLE_LINK37"/>
      <w:r>
        <w:rPr>
          <w:rFonts w:hint="eastAsia"/>
          <w:spacing w:val="-2"/>
        </w:rPr>
        <w:t>2）支持SNAT/DNAT命中</w:t>
      </w:r>
      <w:proofErr w:type="gramStart"/>
      <w:r>
        <w:rPr>
          <w:rFonts w:hint="eastAsia"/>
          <w:spacing w:val="-2"/>
        </w:rPr>
        <w:t>数分析</w:t>
      </w:r>
      <w:proofErr w:type="gramEnd"/>
      <w:r>
        <w:rPr>
          <w:rFonts w:hint="eastAsia"/>
          <w:spacing w:val="-2"/>
        </w:rPr>
        <w:t>和冗余检测功能，协助用户快速发现并识别潜在的僵尸NAT规则。增强了系统的可维护性，提高了对网络规则的管理效率，使用户更容易识别和清理不必要的NAT规则。</w:t>
      </w:r>
    </w:p>
    <w:bookmarkEnd w:id="20"/>
    <w:p w:rsidR="009470B9" w:rsidRDefault="009470B9" w:rsidP="009470B9">
      <w:pPr>
        <w:pStyle w:val="a3"/>
        <w:tabs>
          <w:tab w:val="clear" w:pos="567"/>
        </w:tabs>
        <w:spacing w:before="66" w:line="360" w:lineRule="auto"/>
        <w:ind w:right="126" w:firstLineChars="200" w:firstLine="472"/>
        <w:rPr>
          <w:spacing w:val="-2"/>
        </w:rPr>
      </w:pPr>
      <w:r>
        <w:rPr>
          <w:rFonts w:hint="eastAsia"/>
          <w:spacing w:val="-2"/>
        </w:rPr>
        <w:t>3）</w:t>
      </w:r>
      <w:r>
        <w:rPr>
          <w:spacing w:val="-2"/>
        </w:rPr>
        <w:t>支持NAT地址可用性探测，支持NAT公网地址池中IP有效性检测，避免因NAT地址无法使用导致业务中断</w:t>
      </w:r>
      <w:r>
        <w:rPr>
          <w:rFonts w:hint="eastAsia"/>
          <w:spacing w:val="-2"/>
        </w:rPr>
        <w:t>。</w:t>
      </w:r>
    </w:p>
    <w:p w:rsidR="009470B9" w:rsidRDefault="009470B9" w:rsidP="009470B9">
      <w:pPr>
        <w:pStyle w:val="a3"/>
        <w:tabs>
          <w:tab w:val="clear" w:pos="567"/>
        </w:tabs>
        <w:spacing w:before="66" w:line="360" w:lineRule="auto"/>
        <w:ind w:right="126" w:firstLineChars="200" w:firstLine="472"/>
        <w:rPr>
          <w:spacing w:val="-2"/>
        </w:rPr>
      </w:pPr>
      <w:r>
        <w:rPr>
          <w:rFonts w:hint="eastAsia"/>
          <w:spacing w:val="-2"/>
        </w:rPr>
        <w:t>4）</w:t>
      </w:r>
      <w:r>
        <w:rPr>
          <w:spacing w:val="-2"/>
        </w:rPr>
        <w:t>支持ICMP Flood、UDP Flood、SYN Flood、</w:t>
      </w:r>
      <w:proofErr w:type="spellStart"/>
      <w:r>
        <w:rPr>
          <w:spacing w:val="-2"/>
        </w:rPr>
        <w:t>WinNuke</w:t>
      </w:r>
      <w:proofErr w:type="spellEnd"/>
      <w:r>
        <w:rPr>
          <w:spacing w:val="-2"/>
        </w:rPr>
        <w:t>、IP地址欺骗、地址扫描与端口扫描、Ping of Death、Teardrop、Land、Smurf、</w:t>
      </w:r>
      <w:proofErr w:type="spellStart"/>
      <w:r>
        <w:rPr>
          <w:spacing w:val="-2"/>
        </w:rPr>
        <w:t>Fraggle</w:t>
      </w:r>
      <w:proofErr w:type="spellEnd"/>
      <w:r>
        <w:rPr>
          <w:spacing w:val="-2"/>
        </w:rPr>
        <w:t>、IP Fragment、IP Option、Huge ICMP、TCP Flag异常、DNS Query Flood、DNS Reply Flood、TCP Split Handshake、SIP Flood等攻击防护，提升系统的安全性，防范多样化的网络威胁</w:t>
      </w:r>
      <w:r>
        <w:rPr>
          <w:rFonts w:hint="eastAsia"/>
          <w:spacing w:val="-2"/>
        </w:rPr>
        <w:t>。</w:t>
      </w:r>
    </w:p>
    <w:p w:rsidR="009470B9" w:rsidRDefault="009470B9" w:rsidP="009470B9">
      <w:pPr>
        <w:pStyle w:val="a3"/>
        <w:tabs>
          <w:tab w:val="clear" w:pos="567"/>
        </w:tabs>
        <w:spacing w:before="66" w:line="360" w:lineRule="auto"/>
        <w:ind w:right="126" w:firstLineChars="220" w:firstLine="519"/>
        <w:rPr>
          <w:spacing w:val="-2"/>
        </w:rPr>
      </w:pPr>
      <w:r>
        <w:rPr>
          <w:rFonts w:hint="eastAsia"/>
          <w:spacing w:val="-2"/>
        </w:rPr>
        <w:t>5）云防火墙的安全组可视页面中查看云防火墙某个区域下存在的安全组、</w:t>
      </w:r>
      <w:proofErr w:type="spellStart"/>
      <w:r>
        <w:rPr>
          <w:rFonts w:hint="eastAsia"/>
          <w:spacing w:val="-2"/>
        </w:rPr>
        <w:t>vSwitch</w:t>
      </w:r>
      <w:proofErr w:type="spellEnd"/>
      <w:r>
        <w:rPr>
          <w:rFonts w:hint="eastAsia"/>
          <w:spacing w:val="-2"/>
        </w:rPr>
        <w:t>和云服务器的数量。 云防火墙通过业务间的流量可视化，帮助用户了解业务之间的访问关系，以此判断执行什么样的访问控制策略。 可在应用分组可视页面中查看云防火墙某个区域下存在的业务区、应用组、应用、</w:t>
      </w:r>
      <w:proofErr w:type="spellStart"/>
      <w:r>
        <w:rPr>
          <w:rFonts w:hint="eastAsia"/>
          <w:spacing w:val="-2"/>
        </w:rPr>
        <w:t>vSwitch</w:t>
      </w:r>
      <w:proofErr w:type="spellEnd"/>
      <w:r>
        <w:rPr>
          <w:rFonts w:hint="eastAsia"/>
          <w:spacing w:val="-2"/>
        </w:rPr>
        <w:t>（虚拟交换机）和云服务器的数量。</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云堡垒机</w:t>
      </w:r>
    </w:p>
    <w:p w:rsidR="009470B9" w:rsidRDefault="009470B9" w:rsidP="009470B9">
      <w:pPr>
        <w:pStyle w:val="a3"/>
        <w:tabs>
          <w:tab w:val="clear" w:pos="567"/>
        </w:tabs>
        <w:spacing w:before="66" w:line="360" w:lineRule="auto"/>
        <w:ind w:right="126" w:firstLineChars="220" w:firstLine="519"/>
        <w:rPr>
          <w:spacing w:val="-2"/>
        </w:rPr>
      </w:pPr>
      <w:r>
        <w:rPr>
          <w:rFonts w:hint="eastAsia"/>
          <w:spacing w:val="-2"/>
        </w:rPr>
        <w:t>▲1）</w:t>
      </w:r>
      <w:r>
        <w:rPr>
          <w:spacing w:val="-2"/>
        </w:rPr>
        <w:t>支持租户云上ECS资产自动导入，一键授权纳入堡垒机运维管控范围</w:t>
      </w:r>
      <w:r>
        <w:rPr>
          <w:rFonts w:hint="eastAsia"/>
          <w:spacing w:val="-2"/>
        </w:rPr>
        <w:t>。（供应商产品功能说明、官方产品手册或技术响应资料佐证）</w:t>
      </w:r>
    </w:p>
    <w:p w:rsidR="009470B9" w:rsidRDefault="009470B9" w:rsidP="009470B9">
      <w:pPr>
        <w:pStyle w:val="a3"/>
        <w:tabs>
          <w:tab w:val="clear" w:pos="567"/>
        </w:tabs>
        <w:spacing w:before="66" w:line="360" w:lineRule="auto"/>
        <w:ind w:right="126" w:firstLineChars="220" w:firstLine="519"/>
        <w:rPr>
          <w:spacing w:val="-2"/>
        </w:rPr>
      </w:pPr>
      <w:r>
        <w:rPr>
          <w:rFonts w:hint="eastAsia"/>
          <w:spacing w:val="-2"/>
        </w:rPr>
        <w:t>2）</w:t>
      </w:r>
      <w:r>
        <w:rPr>
          <w:spacing w:val="-2"/>
        </w:rPr>
        <w:t>支持接入</w:t>
      </w:r>
      <w:proofErr w:type="spellStart"/>
      <w:r>
        <w:rPr>
          <w:spacing w:val="-2"/>
        </w:rPr>
        <w:t>SecureCRT</w:t>
      </w:r>
      <w:proofErr w:type="spellEnd"/>
      <w:r>
        <w:rPr>
          <w:spacing w:val="-2"/>
        </w:rPr>
        <w:t>、</w:t>
      </w:r>
      <w:proofErr w:type="spellStart"/>
      <w:r>
        <w:rPr>
          <w:spacing w:val="-2"/>
        </w:rPr>
        <w:t>Xshell</w:t>
      </w:r>
      <w:proofErr w:type="spellEnd"/>
      <w:r>
        <w:rPr>
          <w:spacing w:val="-2"/>
        </w:rPr>
        <w:t>、putty、</w:t>
      </w:r>
      <w:proofErr w:type="spellStart"/>
      <w:r>
        <w:rPr>
          <w:spacing w:val="-2"/>
        </w:rPr>
        <w:t>vnc_viewer</w:t>
      </w:r>
      <w:proofErr w:type="spellEnd"/>
      <w:r>
        <w:rPr>
          <w:spacing w:val="-2"/>
        </w:rPr>
        <w:t>、</w:t>
      </w:r>
      <w:proofErr w:type="spellStart"/>
      <w:r>
        <w:rPr>
          <w:spacing w:val="-2"/>
        </w:rPr>
        <w:t>mstsc</w:t>
      </w:r>
      <w:proofErr w:type="spellEnd"/>
      <w:r>
        <w:rPr>
          <w:spacing w:val="-2"/>
        </w:rPr>
        <w:t>、</w:t>
      </w:r>
      <w:proofErr w:type="spellStart"/>
      <w:r>
        <w:rPr>
          <w:spacing w:val="-2"/>
        </w:rPr>
        <w:t>filezila</w:t>
      </w:r>
      <w:proofErr w:type="spellEnd"/>
      <w:r>
        <w:rPr>
          <w:spacing w:val="-2"/>
        </w:rPr>
        <w:t>、</w:t>
      </w:r>
      <w:proofErr w:type="spellStart"/>
      <w:r>
        <w:rPr>
          <w:spacing w:val="-2"/>
        </w:rPr>
        <w:t>WinSCP</w:t>
      </w:r>
      <w:proofErr w:type="spellEnd"/>
      <w:r>
        <w:rPr>
          <w:spacing w:val="-2"/>
        </w:rPr>
        <w:t>、</w:t>
      </w:r>
      <w:proofErr w:type="spellStart"/>
      <w:r>
        <w:rPr>
          <w:spacing w:val="-2"/>
        </w:rPr>
        <w:t>Navicat</w:t>
      </w:r>
      <w:proofErr w:type="spellEnd"/>
      <w:r>
        <w:rPr>
          <w:spacing w:val="-2"/>
        </w:rPr>
        <w:t>、</w:t>
      </w:r>
      <w:proofErr w:type="spellStart"/>
      <w:r>
        <w:rPr>
          <w:spacing w:val="-2"/>
        </w:rPr>
        <w:t>DBeaver</w:t>
      </w:r>
      <w:proofErr w:type="spellEnd"/>
      <w:r>
        <w:rPr>
          <w:spacing w:val="-2"/>
        </w:rPr>
        <w:t>等工具。</w:t>
      </w:r>
    </w:p>
    <w:p w:rsidR="009470B9" w:rsidRDefault="009470B9" w:rsidP="009470B9">
      <w:pPr>
        <w:pStyle w:val="a3"/>
        <w:tabs>
          <w:tab w:val="clear" w:pos="567"/>
        </w:tabs>
        <w:spacing w:before="66" w:line="360" w:lineRule="auto"/>
        <w:ind w:right="126" w:firstLineChars="220" w:firstLine="519"/>
        <w:rPr>
          <w:spacing w:val="-2"/>
        </w:rPr>
      </w:pPr>
      <w:r>
        <w:rPr>
          <w:rFonts w:hint="eastAsia"/>
          <w:spacing w:val="-2"/>
        </w:rPr>
        <w:lastRenderedPageBreak/>
        <w:t>3）</w:t>
      </w:r>
      <w:r>
        <w:rPr>
          <w:spacing w:val="-2"/>
        </w:rPr>
        <w:t>支持字符协议（SSH、TELNET）、图形协议（RDP、VNC）、文件传输协议（FTP、SFTP）、数据库协议（DB2、MySQL、Oracle、SQL Server），支持基于以上协议的主流三方客户端。</w:t>
      </w:r>
    </w:p>
    <w:p w:rsidR="009470B9" w:rsidRDefault="009470B9" w:rsidP="009470B9">
      <w:pPr>
        <w:pStyle w:val="a3"/>
        <w:tabs>
          <w:tab w:val="clear" w:pos="567"/>
        </w:tabs>
        <w:spacing w:before="66" w:line="360" w:lineRule="auto"/>
        <w:ind w:right="126" w:firstLineChars="220" w:firstLine="519"/>
        <w:rPr>
          <w:spacing w:val="-2"/>
        </w:rPr>
      </w:pPr>
      <w:bookmarkStart w:id="21" w:name="OLE_LINK54"/>
      <w:r>
        <w:rPr>
          <w:rFonts w:hint="eastAsia"/>
          <w:spacing w:val="-2"/>
        </w:rPr>
        <w:t>4）支持</w:t>
      </w:r>
      <w:r>
        <w:rPr>
          <w:spacing w:val="-2"/>
        </w:rPr>
        <w:t>HTML5远程登录资源，无需安装客户端，一键登录运维资源，实现操作实时监控、文件上传下载等运维管理。</w:t>
      </w:r>
    </w:p>
    <w:bookmarkEnd w:id="21"/>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云主机安全</w:t>
      </w:r>
    </w:p>
    <w:p w:rsidR="009470B9" w:rsidRDefault="009470B9" w:rsidP="009470B9">
      <w:pPr>
        <w:pStyle w:val="a3"/>
        <w:numPr>
          <w:ilvl w:val="255"/>
          <w:numId w:val="0"/>
        </w:numPr>
        <w:tabs>
          <w:tab w:val="clear" w:pos="567"/>
        </w:tabs>
        <w:spacing w:before="66" w:line="360" w:lineRule="auto"/>
        <w:ind w:right="126" w:firstLineChars="220" w:firstLine="519"/>
        <w:rPr>
          <w:spacing w:val="-2"/>
        </w:rPr>
      </w:pPr>
      <w:r>
        <w:rPr>
          <w:spacing w:val="-2"/>
        </w:rPr>
        <w:t>▲</w:t>
      </w:r>
      <w:r>
        <w:rPr>
          <w:rFonts w:hint="eastAsia"/>
          <w:spacing w:val="-2"/>
        </w:rPr>
        <w:t>1）</w:t>
      </w:r>
      <w:r>
        <w:rPr>
          <w:spacing w:val="-2"/>
        </w:rPr>
        <w:t>云原生产品，购买服务后创建云主机即自动安装agent，客户只需在界面上配置简单策略即可使用。</w:t>
      </w:r>
      <w:r>
        <w:rPr>
          <w:rFonts w:hint="eastAsia"/>
          <w:spacing w:val="-2"/>
        </w:rPr>
        <w:t>（供应商须提供</w:t>
      </w:r>
      <w:r>
        <w:rPr>
          <w:spacing w:val="-2"/>
          <w:lang w:bidi="ar"/>
        </w:rPr>
        <w:t>产品功能说明、官方产品手册或技术响应资料佐证</w:t>
      </w:r>
      <w:r>
        <w:rPr>
          <w:rFonts w:hint="eastAsia"/>
          <w:spacing w:val="-2"/>
        </w:rPr>
        <w:t>）</w:t>
      </w:r>
    </w:p>
    <w:p w:rsidR="009470B9" w:rsidRDefault="009470B9" w:rsidP="009470B9">
      <w:pPr>
        <w:pStyle w:val="a3"/>
        <w:numPr>
          <w:ilvl w:val="0"/>
          <w:numId w:val="2"/>
        </w:numPr>
        <w:tabs>
          <w:tab w:val="clear" w:pos="567"/>
        </w:tabs>
        <w:spacing w:before="66" w:line="360" w:lineRule="auto"/>
        <w:ind w:right="126" w:firstLineChars="372" w:firstLine="878"/>
        <w:rPr>
          <w:spacing w:val="-2"/>
        </w:rPr>
      </w:pPr>
      <w:r>
        <w:rPr>
          <w:spacing w:val="-2"/>
        </w:rPr>
        <w:t>提供软件历史变更信息，根据软件的变更情况，快速排查主机中含有风险的软件，历史变更信息包括软件名称、软件变动状态。</w:t>
      </w:r>
    </w:p>
    <w:p w:rsidR="009470B9" w:rsidRDefault="009470B9" w:rsidP="009470B9">
      <w:pPr>
        <w:pStyle w:val="a3"/>
        <w:numPr>
          <w:ilvl w:val="0"/>
          <w:numId w:val="2"/>
        </w:numPr>
        <w:tabs>
          <w:tab w:val="clear" w:pos="567"/>
        </w:tabs>
        <w:spacing w:before="66" w:line="360" w:lineRule="auto"/>
        <w:ind w:left="881" w:right="126"/>
        <w:rPr>
          <w:spacing w:val="-2"/>
        </w:rPr>
      </w:pPr>
      <w:r>
        <w:rPr>
          <w:spacing w:val="-2"/>
        </w:rPr>
        <w:t>支持一键自动修复Linux软件漏洞、</w:t>
      </w:r>
      <w:bookmarkStart w:id="22" w:name="OLE_LINK22"/>
      <w:r>
        <w:rPr>
          <w:spacing w:val="-2"/>
        </w:rPr>
        <w:t>Windows系统漏洞</w:t>
      </w:r>
      <w:bookmarkEnd w:id="22"/>
      <w:r>
        <w:rPr>
          <w:spacing w:val="-2"/>
        </w:rPr>
        <w:t>。</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云监控</w:t>
      </w:r>
    </w:p>
    <w:p w:rsidR="009470B9" w:rsidRDefault="009470B9" w:rsidP="009470B9">
      <w:pPr>
        <w:pStyle w:val="a3"/>
        <w:spacing w:before="66" w:line="360" w:lineRule="auto"/>
        <w:ind w:left="717" w:right="126"/>
        <w:rPr>
          <w:spacing w:val="-2"/>
        </w:rPr>
      </w:pPr>
      <w:r>
        <w:rPr>
          <w:spacing w:val="-2"/>
        </w:rPr>
        <w:t>（1）主机监控，可监控云主机的CPU、内存、存储空间；（2）</w:t>
      </w:r>
      <w:proofErr w:type="gramStart"/>
      <w:r>
        <w:rPr>
          <w:rFonts w:hint="eastAsia"/>
          <w:spacing w:val="-2"/>
        </w:rPr>
        <w:t>云计算</w:t>
      </w:r>
      <w:proofErr w:type="gramEnd"/>
      <w:r>
        <w:rPr>
          <w:rFonts w:hint="eastAsia"/>
          <w:spacing w:val="-2"/>
        </w:rPr>
        <w:t>服务</w:t>
      </w:r>
      <w:r>
        <w:rPr>
          <w:spacing w:val="-2"/>
        </w:rPr>
        <w:t>监控，可监控云主机、对象存储、负载均衡、弹性公网IP、云数据库RDS</w:t>
      </w:r>
      <w:proofErr w:type="gramStart"/>
      <w:r>
        <w:rPr>
          <w:spacing w:val="-2"/>
        </w:rPr>
        <w:t>等</w:t>
      </w:r>
      <w:r>
        <w:rPr>
          <w:rFonts w:hint="eastAsia"/>
          <w:spacing w:val="-2"/>
        </w:rPr>
        <w:t>云计算</w:t>
      </w:r>
      <w:proofErr w:type="gramEnd"/>
      <w:r>
        <w:rPr>
          <w:rFonts w:hint="eastAsia"/>
          <w:spacing w:val="-2"/>
        </w:rPr>
        <w:t>服务</w:t>
      </w:r>
      <w:r>
        <w:rPr>
          <w:spacing w:val="-2"/>
        </w:rPr>
        <w:t>；（3）支持自定义告警策略；（4）可自定义通过</w:t>
      </w:r>
      <w:r>
        <w:rPr>
          <w:rFonts w:hint="eastAsia"/>
          <w:spacing w:val="-2"/>
        </w:rPr>
        <w:t>邮件、短信、电话</w:t>
      </w:r>
      <w:r>
        <w:rPr>
          <w:spacing w:val="-2"/>
        </w:rPr>
        <w:t>等方式报警；（5）支持可视化展示</w:t>
      </w:r>
      <w:r>
        <w:rPr>
          <w:rFonts w:hint="eastAsia"/>
          <w:spacing w:val="-2"/>
        </w:rPr>
        <w:t>；（6）</w:t>
      </w:r>
      <w:r>
        <w:rPr>
          <w:spacing w:val="-2"/>
        </w:rPr>
        <w:t>管理巡检项内容，支持启用、停用、修改巡检参数等</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云审计</w:t>
      </w:r>
    </w:p>
    <w:p w:rsidR="009470B9" w:rsidRDefault="009470B9" w:rsidP="009470B9">
      <w:pPr>
        <w:pStyle w:val="a3"/>
        <w:spacing w:before="66" w:line="360" w:lineRule="auto"/>
        <w:ind w:left="717" w:right="126"/>
        <w:rPr>
          <w:spacing w:val="-2"/>
        </w:rPr>
      </w:pPr>
      <w:r>
        <w:rPr>
          <w:spacing w:val="-2"/>
        </w:rPr>
        <w:t>（1）事件追踪记录当前用户的所有操作记录；（2）事件列表展示已经获取的用户操作控制台事件信息；（3）事件文件按照服务、转储周期两个维度，生成多个事件文件，同步保存至用户指定的对象存储桶中；（4）日志存储按照等级保护三级的相关要求，云审计事件文件的默认存储时间为半年。</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日志审计</w:t>
      </w:r>
    </w:p>
    <w:p w:rsidR="009470B9" w:rsidRDefault="009470B9" w:rsidP="009470B9">
      <w:pPr>
        <w:pStyle w:val="a3"/>
        <w:numPr>
          <w:ilvl w:val="255"/>
          <w:numId w:val="0"/>
        </w:numPr>
        <w:tabs>
          <w:tab w:val="clear" w:pos="567"/>
        </w:tabs>
        <w:spacing w:before="66" w:line="360" w:lineRule="auto"/>
        <w:ind w:right="126" w:firstLineChars="200" w:firstLine="472"/>
        <w:rPr>
          <w:spacing w:val="-2"/>
        </w:rPr>
      </w:pPr>
      <w:bookmarkStart w:id="23" w:name="OLE_LINK38"/>
      <w:r>
        <w:rPr>
          <w:rFonts w:hint="eastAsia"/>
          <w:spacing w:val="-2"/>
        </w:rPr>
        <w:t>1）</w:t>
      </w:r>
      <w:r>
        <w:rPr>
          <w:spacing w:val="-2"/>
        </w:rPr>
        <w:t>能对网络设备、安全设备和系统、主机操作系统、数据库以及各种应用系统的日志、事件、告警等安全信息进行全面的审计。</w:t>
      </w:r>
    </w:p>
    <w:p w:rsidR="009470B9" w:rsidRDefault="009470B9" w:rsidP="009470B9">
      <w:pPr>
        <w:pStyle w:val="a3"/>
        <w:numPr>
          <w:ilvl w:val="255"/>
          <w:numId w:val="0"/>
        </w:numPr>
        <w:tabs>
          <w:tab w:val="clear" w:pos="567"/>
        </w:tabs>
        <w:spacing w:before="66" w:line="360" w:lineRule="auto"/>
        <w:ind w:right="126" w:firstLineChars="200" w:firstLine="472"/>
        <w:rPr>
          <w:spacing w:val="-2"/>
        </w:rPr>
      </w:pPr>
      <w:bookmarkStart w:id="24" w:name="OLE_LINK39"/>
      <w:r>
        <w:rPr>
          <w:rFonts w:hint="eastAsia"/>
          <w:spacing w:val="-2"/>
        </w:rPr>
        <w:t>2）</w:t>
      </w:r>
      <w:r>
        <w:rPr>
          <w:spacing w:val="-2"/>
        </w:rPr>
        <w:t>无需另外安装软件组件，审计中心即可通过 SNMP Trap、Syslog、</w:t>
      </w:r>
      <w:r>
        <w:rPr>
          <w:spacing w:val="-2"/>
        </w:rPr>
        <w:lastRenderedPageBreak/>
        <w:t>ODBC\JDBC、Kafka、FTP、SFTP、等多种方式完成日志收集功能；</w:t>
      </w:r>
    </w:p>
    <w:bookmarkEnd w:id="24"/>
    <w:p w:rsidR="009470B9" w:rsidRDefault="009470B9" w:rsidP="009470B9">
      <w:pPr>
        <w:pStyle w:val="a3"/>
        <w:numPr>
          <w:ilvl w:val="255"/>
          <w:numId w:val="0"/>
        </w:numPr>
        <w:tabs>
          <w:tab w:val="clear" w:pos="567"/>
        </w:tabs>
        <w:spacing w:before="66" w:line="360" w:lineRule="auto"/>
        <w:ind w:right="126" w:firstLineChars="200" w:firstLine="472"/>
        <w:rPr>
          <w:spacing w:val="-2"/>
        </w:rPr>
      </w:pPr>
      <w:r>
        <w:rPr>
          <w:rFonts w:hint="eastAsia"/>
          <w:spacing w:val="-2"/>
        </w:rPr>
        <w:t>3）报表、报告，支持自定义内容配置，支持对报表选择生产的时间进行预览，支持在报表中以柱状图、曲线图、饼状</w:t>
      </w:r>
      <w:proofErr w:type="gramStart"/>
      <w:r>
        <w:rPr>
          <w:rFonts w:hint="eastAsia"/>
          <w:spacing w:val="-2"/>
        </w:rPr>
        <w:t>图方式</w:t>
      </w:r>
      <w:proofErr w:type="gramEnd"/>
      <w:r>
        <w:rPr>
          <w:rFonts w:hint="eastAsia"/>
          <w:spacing w:val="-2"/>
        </w:rPr>
        <w:t>统计安全报警和原始日志情况；报表格式支持PDF、Word等文件格式，支持周期性生成报表并通过邮件推送用户。（供应商须提供证明材料。）</w:t>
      </w:r>
    </w:p>
    <w:bookmarkEnd w:id="23"/>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互联网带宽</w:t>
      </w:r>
    </w:p>
    <w:p w:rsidR="009470B9" w:rsidRDefault="009470B9" w:rsidP="009470B9">
      <w:pPr>
        <w:pStyle w:val="a3"/>
        <w:numPr>
          <w:ilvl w:val="0"/>
          <w:numId w:val="3"/>
        </w:numPr>
        <w:tabs>
          <w:tab w:val="clear" w:pos="567"/>
        </w:tabs>
        <w:spacing w:before="66" w:line="360" w:lineRule="auto"/>
        <w:ind w:right="126"/>
        <w:rPr>
          <w:spacing w:val="-2"/>
        </w:rPr>
      </w:pPr>
      <w:r>
        <w:rPr>
          <w:rFonts w:hint="eastAsia"/>
          <w:spacing w:val="-2"/>
        </w:rPr>
        <w:t>提供</w:t>
      </w:r>
      <w:r>
        <w:rPr>
          <w:spacing w:val="-2"/>
        </w:rPr>
        <w:t>1</w:t>
      </w:r>
      <w:r>
        <w:rPr>
          <w:rFonts w:hint="eastAsia"/>
          <w:spacing w:val="-2"/>
        </w:rPr>
        <w:t>0</w:t>
      </w:r>
      <w:r>
        <w:rPr>
          <w:spacing w:val="-2"/>
        </w:rPr>
        <w:t>0MB互联网带宽一条。</w:t>
      </w:r>
    </w:p>
    <w:p w:rsidR="009470B9" w:rsidRDefault="009470B9" w:rsidP="009470B9">
      <w:pPr>
        <w:pStyle w:val="a3"/>
        <w:numPr>
          <w:ilvl w:val="0"/>
          <w:numId w:val="3"/>
        </w:numPr>
        <w:tabs>
          <w:tab w:val="clear" w:pos="567"/>
        </w:tabs>
        <w:spacing w:before="66" w:line="360" w:lineRule="auto"/>
        <w:ind w:right="126"/>
        <w:rPr>
          <w:spacing w:val="-2"/>
        </w:rPr>
      </w:pPr>
      <w:r>
        <w:rPr>
          <w:spacing w:val="-2"/>
        </w:rPr>
        <w:t>一级线路，支持同地域下所有弹性公网IP带宽</w:t>
      </w:r>
      <w:r>
        <w:rPr>
          <w:rFonts w:hint="eastAsia"/>
          <w:spacing w:val="-2"/>
        </w:rPr>
        <w:t>。</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弹性公网IP</w:t>
      </w:r>
    </w:p>
    <w:p w:rsidR="009470B9" w:rsidRDefault="009470B9" w:rsidP="009470B9">
      <w:pPr>
        <w:pStyle w:val="a3"/>
        <w:numPr>
          <w:ilvl w:val="0"/>
          <w:numId w:val="4"/>
        </w:numPr>
        <w:tabs>
          <w:tab w:val="clear" w:pos="567"/>
        </w:tabs>
        <w:spacing w:before="66" w:line="360" w:lineRule="auto"/>
        <w:ind w:right="126"/>
        <w:rPr>
          <w:spacing w:val="-2"/>
        </w:rPr>
      </w:pPr>
      <w:r>
        <w:rPr>
          <w:rFonts w:hint="eastAsia"/>
          <w:spacing w:val="-2"/>
        </w:rPr>
        <w:t>提供的100MB带宽须至少包 含10套弹性公网IP。</w:t>
      </w:r>
    </w:p>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漏洞扫描</w:t>
      </w:r>
    </w:p>
    <w:p w:rsidR="009470B9" w:rsidRDefault="009470B9" w:rsidP="009470B9">
      <w:pPr>
        <w:pStyle w:val="a3"/>
        <w:tabs>
          <w:tab w:val="clear" w:pos="567"/>
        </w:tabs>
        <w:spacing w:before="66" w:line="360" w:lineRule="auto"/>
        <w:ind w:left="237" w:right="126" w:firstLineChars="350" w:firstLine="840"/>
        <w:rPr>
          <w:spacing w:val="-2"/>
        </w:rPr>
      </w:pPr>
      <w:r>
        <w:rPr>
          <w:rFonts w:ascii="仿宋" w:eastAsia="仿宋" w:hAnsi="仿宋"/>
          <w:kern w:val="0"/>
        </w:rPr>
        <w:t>▲</w:t>
      </w:r>
      <w:r>
        <w:rPr>
          <w:rFonts w:hint="eastAsia"/>
          <w:spacing w:val="-2"/>
        </w:rPr>
        <w:t>1）漏扫</w:t>
      </w:r>
      <w:r>
        <w:rPr>
          <w:spacing w:val="-2"/>
        </w:rPr>
        <w:t>兼容CVE、CNCVE、CNNVD、CNVD、</w:t>
      </w:r>
      <w:proofErr w:type="spellStart"/>
      <w:r>
        <w:rPr>
          <w:spacing w:val="-2"/>
        </w:rPr>
        <w:t>Bugtraq</w:t>
      </w:r>
      <w:proofErr w:type="spellEnd"/>
      <w:r>
        <w:rPr>
          <w:spacing w:val="-2"/>
        </w:rPr>
        <w:t>等主流标准，并提供CVE Compatible证书。</w:t>
      </w:r>
      <w:r>
        <w:rPr>
          <w:rFonts w:hint="eastAsia"/>
          <w:spacing w:val="-2"/>
        </w:rPr>
        <w:t>（供应商须提供有效证书复印件并加盖投标单位公章）</w:t>
      </w:r>
    </w:p>
    <w:p w:rsidR="009470B9" w:rsidRDefault="009470B9" w:rsidP="009470B9">
      <w:pPr>
        <w:pStyle w:val="a3"/>
        <w:tabs>
          <w:tab w:val="clear" w:pos="567"/>
        </w:tabs>
        <w:spacing w:before="66" w:line="360" w:lineRule="auto"/>
        <w:ind w:left="237" w:right="126" w:firstLineChars="355" w:firstLine="838"/>
        <w:rPr>
          <w:spacing w:val="-2"/>
        </w:rPr>
      </w:pPr>
      <w:bookmarkStart w:id="25" w:name="OLE_LINK40"/>
      <w:r>
        <w:rPr>
          <w:rFonts w:hint="eastAsia"/>
          <w:spacing w:val="-2"/>
        </w:rPr>
        <w:t>2）</w:t>
      </w:r>
      <w:r>
        <w:rPr>
          <w:spacing w:val="-2"/>
        </w:rPr>
        <w:t>同时支持远程扫描和采用SMB、SSH、Telnet、RDP、HTTP、HTTPS、</w:t>
      </w:r>
      <w:proofErr w:type="spellStart"/>
      <w:r>
        <w:rPr>
          <w:spacing w:val="-2"/>
        </w:rPr>
        <w:t>WinRM</w:t>
      </w:r>
      <w:proofErr w:type="spellEnd"/>
      <w:r>
        <w:rPr>
          <w:spacing w:val="-2"/>
        </w:rPr>
        <w:t>等协议对Windows、Linux等系统进行登录扫描。</w:t>
      </w:r>
    </w:p>
    <w:p w:rsidR="009470B9" w:rsidRDefault="009470B9" w:rsidP="009470B9">
      <w:pPr>
        <w:pStyle w:val="a3"/>
        <w:tabs>
          <w:tab w:val="clear" w:pos="567"/>
        </w:tabs>
        <w:spacing w:before="66" w:line="360" w:lineRule="auto"/>
        <w:ind w:left="237" w:right="126" w:firstLineChars="355" w:firstLine="838"/>
        <w:rPr>
          <w:spacing w:val="-2"/>
        </w:rPr>
      </w:pPr>
      <w:bookmarkStart w:id="26" w:name="OLE_LINK23"/>
      <w:bookmarkStart w:id="27" w:name="OLE_LINK41"/>
      <w:bookmarkEnd w:id="25"/>
      <w:r>
        <w:rPr>
          <w:rFonts w:hint="eastAsia"/>
          <w:spacing w:val="-2"/>
        </w:rPr>
        <w:t>▲3）</w:t>
      </w:r>
      <w:bookmarkEnd w:id="26"/>
      <w:r>
        <w:rPr>
          <w:rFonts w:hint="eastAsia"/>
          <w:spacing w:val="-2"/>
        </w:rPr>
        <w:t>内置不同的漏洞模板针对Unix、Windows操作系统、网络设备和防火墙等模板，同时支持用户自定义扫描范围和扫描策略；支持自动模板匹配技术。（供应商</w:t>
      </w:r>
      <w:r>
        <w:rPr>
          <w:rFonts w:hint="eastAsia"/>
          <w:spacing w:val="-2"/>
          <w:lang w:bidi="ar"/>
        </w:rPr>
        <w:t>产品功能说明、官方产品手册或技术响应资料佐证</w:t>
      </w:r>
      <w:r>
        <w:rPr>
          <w:rFonts w:hint="eastAsia"/>
          <w:spacing w:val="-2"/>
        </w:rPr>
        <w:t>）</w:t>
      </w:r>
    </w:p>
    <w:bookmarkEnd w:id="27"/>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数据库安全审计</w:t>
      </w:r>
    </w:p>
    <w:p w:rsidR="009470B9" w:rsidRDefault="009470B9" w:rsidP="009470B9">
      <w:pPr>
        <w:pStyle w:val="a3"/>
        <w:tabs>
          <w:tab w:val="clear" w:pos="567"/>
        </w:tabs>
        <w:spacing w:before="66" w:line="360" w:lineRule="auto"/>
        <w:ind w:left="237" w:right="126" w:firstLineChars="355" w:firstLine="838"/>
        <w:rPr>
          <w:spacing w:val="-2"/>
        </w:rPr>
      </w:pPr>
      <w:bookmarkStart w:id="28" w:name="OLE_LINK43"/>
      <w:r>
        <w:rPr>
          <w:rFonts w:hint="eastAsia"/>
          <w:spacing w:val="-2"/>
        </w:rPr>
        <w:t>▲1）国产数据库支持：支持达梦（DM8及其他版本）、高斯（</w:t>
      </w:r>
      <w:proofErr w:type="spellStart"/>
      <w:r>
        <w:rPr>
          <w:rFonts w:hint="eastAsia"/>
          <w:spacing w:val="-2"/>
        </w:rPr>
        <w:t>GaussDB</w:t>
      </w:r>
      <w:proofErr w:type="spellEnd"/>
      <w:r>
        <w:rPr>
          <w:rFonts w:hint="eastAsia"/>
          <w:spacing w:val="-2"/>
        </w:rPr>
        <w:t>）、</w:t>
      </w:r>
      <w:proofErr w:type="gramStart"/>
      <w:r>
        <w:rPr>
          <w:rFonts w:hint="eastAsia"/>
          <w:spacing w:val="-2"/>
        </w:rPr>
        <w:t>人大金</w:t>
      </w:r>
      <w:proofErr w:type="gramEnd"/>
      <w:r>
        <w:rPr>
          <w:rFonts w:hint="eastAsia"/>
          <w:spacing w:val="-2"/>
        </w:rPr>
        <w:t>仓（KingbaseV8、V7及其他版本）、K-DB、神舟通用（Oscar）、</w:t>
      </w:r>
      <w:proofErr w:type="spellStart"/>
      <w:r>
        <w:rPr>
          <w:rFonts w:hint="eastAsia"/>
          <w:spacing w:val="-2"/>
        </w:rPr>
        <w:t>OceanBase</w:t>
      </w:r>
      <w:proofErr w:type="spellEnd"/>
      <w:r>
        <w:rPr>
          <w:rFonts w:hint="eastAsia"/>
          <w:spacing w:val="-2"/>
        </w:rPr>
        <w:t>、</w:t>
      </w:r>
      <w:proofErr w:type="gramStart"/>
      <w:r>
        <w:rPr>
          <w:rFonts w:hint="eastAsia"/>
          <w:spacing w:val="-2"/>
        </w:rPr>
        <w:t>瀚</w:t>
      </w:r>
      <w:proofErr w:type="gramEnd"/>
      <w:r>
        <w:rPr>
          <w:rFonts w:hint="eastAsia"/>
          <w:spacing w:val="-2"/>
        </w:rPr>
        <w:t>高（</w:t>
      </w:r>
      <w:proofErr w:type="spellStart"/>
      <w:r>
        <w:rPr>
          <w:rFonts w:hint="eastAsia"/>
          <w:spacing w:val="-2"/>
        </w:rPr>
        <w:t>HighGo</w:t>
      </w:r>
      <w:proofErr w:type="spellEnd"/>
      <w:r>
        <w:rPr>
          <w:rFonts w:hint="eastAsia"/>
          <w:spacing w:val="-2"/>
        </w:rPr>
        <w:t xml:space="preserve"> DB)等国产数据库的安全审计。（供应商须提供</w:t>
      </w:r>
      <w:r>
        <w:rPr>
          <w:rFonts w:hint="eastAsia"/>
          <w:spacing w:val="-2"/>
          <w:lang w:bidi="ar"/>
        </w:rPr>
        <w:t>产品功能说明、官方产品手册或技术响应资料佐证</w:t>
      </w:r>
      <w:r>
        <w:rPr>
          <w:rFonts w:hint="eastAsia"/>
          <w:spacing w:val="-2"/>
        </w:rPr>
        <w:t>）</w:t>
      </w:r>
    </w:p>
    <w:p w:rsidR="009470B9" w:rsidRDefault="009470B9" w:rsidP="009470B9">
      <w:pPr>
        <w:pStyle w:val="a3"/>
        <w:tabs>
          <w:tab w:val="clear" w:pos="567"/>
        </w:tabs>
        <w:spacing w:before="66" w:line="360" w:lineRule="auto"/>
        <w:ind w:left="237" w:right="126" w:firstLineChars="355" w:firstLine="838"/>
        <w:rPr>
          <w:spacing w:val="-2"/>
        </w:rPr>
      </w:pPr>
      <w:bookmarkStart w:id="29" w:name="OLE_LINK42"/>
      <w:bookmarkEnd w:id="28"/>
      <w:r>
        <w:rPr>
          <w:rFonts w:hint="eastAsia"/>
          <w:spacing w:val="-2"/>
        </w:rPr>
        <w:t>2）</w:t>
      </w:r>
      <w:r>
        <w:rPr>
          <w:spacing w:val="-2"/>
        </w:rPr>
        <w:t>持本地直连数据库场景下的审计，通过本地Agent捕获本地数据库客户端程序中实际响应的SQL指令，实现对本地运</w:t>
      </w:r>
      <w:proofErr w:type="gramStart"/>
      <w:r>
        <w:rPr>
          <w:spacing w:val="-2"/>
        </w:rPr>
        <w:t>维人员</w:t>
      </w:r>
      <w:proofErr w:type="gramEnd"/>
      <w:r>
        <w:rPr>
          <w:spacing w:val="-2"/>
        </w:rPr>
        <w:t>的数据库操作行为的审计，支持主流数据库如Oracle、</w:t>
      </w:r>
      <w:proofErr w:type="spellStart"/>
      <w:r>
        <w:rPr>
          <w:spacing w:val="-2"/>
        </w:rPr>
        <w:t>PostgreSQL</w:t>
      </w:r>
      <w:proofErr w:type="spellEnd"/>
      <w:r>
        <w:rPr>
          <w:spacing w:val="-2"/>
        </w:rPr>
        <w:t>、MySQL、SQL  Server、DB2等</w:t>
      </w:r>
      <w:r>
        <w:rPr>
          <w:rFonts w:hint="eastAsia"/>
          <w:spacing w:val="-2"/>
        </w:rPr>
        <w:t>。</w:t>
      </w:r>
    </w:p>
    <w:bookmarkEnd w:id="29"/>
    <w:p w:rsidR="009470B9" w:rsidRDefault="009470B9" w:rsidP="009470B9">
      <w:pPr>
        <w:pStyle w:val="a3"/>
        <w:numPr>
          <w:ilvl w:val="0"/>
          <w:numId w:val="1"/>
        </w:numPr>
        <w:tabs>
          <w:tab w:val="clear" w:pos="567"/>
        </w:tabs>
        <w:spacing w:before="66" w:line="360" w:lineRule="auto"/>
        <w:ind w:right="126"/>
        <w:rPr>
          <w:spacing w:val="-2"/>
        </w:rPr>
      </w:pPr>
      <w:r>
        <w:rPr>
          <w:rFonts w:hint="eastAsia"/>
          <w:spacing w:val="-2"/>
        </w:rPr>
        <w:t>网页防篡改</w:t>
      </w:r>
    </w:p>
    <w:p w:rsidR="009470B9" w:rsidRDefault="009470B9" w:rsidP="009470B9">
      <w:pPr>
        <w:pStyle w:val="a3"/>
        <w:tabs>
          <w:tab w:val="clear" w:pos="567"/>
        </w:tabs>
        <w:spacing w:before="66" w:line="360" w:lineRule="auto"/>
        <w:ind w:left="237" w:right="126" w:firstLineChars="350" w:firstLine="840"/>
        <w:rPr>
          <w:spacing w:val="-2"/>
        </w:rPr>
      </w:pPr>
      <w:r>
        <w:rPr>
          <w:rFonts w:ascii="仿宋" w:eastAsia="仿宋" w:hAnsi="仿宋"/>
          <w:kern w:val="0"/>
        </w:rPr>
        <w:lastRenderedPageBreak/>
        <w:t>▲</w:t>
      </w:r>
      <w:r>
        <w:rPr>
          <w:rFonts w:ascii="仿宋" w:eastAsia="仿宋" w:hAnsi="仿宋" w:hint="eastAsia"/>
          <w:kern w:val="0"/>
        </w:rPr>
        <w:t>1）</w:t>
      </w:r>
      <w:r>
        <w:rPr>
          <w:spacing w:val="-2"/>
        </w:rPr>
        <w:t>支持对网页目录进行实时监控，发现篡改文件行为进行告警，并通过备份自动恢复被篡改的文件或目录，保障客户系统的网站信息不被恶意篡改。</w:t>
      </w:r>
      <w:r>
        <w:rPr>
          <w:rFonts w:hint="eastAsia"/>
          <w:spacing w:val="-2"/>
        </w:rPr>
        <w:t>（供应商须提供产品功能说明、官方产品手册或技术响应资料佐证）</w:t>
      </w:r>
    </w:p>
    <w:p w:rsidR="009470B9" w:rsidRDefault="009470B9" w:rsidP="009470B9">
      <w:pPr>
        <w:pStyle w:val="a3"/>
        <w:spacing w:before="66" w:line="360" w:lineRule="auto"/>
        <w:ind w:right="126"/>
        <w:rPr>
          <w:spacing w:val="-2"/>
        </w:rPr>
      </w:pPr>
      <w:r>
        <w:rPr>
          <w:rFonts w:hint="eastAsia"/>
          <w:spacing w:val="-2"/>
        </w:rPr>
        <w:t>（二）配合并保障用户</w:t>
      </w:r>
      <w:r>
        <w:rPr>
          <w:spacing w:val="-2"/>
        </w:rPr>
        <w:t>云迁移服务</w:t>
      </w:r>
    </w:p>
    <w:p w:rsidR="009470B9" w:rsidRDefault="009470B9" w:rsidP="009470B9">
      <w:pPr>
        <w:pStyle w:val="a3"/>
        <w:tabs>
          <w:tab w:val="clear" w:pos="567"/>
        </w:tabs>
        <w:spacing w:before="66" w:line="360" w:lineRule="auto"/>
        <w:ind w:right="126"/>
        <w:rPr>
          <w:spacing w:val="-2"/>
        </w:rPr>
      </w:pPr>
      <w:r>
        <w:rPr>
          <w:rFonts w:ascii="仿宋" w:eastAsia="仿宋" w:hAnsi="仿宋"/>
          <w:kern w:val="0"/>
        </w:rPr>
        <w:t>▲</w:t>
      </w:r>
      <w:r>
        <w:rPr>
          <w:rFonts w:ascii="仿宋" w:eastAsia="仿宋" w:hAnsi="仿宋" w:hint="eastAsia"/>
          <w:kern w:val="0"/>
        </w:rPr>
        <w:t>1.</w:t>
      </w:r>
      <w:r>
        <w:rPr>
          <w:rFonts w:hint="eastAsia"/>
          <w:spacing w:val="-2"/>
        </w:rPr>
        <w:t>迁移要求</w:t>
      </w:r>
    </w:p>
    <w:p w:rsidR="009470B9" w:rsidRDefault="009470B9" w:rsidP="009470B9">
      <w:pPr>
        <w:pStyle w:val="a3"/>
        <w:spacing w:before="66" w:line="360" w:lineRule="auto"/>
        <w:ind w:right="126" w:firstLine="419"/>
        <w:rPr>
          <w:spacing w:val="-2"/>
        </w:rPr>
      </w:pPr>
      <w:r>
        <w:rPr>
          <w:rFonts w:hint="eastAsia"/>
          <w:spacing w:val="-2"/>
        </w:rPr>
        <w:t>供应商提供的云平台若与采购人现有云平台不同，须满足以下要求：</w:t>
      </w:r>
    </w:p>
    <w:p w:rsidR="009470B9" w:rsidRDefault="009470B9" w:rsidP="009470B9">
      <w:pPr>
        <w:pStyle w:val="a3"/>
        <w:spacing w:before="66" w:line="360" w:lineRule="auto"/>
        <w:ind w:right="126" w:firstLine="419"/>
        <w:rPr>
          <w:spacing w:val="-2"/>
        </w:rPr>
      </w:pPr>
      <w:r>
        <w:rPr>
          <w:rFonts w:hint="eastAsia"/>
          <w:spacing w:val="-2"/>
        </w:rPr>
        <w:t>（1）合理规划云平台资源，并协调应用开发商进行系统迁移，最长在2周内完成迁移并配合完成系统调试。迁移过程中须保证系统平滑迁移，业务系统服务连续无中断</w:t>
      </w:r>
      <w:bookmarkStart w:id="30" w:name="OLE_LINK25"/>
      <w:r>
        <w:rPr>
          <w:rFonts w:hint="eastAsia"/>
          <w:spacing w:val="-2"/>
        </w:rPr>
        <w:t>（投标人须提供承诺函并加盖公章）</w:t>
      </w:r>
      <w:bookmarkEnd w:id="30"/>
      <w:r>
        <w:rPr>
          <w:rFonts w:hint="eastAsia"/>
          <w:spacing w:val="-2"/>
        </w:rPr>
        <w:t>；</w:t>
      </w:r>
    </w:p>
    <w:p w:rsidR="009470B9" w:rsidRDefault="009470B9" w:rsidP="009470B9">
      <w:pPr>
        <w:pStyle w:val="a3"/>
        <w:spacing w:before="66" w:line="360" w:lineRule="auto"/>
        <w:ind w:right="126" w:firstLine="419"/>
        <w:rPr>
          <w:spacing w:val="-2"/>
        </w:rPr>
      </w:pPr>
      <w:r>
        <w:rPr>
          <w:rFonts w:hint="eastAsia"/>
          <w:spacing w:val="-2"/>
        </w:rPr>
        <w:t>（2）须根据采购人各个系统的实际情况，提供如下具体服务：业务现状调研、上云迁移可行性分析、资源迁移需求规划、网络资源需求规划、安全资源需求规划、数据库迁移、迁移实施(包括迁移计划、流程、数据迁移、安全整改、应用迁移上线、应急预案等）等。各项服务均应形成相关报告或方案。</w:t>
      </w:r>
    </w:p>
    <w:p w:rsidR="009470B9" w:rsidRDefault="009470B9" w:rsidP="009470B9">
      <w:pPr>
        <w:pStyle w:val="a3"/>
        <w:spacing w:before="66" w:line="360" w:lineRule="auto"/>
        <w:ind w:right="126" w:firstLine="419"/>
        <w:rPr>
          <w:spacing w:val="-2"/>
        </w:rPr>
      </w:pPr>
      <w:r>
        <w:rPr>
          <w:rFonts w:hint="eastAsia"/>
          <w:spacing w:val="-2"/>
        </w:rPr>
        <w:t>针对上述（1）、（2）要求，投标人须提供承诺函并加盖公章。</w:t>
      </w:r>
    </w:p>
    <w:p w:rsidR="009470B9" w:rsidRDefault="009470B9" w:rsidP="009470B9">
      <w:pPr>
        <w:pStyle w:val="a3"/>
        <w:tabs>
          <w:tab w:val="clear" w:pos="567"/>
        </w:tabs>
        <w:spacing w:before="66" w:line="360" w:lineRule="auto"/>
        <w:ind w:right="126"/>
        <w:rPr>
          <w:spacing w:val="-2"/>
        </w:rPr>
      </w:pPr>
      <w:r>
        <w:rPr>
          <w:rFonts w:hint="eastAsia"/>
          <w:spacing w:val="-2"/>
        </w:rPr>
        <w:t>2.业务连续性</w:t>
      </w:r>
    </w:p>
    <w:p w:rsidR="009470B9" w:rsidRDefault="009470B9" w:rsidP="009470B9">
      <w:pPr>
        <w:pStyle w:val="a3"/>
        <w:spacing w:before="66" w:line="360" w:lineRule="auto"/>
        <w:ind w:right="126" w:firstLine="419"/>
        <w:rPr>
          <w:spacing w:val="-2"/>
        </w:rPr>
      </w:pPr>
      <w:proofErr w:type="gramStart"/>
      <w:r>
        <w:rPr>
          <w:spacing w:val="-2"/>
        </w:rPr>
        <w:t>需支持</w:t>
      </w:r>
      <w:proofErr w:type="gramEnd"/>
      <w:r>
        <w:rPr>
          <w:spacing w:val="-2"/>
        </w:rPr>
        <w:t>增量迁移，保障客户的业务连续性需求。迁移前，对核心系统，关键数据进行备份，以保证迁移过程中对生产环境无损伤。</w:t>
      </w:r>
    </w:p>
    <w:p w:rsidR="009470B9" w:rsidRDefault="009470B9" w:rsidP="009470B9">
      <w:pPr>
        <w:pStyle w:val="a3"/>
        <w:tabs>
          <w:tab w:val="clear" w:pos="567"/>
        </w:tabs>
        <w:spacing w:before="66" w:line="360" w:lineRule="auto"/>
        <w:ind w:right="126"/>
        <w:rPr>
          <w:spacing w:val="-2"/>
        </w:rPr>
      </w:pPr>
      <w:r>
        <w:rPr>
          <w:rFonts w:hint="eastAsia"/>
          <w:spacing w:val="-2"/>
        </w:rPr>
        <w:t>3.迁移场景</w:t>
      </w:r>
    </w:p>
    <w:p w:rsidR="009470B9" w:rsidRDefault="009470B9" w:rsidP="009470B9">
      <w:pPr>
        <w:pStyle w:val="a3"/>
        <w:spacing w:before="66" w:line="360" w:lineRule="auto"/>
        <w:ind w:right="126" w:firstLine="419"/>
        <w:rPr>
          <w:spacing w:val="-2"/>
        </w:rPr>
      </w:pPr>
      <w:bookmarkStart w:id="31" w:name="OLE_LINK44"/>
      <w:r>
        <w:rPr>
          <w:spacing w:val="-2"/>
        </w:rPr>
        <w:t>支持迁移场景包括但不限于：云平台服务迁移至目标云平台。提供上云迁移的技术方案，包括但不限于迁移内容、迁移评估、迁移方法、迁移设计、迁移实施、测试验证、系统割接方案等内容，明确迁移进度计划，迁移过程中减少所</w:t>
      </w:r>
      <w:proofErr w:type="gramStart"/>
      <w:r>
        <w:rPr>
          <w:spacing w:val="-2"/>
        </w:rPr>
        <w:t>迁业务</w:t>
      </w:r>
      <w:proofErr w:type="gramEnd"/>
      <w:r>
        <w:rPr>
          <w:spacing w:val="-2"/>
        </w:rPr>
        <w:t>系统中断措施，迁移过程中保证源端系统与数据安全方案措施，迁移测试验证方案包括迁移前与迁移后数据验证。</w:t>
      </w:r>
    </w:p>
    <w:bookmarkEnd w:id="31"/>
    <w:p w:rsidR="009470B9" w:rsidRDefault="009470B9" w:rsidP="009470B9">
      <w:pPr>
        <w:pStyle w:val="a3"/>
        <w:tabs>
          <w:tab w:val="clear" w:pos="567"/>
        </w:tabs>
        <w:spacing w:before="66" w:line="360" w:lineRule="auto"/>
        <w:ind w:right="126"/>
        <w:rPr>
          <w:spacing w:val="-2"/>
        </w:rPr>
      </w:pPr>
      <w:r>
        <w:rPr>
          <w:rFonts w:hint="eastAsia"/>
          <w:spacing w:val="-2"/>
        </w:rPr>
        <w:t>4.迁移平稳性</w:t>
      </w:r>
    </w:p>
    <w:p w:rsidR="009470B9" w:rsidRDefault="009470B9" w:rsidP="009470B9">
      <w:pPr>
        <w:pStyle w:val="a3"/>
        <w:spacing w:before="66" w:line="360" w:lineRule="auto"/>
        <w:ind w:right="126" w:firstLine="419"/>
        <w:rPr>
          <w:spacing w:val="-2"/>
        </w:rPr>
      </w:pPr>
      <w:bookmarkStart w:id="32" w:name="OLE_LINK45"/>
      <w:r>
        <w:rPr>
          <w:spacing w:val="-2"/>
        </w:rPr>
        <w:t>▲本次项目要求迁移过程</w:t>
      </w:r>
      <w:proofErr w:type="gramStart"/>
      <w:r>
        <w:rPr>
          <w:spacing w:val="-2"/>
        </w:rPr>
        <w:t>中原机业务</w:t>
      </w:r>
      <w:proofErr w:type="gramEnd"/>
      <w:r>
        <w:rPr>
          <w:spacing w:val="-2"/>
        </w:rPr>
        <w:t>系统正常运行无影响。为降低迁移风险，需</w:t>
      </w:r>
      <w:proofErr w:type="gramStart"/>
      <w:r>
        <w:rPr>
          <w:spacing w:val="-2"/>
        </w:rPr>
        <w:t>建立回滚</w:t>
      </w:r>
      <w:proofErr w:type="gramEnd"/>
      <w:r>
        <w:rPr>
          <w:spacing w:val="-2"/>
        </w:rPr>
        <w:t>机制，目标平台迁移完成后重启验证。</w:t>
      </w:r>
      <w:r>
        <w:rPr>
          <w:rFonts w:hint="eastAsia"/>
          <w:spacing w:val="-2"/>
        </w:rPr>
        <w:t>（</w:t>
      </w:r>
      <w:r>
        <w:rPr>
          <w:spacing w:val="-2"/>
        </w:rPr>
        <w:t>供应商须提供</w:t>
      </w:r>
      <w:r>
        <w:rPr>
          <w:spacing w:val="-2"/>
          <w:lang w:bidi="ar"/>
        </w:rPr>
        <w:t>加盖投标单位公章的承诺函）</w:t>
      </w:r>
    </w:p>
    <w:bookmarkEnd w:id="32"/>
    <w:p w:rsidR="009470B9" w:rsidRDefault="009470B9" w:rsidP="009470B9">
      <w:pPr>
        <w:pStyle w:val="a3"/>
        <w:spacing w:before="66" w:line="360" w:lineRule="auto"/>
        <w:ind w:right="126" w:firstLine="419"/>
        <w:rPr>
          <w:spacing w:val="-2"/>
        </w:rPr>
      </w:pPr>
      <w:r>
        <w:rPr>
          <w:rFonts w:hint="eastAsia"/>
          <w:spacing w:val="-2"/>
        </w:rPr>
        <w:t>5.迁移关联性</w:t>
      </w:r>
    </w:p>
    <w:p w:rsidR="009470B9" w:rsidRDefault="009470B9" w:rsidP="009470B9">
      <w:pPr>
        <w:pStyle w:val="a3"/>
        <w:spacing w:before="66" w:line="360" w:lineRule="auto"/>
        <w:ind w:right="126" w:firstLine="419"/>
        <w:rPr>
          <w:spacing w:val="-2"/>
        </w:rPr>
      </w:pPr>
      <w:r>
        <w:rPr>
          <w:rFonts w:hint="eastAsia"/>
          <w:spacing w:val="-2"/>
        </w:rPr>
        <w:lastRenderedPageBreak/>
        <w:t>用户</w:t>
      </w:r>
      <w:r>
        <w:rPr>
          <w:spacing w:val="-2"/>
        </w:rPr>
        <w:t>各系统迁移过程中，根据业务系统的实际情况及采购人实际需求供应商可在不同时段进行，其中一个系统迁移，其他已完成迁移的业务系统不能发生中断。</w:t>
      </w:r>
    </w:p>
    <w:p w:rsidR="009470B9" w:rsidRDefault="009470B9" w:rsidP="009470B9">
      <w:pPr>
        <w:pStyle w:val="a3"/>
        <w:tabs>
          <w:tab w:val="clear" w:pos="567"/>
        </w:tabs>
        <w:spacing w:before="66" w:line="360" w:lineRule="auto"/>
        <w:ind w:right="126"/>
        <w:rPr>
          <w:spacing w:val="-2"/>
        </w:rPr>
      </w:pPr>
      <w:r>
        <w:rPr>
          <w:rFonts w:hint="eastAsia"/>
          <w:spacing w:val="-2"/>
        </w:rPr>
        <w:t>6.迁移完整性</w:t>
      </w:r>
    </w:p>
    <w:p w:rsidR="009470B9" w:rsidRDefault="009470B9" w:rsidP="009470B9">
      <w:pPr>
        <w:pStyle w:val="a3"/>
        <w:spacing w:before="66" w:line="360" w:lineRule="auto"/>
        <w:ind w:right="126" w:firstLineChars="200" w:firstLine="472"/>
        <w:rPr>
          <w:spacing w:val="-2"/>
        </w:rPr>
      </w:pPr>
      <w:r>
        <w:rPr>
          <w:spacing w:val="-2"/>
        </w:rPr>
        <w:t>保证本次云迁移过程中所有迁移系统的完整性，数据与原设备中数据完全一致，无损坏、丢失、增加等差异出现，数据能正常使用。在系统调试期间所出现的问题得到解决，并运行正常。</w:t>
      </w:r>
    </w:p>
    <w:p w:rsidR="009470B9" w:rsidRDefault="009470B9" w:rsidP="009470B9">
      <w:pPr>
        <w:pStyle w:val="a3"/>
        <w:tabs>
          <w:tab w:val="clear" w:pos="567"/>
        </w:tabs>
        <w:spacing w:before="66" w:line="360" w:lineRule="auto"/>
        <w:ind w:right="126"/>
        <w:rPr>
          <w:spacing w:val="-2"/>
        </w:rPr>
      </w:pPr>
      <w:r>
        <w:rPr>
          <w:rFonts w:hint="eastAsia"/>
          <w:spacing w:val="-2"/>
        </w:rPr>
        <w:t>7.服务要求</w:t>
      </w:r>
    </w:p>
    <w:p w:rsidR="009470B9" w:rsidRDefault="009470B9" w:rsidP="009470B9">
      <w:pPr>
        <w:pStyle w:val="a3"/>
        <w:spacing w:before="66" w:line="360" w:lineRule="auto"/>
        <w:ind w:right="126" w:firstLineChars="200" w:firstLine="472"/>
        <w:rPr>
          <w:spacing w:val="-2"/>
        </w:rPr>
      </w:pPr>
      <w:r>
        <w:rPr>
          <w:spacing w:val="-2"/>
        </w:rPr>
        <w:t>供应商须提供</w:t>
      </w:r>
      <w:r>
        <w:rPr>
          <w:rFonts w:hint="eastAsia"/>
          <w:spacing w:val="-2"/>
        </w:rPr>
        <w:t>项目</w:t>
      </w:r>
      <w:r>
        <w:rPr>
          <w:spacing w:val="-2"/>
        </w:rPr>
        <w:t>迁移服务团队，团队成员包括项目经理、云迁移工程师、</w:t>
      </w:r>
      <w:proofErr w:type="gramStart"/>
      <w:r>
        <w:rPr>
          <w:spacing w:val="-2"/>
        </w:rPr>
        <w:t>云技术</w:t>
      </w:r>
      <w:proofErr w:type="gramEnd"/>
      <w:r>
        <w:rPr>
          <w:spacing w:val="-2"/>
        </w:rPr>
        <w:t>专家等人员，未经采购方允许不得更换团队成员。</w:t>
      </w:r>
    </w:p>
    <w:p w:rsidR="009470B9" w:rsidRDefault="009470B9" w:rsidP="009470B9">
      <w:pPr>
        <w:pStyle w:val="a3"/>
        <w:spacing w:before="66" w:line="360" w:lineRule="auto"/>
        <w:ind w:right="126"/>
        <w:rPr>
          <w:spacing w:val="-2"/>
        </w:rPr>
      </w:pPr>
      <w:r>
        <w:rPr>
          <w:rFonts w:ascii="仿宋" w:eastAsia="仿宋" w:hAnsi="仿宋"/>
          <w:kern w:val="0"/>
        </w:rPr>
        <w:t>▲</w:t>
      </w:r>
      <w:r>
        <w:rPr>
          <w:rFonts w:hint="eastAsia"/>
          <w:spacing w:val="-2"/>
        </w:rPr>
        <w:t>8.能力要求</w:t>
      </w:r>
    </w:p>
    <w:p w:rsidR="009470B9" w:rsidRDefault="009470B9" w:rsidP="009470B9">
      <w:pPr>
        <w:pStyle w:val="a3"/>
        <w:spacing w:before="66" w:line="360" w:lineRule="auto"/>
        <w:ind w:right="126" w:firstLineChars="200" w:firstLine="472"/>
        <w:rPr>
          <w:spacing w:val="-2"/>
        </w:rPr>
      </w:pPr>
      <w:r>
        <w:rPr>
          <w:rFonts w:hint="eastAsia"/>
          <w:spacing w:val="-2"/>
        </w:rPr>
        <w:t>供应商所投云平台厂商须通过中国信息通信研究院的可信云-云迁移服务能力检验。（供应商须提供有效证书复印件并加盖公章。）</w:t>
      </w:r>
    </w:p>
    <w:p w:rsidR="009470B9" w:rsidRDefault="009470B9" w:rsidP="009470B9">
      <w:pPr>
        <w:pStyle w:val="a3"/>
        <w:spacing w:before="66" w:line="360" w:lineRule="auto"/>
        <w:ind w:right="126" w:firstLine="419"/>
        <w:rPr>
          <w:spacing w:val="-2"/>
        </w:rPr>
      </w:pPr>
      <w:r>
        <w:rPr>
          <w:rFonts w:hint="eastAsia"/>
          <w:spacing w:val="-2"/>
        </w:rPr>
        <w:t>（三）</w:t>
      </w:r>
      <w:proofErr w:type="gramStart"/>
      <w:r>
        <w:rPr>
          <w:rFonts w:hint="eastAsia"/>
          <w:spacing w:val="-2"/>
        </w:rPr>
        <w:t>云安全运</w:t>
      </w:r>
      <w:proofErr w:type="gramEnd"/>
      <w:r>
        <w:rPr>
          <w:rFonts w:hint="eastAsia"/>
          <w:spacing w:val="-2"/>
        </w:rPr>
        <w:t>维服务</w:t>
      </w:r>
    </w:p>
    <w:p w:rsidR="009470B9" w:rsidRDefault="009470B9" w:rsidP="009470B9">
      <w:pPr>
        <w:pStyle w:val="a3"/>
        <w:spacing w:before="66" w:line="360" w:lineRule="auto"/>
        <w:ind w:right="126" w:firstLine="419"/>
        <w:rPr>
          <w:spacing w:val="-2"/>
        </w:rPr>
      </w:pPr>
      <w:r>
        <w:rPr>
          <w:rFonts w:hint="eastAsia"/>
          <w:spacing w:val="-2"/>
        </w:rPr>
        <w:t>1.</w:t>
      </w:r>
      <w:r>
        <w:rPr>
          <w:spacing w:val="-2"/>
        </w:rPr>
        <w:t>初始化云资源</w:t>
      </w:r>
      <w:r>
        <w:rPr>
          <w:rFonts w:hint="eastAsia"/>
          <w:spacing w:val="-2"/>
        </w:rPr>
        <w:t>。</w:t>
      </w:r>
      <w:r>
        <w:rPr>
          <w:spacing w:val="-2"/>
        </w:rPr>
        <w:t>根据</w:t>
      </w:r>
      <w:r>
        <w:rPr>
          <w:rFonts w:hint="eastAsia"/>
          <w:spacing w:val="-2"/>
        </w:rPr>
        <w:t>用户</w:t>
      </w:r>
      <w:r>
        <w:rPr>
          <w:spacing w:val="-2"/>
        </w:rPr>
        <w:t>需求，完成创建云主机，初始化硬盘、配置登录方式、配置安全组规则、密码初始化等。</w:t>
      </w:r>
    </w:p>
    <w:p w:rsidR="009470B9" w:rsidRDefault="009470B9" w:rsidP="009470B9">
      <w:pPr>
        <w:pStyle w:val="a3"/>
        <w:spacing w:before="66" w:line="360" w:lineRule="auto"/>
        <w:ind w:right="126" w:firstLine="419"/>
        <w:rPr>
          <w:spacing w:val="-2"/>
        </w:rPr>
      </w:pPr>
      <w:r>
        <w:rPr>
          <w:rFonts w:hint="eastAsia"/>
          <w:spacing w:val="-2"/>
        </w:rPr>
        <w:t>2.</w:t>
      </w:r>
      <w:r>
        <w:rPr>
          <w:rFonts w:cs="MicrosoftYaHei"/>
        </w:rPr>
        <w:t xml:space="preserve"> </w:t>
      </w:r>
      <w:r>
        <w:rPr>
          <w:spacing w:val="-2"/>
        </w:rPr>
        <w:t>日常运维及监控服务</w:t>
      </w:r>
      <w:r>
        <w:rPr>
          <w:rFonts w:hint="eastAsia"/>
          <w:spacing w:val="-2"/>
        </w:rPr>
        <w:t>。</w:t>
      </w:r>
      <w:r>
        <w:rPr>
          <w:spacing w:val="-2"/>
        </w:rPr>
        <w:t>对</w:t>
      </w:r>
      <w:r>
        <w:rPr>
          <w:rFonts w:hint="eastAsia"/>
          <w:spacing w:val="-2"/>
        </w:rPr>
        <w:t>用户</w:t>
      </w:r>
      <w:proofErr w:type="gramStart"/>
      <w:r>
        <w:rPr>
          <w:spacing w:val="-2"/>
        </w:rPr>
        <w:t>云资源</w:t>
      </w:r>
      <w:proofErr w:type="gramEnd"/>
      <w:r>
        <w:rPr>
          <w:spacing w:val="-2"/>
        </w:rPr>
        <w:t>重要进程进行日常监控（进程数量、消耗CPU、占用内存等）及安全产品包括但不限于堡垒机、防火墙、日志审计、数据库审计等安全产品，进行日常运维（初始化部署、用户分配、权限调整、迭代调优等），并形成《技术服务工单》。</w:t>
      </w:r>
    </w:p>
    <w:p w:rsidR="009470B9" w:rsidRDefault="009470B9" w:rsidP="009470B9">
      <w:pPr>
        <w:pStyle w:val="a3"/>
        <w:spacing w:before="66" w:line="360" w:lineRule="auto"/>
        <w:ind w:right="126" w:firstLine="419"/>
        <w:rPr>
          <w:spacing w:val="-2"/>
        </w:rPr>
      </w:pPr>
      <w:r>
        <w:rPr>
          <w:rFonts w:hint="eastAsia"/>
          <w:spacing w:val="-2"/>
        </w:rPr>
        <w:t>3.</w:t>
      </w:r>
      <w:r>
        <w:rPr>
          <w:rFonts w:cs="MicrosoftYaHei"/>
        </w:rPr>
        <w:t xml:space="preserve"> </w:t>
      </w:r>
      <w:proofErr w:type="gramStart"/>
      <w:r>
        <w:rPr>
          <w:spacing w:val="-2"/>
        </w:rPr>
        <w:t>云设备</w:t>
      </w:r>
      <w:proofErr w:type="gramEnd"/>
      <w:r>
        <w:rPr>
          <w:spacing w:val="-2"/>
        </w:rPr>
        <w:t>健康性检查服务</w:t>
      </w:r>
      <w:r>
        <w:rPr>
          <w:rFonts w:hint="eastAsia"/>
          <w:spacing w:val="-2"/>
        </w:rPr>
        <w:t>。</w:t>
      </w:r>
      <w:r>
        <w:rPr>
          <w:spacing w:val="-2"/>
        </w:rPr>
        <w:t>每月对</w:t>
      </w:r>
      <w:r>
        <w:rPr>
          <w:rFonts w:hint="eastAsia"/>
          <w:spacing w:val="-2"/>
        </w:rPr>
        <w:t>用户云</w:t>
      </w:r>
      <w:r>
        <w:rPr>
          <w:spacing w:val="-2"/>
        </w:rPr>
        <w:t>平台设备进行安全性检查，包括对服务器进程、系统进程、CPU使用状态、内存使用情况、系统负载状态、磁盘I/O 情况、磁盘负载状态、关键文件系统的使用状态、操作系统数据的备份状态、重要进程运行情况等进行检查，核查系统日志、清理日志，查看是否有错误报告并分析原因等。</w:t>
      </w:r>
    </w:p>
    <w:p w:rsidR="009470B9" w:rsidRDefault="009470B9" w:rsidP="009470B9">
      <w:pPr>
        <w:pStyle w:val="a3"/>
        <w:spacing w:before="66" w:line="360" w:lineRule="auto"/>
        <w:ind w:right="126" w:firstLine="419"/>
        <w:rPr>
          <w:spacing w:val="-2"/>
        </w:rPr>
      </w:pPr>
      <w:r>
        <w:rPr>
          <w:rFonts w:hint="eastAsia"/>
          <w:spacing w:val="-2"/>
        </w:rPr>
        <w:t>4.</w:t>
      </w:r>
      <w:r>
        <w:rPr>
          <w:spacing w:val="-2"/>
        </w:rPr>
        <w:t>安全管理服务</w:t>
      </w:r>
      <w:r>
        <w:rPr>
          <w:rFonts w:hint="eastAsia"/>
          <w:spacing w:val="-2"/>
        </w:rPr>
        <w:t>。</w:t>
      </w:r>
      <w:r>
        <w:rPr>
          <w:spacing w:val="-2"/>
        </w:rPr>
        <w:t>每月对</w:t>
      </w:r>
      <w:r>
        <w:rPr>
          <w:rFonts w:hint="eastAsia"/>
          <w:spacing w:val="-2"/>
        </w:rPr>
        <w:t>用户</w:t>
      </w:r>
      <w:r>
        <w:rPr>
          <w:spacing w:val="-2"/>
        </w:rPr>
        <w:t>平台及涵盖的各业务系统进行漏洞扫描，检查系统补丁，制定有针对性地安全加固方案，完成漏洞修复等安全加固服务。</w:t>
      </w:r>
    </w:p>
    <w:p w:rsidR="009470B9" w:rsidRDefault="009470B9" w:rsidP="009470B9">
      <w:pPr>
        <w:pStyle w:val="a3"/>
        <w:spacing w:before="66" w:line="360" w:lineRule="auto"/>
        <w:ind w:right="126" w:firstLine="419"/>
        <w:rPr>
          <w:spacing w:val="-2"/>
        </w:rPr>
      </w:pPr>
      <w:r>
        <w:rPr>
          <w:rFonts w:hint="eastAsia"/>
          <w:spacing w:val="-2"/>
        </w:rPr>
        <w:t>5.</w:t>
      </w:r>
      <w:r>
        <w:rPr>
          <w:spacing w:val="-2"/>
        </w:rPr>
        <w:t>配置管理服务</w:t>
      </w:r>
      <w:r>
        <w:rPr>
          <w:rFonts w:hint="eastAsia"/>
          <w:spacing w:val="-2"/>
        </w:rPr>
        <w:t>。</w:t>
      </w:r>
      <w:r>
        <w:rPr>
          <w:spacing w:val="-2"/>
        </w:rPr>
        <w:t>定期按设备分组压缩保存</w:t>
      </w:r>
      <w:r>
        <w:rPr>
          <w:rFonts w:hint="eastAsia"/>
          <w:spacing w:val="-2"/>
        </w:rPr>
        <w:t>用户</w:t>
      </w:r>
      <w:r>
        <w:rPr>
          <w:spacing w:val="-2"/>
        </w:rPr>
        <w:t>平台的重要配置文件，并备</w:t>
      </w:r>
      <w:r>
        <w:rPr>
          <w:spacing w:val="-2"/>
        </w:rPr>
        <w:lastRenderedPageBreak/>
        <w:t>份至本地。</w:t>
      </w:r>
    </w:p>
    <w:p w:rsidR="009470B9" w:rsidRDefault="009470B9" w:rsidP="009470B9">
      <w:pPr>
        <w:pStyle w:val="a3"/>
        <w:spacing w:before="66" w:line="360" w:lineRule="auto"/>
        <w:ind w:right="126" w:firstLine="419"/>
        <w:rPr>
          <w:spacing w:val="-2"/>
        </w:rPr>
      </w:pPr>
      <w:r>
        <w:rPr>
          <w:rFonts w:hint="eastAsia"/>
          <w:spacing w:val="-2"/>
        </w:rPr>
        <w:t>6.</w:t>
      </w:r>
      <w:r>
        <w:rPr>
          <w:spacing w:val="-2"/>
        </w:rPr>
        <w:t>故障响应服务</w:t>
      </w:r>
      <w:r>
        <w:rPr>
          <w:rFonts w:hint="eastAsia"/>
          <w:spacing w:val="-2"/>
        </w:rPr>
        <w:t>。</w:t>
      </w:r>
      <w:r>
        <w:rPr>
          <w:spacing w:val="-2"/>
        </w:rPr>
        <w:t>完成</w:t>
      </w:r>
      <w:r>
        <w:rPr>
          <w:rFonts w:hint="eastAsia"/>
          <w:spacing w:val="-2"/>
        </w:rPr>
        <w:t>用户</w:t>
      </w:r>
      <w:r>
        <w:rPr>
          <w:spacing w:val="-2"/>
        </w:rPr>
        <w:t>平台及涵盖的各业务系统的故障分析、故障定位、技术协助、故障处理后主机系统工作状态跟踪和关闭。</w:t>
      </w:r>
    </w:p>
    <w:p w:rsidR="009470B9" w:rsidRDefault="009470B9" w:rsidP="009470B9">
      <w:pPr>
        <w:pStyle w:val="a3"/>
        <w:spacing w:before="66" w:line="360" w:lineRule="auto"/>
        <w:ind w:right="126" w:firstLine="419"/>
        <w:rPr>
          <w:spacing w:val="-2"/>
        </w:rPr>
      </w:pPr>
      <w:r>
        <w:rPr>
          <w:rFonts w:hint="eastAsia"/>
          <w:spacing w:val="-2"/>
        </w:rPr>
        <w:t>7.</w:t>
      </w:r>
      <w:r>
        <w:rPr>
          <w:spacing w:val="-2"/>
        </w:rPr>
        <w:t>应急响应服务</w:t>
      </w:r>
      <w:r>
        <w:rPr>
          <w:rFonts w:hint="eastAsia"/>
          <w:spacing w:val="-2"/>
        </w:rPr>
        <w:t>。</w:t>
      </w:r>
      <w:r>
        <w:rPr>
          <w:spacing w:val="-2"/>
        </w:rPr>
        <w:t>提供7×24 小时应急响应服务，能根据采购人要求，48 小时内抵达采购人现场。</w:t>
      </w:r>
    </w:p>
    <w:p w:rsidR="009470B9" w:rsidRDefault="009470B9" w:rsidP="009470B9">
      <w:pPr>
        <w:pStyle w:val="a3"/>
        <w:spacing w:before="66" w:line="360" w:lineRule="auto"/>
        <w:ind w:right="126" w:firstLine="419"/>
        <w:rPr>
          <w:spacing w:val="-2"/>
        </w:rPr>
      </w:pPr>
      <w:r>
        <w:rPr>
          <w:rFonts w:hint="eastAsia"/>
          <w:spacing w:val="-2"/>
        </w:rPr>
        <w:t>8.</w:t>
      </w:r>
      <w:r>
        <w:rPr>
          <w:spacing w:val="-2"/>
        </w:rPr>
        <w:t>特殊时期保障服务</w:t>
      </w:r>
      <w:r>
        <w:rPr>
          <w:rFonts w:hint="eastAsia"/>
          <w:spacing w:val="-2"/>
        </w:rPr>
        <w:t>。</w:t>
      </w:r>
      <w:r>
        <w:rPr>
          <w:spacing w:val="-2"/>
        </w:rPr>
        <w:t>敏感时期、重大活动任务等时间段内，</w:t>
      </w:r>
      <w:r>
        <w:rPr>
          <w:rFonts w:hint="eastAsia"/>
          <w:spacing w:val="-2"/>
        </w:rPr>
        <w:t>制定</w:t>
      </w:r>
      <w:r>
        <w:rPr>
          <w:spacing w:val="-2"/>
        </w:rPr>
        <w:t>技术保障应急预案，</w:t>
      </w:r>
      <w:r>
        <w:rPr>
          <w:rFonts w:hint="eastAsia"/>
          <w:spacing w:val="-2"/>
        </w:rPr>
        <w:t>提供重点保障服务</w:t>
      </w:r>
      <w:r>
        <w:rPr>
          <w:spacing w:val="-2"/>
        </w:rPr>
        <w:t>。</w:t>
      </w:r>
    </w:p>
    <w:p w:rsidR="009470B9" w:rsidRDefault="009470B9" w:rsidP="009470B9">
      <w:pPr>
        <w:pStyle w:val="a3"/>
        <w:spacing w:before="66" w:line="360" w:lineRule="auto"/>
        <w:ind w:right="126" w:firstLine="419"/>
        <w:rPr>
          <w:spacing w:val="-2"/>
        </w:rPr>
      </w:pPr>
      <w:bookmarkStart w:id="33" w:name="OLE_LINK13"/>
      <w:r>
        <w:rPr>
          <w:rFonts w:hint="eastAsia"/>
          <w:spacing w:val="-2"/>
        </w:rPr>
        <w:t>（四）</w:t>
      </w:r>
      <w:bookmarkEnd w:id="33"/>
      <w:r>
        <w:rPr>
          <w:rFonts w:hint="eastAsia"/>
          <w:spacing w:val="-2"/>
        </w:rPr>
        <w:t>应用系统运维服务</w:t>
      </w:r>
    </w:p>
    <w:p w:rsidR="009470B9" w:rsidRDefault="009470B9" w:rsidP="009470B9">
      <w:pPr>
        <w:pStyle w:val="a3"/>
        <w:spacing w:before="66" w:line="360" w:lineRule="auto"/>
        <w:ind w:right="126" w:firstLine="419"/>
        <w:rPr>
          <w:spacing w:val="-2"/>
        </w:rPr>
      </w:pPr>
      <w:r>
        <w:rPr>
          <w:rFonts w:hint="eastAsia"/>
          <w:spacing w:val="-2"/>
        </w:rPr>
        <w:t>服务期内，保障用户的门户、中毒数据库、远程会诊等相关应用系统模块持续稳定运行，保障应用系统服务的连续性与数据的准确性、完整性和安全性，实现系统高质量、高效率、规范化管理。</w:t>
      </w:r>
    </w:p>
    <w:p w:rsidR="009470B9" w:rsidRDefault="009470B9" w:rsidP="009470B9">
      <w:pPr>
        <w:pStyle w:val="a3"/>
        <w:spacing w:before="66" w:line="360" w:lineRule="auto"/>
        <w:ind w:right="126" w:firstLine="419"/>
        <w:rPr>
          <w:spacing w:val="-2"/>
        </w:rPr>
      </w:pPr>
      <w:r>
        <w:rPr>
          <w:rFonts w:hint="eastAsia"/>
          <w:spacing w:val="-2"/>
        </w:rPr>
        <w:t>1.系统监测和优化。对平台系统的功能、运行情况、功能正确性进行检查和监控，及时发现潜在问题进行上报客户并积极进行处理，保障系统不间断运行。对业务数据的保存和生成情况进行检查，做好问题记录、跟踪、上报、检查等相关工作，切实提高用户满意度。</w:t>
      </w:r>
    </w:p>
    <w:p w:rsidR="009470B9" w:rsidRDefault="009470B9" w:rsidP="009470B9">
      <w:pPr>
        <w:pStyle w:val="a3"/>
        <w:spacing w:before="66" w:line="360" w:lineRule="auto"/>
        <w:ind w:right="126" w:firstLine="419"/>
        <w:rPr>
          <w:spacing w:val="-2"/>
        </w:rPr>
      </w:pPr>
      <w:r>
        <w:rPr>
          <w:rFonts w:hint="eastAsia"/>
          <w:spacing w:val="-2"/>
        </w:rPr>
        <w:t>2.</w:t>
      </w:r>
      <w:r>
        <w:rPr>
          <w:rFonts w:hint="eastAsia"/>
        </w:rPr>
        <w:t xml:space="preserve"> </w:t>
      </w:r>
      <w:r>
        <w:rPr>
          <w:rFonts w:hint="eastAsia"/>
          <w:spacing w:val="-2"/>
        </w:rPr>
        <w:t>系统软件补丁升级。对系统运行涉及到的工具软件进行补丁检查，如厂家提供关于系统运行涉及到的工具软件针对性补丁程序，及时进行升级。</w:t>
      </w:r>
    </w:p>
    <w:p w:rsidR="009470B9" w:rsidRDefault="009470B9" w:rsidP="009470B9">
      <w:pPr>
        <w:spacing w:line="360" w:lineRule="auto"/>
        <w:ind w:firstLineChars="200" w:firstLine="480"/>
        <w:rPr>
          <w:spacing w:val="-2"/>
          <w:sz w:val="24"/>
        </w:rPr>
      </w:pPr>
      <w:r>
        <w:rPr>
          <w:rFonts w:ascii="宋体" w:hAnsi="宋体" w:cs="宋体" w:hint="eastAsia"/>
          <w:sz w:val="24"/>
        </w:rPr>
        <w:t>3. 技术支持服务。配合采购人进行对服务范围内的服务器、应用系统、数据库进行全面的漏洞扫描，对发现系统面临的威胁以及存在的安全风险及时进行上报并进行安全整改加固，并协助采购人在等保测评阶段提供必要的技术支持服务。</w:t>
      </w:r>
    </w:p>
    <w:p w:rsidR="009470B9" w:rsidRDefault="009470B9" w:rsidP="009470B9">
      <w:pPr>
        <w:pStyle w:val="a3"/>
        <w:spacing w:before="66" w:line="360" w:lineRule="auto"/>
        <w:ind w:right="126" w:firstLine="419"/>
        <w:rPr>
          <w:rFonts w:cs="宋体"/>
          <w:spacing w:val="-2"/>
        </w:rPr>
      </w:pPr>
      <w:r>
        <w:rPr>
          <w:rFonts w:hint="eastAsia"/>
          <w:spacing w:val="-2"/>
        </w:rPr>
        <w:t>（五）</w:t>
      </w:r>
      <w:r>
        <w:rPr>
          <w:rFonts w:hint="eastAsia"/>
          <w:bCs/>
          <w:spacing w:val="-2"/>
        </w:rPr>
        <w:t>售后服务</w:t>
      </w:r>
    </w:p>
    <w:p w:rsidR="009470B9" w:rsidRDefault="009470B9" w:rsidP="009470B9">
      <w:pPr>
        <w:widowControl/>
        <w:spacing w:line="360" w:lineRule="auto"/>
        <w:ind w:firstLine="420"/>
        <w:jc w:val="left"/>
        <w:rPr>
          <w:rFonts w:ascii="宋体" w:hAnsi="宋体" w:cs="宋体"/>
          <w:bCs/>
          <w:sz w:val="24"/>
        </w:rPr>
      </w:pPr>
      <w:r>
        <w:rPr>
          <w:rFonts w:ascii="宋体" w:hAnsi="宋体" w:cs="宋体" w:hint="eastAsia"/>
          <w:bCs/>
          <w:sz w:val="24"/>
        </w:rPr>
        <w:t>服务期内，供应商须设有7×24小时电话响应服务、具备运维团队，提供售后服务保障。团队成员应明确职责，架构清晰，岗位设置合理，且具备与本项目相关的项目经验。供应商须提供1名项目经理、1名技术负责人以及6名项目团队专职人员，为本项目提供服务。供应商须确保运</w:t>
      </w:r>
      <w:proofErr w:type="gramStart"/>
      <w:r>
        <w:rPr>
          <w:rFonts w:ascii="宋体" w:hAnsi="宋体" w:cs="宋体" w:hint="eastAsia"/>
          <w:bCs/>
          <w:sz w:val="24"/>
        </w:rPr>
        <w:t>维队伍</w:t>
      </w:r>
      <w:proofErr w:type="gramEnd"/>
      <w:r>
        <w:rPr>
          <w:rFonts w:ascii="宋体" w:hAnsi="宋体" w:cs="宋体" w:hint="eastAsia"/>
          <w:bCs/>
          <w:sz w:val="24"/>
        </w:rPr>
        <w:t>的稳定。</w:t>
      </w:r>
      <w:bookmarkStart w:id="34" w:name="OLE_LINK46"/>
      <w:r>
        <w:rPr>
          <w:rFonts w:ascii="宋体" w:hAnsi="宋体" w:cs="宋体" w:hint="eastAsia"/>
          <w:bCs/>
          <w:sz w:val="24"/>
        </w:rPr>
        <w:t>项目实施过程中，供应商调整服务人员，</w:t>
      </w:r>
      <w:r>
        <w:rPr>
          <w:rFonts w:ascii="宋体" w:hAnsi="宋体" w:cs="宋体" w:hint="eastAsia"/>
          <w:bCs/>
          <w:sz w:val="24"/>
          <w:lang w:bidi="ar"/>
        </w:rPr>
        <w:t>须提前30个工作日通过书面或正式邮件形式告知采</w:t>
      </w:r>
      <w:r>
        <w:rPr>
          <w:rFonts w:ascii="宋体" w:hAnsi="宋体" w:cs="宋体" w:hint="eastAsia"/>
          <w:bCs/>
          <w:sz w:val="24"/>
          <w:lang w:bidi="ar"/>
        </w:rPr>
        <w:lastRenderedPageBreak/>
        <w:t>购人，</w:t>
      </w:r>
      <w:r>
        <w:rPr>
          <w:rFonts w:ascii="宋体" w:hAnsi="宋体" w:cs="宋体" w:hint="eastAsia"/>
          <w:sz w:val="24"/>
          <w:lang w:bidi="ar"/>
        </w:rPr>
        <w:t>经采购人确认知晓并同意后方可进行人员更换，未经采购人确认不得擅自调整服务人员</w:t>
      </w:r>
      <w:r>
        <w:rPr>
          <w:rFonts w:ascii="宋体" w:hAnsi="宋体" w:cs="宋体" w:hint="eastAsia"/>
          <w:bCs/>
          <w:sz w:val="24"/>
          <w:lang w:bidi="ar"/>
        </w:rPr>
        <w:t>。</w:t>
      </w:r>
    </w:p>
    <w:p w:rsidR="009470B9" w:rsidRDefault="009470B9" w:rsidP="009470B9">
      <w:pPr>
        <w:spacing w:line="360" w:lineRule="auto"/>
        <w:ind w:firstLine="420"/>
        <w:rPr>
          <w:b/>
          <w:sz w:val="36"/>
          <w:szCs w:val="36"/>
        </w:rPr>
      </w:pPr>
      <w:bookmarkStart w:id="35" w:name="OLE_LINK47"/>
      <w:bookmarkEnd w:id="34"/>
      <w:r>
        <w:rPr>
          <w:rFonts w:ascii="宋体" w:hAnsi="宋体" w:cs="宋体" w:hint="eastAsia"/>
          <w:bCs/>
          <w:sz w:val="24"/>
        </w:rPr>
        <w:t>供应商须利用监控系统或人工对系统的运行情况进行7*24小时的不间断巡检监控，及时发现安全隐患，通知相关人员及时处理，提供7*24小时热线支持服务。</w:t>
      </w:r>
      <w:bookmarkStart w:id="36" w:name="_Toc99301425"/>
      <w:bookmarkEnd w:id="36"/>
      <w:r>
        <w:rPr>
          <w:rFonts w:ascii="宋体" w:hAnsi="宋体" w:cs="宋体" w:hint="eastAsia"/>
          <w:bCs/>
          <w:sz w:val="24"/>
        </w:rPr>
        <w:t>供应商针对采购人要求的运维服务相关内容，需指定专业技术能力较强的工程师，根据采购人要求配合开展相关维护服务。</w:t>
      </w:r>
    </w:p>
    <w:bookmarkEnd w:id="0"/>
    <w:bookmarkEnd w:id="35"/>
    <w:p w:rsidR="009470B9" w:rsidRDefault="009470B9" w:rsidP="009470B9"/>
    <w:p w:rsidR="009734AC" w:rsidRPr="009470B9" w:rsidRDefault="009734AC">
      <w:bookmarkStart w:id="37" w:name="_GoBack"/>
      <w:bookmarkEnd w:id="37"/>
    </w:p>
    <w:sectPr w:rsidR="009734AC" w:rsidRPr="009470B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MicrosoftYaHei">
    <w:altName w:val="微软雅黑"/>
    <w:charset w:val="86"/>
    <w:family w:val="auto"/>
    <w:pitch w:val="default"/>
    <w:sig w:usb0="00000000" w:usb1="0000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9C0631"/>
    <w:multiLevelType w:val="singleLevel"/>
    <w:tmpl w:val="9B9C0631"/>
    <w:lvl w:ilvl="0">
      <w:start w:val="2"/>
      <w:numFmt w:val="decimal"/>
      <w:suff w:val="nothing"/>
      <w:lvlText w:val="%1）"/>
      <w:lvlJc w:val="left"/>
    </w:lvl>
  </w:abstractNum>
  <w:abstractNum w:abstractNumId="1">
    <w:nsid w:val="2F9533D0"/>
    <w:multiLevelType w:val="multilevel"/>
    <w:tmpl w:val="2F9533D0"/>
    <w:lvl w:ilvl="0">
      <w:start w:val="1"/>
      <w:numFmt w:val="decimal"/>
      <w:lvlText w:val="%1."/>
      <w:lvlJc w:val="left"/>
      <w:pPr>
        <w:ind w:left="717" w:hanging="615"/>
      </w:pPr>
      <w:rPr>
        <w:rFonts w:hint="default"/>
      </w:rPr>
    </w:lvl>
    <w:lvl w:ilvl="1">
      <w:start w:val="1"/>
      <w:numFmt w:val="lowerLetter"/>
      <w:lvlText w:val="%2)"/>
      <w:lvlJc w:val="left"/>
      <w:pPr>
        <w:ind w:left="982" w:hanging="440"/>
      </w:pPr>
    </w:lvl>
    <w:lvl w:ilvl="2">
      <w:start w:val="1"/>
      <w:numFmt w:val="lowerRoman"/>
      <w:lvlText w:val="%3."/>
      <w:lvlJc w:val="right"/>
      <w:pPr>
        <w:ind w:left="1422" w:hanging="440"/>
      </w:pPr>
    </w:lvl>
    <w:lvl w:ilvl="3">
      <w:start w:val="1"/>
      <w:numFmt w:val="decimal"/>
      <w:lvlText w:val="%4."/>
      <w:lvlJc w:val="left"/>
      <w:pPr>
        <w:ind w:left="1862" w:hanging="440"/>
      </w:pPr>
    </w:lvl>
    <w:lvl w:ilvl="4">
      <w:start w:val="1"/>
      <w:numFmt w:val="lowerLetter"/>
      <w:lvlText w:val="%5)"/>
      <w:lvlJc w:val="left"/>
      <w:pPr>
        <w:ind w:left="2302" w:hanging="440"/>
      </w:pPr>
    </w:lvl>
    <w:lvl w:ilvl="5">
      <w:start w:val="1"/>
      <w:numFmt w:val="lowerRoman"/>
      <w:lvlText w:val="%6."/>
      <w:lvlJc w:val="right"/>
      <w:pPr>
        <w:ind w:left="2742" w:hanging="440"/>
      </w:pPr>
    </w:lvl>
    <w:lvl w:ilvl="6">
      <w:start w:val="1"/>
      <w:numFmt w:val="decimal"/>
      <w:lvlText w:val="%7."/>
      <w:lvlJc w:val="left"/>
      <w:pPr>
        <w:ind w:left="3182" w:hanging="440"/>
      </w:pPr>
    </w:lvl>
    <w:lvl w:ilvl="7">
      <w:start w:val="1"/>
      <w:numFmt w:val="lowerLetter"/>
      <w:lvlText w:val="%8)"/>
      <w:lvlJc w:val="left"/>
      <w:pPr>
        <w:ind w:left="3622" w:hanging="440"/>
      </w:pPr>
    </w:lvl>
    <w:lvl w:ilvl="8">
      <w:start w:val="1"/>
      <w:numFmt w:val="lowerRoman"/>
      <w:lvlText w:val="%9."/>
      <w:lvlJc w:val="right"/>
      <w:pPr>
        <w:ind w:left="4062" w:hanging="440"/>
      </w:pPr>
    </w:lvl>
  </w:abstractNum>
  <w:abstractNum w:abstractNumId="2">
    <w:nsid w:val="4CBC1677"/>
    <w:multiLevelType w:val="multilevel"/>
    <w:tmpl w:val="4CBC1677"/>
    <w:lvl w:ilvl="0">
      <w:start w:val="1"/>
      <w:numFmt w:val="decimal"/>
      <w:lvlText w:val="%1）"/>
      <w:lvlJc w:val="left"/>
      <w:pPr>
        <w:ind w:left="1077" w:hanging="360"/>
      </w:pPr>
      <w:rPr>
        <w:rFonts w:cs="Times New Roman" w:hint="default"/>
        <w:color w:val="auto"/>
        <w:sz w:val="24"/>
      </w:rPr>
    </w:lvl>
    <w:lvl w:ilvl="1">
      <w:start w:val="1"/>
      <w:numFmt w:val="lowerLetter"/>
      <w:lvlText w:val="%2)"/>
      <w:lvlJc w:val="left"/>
      <w:pPr>
        <w:ind w:left="1597" w:hanging="440"/>
      </w:pPr>
    </w:lvl>
    <w:lvl w:ilvl="2">
      <w:start w:val="1"/>
      <w:numFmt w:val="lowerRoman"/>
      <w:lvlText w:val="%3."/>
      <w:lvlJc w:val="right"/>
      <w:pPr>
        <w:ind w:left="2037" w:hanging="440"/>
      </w:pPr>
    </w:lvl>
    <w:lvl w:ilvl="3">
      <w:start w:val="1"/>
      <w:numFmt w:val="decimal"/>
      <w:lvlText w:val="%4."/>
      <w:lvlJc w:val="left"/>
      <w:pPr>
        <w:ind w:left="2477" w:hanging="440"/>
      </w:pPr>
    </w:lvl>
    <w:lvl w:ilvl="4">
      <w:start w:val="1"/>
      <w:numFmt w:val="lowerLetter"/>
      <w:lvlText w:val="%5)"/>
      <w:lvlJc w:val="left"/>
      <w:pPr>
        <w:ind w:left="2917" w:hanging="440"/>
      </w:pPr>
    </w:lvl>
    <w:lvl w:ilvl="5">
      <w:start w:val="1"/>
      <w:numFmt w:val="lowerRoman"/>
      <w:lvlText w:val="%6."/>
      <w:lvlJc w:val="right"/>
      <w:pPr>
        <w:ind w:left="3357" w:hanging="440"/>
      </w:pPr>
    </w:lvl>
    <w:lvl w:ilvl="6">
      <w:start w:val="1"/>
      <w:numFmt w:val="decimal"/>
      <w:lvlText w:val="%7."/>
      <w:lvlJc w:val="left"/>
      <w:pPr>
        <w:ind w:left="3797" w:hanging="440"/>
      </w:pPr>
    </w:lvl>
    <w:lvl w:ilvl="7">
      <w:start w:val="1"/>
      <w:numFmt w:val="lowerLetter"/>
      <w:lvlText w:val="%8)"/>
      <w:lvlJc w:val="left"/>
      <w:pPr>
        <w:ind w:left="4237" w:hanging="440"/>
      </w:pPr>
    </w:lvl>
    <w:lvl w:ilvl="8">
      <w:start w:val="1"/>
      <w:numFmt w:val="lowerRoman"/>
      <w:lvlText w:val="%9."/>
      <w:lvlJc w:val="right"/>
      <w:pPr>
        <w:ind w:left="4677" w:hanging="440"/>
      </w:pPr>
    </w:lvl>
  </w:abstractNum>
  <w:abstractNum w:abstractNumId="3">
    <w:nsid w:val="61EE45F2"/>
    <w:multiLevelType w:val="multilevel"/>
    <w:tmpl w:val="61EE45F2"/>
    <w:lvl w:ilvl="0">
      <w:start w:val="1"/>
      <w:numFmt w:val="decimal"/>
      <w:lvlText w:val="%1）"/>
      <w:lvlJc w:val="left"/>
      <w:pPr>
        <w:ind w:left="1077" w:hanging="360"/>
      </w:pPr>
      <w:rPr>
        <w:rFonts w:cs="Times New Roman" w:hint="default"/>
        <w:color w:val="auto"/>
        <w:sz w:val="24"/>
      </w:rPr>
    </w:lvl>
    <w:lvl w:ilvl="1">
      <w:start w:val="1"/>
      <w:numFmt w:val="lowerLetter"/>
      <w:lvlText w:val="%2)"/>
      <w:lvlJc w:val="left"/>
      <w:pPr>
        <w:ind w:left="1597" w:hanging="440"/>
      </w:pPr>
    </w:lvl>
    <w:lvl w:ilvl="2">
      <w:start w:val="1"/>
      <w:numFmt w:val="lowerRoman"/>
      <w:lvlText w:val="%3."/>
      <w:lvlJc w:val="right"/>
      <w:pPr>
        <w:ind w:left="2037" w:hanging="440"/>
      </w:pPr>
    </w:lvl>
    <w:lvl w:ilvl="3">
      <w:start w:val="1"/>
      <w:numFmt w:val="decimal"/>
      <w:lvlText w:val="%4."/>
      <w:lvlJc w:val="left"/>
      <w:pPr>
        <w:ind w:left="2477" w:hanging="440"/>
      </w:pPr>
    </w:lvl>
    <w:lvl w:ilvl="4">
      <w:start w:val="1"/>
      <w:numFmt w:val="lowerLetter"/>
      <w:lvlText w:val="%5)"/>
      <w:lvlJc w:val="left"/>
      <w:pPr>
        <w:ind w:left="2917" w:hanging="440"/>
      </w:pPr>
    </w:lvl>
    <w:lvl w:ilvl="5">
      <w:start w:val="1"/>
      <w:numFmt w:val="lowerRoman"/>
      <w:lvlText w:val="%6."/>
      <w:lvlJc w:val="right"/>
      <w:pPr>
        <w:ind w:left="3357" w:hanging="440"/>
      </w:pPr>
    </w:lvl>
    <w:lvl w:ilvl="6">
      <w:start w:val="1"/>
      <w:numFmt w:val="decimal"/>
      <w:lvlText w:val="%7."/>
      <w:lvlJc w:val="left"/>
      <w:pPr>
        <w:ind w:left="3797" w:hanging="440"/>
      </w:pPr>
    </w:lvl>
    <w:lvl w:ilvl="7">
      <w:start w:val="1"/>
      <w:numFmt w:val="lowerLetter"/>
      <w:lvlText w:val="%8)"/>
      <w:lvlJc w:val="left"/>
      <w:pPr>
        <w:ind w:left="4237" w:hanging="440"/>
      </w:pPr>
    </w:lvl>
    <w:lvl w:ilvl="8">
      <w:start w:val="1"/>
      <w:numFmt w:val="lowerRoman"/>
      <w:lvlText w:val="%9."/>
      <w:lvlJc w:val="right"/>
      <w:pPr>
        <w:ind w:left="4677" w:hanging="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0B9"/>
    <w:rsid w:val="009470B9"/>
    <w:rsid w:val="00973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9470B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Char1"/>
    <w:qFormat/>
    <w:rsid w:val="009470B9"/>
    <w:pPr>
      <w:tabs>
        <w:tab w:val="left" w:pos="567"/>
      </w:tabs>
      <w:spacing w:before="120" w:line="22" w:lineRule="atLeast"/>
    </w:pPr>
    <w:rPr>
      <w:rFonts w:ascii="宋体" w:hAnsi="宋体"/>
      <w:sz w:val="24"/>
    </w:rPr>
  </w:style>
  <w:style w:type="character" w:customStyle="1" w:styleId="Char">
    <w:name w:val="正文文本 Char"/>
    <w:basedOn w:val="a0"/>
    <w:uiPriority w:val="99"/>
    <w:semiHidden/>
    <w:rsid w:val="009470B9"/>
    <w:rPr>
      <w:rFonts w:ascii="Times New Roman" w:eastAsia="宋体" w:hAnsi="Times New Roman" w:cs="Times New Roman"/>
      <w:szCs w:val="24"/>
    </w:rPr>
  </w:style>
  <w:style w:type="character" w:customStyle="1" w:styleId="Char1">
    <w:name w:val="正文文本 Char1"/>
    <w:link w:val="a3"/>
    <w:qFormat/>
    <w:rsid w:val="009470B9"/>
    <w:rPr>
      <w:rFonts w:ascii="宋体" w:eastAsia="宋体" w:hAnsi="宋体" w:cs="Times New Roman"/>
      <w:sz w:val="24"/>
      <w:szCs w:val="24"/>
    </w:rPr>
  </w:style>
  <w:style w:type="paragraph" w:styleId="1">
    <w:name w:val="toc 1"/>
    <w:basedOn w:val="a"/>
    <w:next w:val="a"/>
    <w:autoRedefine/>
    <w:uiPriority w:val="39"/>
    <w:semiHidden/>
    <w:unhideWhenUsed/>
    <w:rsid w:val="009470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9470B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Char1"/>
    <w:qFormat/>
    <w:rsid w:val="009470B9"/>
    <w:pPr>
      <w:tabs>
        <w:tab w:val="left" w:pos="567"/>
      </w:tabs>
      <w:spacing w:before="120" w:line="22" w:lineRule="atLeast"/>
    </w:pPr>
    <w:rPr>
      <w:rFonts w:ascii="宋体" w:hAnsi="宋体"/>
      <w:sz w:val="24"/>
    </w:rPr>
  </w:style>
  <w:style w:type="character" w:customStyle="1" w:styleId="Char">
    <w:name w:val="正文文本 Char"/>
    <w:basedOn w:val="a0"/>
    <w:uiPriority w:val="99"/>
    <w:semiHidden/>
    <w:rsid w:val="009470B9"/>
    <w:rPr>
      <w:rFonts w:ascii="Times New Roman" w:eastAsia="宋体" w:hAnsi="Times New Roman" w:cs="Times New Roman"/>
      <w:szCs w:val="24"/>
    </w:rPr>
  </w:style>
  <w:style w:type="character" w:customStyle="1" w:styleId="Char1">
    <w:name w:val="正文文本 Char1"/>
    <w:link w:val="a3"/>
    <w:qFormat/>
    <w:rsid w:val="009470B9"/>
    <w:rPr>
      <w:rFonts w:ascii="宋体" w:eastAsia="宋体" w:hAnsi="宋体" w:cs="Times New Roman"/>
      <w:sz w:val="24"/>
      <w:szCs w:val="24"/>
    </w:rPr>
  </w:style>
  <w:style w:type="paragraph" w:styleId="1">
    <w:name w:val="toc 1"/>
    <w:basedOn w:val="a"/>
    <w:next w:val="a"/>
    <w:autoRedefine/>
    <w:uiPriority w:val="39"/>
    <w:semiHidden/>
    <w:unhideWhenUsed/>
    <w:rsid w:val="00947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1217</Words>
  <Characters>6938</Characters>
  <Application>Microsoft Office Word</Application>
  <DocSecurity>0</DocSecurity>
  <Lines>57</Lines>
  <Paragraphs>16</Paragraphs>
  <ScaleCrop>false</ScaleCrop>
  <Company/>
  <LinksUpToDate>false</LinksUpToDate>
  <CharactersWithSpaces>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win</cp:lastModifiedBy>
  <cp:revision>1</cp:revision>
  <dcterms:created xsi:type="dcterms:W3CDTF">2026-09-11T04:53:00Z</dcterms:created>
  <dcterms:modified xsi:type="dcterms:W3CDTF">2026-09-11T04:54:00Z</dcterms:modified>
</cp:coreProperties>
</file>