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BD17A4">
      <w:pPr>
        <w:pStyle w:val="2"/>
        <w:ind w:left="210" w:right="210"/>
        <w:rPr>
          <w:rFonts w:hint="eastAsia" w:ascii="黑体" w:hAnsi="黑体" w:cs="黑体"/>
          <w:color w:val="auto"/>
          <w:highlight w:val="none"/>
        </w:rPr>
      </w:pPr>
      <w:r>
        <w:rPr>
          <w:rFonts w:hint="eastAsia" w:ascii="黑体" w:hAnsi="黑体" w:cs="黑体"/>
          <w:color w:val="auto"/>
          <w:highlight w:val="none"/>
        </w:rPr>
        <w:t>投标邀请</w:t>
      </w:r>
    </w:p>
    <w:p w14:paraId="6240AC2B">
      <w:pPr>
        <w:spacing w:line="360" w:lineRule="auto"/>
        <w:jc w:val="center"/>
        <w:outlineLvl w:val="1"/>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eastAsia="zh-CN"/>
        </w:rPr>
        <w:t>哈尔滨工业大学系统级试验温控系统</w:t>
      </w:r>
    </w:p>
    <w:p w14:paraId="6619D34C">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公开招标公告</w:t>
      </w:r>
    </w:p>
    <w:p w14:paraId="07CBF71C">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项目概况</w:t>
      </w:r>
    </w:p>
    <w:p w14:paraId="36D3A13F">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u w:val="single"/>
          <w:lang w:eastAsia="zh-CN"/>
        </w:rPr>
        <w:t>哈尔滨工业大学系统级试验温控系统</w:t>
      </w:r>
      <w:r>
        <w:rPr>
          <w:rFonts w:hint="eastAsia" w:ascii="宋体" w:hAnsi="宋体" w:cs="宋体"/>
          <w:color w:val="auto"/>
          <w:sz w:val="24"/>
          <w:highlight w:val="none"/>
        </w:rPr>
        <w:t>已获得主管部门批准，</w:t>
      </w:r>
      <w:r>
        <w:rPr>
          <w:rFonts w:ascii="宋体" w:hAnsi="宋体" w:cs="宋体"/>
          <w:color w:val="auto"/>
          <w:sz w:val="24"/>
          <w:highlight w:val="none"/>
        </w:rPr>
        <w:t>项目资金为</w:t>
      </w:r>
      <w:r>
        <w:rPr>
          <w:rFonts w:hint="eastAsia" w:ascii="宋体" w:hAnsi="宋体" w:cs="宋体"/>
          <w:color w:val="auto"/>
          <w:sz w:val="24"/>
          <w:highlight w:val="none"/>
          <w:lang w:val="en-US" w:eastAsia="zh-CN"/>
        </w:rPr>
        <w:t>财政性资金</w:t>
      </w:r>
      <w:r>
        <w:rPr>
          <w:rFonts w:ascii="宋体" w:hAnsi="宋体" w:cs="宋体"/>
          <w:color w:val="auto"/>
          <w:sz w:val="24"/>
          <w:highlight w:val="none"/>
        </w:rPr>
        <w:t>；采购人为哈尔滨工业大学，项目已具备招标条件，现对该项目进行公开招标。</w:t>
      </w:r>
    </w:p>
    <w:p w14:paraId="6FDDD0F0">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招标项目的潜在投标人应在</w:t>
      </w:r>
      <w:r>
        <w:rPr>
          <w:rFonts w:hint="eastAsia" w:ascii="宋体" w:hAnsi="宋体" w:cs="宋体"/>
          <w:color w:val="auto"/>
          <w:sz w:val="24"/>
          <w:highlight w:val="none"/>
          <w:u w:val="single"/>
        </w:rPr>
        <w:t>中招联合招标采购平台线上</w:t>
      </w:r>
      <w:r>
        <w:rPr>
          <w:rFonts w:hint="eastAsia" w:ascii="宋体" w:hAnsi="宋体" w:cs="宋体"/>
          <w:color w:val="auto"/>
          <w:sz w:val="24"/>
          <w:highlight w:val="none"/>
        </w:rPr>
        <w:t>获取招标文件，并于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2025</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09</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30</w:t>
      </w:r>
      <w:r>
        <w:rPr>
          <w:rFonts w:hint="eastAsia" w:ascii="宋体" w:hAnsi="宋体" w:cs="宋体"/>
          <w:bCs/>
          <w:color w:val="auto"/>
          <w:sz w:val="24"/>
          <w:highlight w:val="none"/>
          <w:u w:val="single"/>
        </w:rPr>
        <w:t>日09点30分（</w:t>
      </w:r>
      <w:r>
        <w:rPr>
          <w:rFonts w:hint="eastAsia" w:ascii="宋体" w:hAnsi="宋体" w:cs="宋体"/>
          <w:bCs/>
          <w:color w:val="auto"/>
          <w:sz w:val="24"/>
          <w:highlight w:val="none"/>
        </w:rPr>
        <w:t>北京时间）前递交投标文件</w:t>
      </w:r>
      <w:r>
        <w:rPr>
          <w:rFonts w:hint="eastAsia" w:ascii="宋体" w:hAnsi="宋体" w:cs="宋体"/>
          <w:color w:val="auto"/>
          <w:sz w:val="24"/>
          <w:highlight w:val="none"/>
        </w:rPr>
        <w:t>。</w:t>
      </w:r>
    </w:p>
    <w:p w14:paraId="2BA58C56">
      <w:pPr>
        <w:spacing w:line="360" w:lineRule="auto"/>
        <w:rPr>
          <w:rFonts w:hint="eastAsia" w:ascii="宋体" w:hAnsi="宋体" w:cs="宋体"/>
          <w:color w:val="auto"/>
          <w:sz w:val="24"/>
          <w:highlight w:val="none"/>
        </w:rPr>
      </w:pPr>
    </w:p>
    <w:p w14:paraId="0905908B">
      <w:pPr>
        <w:spacing w:line="360" w:lineRule="auto"/>
        <w:outlineLvl w:val="1"/>
        <w:rPr>
          <w:rFonts w:hint="eastAsia" w:ascii="宋体" w:hAnsi="宋体" w:cs="宋体"/>
          <w:b/>
          <w:color w:val="auto"/>
          <w:sz w:val="24"/>
          <w:highlight w:val="none"/>
        </w:rPr>
      </w:pPr>
      <w:bookmarkStart w:id="0" w:name="_Toc2787"/>
      <w:bookmarkStart w:id="1" w:name="_Toc5787"/>
      <w:bookmarkStart w:id="2" w:name="_Toc15649"/>
      <w:r>
        <w:rPr>
          <w:rFonts w:hint="eastAsia" w:ascii="宋体" w:hAnsi="宋体" w:cs="宋体"/>
          <w:b/>
          <w:color w:val="auto"/>
          <w:sz w:val="24"/>
          <w:highlight w:val="none"/>
        </w:rPr>
        <w:t>一、项目基本情况</w:t>
      </w:r>
      <w:bookmarkEnd w:id="0"/>
      <w:bookmarkEnd w:id="1"/>
      <w:bookmarkEnd w:id="2"/>
    </w:p>
    <w:p w14:paraId="3586DB0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lang w:eastAsia="zh-CN"/>
        </w:rPr>
        <w:t>HITZB-2025000085</w:t>
      </w:r>
      <w:r>
        <w:rPr>
          <w:rFonts w:hint="eastAsia" w:ascii="宋体" w:hAnsi="宋体" w:cs="宋体"/>
          <w:color w:val="auto"/>
          <w:sz w:val="24"/>
          <w:highlight w:val="none"/>
        </w:rPr>
        <w:t>；</w:t>
      </w:r>
    </w:p>
    <w:p w14:paraId="118E17D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lang w:eastAsia="zh-CN"/>
        </w:rPr>
        <w:t>哈尔滨工业大学系统级试验温控系统</w:t>
      </w:r>
      <w:r>
        <w:rPr>
          <w:rFonts w:hint="eastAsia" w:ascii="宋体" w:hAnsi="宋体" w:cs="宋体"/>
          <w:color w:val="auto"/>
          <w:sz w:val="24"/>
          <w:highlight w:val="none"/>
        </w:rPr>
        <w:t>；</w:t>
      </w:r>
    </w:p>
    <w:p w14:paraId="1334E9E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3.预算金额：</w:t>
      </w:r>
      <w:r>
        <w:rPr>
          <w:rFonts w:hint="eastAsia" w:ascii="宋体" w:hAnsi="宋体" w:cs="宋体"/>
          <w:color w:val="auto"/>
          <w:sz w:val="24"/>
          <w:highlight w:val="none"/>
          <w:lang w:val="en-US" w:eastAsia="zh-CN"/>
        </w:rPr>
        <w:t>4030000.00</w:t>
      </w:r>
      <w:r>
        <w:rPr>
          <w:rFonts w:hint="eastAsia" w:ascii="宋体" w:hAnsi="宋体" w:cs="宋体"/>
          <w:color w:val="auto"/>
          <w:sz w:val="24"/>
          <w:highlight w:val="none"/>
        </w:rPr>
        <w:t>元（人民币）；</w:t>
      </w:r>
    </w:p>
    <w:p w14:paraId="6FFDD3C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4.最高限价：</w:t>
      </w:r>
      <w:r>
        <w:rPr>
          <w:rFonts w:hint="eastAsia" w:ascii="宋体" w:hAnsi="宋体" w:cs="宋体"/>
          <w:color w:val="auto"/>
          <w:sz w:val="24"/>
          <w:highlight w:val="none"/>
          <w:lang w:val="en-US" w:eastAsia="zh-CN"/>
        </w:rPr>
        <w:t>4030000.00</w:t>
      </w:r>
      <w:r>
        <w:rPr>
          <w:rFonts w:hint="eastAsia" w:ascii="宋体" w:hAnsi="宋体" w:cs="宋体"/>
          <w:color w:val="auto"/>
          <w:sz w:val="24"/>
          <w:highlight w:val="none"/>
        </w:rPr>
        <w:t>元（人民币）；</w:t>
      </w:r>
    </w:p>
    <w:p w14:paraId="77B24E1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5.供货期：</w:t>
      </w:r>
      <w:r>
        <w:rPr>
          <w:rFonts w:hint="eastAsia" w:ascii="宋体" w:hAnsi="宋体" w:cs="宋体"/>
          <w:color w:val="auto"/>
          <w:sz w:val="24"/>
          <w:szCs w:val="24"/>
          <w:highlight w:val="none"/>
          <w:lang w:eastAsia="zh-CN"/>
        </w:rPr>
        <w:t>合同签订后4个月内完成供货，包括方案设计、生产制造、现场安装调试及验收</w:t>
      </w:r>
      <w:r>
        <w:rPr>
          <w:rFonts w:hint="eastAsia" w:ascii="宋体" w:hAnsi="宋体" w:cs="宋体"/>
          <w:color w:val="auto"/>
          <w:sz w:val="24"/>
          <w:highlight w:val="none"/>
        </w:rPr>
        <w:t>；</w:t>
      </w:r>
    </w:p>
    <w:p w14:paraId="0E6B79B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val="en-US" w:eastAsia="zh-CN"/>
        </w:rPr>
        <w:t>交货/服务地点</w:t>
      </w:r>
      <w:r>
        <w:rPr>
          <w:rFonts w:hint="eastAsia" w:ascii="宋体" w:hAnsi="宋体" w:cs="宋体"/>
          <w:color w:val="auto"/>
          <w:sz w:val="24"/>
          <w:highlight w:val="none"/>
        </w:rPr>
        <w:t>：</w:t>
      </w:r>
      <w:r>
        <w:rPr>
          <w:rFonts w:hint="eastAsia" w:ascii="宋体" w:hAnsi="宋体" w:cs="宋体"/>
          <w:color w:val="auto"/>
          <w:sz w:val="24"/>
          <w:szCs w:val="24"/>
          <w:highlight w:val="none"/>
          <w:lang w:val="en-US" w:eastAsia="zh-CN"/>
        </w:rPr>
        <w:t>哈尔滨市松北区橙泽路哈尔滨工业大学空间环境地面模拟装置综合楼</w:t>
      </w:r>
      <w:r>
        <w:rPr>
          <w:rFonts w:hint="eastAsia" w:ascii="宋体" w:hAnsi="宋体" w:cs="宋体"/>
          <w:color w:val="auto"/>
          <w:sz w:val="24"/>
          <w:highlight w:val="none"/>
        </w:rPr>
        <w:t>；</w:t>
      </w:r>
    </w:p>
    <w:p w14:paraId="196D73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.质保期：质保期自设备验收合格之日起不少于</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个月；</w:t>
      </w:r>
    </w:p>
    <w:p w14:paraId="11CEFEEE">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8.质量标准：需满足采购文件要求及空间环模设备相关国家标准及相应的全国性行业标准或者国际通用标准；</w:t>
      </w:r>
    </w:p>
    <w:p w14:paraId="4C2835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.采购需求：见公告附件；</w:t>
      </w:r>
    </w:p>
    <w:p w14:paraId="6FCAE79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本项目（是/否）接受联合体投标：否；</w:t>
      </w:r>
    </w:p>
    <w:p w14:paraId="5624B0F4">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本项目（是/否）专门面向中小企业：否。</w:t>
      </w:r>
    </w:p>
    <w:p w14:paraId="58A55396">
      <w:pPr>
        <w:spacing w:line="360" w:lineRule="auto"/>
        <w:outlineLvl w:val="1"/>
        <w:rPr>
          <w:rFonts w:hint="eastAsia" w:ascii="宋体" w:hAnsi="宋体" w:cs="宋体"/>
          <w:b/>
          <w:color w:val="auto"/>
          <w:sz w:val="24"/>
          <w:highlight w:val="none"/>
        </w:rPr>
      </w:pPr>
      <w:bookmarkStart w:id="3" w:name="_Toc29726"/>
      <w:bookmarkStart w:id="4" w:name="_Toc22135"/>
      <w:bookmarkStart w:id="5" w:name="_Toc4055"/>
      <w:r>
        <w:rPr>
          <w:rFonts w:hint="eastAsia" w:ascii="宋体" w:hAnsi="宋体" w:cs="宋体"/>
          <w:b/>
          <w:color w:val="auto"/>
          <w:sz w:val="24"/>
          <w:highlight w:val="none"/>
        </w:rPr>
        <w:t>二、申请人的</w:t>
      </w:r>
      <w:r>
        <w:rPr>
          <w:rFonts w:ascii="宋体" w:hAnsi="宋体" w:cs="宋体"/>
          <w:b/>
          <w:color w:val="auto"/>
          <w:sz w:val="24"/>
          <w:highlight w:val="none"/>
        </w:rPr>
        <w:t>资格要求</w:t>
      </w:r>
      <w:bookmarkEnd w:id="3"/>
      <w:bookmarkEnd w:id="4"/>
      <w:bookmarkEnd w:id="5"/>
    </w:p>
    <w:p w14:paraId="448E6D77">
      <w:pPr>
        <w:spacing w:line="360" w:lineRule="auto"/>
        <w:ind w:firstLine="480" w:firstLineChars="200"/>
        <w:rPr>
          <w:rFonts w:hint="eastAsia"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w:t>
      </w:r>
      <w:r>
        <w:rPr>
          <w:rFonts w:hint="eastAsia" w:ascii="宋体" w:hAnsi="宋体"/>
          <w:color w:val="auto"/>
          <w:sz w:val="24"/>
          <w:szCs w:val="24"/>
          <w:highlight w:val="none"/>
        </w:rPr>
        <w:t>满足《中华人民共和国政府采购法》第二十二条规定</w:t>
      </w:r>
      <w:r>
        <w:rPr>
          <w:rFonts w:hint="eastAsia" w:ascii="宋体" w:hAnsi="宋体" w:cs="宋体"/>
          <w:color w:val="auto"/>
          <w:sz w:val="24"/>
          <w:highlight w:val="none"/>
        </w:rPr>
        <w:t>。</w:t>
      </w:r>
    </w:p>
    <w:p w14:paraId="4206AA14">
      <w:pPr>
        <w:spacing w:line="360" w:lineRule="auto"/>
        <w:ind w:firstLine="480" w:firstLineChars="200"/>
        <w:rPr>
          <w:rFonts w:hint="eastAsia" w:ascii="宋体" w:hAnsi="宋体"/>
          <w:color w:val="auto"/>
          <w:sz w:val="24"/>
          <w:szCs w:val="24"/>
          <w:highlight w:val="none"/>
          <w:lang w:val="en-US" w:eastAsia="zh-CN"/>
        </w:rPr>
      </w:pPr>
      <w:r>
        <w:rPr>
          <w:rFonts w:hint="eastAsia" w:ascii="宋体" w:hAnsi="宋体"/>
          <w:color w:val="auto"/>
          <w:sz w:val="24"/>
          <w:highlight w:val="none"/>
        </w:rPr>
        <w:t>2.落实政府采购政策需满足的资格要求：</w:t>
      </w:r>
      <w:r>
        <w:rPr>
          <w:rFonts w:hint="eastAsia" w:ascii="宋体" w:hAnsi="宋体"/>
          <w:color w:val="auto"/>
          <w:sz w:val="24"/>
          <w:szCs w:val="24"/>
          <w:highlight w:val="none"/>
          <w:lang w:val="en-US" w:eastAsia="zh-CN"/>
        </w:rPr>
        <w:t>/</w:t>
      </w:r>
    </w:p>
    <w:p w14:paraId="680C4559">
      <w:pPr>
        <w:spacing w:line="360" w:lineRule="auto"/>
        <w:ind w:firstLine="480" w:firstLineChars="200"/>
        <w:rPr>
          <w:rFonts w:hint="eastAsia" w:ascii="宋体" w:hAnsi="宋体"/>
          <w:color w:val="auto"/>
          <w:sz w:val="24"/>
          <w:highlight w:val="none"/>
        </w:rPr>
      </w:pPr>
      <w:r>
        <w:rPr>
          <w:rFonts w:hint="eastAsia" w:ascii="宋体" w:hAnsi="宋体" w:cs="宋体"/>
          <w:color w:val="auto"/>
          <w:sz w:val="24"/>
          <w:highlight w:val="none"/>
        </w:rPr>
        <w:t>3.</w:t>
      </w:r>
      <w:r>
        <w:rPr>
          <w:rFonts w:hint="eastAsia" w:ascii="宋体" w:hAnsi="宋体"/>
          <w:color w:val="auto"/>
          <w:sz w:val="24"/>
          <w:highlight w:val="none"/>
        </w:rPr>
        <w:t>本项目的特定资格要求：</w:t>
      </w:r>
    </w:p>
    <w:p w14:paraId="39CD442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3.1单位负责人为同一人或者存在直接控股、管理关系的不同供应商，不得同时参加项目投标。</w:t>
      </w:r>
    </w:p>
    <w:p w14:paraId="12BD017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3.2采购人或采购代理机构将通过“中国政府采购网”、“信用中国”对拟参加本项目的潜在供应商企业信用记录进行查询，以开标当天网站查询结果截图为准，对列入失信记录名单的，按投标无效处理。</w:t>
      </w:r>
    </w:p>
    <w:p w14:paraId="77EEC00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3.3为本采购项目提供整体设计、规范编制或者项目管理、监理、检测等服务的，不得再参加本项目的其他招标采购活动。</w:t>
      </w:r>
    </w:p>
    <w:p w14:paraId="64200EFF">
      <w:pPr>
        <w:spacing w:line="360" w:lineRule="auto"/>
        <w:ind w:firstLine="480" w:firstLineChars="200"/>
        <w:outlineLvl w:val="2"/>
        <w:rPr>
          <w:rFonts w:hint="eastAsia" w:ascii="宋体" w:hAnsi="宋体"/>
          <w:color w:val="auto"/>
          <w:sz w:val="24"/>
          <w:highlight w:val="none"/>
        </w:rPr>
      </w:pPr>
      <w:bookmarkStart w:id="6" w:name="_Toc13001"/>
      <w:bookmarkStart w:id="7" w:name="_Toc11062"/>
      <w:r>
        <w:rPr>
          <w:rFonts w:hint="eastAsia" w:ascii="宋体" w:hAnsi="宋体"/>
          <w:color w:val="auto"/>
          <w:sz w:val="24"/>
          <w:highlight w:val="none"/>
        </w:rPr>
        <w:t>3.4本项目不接受联合体</w:t>
      </w:r>
      <w:bookmarkEnd w:id="6"/>
      <w:bookmarkEnd w:id="7"/>
      <w:r>
        <w:rPr>
          <w:rFonts w:hint="eastAsia" w:ascii="宋体" w:hAnsi="宋体"/>
          <w:color w:val="auto"/>
          <w:sz w:val="24"/>
          <w:highlight w:val="none"/>
        </w:rPr>
        <w:t>。</w:t>
      </w:r>
    </w:p>
    <w:p w14:paraId="3CEC2BB9">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注：本项目采用资格后审方式，主要资格审查标准、内容等详见招标文件。</w:t>
      </w:r>
    </w:p>
    <w:p w14:paraId="4B561EF0">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如供应商对上述供应商资格要求有异议，可以在报名期内携带相关的书面材料向采购代理机构提出异议。</w:t>
      </w:r>
    </w:p>
    <w:p w14:paraId="41EDC902">
      <w:pPr>
        <w:spacing w:line="360" w:lineRule="auto"/>
        <w:outlineLvl w:val="1"/>
        <w:rPr>
          <w:rFonts w:hint="eastAsia" w:ascii="宋体" w:hAnsi="宋体" w:cs="宋体"/>
          <w:b/>
          <w:color w:val="auto"/>
          <w:sz w:val="24"/>
          <w:highlight w:val="none"/>
        </w:rPr>
      </w:pPr>
      <w:bookmarkStart w:id="8" w:name="_Toc29136"/>
      <w:bookmarkStart w:id="9" w:name="_Toc11133"/>
      <w:bookmarkStart w:id="10" w:name="_Toc17221"/>
      <w:r>
        <w:rPr>
          <w:rFonts w:hint="eastAsia" w:ascii="宋体" w:hAnsi="宋体" w:cs="宋体"/>
          <w:b/>
          <w:color w:val="auto"/>
          <w:sz w:val="24"/>
          <w:highlight w:val="none"/>
        </w:rPr>
        <w:t>三、获取</w:t>
      </w:r>
      <w:r>
        <w:rPr>
          <w:rFonts w:ascii="宋体" w:hAnsi="宋体" w:cs="宋体"/>
          <w:b/>
          <w:color w:val="auto"/>
          <w:sz w:val="24"/>
          <w:highlight w:val="none"/>
        </w:rPr>
        <w:t>招标文件</w:t>
      </w:r>
      <w:bookmarkEnd w:id="8"/>
      <w:bookmarkEnd w:id="9"/>
      <w:bookmarkEnd w:id="10"/>
      <w:r>
        <w:rPr>
          <w:rFonts w:ascii="宋体" w:hAnsi="宋体" w:cs="宋体"/>
          <w:b/>
          <w:color w:val="auto"/>
          <w:sz w:val="24"/>
          <w:highlight w:val="none"/>
        </w:rPr>
        <w:t xml:space="preserve"> </w:t>
      </w:r>
    </w:p>
    <w:p w14:paraId="5A453A2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1.时间：</w:t>
      </w:r>
      <w:r>
        <w:rPr>
          <w:rFonts w:hint="eastAsia" w:ascii="宋体" w:hAnsi="宋体" w:cs="宋体"/>
          <w:color w:val="auto"/>
          <w:sz w:val="24"/>
          <w:highlight w:val="none"/>
          <w:lang w:eastAsia="zh-CN"/>
        </w:rPr>
        <w:t>2025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日至</w:t>
      </w:r>
      <w:r>
        <w:rPr>
          <w:rFonts w:hint="eastAsia" w:ascii="宋体" w:hAnsi="宋体" w:cs="宋体"/>
          <w:color w:val="auto"/>
          <w:sz w:val="24"/>
          <w:highlight w:val="none"/>
          <w:lang w:eastAsia="zh-CN"/>
        </w:rPr>
        <w:t>2025</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09</w:t>
      </w:r>
      <w:r>
        <w:rPr>
          <w:rFonts w:hint="eastAsia" w:ascii="宋体" w:hAnsi="宋体" w:cs="宋体"/>
          <w:color w:val="auto"/>
          <w:sz w:val="24"/>
          <w:highlight w:val="none"/>
        </w:rPr>
        <w:t>月1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日，每天上午8时30分至11时30分，下午13时00分至16时30分（北京时间，法定节假日除外）。</w:t>
      </w:r>
    </w:p>
    <w:p w14:paraId="2CD5B22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2.地点：登陆中招联合采购平台下载电子采购文件。下载者请务必至少在文件发售截止时间半个工作日前登录平台并完成购买操作，否则将无法保证获取电子采购文件。</w:t>
      </w:r>
    </w:p>
    <w:p w14:paraId="1D1F776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方式：下载者登陆平台前，须前往中招联合采购平台：www.365trade.com.cn/免费注册（平台仅对供应商注册信息与其提供的附件信息进行一致性检查）；注册为一次性工作，以后若有需要只需变更及完善相关信息；注册成功后，可以及时参与平台上所有发布的采购项目。平台注册成功后，登陆平台真实准确完善用户信息，特别是财务信息，及时办理 CA 数字证书。</w:t>
      </w:r>
    </w:p>
    <w:p w14:paraId="5B3474F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4.售价：采购文件每套售价 0 元，平台服务费 200 元，CA 企业证书平台收费标准：首年400 元，售后不退。</w:t>
      </w:r>
    </w:p>
    <w:p w14:paraId="06784409">
      <w:pPr>
        <w:pStyle w:val="3"/>
        <w:shd w:val="clear" w:color="auto" w:fill="FFFFFF"/>
        <w:spacing w:line="360" w:lineRule="auto"/>
        <w:ind w:firstLine="480" w:firstLineChars="200"/>
        <w:textAlignment w:val="baseline"/>
        <w:rPr>
          <w:rFonts w:hint="eastAsia" w:ascii="宋体" w:hAnsi="宋体" w:cs="宋体"/>
          <w:color w:val="auto"/>
          <w:highlight w:val="none"/>
        </w:rPr>
      </w:pPr>
      <w:r>
        <w:rPr>
          <w:rFonts w:hint="eastAsia" w:ascii="宋体" w:hAnsi="宋体" w:cs="宋体"/>
          <w:color w:val="auto"/>
          <w:highlight w:val="none"/>
        </w:rPr>
        <w:t>5.发票：</w:t>
      </w:r>
      <w:r>
        <w:rPr>
          <w:rFonts w:hint="eastAsia"/>
          <w:color w:val="auto"/>
          <w:highlight w:val="none"/>
          <w:shd w:val="clear" w:color="auto" w:fill="FFFFFF"/>
        </w:rPr>
        <w:t>下载者需要发票的，须通过平台填写“开票申请”；平台下载服务费由“中招联合信息股份有限公司”出具增值税电子普通发票，可登录平台自行下载。</w:t>
      </w:r>
    </w:p>
    <w:p w14:paraId="4ED6BD00">
      <w:pPr>
        <w:spacing w:line="360" w:lineRule="auto"/>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6.平台统一服务热线：</w:t>
      </w:r>
      <w:r>
        <w:rPr>
          <w:rFonts w:ascii="宋体" w:hAnsi="宋体" w:cs="宋体"/>
          <w:bCs/>
          <w:color w:val="auto"/>
          <w:sz w:val="24"/>
          <w:highlight w:val="none"/>
          <w:lang w:val="zh-CN"/>
        </w:rPr>
        <w:t>010-86397110</w:t>
      </w:r>
      <w:r>
        <w:rPr>
          <w:rFonts w:hint="eastAsia" w:ascii="宋体" w:hAnsi="宋体" w:cs="宋体"/>
          <w:bCs/>
          <w:color w:val="auto"/>
          <w:sz w:val="24"/>
          <w:highlight w:val="none"/>
        </w:rPr>
        <w:t>，</w:t>
      </w:r>
      <w:r>
        <w:rPr>
          <w:rFonts w:ascii="宋体" w:hAnsi="宋体" w:cs="宋体"/>
          <w:bCs/>
          <w:color w:val="auto"/>
          <w:sz w:val="24"/>
          <w:highlight w:val="none"/>
        </w:rPr>
        <w:t>(工作日9:00-12:00，13:30-17:00)，平台将确保下载者的购买信息在开标前对平台公司有关工作人员保密；如下载者主动与平台公司工作人员联系咨询事宜，则视为下载者主动放弃信息保密的权利，平台公司将不承担任何责任。</w:t>
      </w:r>
    </w:p>
    <w:p w14:paraId="1F1D7787">
      <w:pPr>
        <w:spacing w:line="360" w:lineRule="auto"/>
        <w:outlineLvl w:val="1"/>
        <w:rPr>
          <w:rFonts w:hint="eastAsia" w:ascii="宋体" w:hAnsi="宋体" w:cs="宋体"/>
          <w:b/>
          <w:color w:val="auto"/>
          <w:sz w:val="24"/>
          <w:highlight w:val="none"/>
        </w:rPr>
      </w:pPr>
      <w:bookmarkStart w:id="11" w:name="_Toc3716"/>
      <w:bookmarkStart w:id="12" w:name="_Toc15859"/>
      <w:bookmarkStart w:id="13" w:name="_Toc15710"/>
      <w:r>
        <w:rPr>
          <w:rFonts w:hint="eastAsia" w:ascii="宋体" w:hAnsi="宋体" w:cs="宋体"/>
          <w:b/>
          <w:color w:val="auto"/>
          <w:sz w:val="24"/>
          <w:highlight w:val="none"/>
        </w:rPr>
        <w:t>四、提交投标文件截止时间、开标时间和地点</w:t>
      </w:r>
      <w:bookmarkEnd w:id="11"/>
      <w:bookmarkEnd w:id="12"/>
      <w:bookmarkEnd w:id="13"/>
    </w:p>
    <w:p w14:paraId="487F374E">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提交投标文件截止时间、开标时间：</w:t>
      </w:r>
      <w:r>
        <w:rPr>
          <w:rFonts w:hint="eastAsia" w:ascii="宋体" w:hAnsi="宋体" w:cs="宋体"/>
          <w:color w:val="auto"/>
          <w:sz w:val="24"/>
          <w:highlight w:val="none"/>
          <w:lang w:eastAsia="zh-CN"/>
        </w:rPr>
        <w:t>2025</w:t>
      </w:r>
      <w:r>
        <w:rPr>
          <w:rFonts w:hint="eastAsia" w:ascii="宋体" w:hAnsi="宋体" w:cs="宋体"/>
          <w:color w:val="auto"/>
          <w:sz w:val="24"/>
          <w:highlight w:val="none"/>
        </w:rPr>
        <w:t>年0</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日09时30分（北京时间）；</w:t>
      </w:r>
    </w:p>
    <w:p w14:paraId="53798D31">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地点：投标文件递交方式为网上递交，投标人应在截止时间前使用投标文件制作工具（中招联合官网免费下载）按格式制作投标文件并加盖电子签章进行加密，通过“中招联合招标采购平台”上的“电子交易平台”递交加密的电子投标文件；</w:t>
      </w:r>
    </w:p>
    <w:p w14:paraId="792A732E">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加密的电子投标文件保存上传成功后系统自动生成电子签收凭证，递交时间即为电子签收凭证时间；逾期未完成上传或未按规定加密的投标文件，电子招标投标交易平台予以拒收。为确保投标文件能够按时上传，建议至少提前一天进行电子投标文件的制作；</w:t>
      </w:r>
    </w:p>
    <w:p w14:paraId="6C919881">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该项目为线上开标，项目采取服务器解密方式，投标人无需自行解密，届时服务器会自动进行解密。</w:t>
      </w:r>
    </w:p>
    <w:p w14:paraId="2894832D">
      <w:pPr>
        <w:spacing w:line="360" w:lineRule="auto"/>
        <w:outlineLvl w:val="1"/>
        <w:rPr>
          <w:rFonts w:hint="eastAsia" w:ascii="宋体" w:hAnsi="宋体" w:cs="宋体"/>
          <w:b/>
          <w:color w:val="auto"/>
          <w:sz w:val="24"/>
          <w:highlight w:val="none"/>
        </w:rPr>
      </w:pPr>
      <w:bookmarkStart w:id="14" w:name="_Toc23700"/>
      <w:bookmarkStart w:id="15" w:name="_Toc15538"/>
      <w:bookmarkStart w:id="16" w:name="_Toc10416"/>
      <w:r>
        <w:rPr>
          <w:rFonts w:hint="eastAsia" w:ascii="宋体" w:hAnsi="宋体" w:cs="宋体"/>
          <w:b/>
          <w:color w:val="auto"/>
          <w:sz w:val="24"/>
          <w:highlight w:val="none"/>
        </w:rPr>
        <w:t>五、公告期限</w:t>
      </w:r>
      <w:bookmarkEnd w:id="14"/>
      <w:bookmarkEnd w:id="15"/>
      <w:bookmarkEnd w:id="16"/>
    </w:p>
    <w:p w14:paraId="647927FE">
      <w:pPr>
        <w:spacing w:line="360" w:lineRule="auto"/>
        <w:ind w:firstLine="480" w:firstLineChars="200"/>
        <w:contextualSpacing/>
        <w:rPr>
          <w:rFonts w:hint="eastAsia" w:ascii="宋体" w:hAnsi="宋体" w:cs="宋体"/>
          <w:color w:val="auto"/>
          <w:sz w:val="24"/>
          <w:highlight w:val="none"/>
        </w:rPr>
      </w:pPr>
      <w:r>
        <w:rPr>
          <w:rFonts w:ascii="宋体" w:hAnsi="宋体" w:cs="宋体"/>
          <w:color w:val="auto"/>
          <w:sz w:val="24"/>
          <w:highlight w:val="none"/>
        </w:rPr>
        <w:t>自本公告发布之日起5个工作日。</w:t>
      </w:r>
    </w:p>
    <w:p w14:paraId="17002287">
      <w:pPr>
        <w:spacing w:line="360" w:lineRule="auto"/>
        <w:outlineLvl w:val="1"/>
        <w:rPr>
          <w:rFonts w:hint="eastAsia" w:ascii="宋体" w:hAnsi="宋体" w:cs="宋体"/>
          <w:b/>
          <w:color w:val="auto"/>
          <w:sz w:val="24"/>
          <w:highlight w:val="none"/>
        </w:rPr>
      </w:pPr>
      <w:bookmarkStart w:id="17" w:name="_Toc26884"/>
      <w:bookmarkStart w:id="18" w:name="_Toc25562"/>
      <w:bookmarkStart w:id="19" w:name="_Toc23431"/>
      <w:r>
        <w:rPr>
          <w:rFonts w:hint="eastAsia" w:ascii="宋体" w:hAnsi="宋体" w:cs="宋体"/>
          <w:b/>
          <w:color w:val="auto"/>
          <w:sz w:val="24"/>
          <w:highlight w:val="none"/>
        </w:rPr>
        <w:t>六、其他补充事宜</w:t>
      </w:r>
      <w:bookmarkEnd w:id="17"/>
      <w:bookmarkEnd w:id="18"/>
      <w:bookmarkEnd w:id="19"/>
    </w:p>
    <w:p w14:paraId="7B39540E">
      <w:pPr>
        <w:spacing w:line="360" w:lineRule="auto"/>
        <w:ind w:firstLine="480" w:firstLineChars="200"/>
        <w:outlineLvl w:val="2"/>
        <w:rPr>
          <w:rFonts w:hint="eastAsia" w:ascii="宋体" w:hAnsi="宋体" w:cs="宋体"/>
          <w:bCs/>
          <w:color w:val="auto"/>
          <w:sz w:val="24"/>
          <w:highlight w:val="none"/>
        </w:rPr>
      </w:pPr>
      <w:bookmarkStart w:id="20" w:name="_Toc29946"/>
      <w:bookmarkStart w:id="21" w:name="_Toc25176"/>
      <w:r>
        <w:rPr>
          <w:rFonts w:hint="eastAsia" w:ascii="宋体" w:hAnsi="宋体" w:cs="宋体"/>
          <w:bCs/>
          <w:color w:val="auto"/>
          <w:sz w:val="24"/>
          <w:highlight w:val="none"/>
        </w:rPr>
        <w:t>1.发布公告的媒介</w:t>
      </w:r>
      <w:bookmarkEnd w:id="20"/>
      <w:bookmarkEnd w:id="21"/>
    </w:p>
    <w:p w14:paraId="615A9412">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本次招标公告同时在：</w:t>
      </w:r>
    </w:p>
    <w:p w14:paraId="6AEF6176">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中国政府采购网（http://www.ccgp.gov.cn/）</w:t>
      </w:r>
    </w:p>
    <w:p w14:paraId="7C7ACD6C">
      <w:pPr>
        <w:spacing w:line="360" w:lineRule="auto"/>
        <w:ind w:firstLine="480" w:firstLineChars="200"/>
        <w:contextualSpacing/>
        <w:rPr>
          <w:color w:val="auto"/>
          <w:highlight w:val="none"/>
        </w:rPr>
      </w:pPr>
      <w:r>
        <w:rPr>
          <w:rFonts w:hint="eastAsia" w:ascii="宋体" w:hAnsi="宋体" w:cs="宋体"/>
          <w:color w:val="auto"/>
          <w:sz w:val="24"/>
          <w:highlight w:val="none"/>
        </w:rPr>
        <w:t>中国招标投标网（http://www.cecbid.org.cn/）</w:t>
      </w:r>
    </w:p>
    <w:p w14:paraId="0E279542">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哈尔滨工业大学招标与采购管理中心(http://cgzx.hit.edu.cn)</w:t>
      </w:r>
    </w:p>
    <w:p w14:paraId="1F95C38B">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中招联合招标采购平台（http://www.365trade.com.cn/）上发布。</w:t>
      </w:r>
    </w:p>
    <w:p w14:paraId="4F7B78AC">
      <w:pPr>
        <w:spacing w:line="360" w:lineRule="auto"/>
        <w:ind w:firstLine="480" w:firstLineChars="200"/>
        <w:contextualSpacing/>
        <w:rPr>
          <w:rFonts w:hint="eastAsia" w:ascii="宋体" w:hAnsi="宋体" w:cs="宋体"/>
          <w:color w:val="auto"/>
          <w:sz w:val="24"/>
          <w:highlight w:val="none"/>
        </w:rPr>
      </w:pPr>
      <w:r>
        <w:rPr>
          <w:rFonts w:hint="eastAsia" w:ascii="宋体" w:hAnsi="宋体" w:cs="宋体"/>
          <w:color w:val="auto"/>
          <w:sz w:val="24"/>
          <w:highlight w:val="none"/>
        </w:rPr>
        <w:t>2.本项目招投标过程中如出现有弄虚作假、恶意投诉和无理缠诉行为的投标企业，将严格按相关法律和相关规定处理。</w:t>
      </w:r>
    </w:p>
    <w:p w14:paraId="4ED13BC5">
      <w:pPr>
        <w:widowControl/>
        <w:spacing w:line="360" w:lineRule="auto"/>
        <w:jc w:val="left"/>
        <w:outlineLvl w:val="1"/>
        <w:rPr>
          <w:rFonts w:hint="eastAsia" w:ascii="宋体" w:hAnsi="宋体" w:cs="宋体"/>
          <w:b/>
          <w:bCs/>
          <w:color w:val="auto"/>
          <w:kern w:val="0"/>
          <w:sz w:val="24"/>
          <w:highlight w:val="none"/>
        </w:rPr>
      </w:pPr>
      <w:bookmarkStart w:id="22" w:name="_Toc6853"/>
      <w:bookmarkStart w:id="23" w:name="_Toc18009"/>
      <w:bookmarkStart w:id="24" w:name="_Toc12701"/>
      <w:r>
        <w:rPr>
          <w:rFonts w:hint="eastAsia" w:ascii="宋体" w:hAnsi="宋体" w:cs="宋体"/>
          <w:b/>
          <w:bCs/>
          <w:color w:val="auto"/>
          <w:kern w:val="0"/>
          <w:sz w:val="24"/>
          <w:highlight w:val="none"/>
        </w:rPr>
        <w:t>七、对本次招标提出询问，请按以下方式联系。</w:t>
      </w:r>
      <w:bookmarkEnd w:id="22"/>
      <w:bookmarkEnd w:id="23"/>
      <w:bookmarkEnd w:id="24"/>
    </w:p>
    <w:p w14:paraId="4BEED3E0">
      <w:pPr>
        <w:widowControl/>
        <w:spacing w:line="360" w:lineRule="auto"/>
        <w:ind w:left="420"/>
        <w:jc w:val="left"/>
        <w:outlineLvl w:val="2"/>
        <w:rPr>
          <w:rFonts w:hint="eastAsia" w:ascii="宋体" w:hAnsi="宋体" w:cs="宋体"/>
          <w:color w:val="auto"/>
          <w:kern w:val="0"/>
          <w:sz w:val="24"/>
          <w:highlight w:val="none"/>
        </w:rPr>
      </w:pPr>
      <w:bookmarkStart w:id="25" w:name="_Toc26288"/>
      <w:bookmarkStart w:id="26" w:name="_Toc5902"/>
      <w:r>
        <w:rPr>
          <w:rFonts w:hint="eastAsia" w:ascii="宋体" w:hAnsi="宋体" w:cs="宋体"/>
          <w:color w:val="auto"/>
          <w:kern w:val="0"/>
          <w:sz w:val="24"/>
          <w:highlight w:val="none"/>
        </w:rPr>
        <w:t>1.采购人信息：</w:t>
      </w:r>
      <w:bookmarkEnd w:id="25"/>
      <w:bookmarkEnd w:id="26"/>
    </w:p>
    <w:p w14:paraId="24431404">
      <w:pPr>
        <w:widowControl/>
        <w:spacing w:line="360" w:lineRule="auto"/>
        <w:ind w:left="420"/>
        <w:jc w:val="left"/>
        <w:rPr>
          <w:rFonts w:hint="eastAsia" w:ascii="宋体" w:hAnsi="宋体" w:cs="宋体"/>
          <w:color w:val="auto"/>
          <w:kern w:val="0"/>
          <w:szCs w:val="21"/>
          <w:highlight w:val="none"/>
        </w:rPr>
      </w:pPr>
      <w:r>
        <w:rPr>
          <w:rFonts w:hint="eastAsia" w:ascii="宋体" w:hAnsi="宋体" w:cs="宋体"/>
          <w:color w:val="auto"/>
          <w:kern w:val="0"/>
          <w:sz w:val="24"/>
          <w:highlight w:val="none"/>
        </w:rPr>
        <w:t>名称：</w:t>
      </w:r>
      <w:r>
        <w:rPr>
          <w:rFonts w:hint="eastAsia" w:ascii="宋体" w:hAnsi="宋体" w:cs="宋体"/>
          <w:color w:val="auto"/>
          <w:sz w:val="24"/>
          <w:highlight w:val="none"/>
        </w:rPr>
        <w:t>哈尔滨工业大学</w:t>
      </w:r>
    </w:p>
    <w:p w14:paraId="3C63968D">
      <w:pPr>
        <w:widowControl/>
        <w:spacing w:line="360" w:lineRule="auto"/>
        <w:ind w:left="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地址：哈尔滨市南岗区西大直街</w:t>
      </w:r>
      <w:r>
        <w:rPr>
          <w:rFonts w:ascii="宋体" w:hAnsi="宋体" w:cs="宋体"/>
          <w:color w:val="auto"/>
          <w:kern w:val="0"/>
          <w:sz w:val="24"/>
          <w:highlight w:val="none"/>
        </w:rPr>
        <w:t>92号哈尔滨工业大学行政办公楼</w:t>
      </w:r>
    </w:p>
    <w:p w14:paraId="5393626F">
      <w:pPr>
        <w:widowControl/>
        <w:spacing w:line="360" w:lineRule="auto"/>
        <w:ind w:left="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联系人：武老师</w:t>
      </w:r>
    </w:p>
    <w:p w14:paraId="5834138A">
      <w:pPr>
        <w:widowControl/>
        <w:spacing w:line="360" w:lineRule="auto"/>
        <w:ind w:left="420"/>
        <w:jc w:val="left"/>
        <w:rPr>
          <w:rFonts w:hint="default" w:ascii="宋体" w:hAnsi="宋体" w:cs="宋体"/>
          <w:color w:val="auto"/>
          <w:kern w:val="0"/>
          <w:szCs w:val="21"/>
          <w:highlight w:val="none"/>
          <w:lang w:val="en-US"/>
        </w:rPr>
      </w:pPr>
      <w:r>
        <w:rPr>
          <w:rFonts w:hint="eastAsia" w:ascii="宋体" w:hAnsi="宋体" w:cs="宋体"/>
          <w:color w:val="auto"/>
          <w:kern w:val="0"/>
          <w:sz w:val="24"/>
          <w:highlight w:val="none"/>
        </w:rPr>
        <w:t>联系方式：</w:t>
      </w:r>
      <w:r>
        <w:rPr>
          <w:rFonts w:ascii="宋体" w:hAnsi="宋体" w:cs="宋体"/>
          <w:color w:val="auto"/>
          <w:sz w:val="24"/>
          <w:highlight w:val="none"/>
        </w:rPr>
        <w:t>0451-</w:t>
      </w:r>
      <w:r>
        <w:rPr>
          <w:rFonts w:hint="eastAsia" w:ascii="宋体" w:hAnsi="宋体" w:cs="宋体"/>
          <w:color w:val="auto"/>
          <w:kern w:val="0"/>
          <w:sz w:val="24"/>
          <w:highlight w:val="none"/>
        </w:rPr>
        <w:t>8641795</w:t>
      </w:r>
      <w:r>
        <w:rPr>
          <w:rFonts w:hint="eastAsia" w:ascii="宋体" w:hAnsi="宋体" w:cs="宋体"/>
          <w:color w:val="auto"/>
          <w:kern w:val="0"/>
          <w:sz w:val="24"/>
          <w:highlight w:val="none"/>
          <w:lang w:val="en-US" w:eastAsia="zh-CN"/>
        </w:rPr>
        <w:t>3</w:t>
      </w:r>
    </w:p>
    <w:p w14:paraId="60DE7F74">
      <w:pPr>
        <w:widowControl/>
        <w:spacing w:line="360" w:lineRule="auto"/>
        <w:ind w:left="420"/>
        <w:jc w:val="left"/>
        <w:outlineLvl w:val="2"/>
        <w:rPr>
          <w:rFonts w:hint="eastAsia" w:ascii="宋体" w:hAnsi="宋体" w:cs="宋体"/>
          <w:color w:val="auto"/>
          <w:kern w:val="0"/>
          <w:sz w:val="24"/>
          <w:highlight w:val="none"/>
        </w:rPr>
      </w:pPr>
      <w:bookmarkStart w:id="27" w:name="_Toc11685"/>
      <w:bookmarkStart w:id="28" w:name="_Toc16264"/>
      <w:r>
        <w:rPr>
          <w:rFonts w:hint="eastAsia" w:ascii="宋体" w:hAnsi="宋体" w:cs="宋体"/>
          <w:color w:val="auto"/>
          <w:kern w:val="0"/>
          <w:sz w:val="24"/>
          <w:highlight w:val="none"/>
        </w:rPr>
        <w:t>2.采购代理机构信息：</w:t>
      </w:r>
      <w:bookmarkEnd w:id="27"/>
      <w:bookmarkEnd w:id="28"/>
    </w:p>
    <w:p w14:paraId="52CC7BAD">
      <w:pPr>
        <w:widowControl/>
        <w:spacing w:line="360" w:lineRule="auto"/>
        <w:ind w:left="420"/>
        <w:jc w:val="left"/>
        <w:rPr>
          <w:rFonts w:hint="eastAsia" w:ascii="宋体" w:hAnsi="宋体" w:cs="宋体"/>
          <w:color w:val="auto"/>
          <w:kern w:val="0"/>
          <w:sz w:val="24"/>
          <w:highlight w:val="none"/>
        </w:rPr>
      </w:pPr>
      <w:r>
        <w:rPr>
          <w:rFonts w:hint="eastAsia" w:ascii="宋体" w:hAnsi="宋体" w:cs="宋体"/>
          <w:color w:val="auto"/>
          <w:sz w:val="24"/>
          <w:highlight w:val="none"/>
        </w:rPr>
        <w:t>名称：中招国际招标有限公司</w:t>
      </w:r>
    </w:p>
    <w:p w14:paraId="09B18354">
      <w:pPr>
        <w:widowControl/>
        <w:spacing w:line="360" w:lineRule="auto"/>
        <w:ind w:left="420"/>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联系</w:t>
      </w:r>
      <w:r>
        <w:rPr>
          <w:rFonts w:hint="eastAsia" w:ascii="宋体" w:hAnsi="宋体" w:cs="宋体"/>
          <w:color w:val="auto"/>
          <w:kern w:val="0"/>
          <w:sz w:val="24"/>
          <w:highlight w:val="none"/>
        </w:rPr>
        <w:t>地址：</w:t>
      </w:r>
      <w:r>
        <w:rPr>
          <w:rFonts w:hint="eastAsia" w:ascii="宋体" w:hAnsi="宋体" w:cs="宋体"/>
          <w:color w:val="auto"/>
          <w:sz w:val="24"/>
          <w:highlight w:val="none"/>
          <w:lang w:eastAsia="zh-CN"/>
        </w:rPr>
        <w:t>哈尔滨经开区南岗集中区红旗大街227号办公楼7层701室</w:t>
      </w:r>
    </w:p>
    <w:p w14:paraId="1A6C2C2A">
      <w:pPr>
        <w:widowControl/>
        <w:spacing w:line="360" w:lineRule="auto"/>
        <w:ind w:left="420"/>
        <w:jc w:val="left"/>
        <w:outlineLvl w:val="2"/>
        <w:rPr>
          <w:rFonts w:hint="eastAsia" w:ascii="宋体" w:hAnsi="宋体" w:cs="宋体"/>
          <w:color w:val="auto"/>
          <w:kern w:val="0"/>
          <w:sz w:val="24"/>
          <w:highlight w:val="none"/>
        </w:rPr>
      </w:pPr>
      <w:bookmarkStart w:id="29" w:name="_Toc27285"/>
      <w:bookmarkStart w:id="30" w:name="_Toc2620"/>
      <w:r>
        <w:rPr>
          <w:rFonts w:hint="eastAsia" w:ascii="宋体" w:hAnsi="宋体" w:cs="宋体"/>
          <w:color w:val="auto"/>
          <w:kern w:val="0"/>
          <w:sz w:val="24"/>
          <w:highlight w:val="none"/>
        </w:rPr>
        <w:t>3.项目联系方式：</w:t>
      </w:r>
      <w:bookmarkEnd w:id="29"/>
      <w:bookmarkEnd w:id="30"/>
    </w:p>
    <w:p w14:paraId="42E70D04">
      <w:pPr>
        <w:widowControl/>
        <w:spacing w:line="360" w:lineRule="auto"/>
        <w:ind w:left="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sz w:val="24"/>
          <w:highlight w:val="none"/>
        </w:rPr>
        <w:t>杜卉纹</w:t>
      </w:r>
      <w:r>
        <w:rPr>
          <w:rFonts w:hint="eastAsia" w:ascii="宋体" w:hAnsi="宋体" w:cs="宋体"/>
          <w:color w:val="auto"/>
          <w:sz w:val="24"/>
          <w:highlight w:val="none"/>
          <w:lang w:eastAsia="zh-CN"/>
        </w:rPr>
        <w:t>、</w:t>
      </w:r>
      <w:r>
        <w:rPr>
          <w:rFonts w:hint="eastAsia" w:ascii="宋体" w:hAnsi="宋体" w:cs="宋体"/>
          <w:color w:val="auto"/>
          <w:sz w:val="24"/>
          <w:highlight w:val="none"/>
        </w:rPr>
        <w:t>卢晓刚</w:t>
      </w:r>
      <w:r>
        <w:rPr>
          <w:rFonts w:hint="eastAsia" w:ascii="宋体" w:hAnsi="宋体" w:cs="宋体"/>
          <w:color w:val="auto"/>
          <w:sz w:val="24"/>
          <w:highlight w:val="none"/>
          <w:lang w:eastAsia="zh-CN"/>
        </w:rPr>
        <w:t>、</w:t>
      </w:r>
      <w:r>
        <w:rPr>
          <w:rFonts w:hint="eastAsia" w:ascii="宋体" w:hAnsi="宋体" w:cs="宋体"/>
          <w:color w:val="auto"/>
          <w:sz w:val="24"/>
          <w:highlight w:val="none"/>
        </w:rPr>
        <w:t>安文康</w:t>
      </w:r>
    </w:p>
    <w:p w14:paraId="265C1758">
      <w:pPr>
        <w:spacing w:line="360" w:lineRule="auto"/>
        <w:ind w:left="0" w:leftChars="0" w:firstLine="420" w:firstLineChars="0"/>
        <w:rPr>
          <w:rFonts w:ascii="宋体" w:hAnsi="宋体" w:cs="宋体"/>
          <w:color w:val="auto"/>
          <w:highlight w:val="none"/>
        </w:rPr>
      </w:pPr>
      <w:r>
        <w:rPr>
          <w:rFonts w:hint="eastAsia" w:ascii="宋体" w:hAnsi="宋体" w:cs="宋体"/>
          <w:color w:val="auto"/>
          <w:kern w:val="0"/>
          <w:sz w:val="24"/>
          <w:highlight w:val="none"/>
        </w:rPr>
        <w:t>电话：</w:t>
      </w:r>
      <w:r>
        <w:rPr>
          <w:rFonts w:hint="eastAsia" w:ascii="宋体" w:hAnsi="宋体" w:cs="宋体"/>
          <w:color w:val="auto"/>
          <w:sz w:val="24"/>
          <w:highlight w:val="none"/>
        </w:rPr>
        <w:t>18944503597、18345376440</w:t>
      </w:r>
      <w:r>
        <w:rPr>
          <w:rFonts w:hint="eastAsia" w:ascii="宋体" w:hAnsi="宋体" w:cs="宋体"/>
          <w:color w:val="auto"/>
          <w:sz w:val="24"/>
          <w:highlight w:val="none"/>
          <w:lang w:eastAsia="zh-CN"/>
        </w:rPr>
        <w:t>、</w:t>
      </w:r>
      <w:r>
        <w:rPr>
          <w:rFonts w:hint="eastAsia" w:ascii="宋体" w:hAnsi="宋体" w:cs="宋体"/>
          <w:color w:val="auto"/>
          <w:sz w:val="24"/>
          <w:highlight w:val="none"/>
        </w:rPr>
        <w:t>13836009128</w:t>
      </w:r>
      <w:r>
        <w:rPr>
          <w:rFonts w:ascii="宋体" w:hAnsi="宋体" w:cs="宋体"/>
          <w:color w:val="auto"/>
          <w:highlight w:val="none"/>
        </w:rPr>
        <w:t xml:space="preserve">  </w:t>
      </w:r>
    </w:p>
    <w:p w14:paraId="6CBB53B9">
      <w:pPr>
        <w:spacing w:line="360" w:lineRule="auto"/>
        <w:ind w:left="0" w:leftChars="0" w:firstLine="420" w:firstLineChars="0"/>
        <w:rPr>
          <w:rFonts w:ascii="宋体" w:hAnsi="宋体" w:cs="宋体"/>
          <w:color w:val="auto"/>
          <w:sz w:val="24"/>
          <w:szCs w:val="24"/>
          <w:highlight w:val="none"/>
        </w:rPr>
      </w:pPr>
      <w:r>
        <w:rPr>
          <w:rFonts w:hint="eastAsia" w:ascii="宋体" w:hAnsi="宋体" w:cs="宋体"/>
          <w:color w:val="auto"/>
          <w:sz w:val="24"/>
          <w:szCs w:val="24"/>
          <w:highlight w:val="none"/>
        </w:rPr>
        <w:t>邮  箱：</w:t>
      </w:r>
      <w:r>
        <w:rPr>
          <w:rFonts w:hint="eastAsia" w:ascii="宋体" w:hAnsi="宋体" w:cs="宋体"/>
          <w:color w:val="auto"/>
          <w:sz w:val="24"/>
          <w:szCs w:val="24"/>
          <w:highlight w:val="none"/>
          <w:lang w:val="en-US" w:eastAsia="zh-CN"/>
        </w:rPr>
        <w:t>duhuiwen</w:t>
      </w:r>
      <w:r>
        <w:rPr>
          <w:rFonts w:hint="eastAsia" w:ascii="宋体" w:hAnsi="宋体" w:cs="宋体"/>
          <w:color w:val="auto"/>
          <w:sz w:val="24"/>
          <w:szCs w:val="24"/>
          <w:highlight w:val="none"/>
        </w:rPr>
        <w:t>@cntcitc.com.cn     　　　</w:t>
      </w:r>
    </w:p>
    <w:p w14:paraId="78DBEF63">
      <w:pPr>
        <w:widowControl/>
        <w:spacing w:line="360" w:lineRule="auto"/>
        <w:ind w:left="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4采购平台技术支持</w:t>
      </w:r>
    </w:p>
    <w:p w14:paraId="3D554F3E">
      <w:pPr>
        <w:widowControl/>
        <w:spacing w:line="360" w:lineRule="auto"/>
        <w:ind w:left="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中招联合平台客服热线：010-86397110</w:t>
      </w:r>
    </w:p>
    <w:p w14:paraId="6DDF4CF9">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C1ED6"/>
    <w:rsid w:val="094E2069"/>
    <w:rsid w:val="09B62E5F"/>
    <w:rsid w:val="0FB6750E"/>
    <w:rsid w:val="149A46B9"/>
    <w:rsid w:val="199C6440"/>
    <w:rsid w:val="1BFF4DC9"/>
    <w:rsid w:val="26C77973"/>
    <w:rsid w:val="2BFE34A2"/>
    <w:rsid w:val="2D0C51E3"/>
    <w:rsid w:val="2D204700"/>
    <w:rsid w:val="32C4421B"/>
    <w:rsid w:val="34C633D2"/>
    <w:rsid w:val="35D82F99"/>
    <w:rsid w:val="391B59AF"/>
    <w:rsid w:val="3D2A5A82"/>
    <w:rsid w:val="45A55415"/>
    <w:rsid w:val="48C50ABB"/>
    <w:rsid w:val="4C295C88"/>
    <w:rsid w:val="4E377B22"/>
    <w:rsid w:val="513132D4"/>
    <w:rsid w:val="5D57702B"/>
    <w:rsid w:val="5F9C380C"/>
    <w:rsid w:val="63975A8F"/>
    <w:rsid w:val="66DF5773"/>
    <w:rsid w:val="689C08BB"/>
    <w:rsid w:val="7017184F"/>
    <w:rsid w:val="78E54032"/>
    <w:rsid w:val="791C552F"/>
    <w:rsid w:val="7FC90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240" w:after="240"/>
      <w:ind w:left="100" w:leftChars="100" w:right="100" w:rightChars="100"/>
      <w:jc w:val="center"/>
      <w:outlineLvl w:val="0"/>
    </w:pPr>
    <w:rPr>
      <w:rFonts w:eastAsia="黑体"/>
      <w:bCs/>
      <w:kern w:val="44"/>
      <w:sz w:val="44"/>
      <w:szCs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99"/>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2023-12-25T07:05:00Z</dcterms:created>
  <dc:creator>anwen</dc:creator>
  <cp:lastModifiedBy>Miss.D</cp:lastModifiedBy>
  <dcterms:modified xsi:type="dcterms:W3CDTF">2025-09-09T08:00:38Z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F807AD237C644DF2AF8B5806C09022EC_12</vt:lpwstr>
  </property>
  <property fmtid="{D5CDD505-2E9C-101B-9397-08002B2CF9AE}" pid="4" name="KSOTemplateDocerSaveRecord">
    <vt:lpwstr>eyJoZGlkIjoiNDFiYjlmZDhlYzVmNzYxMzU5NTVkOTRkMTYxYzg1ODYiLCJ1c2VySWQiOiIzNzI4MTQ4MDAifQ==</vt:lpwstr>
  </property>
</Properties>
</file>