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lang w:eastAsia="zh-CN"/>
        </w:rPr>
      </w:pPr>
    </w:p>
    <w:p>
      <w:pPr>
        <w:spacing w:line="360" w:lineRule="auto"/>
        <w:jc w:val="center"/>
        <w:rPr>
          <w:rFonts w:hint="eastAsia" w:ascii="宋体" w:hAnsi="宋体"/>
          <w:color w:val="auto"/>
          <w:sz w:val="44"/>
          <w:highlight w:val="none"/>
          <w:lang w:eastAsia="zh-CN"/>
        </w:rPr>
      </w:pPr>
      <w:r>
        <w:rPr>
          <w:rFonts w:hint="eastAsia" w:ascii="宋体" w:hAnsi="宋体"/>
          <w:color w:val="auto"/>
          <w:sz w:val="44"/>
          <w:highlight w:val="none"/>
          <w:lang w:eastAsia="zh-CN"/>
        </w:rPr>
        <w:t>竞争性磋商公告</w:t>
      </w:r>
    </w:p>
    <w:p>
      <w:pPr>
        <w:spacing w:line="360" w:lineRule="auto"/>
        <w:rPr>
          <w:rFonts w:ascii="宋体" w:hAnsi="宋体"/>
          <w:color w:val="auto"/>
          <w:highlight w:val="none"/>
          <w:lang w:eastAsia="zh-CN"/>
        </w:rPr>
      </w:pPr>
    </w:p>
    <w:p>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u w:val="single"/>
          <w:lang w:eastAsia="zh-CN"/>
        </w:rPr>
        <w:t>通风柜</w:t>
      </w:r>
      <w:r>
        <w:rPr>
          <w:rFonts w:hint="eastAsia" w:ascii="宋体" w:hAnsi="宋体" w:cs="宋体"/>
          <w:color w:val="auto"/>
          <w:szCs w:val="24"/>
          <w:highlight w:val="none"/>
          <w:lang w:eastAsia="zh-CN"/>
        </w:rPr>
        <w:t>采购项目的潜在供应商应在</w:t>
      </w:r>
      <w:r>
        <w:rPr>
          <w:rFonts w:hint="eastAsia" w:ascii="宋体" w:hAnsi="宋体" w:cs="宋体"/>
          <w:color w:val="auto"/>
          <w:szCs w:val="24"/>
          <w:highlight w:val="none"/>
          <w:u w:val="single"/>
          <w:lang w:eastAsia="zh-CN"/>
        </w:rPr>
        <w:t>国信e采招标投标交易平台</w:t>
      </w:r>
      <w:r>
        <w:rPr>
          <w:rFonts w:hint="eastAsia" w:ascii="宋体" w:hAnsi="宋体" w:cs="宋体"/>
          <w:color w:val="auto"/>
          <w:szCs w:val="24"/>
          <w:highlight w:val="none"/>
          <w:lang w:eastAsia="zh-CN"/>
        </w:rPr>
        <w:t>获取采购文件，并于2022年</w:t>
      </w:r>
      <w:r>
        <w:rPr>
          <w:rFonts w:hint="eastAsia" w:ascii="宋体" w:hAnsi="宋体" w:cs="宋体"/>
          <w:color w:val="auto"/>
          <w:szCs w:val="24"/>
          <w:highlight w:val="none"/>
          <w:lang w:val="en-US" w:eastAsia="zh-CN"/>
        </w:rPr>
        <w:t>09</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27</w:t>
      </w:r>
      <w:r>
        <w:rPr>
          <w:rFonts w:hint="eastAsia" w:ascii="宋体" w:hAnsi="宋体" w:cs="宋体"/>
          <w:color w:val="auto"/>
          <w:szCs w:val="24"/>
          <w:highlight w:val="none"/>
          <w:lang w:eastAsia="zh-CN"/>
        </w:rPr>
        <w:t>日9时30分</w:t>
      </w:r>
      <w:r>
        <w:rPr>
          <w:rFonts w:hint="eastAsia" w:ascii="宋体" w:hAnsi="宋体" w:cs="宋体"/>
          <w:bCs/>
          <w:color w:val="auto"/>
          <w:szCs w:val="24"/>
          <w:highlight w:val="none"/>
          <w:lang w:eastAsia="zh-CN"/>
        </w:rPr>
        <w:t>（北京时间）前提交响应文件</w:t>
      </w:r>
      <w:r>
        <w:rPr>
          <w:rFonts w:hint="eastAsia" w:ascii="宋体" w:hAnsi="宋体" w:cs="宋体"/>
          <w:color w:val="auto"/>
          <w:szCs w:val="24"/>
          <w:highlight w:val="none"/>
          <w:lang w:eastAsia="zh-CN"/>
        </w:rPr>
        <w:t>。</w:t>
      </w:r>
    </w:p>
    <w:p>
      <w:pPr>
        <w:snapToGrid w:val="0"/>
        <w:spacing w:line="360" w:lineRule="auto"/>
        <w:outlineLvl w:val="1"/>
        <w:rPr>
          <w:rFonts w:hint="eastAsia" w:ascii="宋体" w:hAnsi="宋体" w:cs="宋体"/>
          <w:b/>
          <w:bCs/>
          <w:color w:val="auto"/>
          <w:szCs w:val="24"/>
          <w:highlight w:val="none"/>
          <w:lang w:eastAsia="zh-CN"/>
        </w:rPr>
      </w:pPr>
      <w:bookmarkStart w:id="0" w:name="_Toc28359012"/>
      <w:bookmarkStart w:id="1" w:name="_Toc35393629"/>
      <w:bookmarkStart w:id="2" w:name="_Toc28359089"/>
      <w:bookmarkStart w:id="3" w:name="_Toc31232"/>
      <w:bookmarkStart w:id="4" w:name="_Toc27260"/>
      <w:bookmarkStart w:id="5" w:name="_Toc27411"/>
      <w:bookmarkStart w:id="6" w:name="_Toc35393798"/>
      <w:r>
        <w:rPr>
          <w:rFonts w:hint="eastAsia" w:ascii="宋体" w:hAnsi="宋体" w:cs="宋体"/>
          <w:b/>
          <w:bCs/>
          <w:color w:val="auto"/>
          <w:szCs w:val="24"/>
          <w:highlight w:val="none"/>
          <w:lang w:eastAsia="zh-CN"/>
        </w:rPr>
        <w:t>一、项目基本情况</w:t>
      </w:r>
      <w:bookmarkEnd w:id="0"/>
      <w:bookmarkEnd w:id="1"/>
      <w:bookmarkEnd w:id="2"/>
      <w:bookmarkEnd w:id="3"/>
      <w:bookmarkEnd w:id="4"/>
      <w:bookmarkEnd w:id="5"/>
      <w:bookmarkEnd w:id="6"/>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项目编号：GXCZ-A1-22680081；采购编号：[JLU-WT22145]</w:t>
      </w:r>
    </w:p>
    <w:p>
      <w:pPr>
        <w:snapToGrid w:val="0"/>
        <w:spacing w:line="360" w:lineRule="auto"/>
        <w:ind w:firstLine="480" w:firstLineChars="200"/>
        <w:rPr>
          <w:rFonts w:hint="eastAsia" w:ascii="宋体" w:hAnsi="宋体" w:cs="宋体"/>
          <w:color w:val="auto"/>
          <w:szCs w:val="24"/>
          <w:highlight w:val="none"/>
          <w:u w:val="single"/>
          <w:lang w:eastAsia="zh-CN"/>
        </w:rPr>
      </w:pPr>
      <w:r>
        <w:rPr>
          <w:rFonts w:hint="eastAsia" w:ascii="宋体" w:hAnsi="宋体" w:cs="宋体"/>
          <w:color w:val="auto"/>
          <w:szCs w:val="24"/>
          <w:highlight w:val="none"/>
          <w:lang w:eastAsia="zh-CN"/>
        </w:rPr>
        <w:t xml:space="preserve">项目名称：通风柜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采购方式：竞争性磋商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预算金额：1,566,200.00元</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最高限价（如有）：1,566,200.00元</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需求：通风柜是化学实验室常用的排风设备，不但可以防止实验中的污染物质向实验室扩散、改善室内空气环境，也可以有效保护使用者的安全。通风柜也是《高等学校实验室安全检查项目表》中要求的实验室安全设备之一</w:t>
      </w:r>
      <w:r>
        <w:rPr>
          <w:rFonts w:hint="eastAsia" w:ascii="宋体" w:hAnsi="宋体" w:cs="宋体"/>
          <w:color w:val="auto"/>
          <w:szCs w:val="24"/>
          <w:highlight w:val="none"/>
          <w:lang w:eastAsia="zh-Hans"/>
        </w:rPr>
        <w:t>，</w:t>
      </w:r>
      <w:r>
        <w:rPr>
          <w:rFonts w:hint="eastAsia" w:ascii="宋体" w:hAnsi="宋体" w:cs="宋体"/>
          <w:color w:val="auto"/>
          <w:szCs w:val="24"/>
          <w:highlight w:val="none"/>
          <w:lang w:eastAsia="zh-CN"/>
        </w:rPr>
        <w:t>拟采购的通风柜可以高效排出实验过程中产生的各类腐蚀性或有毒有害气体。</w:t>
      </w:r>
    </w:p>
    <w:p>
      <w:pPr>
        <w:snapToGrid w:val="0"/>
        <w:spacing w:line="360" w:lineRule="auto"/>
        <w:ind w:firstLine="512" w:firstLineChars="200"/>
        <w:rPr>
          <w:rFonts w:hint="eastAsia" w:ascii="宋体" w:hAnsi="宋体" w:cs="宋体"/>
          <w:color w:val="auto"/>
          <w:szCs w:val="24"/>
          <w:highlight w:val="none"/>
          <w:lang w:eastAsia="zh-CN"/>
        </w:rPr>
      </w:pPr>
      <w:r>
        <w:rPr>
          <w:rFonts w:hint="eastAsia" w:ascii="宋体" w:hAnsi="宋体" w:cs="Arial"/>
          <w:color w:val="auto"/>
          <w:spacing w:val="8"/>
          <w:highlight w:val="none"/>
          <w:shd w:val="clear" w:color="auto" w:fill="FFFFFF"/>
          <w:lang w:eastAsia="zh-CN"/>
        </w:rPr>
        <w:t>采购数量：通风柜163台、桌上型通风柜2台</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交货时间：合同签订后45个日历天以内交货。</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交货地点：吉林大学唐敖庆楼C区2-6层。</w:t>
      </w:r>
    </w:p>
    <w:p>
      <w:pPr>
        <w:snapToGrid w:val="0"/>
        <w:spacing w:line="360" w:lineRule="auto"/>
        <w:ind w:firstLine="480" w:firstLineChars="200"/>
        <w:rPr>
          <w:rFonts w:hint="eastAsia" w:ascii="宋体" w:hAnsi="宋体" w:cs="宋体"/>
          <w:color w:val="auto"/>
          <w:szCs w:val="21"/>
          <w:highlight w:val="none"/>
          <w:lang w:eastAsia="zh-CN"/>
        </w:rPr>
      </w:pPr>
      <w:r>
        <w:rPr>
          <w:rFonts w:hint="eastAsia" w:ascii="宋体" w:hAnsi="宋体" w:cs="宋体"/>
          <w:color w:val="auto"/>
          <w:szCs w:val="24"/>
          <w:highlight w:val="none"/>
          <w:lang w:eastAsia="zh-CN"/>
        </w:rPr>
        <w:t>质保期：货到验收合格之日起60个月</w:t>
      </w:r>
      <w:r>
        <w:rPr>
          <w:rFonts w:hint="eastAsia" w:ascii="宋体" w:hAnsi="宋体" w:cs="宋体"/>
          <w:color w:val="auto"/>
          <w:szCs w:val="21"/>
          <w:highlight w:val="none"/>
          <w:lang w:eastAsia="zh-CN"/>
        </w:rPr>
        <w:t>。质量保修范围：在质保质期内，供应商免费向</w:t>
      </w:r>
      <w:r>
        <w:rPr>
          <w:rFonts w:hint="eastAsia" w:ascii="宋体" w:hAnsi="宋体" w:cs="宋体"/>
          <w:color w:val="auto"/>
          <w:szCs w:val="21"/>
          <w:highlight w:val="none"/>
          <w:lang w:val="en-US" w:eastAsia="zh-Hans"/>
        </w:rPr>
        <w:t>用户</w:t>
      </w:r>
      <w:r>
        <w:rPr>
          <w:rFonts w:hint="eastAsia" w:ascii="宋体" w:hAnsi="宋体" w:cs="宋体"/>
          <w:color w:val="auto"/>
          <w:szCs w:val="21"/>
          <w:highlight w:val="none"/>
          <w:lang w:eastAsia="zh-CN"/>
        </w:rPr>
        <w:t>供应并更换一切在正常情况损坏的备品备件，免费维修、维护、保养。</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付款方式：分两批付款，货到验收合格办理相关手续后付至合同金额的30%付款，余款于2023年4月30日前付清支付尾款。</w:t>
      </w:r>
    </w:p>
    <w:p>
      <w:pPr>
        <w:snapToGrid w:val="0"/>
        <w:spacing w:line="360" w:lineRule="auto"/>
        <w:ind w:firstLine="480" w:firstLineChars="200"/>
        <w:rPr>
          <w:rFonts w:ascii="宋体" w:hAnsi="宋体" w:cs="宋体"/>
          <w:color w:val="auto"/>
          <w:szCs w:val="24"/>
          <w:highlight w:val="none"/>
          <w:lang w:eastAsia="zh-CN"/>
        </w:rPr>
      </w:pPr>
      <w:r>
        <w:rPr>
          <w:rFonts w:hint="eastAsia" w:ascii="宋体" w:hAnsi="宋体" w:cs="宋体"/>
          <w:color w:val="auto"/>
          <w:szCs w:val="24"/>
          <w:highlight w:val="none"/>
          <w:lang w:eastAsia="zh-CN"/>
        </w:rPr>
        <w:t>是否接受进口产品投标：否</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其他：供应商必须对采购货物同一包内所有货物进行响应，不允许只响应其中的一部分，否则作为无效标处理。</w:t>
      </w:r>
    </w:p>
    <w:p>
      <w:pPr>
        <w:snapToGrid w:val="0"/>
        <w:spacing w:line="360" w:lineRule="auto"/>
        <w:ind w:firstLine="480" w:firstLineChars="200"/>
        <w:rPr>
          <w:rFonts w:hint="eastAsia"/>
          <w:color w:val="auto"/>
          <w:highlight w:val="none"/>
          <w:lang w:eastAsia="zh-CN"/>
        </w:rPr>
      </w:pPr>
      <w:r>
        <w:rPr>
          <w:rFonts w:hint="eastAsia" w:ascii="宋体" w:hAnsi="宋体" w:cs="宋体"/>
          <w:color w:val="auto"/>
          <w:szCs w:val="24"/>
          <w:highlight w:val="none"/>
          <w:lang w:eastAsia="zh-CN"/>
        </w:rPr>
        <w:t>合同履行期限：合同签订后45个日历天以内。</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本项目不接受联合体。</w:t>
      </w:r>
    </w:p>
    <w:p>
      <w:pPr>
        <w:snapToGrid w:val="0"/>
        <w:spacing w:line="360" w:lineRule="auto"/>
        <w:outlineLvl w:val="1"/>
        <w:rPr>
          <w:rFonts w:hint="eastAsia" w:ascii="宋体" w:hAnsi="宋体" w:cs="宋体"/>
          <w:b/>
          <w:bCs/>
          <w:color w:val="auto"/>
          <w:szCs w:val="24"/>
          <w:highlight w:val="none"/>
          <w:lang w:eastAsia="zh-CN"/>
        </w:rPr>
      </w:pPr>
      <w:bookmarkStart w:id="7" w:name="_Toc35393630"/>
      <w:bookmarkStart w:id="8" w:name="_Toc673"/>
      <w:bookmarkStart w:id="9" w:name="_Toc20398"/>
      <w:bookmarkStart w:id="10" w:name="_Toc28359013"/>
      <w:bookmarkStart w:id="11" w:name="_Toc7405"/>
      <w:bookmarkStart w:id="12" w:name="_Toc35393799"/>
      <w:bookmarkStart w:id="13" w:name="_Toc28359090"/>
      <w:r>
        <w:rPr>
          <w:rFonts w:hint="eastAsia" w:ascii="宋体" w:hAnsi="宋体" w:cs="宋体"/>
          <w:b/>
          <w:bCs/>
          <w:color w:val="auto"/>
          <w:szCs w:val="24"/>
          <w:highlight w:val="none"/>
          <w:lang w:eastAsia="zh-CN"/>
        </w:rPr>
        <w:t>二、申请人的资格要求</w:t>
      </w:r>
      <w:bookmarkEnd w:id="7"/>
      <w:bookmarkEnd w:id="8"/>
      <w:bookmarkEnd w:id="9"/>
      <w:bookmarkEnd w:id="10"/>
      <w:bookmarkEnd w:id="11"/>
      <w:bookmarkEnd w:id="12"/>
      <w:bookmarkEnd w:id="13"/>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1.满足《中华人民共和国政府采购法》第二十二条规定即：</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（1）具有独立承担民事责任的能力；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（2）具有良好的商业信誉和健全的财务会计制度；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（3）具有履行合同所必需的设备和专业技术能力；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（4）有依法缴纳税收和社会保障资金的良好记录；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（5）参加政府采购活动前三年内，在经营活动中没有重大违法记录（重大违法记录是指供应商因违法经营受到刑事处罚或者责令停产停业、吊销许可证或者执照、较大数额罚款等行政处罚）； </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（6）法律、行政法规规定的其他条件。</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2.落实政府采购政策需满足的资格要求：</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（一）促进中小企业发展：根据财政部发布的《政府采购促进中小企业发展管理办法》等规定，</w:t>
      </w:r>
      <w:r>
        <w:rPr>
          <w:rFonts w:hint="eastAsia" w:ascii="宋体" w:hAnsi="宋体" w:cs="宋体"/>
          <w:b/>
          <w:bCs/>
          <w:color w:val="auto"/>
          <w:szCs w:val="24"/>
          <w:highlight w:val="none"/>
          <w:lang w:eastAsia="zh-CN"/>
        </w:rPr>
        <w:t>本项目专门面向中小企业采购。</w:t>
      </w:r>
      <w:r>
        <w:rPr>
          <w:rFonts w:hint="eastAsia" w:ascii="宋体" w:hAnsi="宋体" w:cs="宋体"/>
          <w:color w:val="auto"/>
          <w:szCs w:val="24"/>
          <w:highlight w:val="none"/>
          <w:lang w:eastAsia="zh-CN"/>
        </w:rPr>
        <w:t>（二）支持监狱企业发展：根据财政部发布的《关于政府采购支持监狱企业发展有关问题的通知》规定，监狱企业视同小微企业。（三）促进残疾人就业明细：根据财政部、民政部、中国残疾人联合会发布的《关于促进残疾人就业政府采购政策的通知》规定，残疾人福利性单位视同小微企业。</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注：小微企业以供应商填写的《中小微企业声明函》为判定标准，残疾人福利性单位以供应商填写的《残疾人福利性单位声明函》为判定标准，监狱企业须提供由省级以上监狱管理局、戒毒管理局（含新疆生产建设兵团）出具的属于监狱企业的证明文件，否则不予认定。以上政策不重复享受。</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3.本项目的特定资格要求：无。</w:t>
      </w:r>
    </w:p>
    <w:p>
      <w:pPr>
        <w:snapToGrid w:val="0"/>
        <w:spacing w:line="36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三、获取采购文件</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1.时间：2022年</w:t>
      </w:r>
      <w:r>
        <w:rPr>
          <w:rFonts w:ascii="宋体" w:hAnsi="宋体" w:cs="宋体"/>
          <w:color w:val="auto"/>
          <w:szCs w:val="24"/>
          <w:highlight w:val="none"/>
          <w:lang w:eastAsia="zh-CN"/>
        </w:rPr>
        <w:t>9</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13</w:t>
      </w:r>
      <w:r>
        <w:rPr>
          <w:rFonts w:hint="eastAsia" w:ascii="宋体" w:hAnsi="宋体" w:cs="宋体"/>
          <w:color w:val="auto"/>
          <w:szCs w:val="24"/>
          <w:highlight w:val="none"/>
          <w:lang w:eastAsia="zh-CN"/>
        </w:rPr>
        <w:t>日9:00至2022年</w:t>
      </w:r>
      <w:r>
        <w:rPr>
          <w:rFonts w:ascii="宋体" w:hAnsi="宋体" w:cs="宋体"/>
          <w:color w:val="auto"/>
          <w:szCs w:val="24"/>
          <w:highlight w:val="none"/>
          <w:lang w:eastAsia="zh-CN"/>
        </w:rPr>
        <w:t>9</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20</w:t>
      </w:r>
      <w:r>
        <w:rPr>
          <w:rFonts w:hint="eastAsia" w:ascii="宋体" w:hAnsi="宋体" w:cs="宋体"/>
          <w:color w:val="auto"/>
          <w:szCs w:val="24"/>
          <w:highlight w:val="none"/>
          <w:lang w:eastAsia="zh-CN"/>
        </w:rPr>
        <w:t>日每天上午9:00至下午16:00（北京时间，法定节假日除外 ）。</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2.磋商文件售价：0元人民币。</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3.购买方式</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本项目实行在线售卖磋商文件。凡有意参加磋商响应者，请于上述购买磋商文件时间内登陆国信e采招标投标交易平台（官方网址： </w:t>
      </w:r>
      <w:r>
        <w:rPr>
          <w:rFonts w:hint="eastAsia" w:ascii="宋体" w:hAnsi="宋体" w:cs="宋体"/>
          <w:color w:val="auto"/>
          <w:szCs w:val="24"/>
          <w:highlight w:val="none"/>
        </w:rPr>
        <w:fldChar w:fldCharType="begin"/>
      </w:r>
      <w:r>
        <w:rPr>
          <w:rFonts w:hint="eastAsia" w:ascii="宋体" w:hAnsi="宋体" w:cs="宋体"/>
          <w:color w:val="auto"/>
          <w:szCs w:val="24"/>
          <w:highlight w:val="none"/>
          <w:lang w:eastAsia="zh-CN"/>
        </w:rPr>
        <w:instrText xml:space="preserve"> HYPERLINK "http://www.e-bidding.org" </w:instrText>
      </w:r>
      <w:r>
        <w:rPr>
          <w:rFonts w:hint="eastAsia" w:ascii="宋体" w:hAnsi="宋体" w:cs="宋体"/>
          <w:color w:val="auto"/>
          <w:szCs w:val="24"/>
          <w:highlight w:val="none"/>
        </w:rPr>
        <w:fldChar w:fldCharType="separate"/>
      </w:r>
      <w:r>
        <w:rPr>
          <w:rFonts w:hint="eastAsia" w:ascii="宋体" w:hAnsi="宋体" w:cs="宋体"/>
          <w:color w:val="auto"/>
          <w:szCs w:val="24"/>
          <w:highlight w:val="none"/>
          <w:lang w:eastAsia="zh-CN"/>
        </w:rPr>
        <w:t>http://www.e-bidding.org</w:t>
      </w:r>
      <w:r>
        <w:rPr>
          <w:rFonts w:hint="eastAsia" w:ascii="宋体" w:hAnsi="宋体" w:cs="宋体"/>
          <w:color w:val="auto"/>
          <w:szCs w:val="24"/>
          <w:highlight w:val="none"/>
        </w:rPr>
        <w:fldChar w:fldCharType="end"/>
      </w:r>
      <w:r>
        <w:rPr>
          <w:rFonts w:hint="eastAsia" w:ascii="宋体" w:hAnsi="宋体" w:cs="宋体"/>
          <w:color w:val="auto"/>
          <w:szCs w:val="24"/>
          <w:highlight w:val="none"/>
          <w:lang w:eastAsia="zh-CN"/>
        </w:rPr>
        <w:t>）购买磋商文件。购买磋商文件应认真阅读网页上的有关操作须知，进行注册并上传相关资料，成功后，可在线下载磋商文件。</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购买磋商文件流程：登录平台（未注册用户请先免费注册）→查看最新采购项目→供应商报名【通过苹果App Store和安卓腾讯应用宝下载"中招互联"APP，也可打开国信e采招标投标交易平台(http://www.e-bidding.org)，首页扫描二维码下载。按照要求进行个人用户注册及实名认证、企业注册及企业关系建立、单位证书和个人证书购买、单位签章制作、登陆平台完善企业基本信息和发票信息等操作。之后扫码登陆投标管家进行项目报名】→提交</w:t>
      </w:r>
      <w:r>
        <w:rPr>
          <w:rFonts w:hint="eastAsia" w:ascii="宋体" w:hAnsi="宋体" w:cs="宋体"/>
          <w:b/>
          <w:bCs/>
          <w:color w:val="auto"/>
          <w:szCs w:val="24"/>
          <w:highlight w:val="none"/>
          <w:lang w:eastAsia="zh-CN"/>
        </w:rPr>
        <w:t>授权委托书扫描件加盖公章、委托人及被委托人身份证扫描件加盖公章</w:t>
      </w:r>
      <w:r>
        <w:rPr>
          <w:rFonts w:hint="eastAsia" w:ascii="宋体" w:hAnsi="宋体" w:cs="宋体"/>
          <w:color w:val="auto"/>
          <w:szCs w:val="24"/>
          <w:highlight w:val="none"/>
          <w:lang w:eastAsia="zh-CN"/>
        </w:rPr>
        <w:t>→等待审核→审核通过后，供应商下载采购文件。</w:t>
      </w:r>
    </w:p>
    <w:p>
      <w:pPr>
        <w:tabs>
          <w:tab w:val="left" w:pos="709"/>
        </w:tabs>
        <w:autoSpaceDE w:val="0"/>
        <w:autoSpaceDN w:val="0"/>
        <w:adjustRightInd w:val="0"/>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在国信创新平台上操作时遇到包括注册等环节技术问题，都请拨打国信e采平台服务支持电话。平台联系电话：400-080-9508 (周一～周五9:00-17:00）</w:t>
      </w:r>
    </w:p>
    <w:p>
      <w:pPr>
        <w:numPr>
          <w:ilvl w:val="0"/>
          <w:numId w:val="1"/>
        </w:numPr>
        <w:tabs>
          <w:tab w:val="left" w:pos="709"/>
        </w:tabs>
        <w:autoSpaceDE w:val="0"/>
        <w:autoSpaceDN w:val="0"/>
        <w:adjustRightInd w:val="0"/>
        <w:snapToGrid w:val="0"/>
        <w:spacing w:line="360" w:lineRule="auto"/>
        <w:rPr>
          <w:rFonts w:hint="eastAsia" w:ascii="宋体" w:hAnsi="宋体" w:cs="宋体"/>
          <w:b/>
          <w:bCs/>
          <w:color w:val="auto"/>
          <w:szCs w:val="24"/>
          <w:highlight w:val="none"/>
        </w:rPr>
      </w:pPr>
      <w:bookmarkStart w:id="14" w:name="_Toc35393801"/>
      <w:bookmarkStart w:id="15" w:name="_Toc35393632"/>
      <w:bookmarkStart w:id="16" w:name="_Toc28359092"/>
      <w:bookmarkStart w:id="17" w:name="_Toc28359015"/>
      <w:r>
        <w:rPr>
          <w:rFonts w:hint="eastAsia" w:ascii="宋体" w:hAnsi="宋体" w:cs="宋体"/>
          <w:b/>
          <w:bCs/>
          <w:color w:val="auto"/>
          <w:szCs w:val="24"/>
          <w:highlight w:val="none"/>
        </w:rPr>
        <w:t>响应文件提交</w:t>
      </w:r>
      <w:bookmarkEnd w:id="14"/>
      <w:bookmarkEnd w:id="15"/>
      <w:bookmarkEnd w:id="16"/>
      <w:bookmarkEnd w:id="17"/>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截止时间：2022年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27</w:t>
      </w:r>
      <w:r>
        <w:rPr>
          <w:rFonts w:hint="eastAsia" w:ascii="宋体" w:hAnsi="宋体" w:cs="宋体"/>
          <w:color w:val="auto"/>
          <w:szCs w:val="24"/>
          <w:highlight w:val="none"/>
          <w:lang w:eastAsia="zh-CN"/>
        </w:rPr>
        <w:t>日9时30分</w:t>
      </w:r>
      <w:r>
        <w:rPr>
          <w:rFonts w:hint="eastAsia" w:ascii="宋体" w:hAnsi="宋体" w:cs="宋体"/>
          <w:bCs/>
          <w:color w:val="auto"/>
          <w:szCs w:val="24"/>
          <w:highlight w:val="none"/>
          <w:lang w:eastAsia="zh-CN"/>
        </w:rPr>
        <w:t>（北京时间）</w:t>
      </w:r>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地点：国信e采招标投标交易平台。</w:t>
      </w:r>
    </w:p>
    <w:p>
      <w:pPr>
        <w:numPr>
          <w:ilvl w:val="0"/>
          <w:numId w:val="1"/>
        </w:numPr>
        <w:snapToGrid w:val="0"/>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开启</w:t>
      </w:r>
    </w:p>
    <w:p>
      <w:pPr>
        <w:snapToGrid w:val="0"/>
        <w:spacing w:line="360" w:lineRule="auto"/>
        <w:ind w:firstLine="480" w:firstLineChars="200"/>
        <w:rPr>
          <w:rFonts w:hint="eastAsia" w:ascii="宋体" w:hAnsi="宋体" w:cs="宋体"/>
          <w:bCs/>
          <w:color w:val="auto"/>
          <w:szCs w:val="24"/>
          <w:highlight w:val="none"/>
          <w:u w:val="single"/>
          <w:lang w:eastAsia="zh-CN"/>
        </w:rPr>
      </w:pPr>
      <w:r>
        <w:rPr>
          <w:rFonts w:hint="eastAsia" w:ascii="宋体" w:hAnsi="宋体" w:cs="宋体"/>
          <w:color w:val="auto"/>
          <w:szCs w:val="24"/>
          <w:highlight w:val="none"/>
          <w:lang w:eastAsia="zh-CN"/>
        </w:rPr>
        <w:t>时间：2022年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27</w:t>
      </w:r>
      <w:r>
        <w:rPr>
          <w:rFonts w:hint="eastAsia" w:ascii="宋体" w:hAnsi="宋体" w:cs="宋体"/>
          <w:color w:val="auto"/>
          <w:szCs w:val="24"/>
          <w:highlight w:val="none"/>
          <w:lang w:eastAsia="zh-CN"/>
        </w:rPr>
        <w:t>日9时30分</w:t>
      </w:r>
      <w:r>
        <w:rPr>
          <w:rFonts w:hint="eastAsia" w:ascii="宋体" w:hAnsi="宋体" w:cs="宋体"/>
          <w:bCs/>
          <w:color w:val="auto"/>
          <w:szCs w:val="24"/>
          <w:highlight w:val="none"/>
          <w:lang w:eastAsia="zh-CN"/>
        </w:rPr>
        <w:t>（北京时间）</w:t>
      </w:r>
    </w:p>
    <w:p>
      <w:pPr>
        <w:snapToGrid w:val="0"/>
        <w:spacing w:line="360" w:lineRule="auto"/>
        <w:ind w:firstLine="480" w:firstLineChars="200"/>
        <w:rPr>
          <w:rFonts w:hint="eastAsia" w:ascii="宋体" w:hAnsi="宋体" w:cs="宋体"/>
          <w:b/>
          <w:color w:val="auto"/>
          <w:szCs w:val="24"/>
          <w:highlight w:val="none"/>
          <w:lang w:eastAsia="zh-CN"/>
        </w:rPr>
      </w:pPr>
      <w:r>
        <w:rPr>
          <w:rFonts w:hint="eastAsia" w:ascii="宋体" w:hAnsi="宋体" w:cs="宋体"/>
          <w:color w:val="auto"/>
          <w:szCs w:val="24"/>
          <w:highlight w:val="none"/>
          <w:lang w:eastAsia="zh-CN"/>
        </w:rPr>
        <w:t>地点：国信e采招标投标交易平台。</w:t>
      </w:r>
    </w:p>
    <w:p>
      <w:pPr>
        <w:snapToGrid w:val="0"/>
        <w:spacing w:line="360" w:lineRule="auto"/>
        <w:outlineLvl w:val="1"/>
        <w:rPr>
          <w:rFonts w:hint="eastAsia" w:ascii="宋体" w:hAnsi="宋体" w:cs="宋体"/>
          <w:b/>
          <w:bCs/>
          <w:color w:val="auto"/>
          <w:szCs w:val="24"/>
          <w:highlight w:val="none"/>
          <w:lang w:eastAsia="zh-CN"/>
        </w:rPr>
      </w:pPr>
      <w:bookmarkStart w:id="18" w:name="_Toc28359094"/>
      <w:bookmarkStart w:id="19" w:name="_Toc35393803"/>
      <w:bookmarkStart w:id="20" w:name="_Toc35393634"/>
      <w:bookmarkStart w:id="21" w:name="_Toc23299"/>
      <w:bookmarkStart w:id="22" w:name="_Toc18375"/>
      <w:bookmarkStart w:id="23" w:name="_Toc28492"/>
      <w:bookmarkStart w:id="24" w:name="_Toc28359017"/>
      <w:r>
        <w:rPr>
          <w:rFonts w:hint="eastAsia" w:ascii="宋体" w:hAnsi="宋体" w:cs="宋体"/>
          <w:b/>
          <w:bCs/>
          <w:color w:val="auto"/>
          <w:szCs w:val="24"/>
          <w:highlight w:val="none"/>
          <w:lang w:eastAsia="zh-CN"/>
        </w:rPr>
        <w:t>六、公告期限</w:t>
      </w:r>
      <w:bookmarkEnd w:id="18"/>
      <w:bookmarkEnd w:id="19"/>
      <w:bookmarkEnd w:id="20"/>
      <w:bookmarkEnd w:id="21"/>
      <w:bookmarkEnd w:id="22"/>
      <w:bookmarkEnd w:id="23"/>
      <w:bookmarkEnd w:id="24"/>
    </w:p>
    <w:p>
      <w:pPr>
        <w:snapToGrid w:val="0"/>
        <w:spacing w:line="360" w:lineRule="auto"/>
        <w:ind w:firstLine="480" w:firstLineChars="20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自本公告发布之日起3个工作日。</w:t>
      </w:r>
    </w:p>
    <w:p>
      <w:pPr>
        <w:snapToGrid w:val="0"/>
        <w:spacing w:line="360" w:lineRule="auto"/>
        <w:rPr>
          <w:rFonts w:hint="eastAsia" w:ascii="宋体" w:hAnsi="宋体" w:cs="宋体"/>
          <w:b/>
          <w:bCs/>
          <w:color w:val="auto"/>
          <w:szCs w:val="24"/>
          <w:highlight w:val="none"/>
          <w:lang w:eastAsia="zh-CN"/>
        </w:rPr>
      </w:pPr>
      <w:bookmarkStart w:id="25" w:name="_Toc35393635"/>
      <w:bookmarkStart w:id="26" w:name="_Toc35393804"/>
      <w:r>
        <w:rPr>
          <w:rFonts w:hint="eastAsia" w:ascii="宋体" w:hAnsi="宋体" w:cs="宋体"/>
          <w:b/>
          <w:bCs/>
          <w:color w:val="auto"/>
          <w:szCs w:val="24"/>
          <w:highlight w:val="none"/>
          <w:lang w:eastAsia="zh-CN"/>
        </w:rPr>
        <w:t>七、其他补充事宜</w:t>
      </w:r>
      <w:bookmarkEnd w:id="25"/>
      <w:bookmarkEnd w:id="26"/>
    </w:p>
    <w:p>
      <w:pPr>
        <w:pStyle w:val="2"/>
        <w:snapToGrid w:val="0"/>
        <w:spacing w:before="0" w:beforeAutospacing="0" w:after="0" w:afterAutospacing="0" w:line="360" w:lineRule="auto"/>
        <w:ind w:firstLine="512" w:firstLineChars="200"/>
        <w:jc w:val="both"/>
        <w:rPr>
          <w:rFonts w:ascii="宋体" w:hAnsi="宋体" w:eastAsia="宋体" w:cs="宋体"/>
          <w:bCs/>
          <w:color w:val="auto"/>
          <w:kern w:val="2"/>
          <w:szCs w:val="24"/>
          <w:highlight w:val="none"/>
          <w:lang w:eastAsia="zh-CN"/>
        </w:rPr>
      </w:pPr>
      <w:r>
        <w:rPr>
          <w:rFonts w:hint="eastAsia" w:ascii="宋体" w:hAnsi="宋体" w:eastAsia="宋体" w:cs="宋体"/>
          <w:color w:val="auto"/>
          <w:spacing w:val="8"/>
          <w:szCs w:val="24"/>
          <w:highlight w:val="none"/>
          <w:shd w:val="clear" w:color="auto" w:fill="FFFFFF"/>
          <w:lang w:eastAsia="zh-CN"/>
        </w:rPr>
        <w:t xml:space="preserve"> 1.采购项目执行政府采购政策：优先采购节能环保产品（注：所采购的货物在政府采购节能产品、环境标志产品实施品目清单范围内，且具有国家确定的认证机构出具的、处于有效期之内的节能产品</w:t>
      </w:r>
      <w:r>
        <w:rPr>
          <w:rFonts w:hint="eastAsia" w:ascii="宋体" w:hAnsi="宋体" w:cs="宋体"/>
          <w:color w:val="auto"/>
          <w:spacing w:val="8"/>
          <w:highlight w:val="none"/>
          <w:shd w:val="clear" w:color="auto" w:fill="FFFFFF"/>
          <w:lang w:eastAsia="zh-CN"/>
        </w:rPr>
        <w:t>、环境标志产品认证证书）</w:t>
      </w:r>
    </w:p>
    <w:p>
      <w:pPr>
        <w:pStyle w:val="2"/>
        <w:snapToGrid w:val="0"/>
        <w:spacing w:before="0" w:beforeAutospacing="0" w:after="0" w:afterAutospacing="0" w:line="360" w:lineRule="auto"/>
        <w:ind w:firstLine="512" w:firstLineChars="200"/>
        <w:jc w:val="both"/>
        <w:rPr>
          <w:rFonts w:hint="eastAsia" w:ascii="宋体" w:hAnsi="宋体" w:eastAsia="宋体" w:cs="宋体"/>
          <w:spacing w:val="8"/>
          <w:szCs w:val="24"/>
          <w:shd w:val="clear" w:color="auto" w:fill="FFFFFF"/>
        </w:rPr>
      </w:pPr>
      <w:r>
        <w:rPr>
          <w:rFonts w:hint="eastAsia" w:ascii="宋体" w:hAnsi="宋体" w:eastAsia="宋体" w:cs="宋体"/>
          <w:color w:val="auto"/>
          <w:spacing w:val="8"/>
          <w:szCs w:val="24"/>
          <w:highlight w:val="none"/>
          <w:shd w:val="clear" w:color="auto" w:fill="FFFFFF"/>
          <w:lang w:eastAsia="zh-CN"/>
        </w:rPr>
        <w:t>2</w:t>
      </w:r>
      <w:r>
        <w:rPr>
          <w:rFonts w:hint="eastAsia" w:ascii="宋体" w:hAnsi="宋体" w:eastAsia="宋体" w:cs="宋体"/>
          <w:color w:val="auto"/>
          <w:spacing w:val="8"/>
          <w:szCs w:val="24"/>
          <w:highlight w:val="none"/>
          <w:shd w:val="clear" w:color="auto" w:fill="FFFFFF"/>
        </w:rPr>
        <w:t>.本项目</w:t>
      </w:r>
      <w:r>
        <w:rPr>
          <w:rFonts w:hint="eastAsia" w:ascii="宋体" w:hAnsi="宋体" w:eastAsia="宋体" w:cs="宋体"/>
          <w:color w:val="auto"/>
          <w:spacing w:val="8"/>
          <w:szCs w:val="24"/>
          <w:highlight w:val="none"/>
          <w:shd w:val="clear" w:color="auto" w:fill="FFFFFF"/>
          <w:lang w:eastAsia="zh-CN"/>
        </w:rPr>
        <w:t>响应文件递交截止时间</w:t>
      </w:r>
      <w:r>
        <w:rPr>
          <w:rFonts w:hint="eastAsia" w:ascii="宋体" w:hAnsi="宋体" w:eastAsia="宋体" w:cs="宋体"/>
          <w:color w:val="auto"/>
          <w:spacing w:val="8"/>
          <w:szCs w:val="24"/>
          <w:highlight w:val="none"/>
          <w:shd w:val="clear" w:color="auto" w:fill="FFFFFF"/>
        </w:rPr>
        <w:t>前被“信用中国”网站（www.creditchina.gov.cn）中列入失信被执行人和/或重大税收违法案件当事人名单的供应商、被中国政府采购网（www.ccgp.gov</w:t>
      </w:r>
      <w:r>
        <w:rPr>
          <w:rFonts w:hint="eastAsia" w:ascii="宋体" w:hAnsi="宋体" w:eastAsia="宋体" w:cs="宋体"/>
          <w:spacing w:val="8"/>
          <w:szCs w:val="24"/>
          <w:shd w:val="clear" w:color="auto" w:fill="FFFFFF"/>
        </w:rPr>
        <w:t>.cn）列入政府采购严重违法失信行为记录名单中被财政部门禁止参加政府采购活动的供应商（处罚决定规定的时间和地域范围内），无资格参加本项目的采购活动。</w:t>
      </w:r>
    </w:p>
    <w:p>
      <w:pPr>
        <w:pStyle w:val="2"/>
        <w:snapToGrid w:val="0"/>
        <w:spacing w:before="0" w:beforeAutospacing="0" w:after="0" w:afterAutospacing="0" w:line="360" w:lineRule="auto"/>
        <w:ind w:firstLine="512" w:firstLineChars="200"/>
        <w:jc w:val="both"/>
        <w:rPr>
          <w:rFonts w:hint="eastAsia" w:ascii="宋体" w:hAnsi="宋体" w:eastAsia="宋体" w:cs="宋体"/>
          <w:spacing w:val="8"/>
          <w:szCs w:val="24"/>
          <w:shd w:val="clear" w:color="auto" w:fill="FFFFFF"/>
          <w:lang w:eastAsia="zh-CN"/>
        </w:rPr>
      </w:pPr>
      <w:r>
        <w:rPr>
          <w:rFonts w:hint="eastAsia" w:ascii="宋体" w:hAnsi="宋体" w:eastAsia="宋体" w:cs="宋体"/>
          <w:spacing w:val="8"/>
          <w:szCs w:val="24"/>
          <w:shd w:val="clear" w:color="auto" w:fill="FFFFFF"/>
          <w:lang w:eastAsia="zh-CN"/>
        </w:rPr>
        <w:t>4.单位负责人为同一人或者存在控股、管理关系的不同单位，不得同时参加本项目的响应。为本项目提供整体设计、规范编制或者项目管理、监理、检测等服务的供应商，不得再参加本项目响应。</w:t>
      </w:r>
    </w:p>
    <w:p>
      <w:pPr>
        <w:pStyle w:val="2"/>
        <w:snapToGrid w:val="0"/>
        <w:spacing w:before="0" w:beforeAutospacing="0" w:after="0" w:afterAutospacing="0" w:line="360" w:lineRule="auto"/>
        <w:ind w:firstLine="512" w:firstLineChars="200"/>
        <w:jc w:val="both"/>
        <w:rPr>
          <w:rFonts w:hint="eastAsia" w:ascii="宋体" w:hAnsi="宋体" w:eastAsia="宋体" w:cs="宋体"/>
          <w:spacing w:val="8"/>
          <w:szCs w:val="24"/>
          <w:shd w:val="clear" w:color="auto" w:fill="FFFFFF"/>
          <w:lang w:eastAsia="zh-CN"/>
        </w:rPr>
      </w:pPr>
      <w:r>
        <w:rPr>
          <w:rFonts w:hint="eastAsia" w:ascii="宋体" w:hAnsi="宋体" w:eastAsia="宋体" w:cs="宋体"/>
          <w:spacing w:val="8"/>
          <w:szCs w:val="24"/>
          <w:shd w:val="clear" w:color="auto" w:fill="FFFFFF"/>
          <w:lang w:eastAsia="zh-CN"/>
        </w:rPr>
        <w:t>5.请供应商在汇款时务必注明所响应项目的采购编号及款项用途，否则，因款项用途不明导致响应文件无效等后果由供应商自行承担。</w:t>
      </w:r>
    </w:p>
    <w:p>
      <w:pPr>
        <w:pStyle w:val="2"/>
        <w:snapToGrid w:val="0"/>
        <w:spacing w:before="0" w:beforeAutospacing="0" w:after="0" w:afterAutospacing="0" w:line="360" w:lineRule="auto"/>
        <w:ind w:firstLine="512" w:firstLineChars="200"/>
        <w:jc w:val="both"/>
        <w:rPr>
          <w:rFonts w:hint="eastAsia" w:ascii="宋体" w:hAnsi="宋体" w:eastAsia="宋体" w:cs="宋体"/>
          <w:szCs w:val="24"/>
          <w:lang w:eastAsia="zh-CN"/>
        </w:rPr>
      </w:pPr>
      <w:r>
        <w:rPr>
          <w:rFonts w:hint="eastAsia" w:ascii="宋体" w:hAnsi="宋体" w:eastAsia="宋体" w:cs="宋体"/>
          <w:spacing w:val="8"/>
          <w:szCs w:val="24"/>
          <w:shd w:val="clear" w:color="auto" w:fill="FFFFFF"/>
          <w:lang w:eastAsia="zh-CN"/>
        </w:rPr>
        <w:t>6.本项目磋商公告在中国政府采购网、国信e采招标投标交易平台、吉林大学招标与采购管理中心上发布。</w:t>
      </w:r>
    </w:p>
    <w:p>
      <w:pPr>
        <w:snapToGrid w:val="0"/>
        <w:spacing w:line="360" w:lineRule="auto"/>
        <w:rPr>
          <w:rFonts w:hint="eastAsia" w:ascii="宋体" w:hAnsi="宋体" w:cs="宋体"/>
          <w:b/>
          <w:szCs w:val="24"/>
          <w:lang w:eastAsia="zh-CN"/>
        </w:rPr>
      </w:pPr>
      <w:r>
        <w:rPr>
          <w:rFonts w:hint="eastAsia" w:ascii="宋体" w:hAnsi="宋体" w:cs="宋体"/>
          <w:b/>
          <w:szCs w:val="24"/>
          <w:lang w:eastAsia="zh-CN"/>
        </w:rPr>
        <w:t>八、凡对本次采购提出询问，请按以下方式联系</w:t>
      </w:r>
    </w:p>
    <w:p>
      <w:pPr>
        <w:snapToGrid w:val="0"/>
        <w:spacing w:line="360" w:lineRule="auto"/>
        <w:ind w:firstLine="480" w:firstLineChars="200"/>
        <w:rPr>
          <w:rFonts w:hint="eastAsia" w:ascii="宋体" w:hAnsi="宋体" w:cs="宋体"/>
          <w:szCs w:val="24"/>
          <w:lang w:eastAsia="zh-CN"/>
        </w:rPr>
      </w:pPr>
      <w:bookmarkStart w:id="27" w:name="_Toc28359096"/>
      <w:bookmarkStart w:id="28" w:name="_Toc35393637"/>
      <w:bookmarkStart w:id="29" w:name="_Toc35393806"/>
      <w:bookmarkStart w:id="30" w:name="_Toc28359019"/>
      <w:r>
        <w:rPr>
          <w:rFonts w:hint="eastAsia" w:ascii="宋体" w:hAnsi="宋体" w:cs="宋体"/>
          <w:szCs w:val="24"/>
          <w:lang w:eastAsia="zh-CN"/>
        </w:rPr>
        <w:t>1.采购人信息</w:t>
      </w:r>
      <w:bookmarkEnd w:id="27"/>
      <w:bookmarkEnd w:id="28"/>
      <w:bookmarkEnd w:id="29"/>
      <w:bookmarkEnd w:id="30"/>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名    称：吉林大学</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地    址：吉林省长春市前进大街2699号</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联系方式：林劭维0431-85167310</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2.采购代理机构信息</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名称：国信国际工程咨询集团股份有限公司</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执行机构：国信国际工程咨询集团股份有限公司吉林省分公司</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地    址：长春市净月区生态大街3777号明宇广场A4栋32层招标部</w:t>
      </w:r>
    </w:p>
    <w:p>
      <w:pPr>
        <w:snapToGrid w:val="0"/>
        <w:spacing w:line="360" w:lineRule="auto"/>
        <w:ind w:firstLine="480" w:firstLineChars="200"/>
        <w:rPr>
          <w:rFonts w:ascii="宋体" w:hAnsi="宋体"/>
          <w:szCs w:val="22"/>
        </w:rPr>
      </w:pPr>
      <w:bookmarkStart w:id="31" w:name="_Toc28359098"/>
      <w:bookmarkStart w:id="32" w:name="_Toc35393808"/>
      <w:bookmarkStart w:id="33" w:name="_Toc28359021"/>
      <w:bookmarkStart w:id="34" w:name="_Toc35393639"/>
      <w:r>
        <w:rPr>
          <w:rFonts w:hint="eastAsia" w:ascii="宋体" w:hAnsi="宋体" w:cs="宋体"/>
          <w:szCs w:val="24"/>
          <w:lang w:eastAsia="zh-CN"/>
        </w:rPr>
        <w:t>联系方式：张娉婷、于越、周映乔0431-81852896、</w:t>
      </w:r>
      <w:r>
        <w:rPr>
          <w:rFonts w:hint="eastAsia" w:ascii="宋体" w:hAnsi="宋体" w:cs="宋体"/>
          <w:szCs w:val="24"/>
        </w:rPr>
        <w:t>2232574732@qq.com</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3.项目联系方式</w:t>
      </w:r>
      <w:bookmarkEnd w:id="31"/>
      <w:bookmarkEnd w:id="32"/>
      <w:bookmarkEnd w:id="33"/>
      <w:bookmarkEnd w:id="34"/>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项目联系人：张娉婷</w:t>
      </w:r>
    </w:p>
    <w:p>
      <w:pPr>
        <w:snapToGrid w:val="0"/>
        <w:spacing w:line="360" w:lineRule="auto"/>
        <w:ind w:firstLine="480" w:firstLineChars="200"/>
        <w:rPr>
          <w:rFonts w:hint="eastAsia" w:ascii="宋体" w:hAnsi="宋体" w:cs="宋体"/>
          <w:szCs w:val="24"/>
          <w:lang w:eastAsia="zh-CN"/>
        </w:rPr>
      </w:pPr>
      <w:r>
        <w:rPr>
          <w:rFonts w:hint="eastAsia" w:ascii="宋体" w:hAnsi="宋体" w:cs="宋体"/>
          <w:szCs w:val="24"/>
          <w:lang w:eastAsia="zh-CN"/>
        </w:rPr>
        <w:t>电　　 话：0431-81852896</w:t>
      </w:r>
    </w:p>
    <w:p>
      <w:pPr>
        <w:snapToGrid w:val="0"/>
        <w:spacing w:line="360" w:lineRule="auto"/>
        <w:ind w:firstLine="422" w:firstLineChars="200"/>
        <w:rPr>
          <w:rFonts w:hint="eastAsia" w:ascii="宋体" w:hAnsi="宋体"/>
          <w:b/>
          <w:sz w:val="21"/>
          <w:lang w:eastAsia="zh-CN"/>
        </w:rPr>
      </w:pPr>
    </w:p>
    <w:p>
      <w:bookmarkStart w:id="35" w:name="_GoBack"/>
      <w:bookmarkEnd w:id="3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F6BF60"/>
    <w:multiLevelType w:val="singleLevel"/>
    <w:tmpl w:val="5EF6BF60"/>
    <w:lvl w:ilvl="0" w:tentative="0">
      <w:start w:val="4"/>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yZDk0ZDFlMmUwOWYyY2E4MjQ1Y2M2YjBmNTY3MWQifQ=="/>
  </w:docVars>
  <w:rsids>
    <w:rsidRoot w:val="1CB32BB6"/>
    <w:rsid w:val="1CB32B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2022-09-13T07:14:00Z</dcterms:created>
  <dc:creator>Administrator</dc:creator>
  <cp:lastModifiedBy>Administrator</cp:lastModifiedBy>
  <dcterms:modified xsi:type="dcterms:W3CDTF">2022-09-13T07:15:06Z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99EA5DB93CE448C988DAE0162B02231D</vt:lpwstr>
  </property>
</Properties>
</file>