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440001-2024-10572</w:t>
      </w:r>
    </w:p>
    <w:p>
      <w:pPr>
        <w:pStyle w:val="null3"/>
        <w:jc w:val="center"/>
        <w:outlineLvl w:val="3"/>
      </w:pPr>
      <w:r>
        <w:rPr>
          <w:b/>
          <w:sz w:val="24"/>
        </w:rPr>
        <w:t>采购项目编号：</w:t>
      </w:r>
      <w:r>
        <w:rPr>
          <w:b/>
          <w:sz w:val="24"/>
        </w:rPr>
        <w:t>1210-2441YDZB7259</w:t>
      </w:r>
    </w:p>
    <w:p>
      <w:pPr>
        <w:pStyle w:val="null3"/>
        <w:jc w:val="center"/>
        <w:outlineLvl w:val="3"/>
      </w:pPr>
      <w:r>
        <w:rPr>
          <w:b/>
          <w:sz w:val="24"/>
        </w:rPr>
        <w:t>项目名称：</w:t>
      </w:r>
      <w:r>
        <w:rPr>
          <w:b/>
          <w:sz w:val="24"/>
        </w:rPr>
        <w:t>广东省地名地址数据核实更新技术服务（2024年）</w:t>
      </w:r>
    </w:p>
    <w:p>
      <w:pPr>
        <w:pStyle w:val="null3"/>
        <w:jc w:val="center"/>
        <w:outlineLvl w:val="3"/>
      </w:pPr>
      <w:r>
        <w:rPr>
          <w:b/>
          <w:sz w:val="24"/>
        </w:rPr>
        <w:t>采购人：</w:t>
      </w:r>
      <w:r>
        <w:rPr>
          <w:b/>
          <w:sz w:val="24"/>
        </w:rPr>
        <w:t>广东省地图院</w:t>
      </w:r>
    </w:p>
    <w:p>
      <w:pPr>
        <w:pStyle w:val="null3"/>
        <w:jc w:val="center"/>
        <w:outlineLvl w:val="3"/>
      </w:pPr>
      <w:r>
        <w:rPr>
          <w:b/>
          <w:sz w:val="24"/>
        </w:rPr>
        <w:t>采购代理机构：</w:t>
      </w:r>
      <w:r>
        <w:rPr>
          <w:b/>
          <w:sz w:val="24"/>
        </w:rPr>
        <w:t>广东有德招标采购有限公司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广东有德招标采购有限公司</w:t>
      </w:r>
      <w:r>
        <w:rPr/>
        <w:t>受</w:t>
      </w:r>
      <w:r>
        <w:rPr/>
        <w:t>广东省地图院</w:t>
      </w:r>
      <w:r>
        <w:rPr/>
        <w:t>的委托，采用</w:t>
      </w:r>
      <w:r>
        <w:rPr/>
        <w:t>公开招标</w:t>
      </w:r>
      <w:r>
        <w:rPr/>
        <w:t>方式组织采购</w:t>
      </w:r>
      <w:r>
        <w:rPr/>
        <w:t>广东省地名地址数据核实更新技术服务（2024年）</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广东省地名地址数据核实更新技术服务（2024年）</w:t>
      </w:r>
    </w:p>
    <w:p>
      <w:pPr>
        <w:pStyle w:val="null3"/>
        <w:ind w:firstLine="480"/>
      </w:pPr>
      <w:r>
        <w:rPr/>
        <w:t>采购计划编号：</w:t>
      </w:r>
      <w:r>
        <w:rPr/>
        <w:t>440001-2024-10572</w:t>
      </w:r>
    </w:p>
    <w:p>
      <w:pPr>
        <w:pStyle w:val="null3"/>
        <w:ind w:firstLine="480"/>
      </w:pPr>
      <w:r>
        <w:rPr/>
        <w:t>采购项目编号：</w:t>
      </w:r>
      <w:r>
        <w:rPr/>
        <w:t>1210-2441YDZB7259</w:t>
      </w:r>
    </w:p>
    <w:p>
      <w:pPr>
        <w:pStyle w:val="null3"/>
        <w:ind w:firstLine="480"/>
      </w:pPr>
      <w:r>
        <w:rPr/>
        <w:t>采购方式：</w:t>
      </w:r>
      <w:r>
        <w:rPr/>
        <w:t>公开招标</w:t>
      </w:r>
    </w:p>
    <w:p>
      <w:pPr>
        <w:pStyle w:val="null3"/>
        <w:ind w:firstLine="480"/>
      </w:pPr>
      <w:r>
        <w:rPr/>
        <w:t>预算金额：</w:t>
      </w:r>
      <w:r>
        <w:rPr/>
        <w:t>300,000.00</w:t>
      </w:r>
      <w:r>
        <w:rPr/>
        <w:t>元</w:t>
      </w:r>
    </w:p>
    <w:p>
      <w:pPr>
        <w:pStyle w:val="null3"/>
        <w:outlineLvl w:val="3"/>
      </w:pPr>
      <w:r>
        <w:rPr>
          <w:b/>
          <w:sz w:val="24"/>
        </w:rPr>
        <w:t>2.项目内容及需求情况（采购项目技术规格、参数及要求）</w:t>
      </w:r>
    </w:p>
    <w:p>
      <w:pPr>
        <w:pStyle w:val="null3"/>
      </w:pPr>
    </w:p>
    <w:p>
      <w:pPr>
        <w:pStyle w:val="null3"/>
      </w:pPr>
      <w:r>
        <w:rPr/>
        <w:t>采购包1(广东省地名地址数据核实更新技术服务（2024年）):</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测绘服务</w:t>
            </w:r>
          </w:p>
        </w:tc>
        <w:tc>
          <w:tcPr>
            <w:tcW w:type="dxa" w:w="2136"/>
          </w:tcPr>
          <w:p>
            <w:pPr>
              <w:pStyle w:val="null3"/>
            </w:pPr>
            <w:r>
              <w:rPr/>
              <w:t>广东省地名地址数据核实更新技术服务（2024年）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合同履行期限：合同签订之日起至2024年10月31日前完成。</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p>
    <w:p>
      <w:pPr>
        <w:pStyle w:val="null3"/>
      </w:pPr>
      <w:r>
        <w:rPr/>
        <w:t>2）有依法缴纳税收和社会保障资金的良好记录：提供相应证明材料或书面声明。</w:t>
      </w:r>
    </w:p>
    <w:p>
      <w:pPr>
        <w:pStyle w:val="null3"/>
      </w:pPr>
    </w:p>
    <w:p>
      <w:pPr>
        <w:pStyle w:val="null3"/>
      </w:pPr>
      <w:r>
        <w:rPr/>
        <w:t>3）具有良好的商业信誉和健全的财务会计制度：提供2022年度财务状况报告或基本开户行出具的资信证明或书面声明 。</w:t>
      </w:r>
    </w:p>
    <w:p>
      <w:pPr>
        <w:pStyle w:val="null3"/>
      </w:pPr>
    </w:p>
    <w:p>
      <w:pPr>
        <w:pStyle w:val="null3"/>
      </w:pPr>
      <w:r>
        <w:rPr/>
        <w:t>4）履行合同所必需的设备和专业技术能力：按投标（响应）文件格式填报设备及专业技术能力情况或提供书面声明。</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采购包1（广东省地名地址数据核实更新技术服务（2024年））：</w:t>
      </w:r>
      <w:r>
        <w:rPr/>
        <w:t>本项目的服务全部由符合政策要求的中小企业承接（包括中型、小型和微型企业，监狱企业、残疾人福利性单位视同小微企业），投标时提供《中小企业声明函》（监狱企业投标时，提供由省级以上监狱管理局、戒毒管理局(含新疆生、产建设兵团)出具的属于监狱企业的证明文件，不再提供《中小企业声明函》、符合条件的残疾人福利性单位在参加政府采购活动时，应当提供《残疾人福利性单位声明函》）。</w:t>
      </w:r>
    </w:p>
    <w:p>
      <w:pPr>
        <w:pStyle w:val="null3"/>
        <w:outlineLvl w:val="3"/>
      </w:pPr>
      <w:r>
        <w:rPr>
          <w:b/>
          <w:sz w:val="24"/>
        </w:rPr>
        <w:t>3.本项目特定的资格要求：</w:t>
      </w:r>
    </w:p>
    <w:p>
      <w:pPr>
        <w:pStyle w:val="null3"/>
      </w:pPr>
    </w:p>
    <w:p>
      <w:pPr>
        <w:pStyle w:val="null3"/>
      </w:pPr>
      <w:r>
        <w:rPr/>
        <w:t>采购包1（广东省地名地址数据核实更新技术服务（2024年））：</w:t>
      </w:r>
    </w:p>
    <w:p>
      <w:pPr>
        <w:pStyle w:val="null3"/>
      </w:pPr>
    </w:p>
    <w:p>
      <w:pPr>
        <w:pStyle w:val="null3"/>
      </w:pPr>
      <w:r>
        <w:rPr/>
        <w:t>1)供应商未被列入“信用中国”网站(www.creditchina.gov.cn)“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3)本项目不接受联合体投标，提供不分包或转包的书面声明。</w:t>
      </w:r>
    </w:p>
    <w:p>
      <w:pPr>
        <w:pStyle w:val="null3"/>
      </w:pPr>
    </w:p>
    <w:p>
      <w:pPr>
        <w:pStyle w:val="null3"/>
      </w:pPr>
      <w:r>
        <w:rPr/>
        <w:t>4)具有测绘行政主管部门颁发的有效期内乙级或以上测绘资质证书（专业类别须包含：地理信息系统工程）。提供测绘资质证书复印件并加盖投标人公章。</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广东有德招标采购有限公司网站（www.youde.net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广东省地图院</w:t>
      </w:r>
    </w:p>
    <w:p>
      <w:pPr>
        <w:pStyle w:val="null3"/>
        <w:ind w:firstLine="480"/>
      </w:pPr>
      <w:r>
        <w:rPr/>
        <w:t>地址：</w:t>
      </w:r>
      <w:r>
        <w:rPr/>
        <w:t>广州市越秀区环市东路468号</w:t>
      </w:r>
    </w:p>
    <w:p>
      <w:pPr>
        <w:pStyle w:val="null3"/>
        <w:ind w:firstLine="480"/>
      </w:pPr>
      <w:r>
        <w:rPr/>
        <w:t>联系方式：</w:t>
      </w:r>
      <w:r>
        <w:rPr/>
        <w:t>020-87303916</w:t>
      </w:r>
    </w:p>
    <w:p>
      <w:pPr>
        <w:pStyle w:val="null3"/>
        <w:outlineLvl w:val="3"/>
      </w:pPr>
      <w:r>
        <w:rPr>
          <w:b/>
          <w:sz w:val="24"/>
        </w:rPr>
        <w:t>2.采购代理机构信息</w:t>
      </w:r>
    </w:p>
    <w:p>
      <w:pPr>
        <w:pStyle w:val="null3"/>
        <w:ind w:firstLine="480"/>
      </w:pPr>
      <w:r>
        <w:rPr/>
        <w:t>名称：</w:t>
      </w:r>
      <w:r>
        <w:rPr/>
        <w:t>广东有德招标采购有限公司</w:t>
      </w:r>
    </w:p>
    <w:p>
      <w:pPr>
        <w:pStyle w:val="null3"/>
        <w:ind w:firstLine="480"/>
      </w:pPr>
      <w:r>
        <w:rPr/>
        <w:t>地址：</w:t>
      </w:r>
      <w:r>
        <w:rPr/>
        <w:t>广州市天河北路626号保利中宇广场A座25楼</w:t>
      </w:r>
    </w:p>
    <w:p>
      <w:pPr>
        <w:pStyle w:val="null3"/>
        <w:ind w:firstLine="480"/>
      </w:pPr>
      <w:r>
        <w:rPr/>
        <w:t>联系方式：</w:t>
      </w:r>
      <w:r>
        <w:rPr/>
        <w:t>020-83627862</w:t>
      </w:r>
    </w:p>
    <w:p>
      <w:pPr>
        <w:pStyle w:val="null3"/>
        <w:outlineLvl w:val="3"/>
      </w:pPr>
      <w:r>
        <w:rPr>
          <w:b/>
          <w:sz w:val="24"/>
        </w:rPr>
        <w:t>3.项目联系方式</w:t>
      </w:r>
    </w:p>
    <w:p>
      <w:pPr>
        <w:pStyle w:val="null3"/>
        <w:ind w:firstLine="480"/>
      </w:pPr>
      <w:r>
        <w:rPr/>
        <w:t>项目联系人：</w:t>
      </w:r>
      <w:r>
        <w:rPr/>
        <w:t>李小姐</w:t>
      </w:r>
    </w:p>
    <w:p>
      <w:pPr>
        <w:pStyle w:val="null3"/>
        <w:ind w:firstLine="480"/>
      </w:pPr>
      <w:r>
        <w:rPr/>
        <w:t>电话：</w:t>
      </w:r>
      <w:r>
        <w:rPr/>
        <w:t>020-83627862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广东有德招标采购有限公司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一、项目背景</w:t>
      </w:r>
    </w:p>
    <w:p>
      <w:pPr>
        <w:pStyle w:val="null3"/>
        <w:ind w:firstLine="480"/>
        <w:jc w:val="both"/>
      </w:pPr>
      <w:r>
        <w:rPr>
          <w:sz w:val="21"/>
        </w:rPr>
        <w:t>广东省地名地址数据库是一套内容丰富、符合规范的地名地址数据集，一直提供于地理信息服务公共平台和多项基础测绘任务，为广东省基础地理信息事业发展提供了坚实的保障。但由于其中部分类别数据缺乏稳定且现势性好的数据源，历年建设缺乏有效清洗机制，导致部分类别数据现势性较差，不能满足相应的应用需求</w:t>
      </w:r>
    </w:p>
    <w:p>
      <w:pPr>
        <w:pStyle w:val="null3"/>
        <w:ind w:firstLine="480"/>
        <w:jc w:val="both"/>
      </w:pPr>
      <w:r>
        <w:rPr>
          <w:sz w:val="21"/>
        </w:rPr>
        <w:t>二、项目需求</w:t>
      </w:r>
    </w:p>
    <w:p>
      <w:pPr>
        <w:pStyle w:val="null3"/>
        <w:ind w:firstLine="480"/>
        <w:jc w:val="both"/>
      </w:pPr>
      <w:r>
        <w:rPr>
          <w:sz w:val="21"/>
        </w:rPr>
        <w:t>本年度拟通过公开采购技术服务，对广东省地名地址数据库中重要类别进行核实更新，同时探索建立众源采集更新机制，切实提高广东省地名地址数据质量和现势性等需求。</w:t>
      </w:r>
    </w:p>
    <w:p>
      <w:pPr>
        <w:pStyle w:val="null3"/>
        <w:ind w:firstLine="480"/>
        <w:jc w:val="both"/>
      </w:pPr>
      <w:r>
        <w:rPr>
          <w:sz w:val="21"/>
        </w:rPr>
        <w:t>三、采购内容</w:t>
      </w:r>
    </w:p>
    <w:tbl>
      <w:tblPr>
        <w:tblW w:w="0" w:type="auto"/>
        <w:tblBorders>
          <w:top w:val="none" w:color="000000" w:sz="4"/>
          <w:left w:val="none" w:color="000000" w:sz="4"/>
          <w:bottom w:val="none" w:color="000000" w:sz="4"/>
          <w:right w:val="none" w:color="000000" w:sz="4"/>
          <w:insideH w:val="none"/>
          <w:insideV w:val="none"/>
        </w:tblBorders>
      </w:tblPr>
      <w:tblGrid>
        <w:gridCol w:w="5110"/>
        <w:gridCol w:w="1281"/>
        <w:gridCol w:w="1914"/>
      </w:tblGrid>
      <w:tr>
        <w:tc>
          <w:tcPr>
            <w:tcW w:type="dxa" w:w="5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项目</w:t>
            </w:r>
            <w:r>
              <w:rPr>
                <w:sz w:val="21"/>
              </w:rPr>
              <w:t>名称</w:t>
            </w:r>
          </w:p>
        </w:tc>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数量</w:t>
            </w:r>
          </w:p>
        </w:tc>
        <w:tc>
          <w:tcPr>
            <w:tcW w:type="dxa" w:w="1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预算金额</w:t>
            </w:r>
          </w:p>
        </w:tc>
      </w:tr>
      <w:tr>
        <w:tc>
          <w:tcPr>
            <w:tcW w:type="dxa" w:w="5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广东省地名地址数据核实更新技术服务（</w:t>
            </w:r>
            <w:r>
              <w:rPr>
                <w:sz w:val="21"/>
              </w:rPr>
              <w:t>2024</w:t>
            </w:r>
            <w:r>
              <w:rPr>
                <w:sz w:val="21"/>
              </w:rPr>
              <w:t>年）</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项</w:t>
            </w:r>
          </w:p>
        </w:tc>
        <w:tc>
          <w:tcPr>
            <w:tcW w:type="dxa" w:w="1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30</w:t>
            </w:r>
            <w:r>
              <w:rPr>
                <w:sz w:val="21"/>
              </w:rPr>
              <w:t>万元</w:t>
            </w:r>
          </w:p>
        </w:tc>
      </w:tr>
    </w:tbl>
    <w:p>
      <w:pPr>
        <w:pStyle w:val="null3"/>
        <w:ind w:firstLine="480"/>
        <w:jc w:val="both"/>
      </w:pPr>
      <w:r>
        <w:rPr>
          <w:sz w:val="21"/>
        </w:rPr>
        <w:t>四、技术服务内容</w:t>
      </w:r>
    </w:p>
    <w:p>
      <w:pPr>
        <w:pStyle w:val="null3"/>
        <w:ind w:firstLine="480"/>
        <w:jc w:val="both"/>
      </w:pPr>
      <w:r>
        <w:rPr>
          <w:sz w:val="21"/>
        </w:rPr>
        <w:t>中标人对采购人提供的约</w:t>
      </w:r>
      <w:r>
        <w:rPr>
          <w:sz w:val="21"/>
        </w:rPr>
        <w:t>5</w:t>
      </w:r>
      <w:r>
        <w:rPr>
          <w:sz w:val="21"/>
        </w:rPr>
        <w:t>万条广东省范围内的地名地址和兴趣点数据（主要类别为政府机关、教育、卫生医疗等）进行核实更新并提供相应成果。</w:t>
      </w:r>
    </w:p>
    <w:p>
      <w:pPr>
        <w:pStyle w:val="null3"/>
        <w:ind w:firstLine="480"/>
        <w:jc w:val="both"/>
      </w:pPr>
      <w:r>
        <w:rPr>
          <w:sz w:val="21"/>
        </w:rPr>
        <w:t>五、技术服务要求</w:t>
      </w:r>
    </w:p>
    <w:p>
      <w:pPr>
        <w:pStyle w:val="null3"/>
        <w:ind w:firstLine="480"/>
        <w:jc w:val="both"/>
      </w:pPr>
      <w:r>
        <w:rPr>
          <w:sz w:val="21"/>
        </w:rPr>
        <w:t>1.</w:t>
      </w:r>
      <w:r>
        <w:rPr>
          <w:sz w:val="21"/>
        </w:rPr>
        <w:t>中标人在合同签订后一个月内需提交实施方案，明确技术服务内容（包含众源采集）的具体实施计划。</w:t>
      </w:r>
    </w:p>
    <w:p>
      <w:pPr>
        <w:pStyle w:val="null3"/>
        <w:ind w:firstLine="480"/>
        <w:jc w:val="both"/>
      </w:pPr>
      <w:r>
        <w:rPr>
          <w:sz w:val="21"/>
        </w:rPr>
        <w:t>2.</w:t>
      </w:r>
      <w:r>
        <w:rPr>
          <w:sz w:val="21"/>
        </w:rPr>
        <w:t>中标人可依据自有</w:t>
      </w:r>
      <w:r>
        <w:rPr>
          <w:sz w:val="21"/>
        </w:rPr>
        <w:t>POI</w:t>
      </w:r>
      <w:r>
        <w:rPr>
          <w:sz w:val="21"/>
        </w:rPr>
        <w:t>数据库或众源等方式进行核实更新并提供核实更新依据；核实更新的依据包括但不限于实地调绘、众源采集、权威数据源、官方网站公告等。</w:t>
      </w:r>
    </w:p>
    <w:p>
      <w:pPr>
        <w:pStyle w:val="null3"/>
        <w:ind w:firstLine="480"/>
        <w:jc w:val="both"/>
      </w:pPr>
      <w:r>
        <w:rPr>
          <w:sz w:val="21"/>
        </w:rPr>
        <w:t>3.</w:t>
      </w:r>
      <w:r>
        <w:rPr>
          <w:sz w:val="21"/>
        </w:rPr>
        <w:t>中标人核实更新后的数据应按照广东省地名地址库标准修改完善相应信息后再提交成果。</w:t>
      </w:r>
    </w:p>
    <w:p>
      <w:pPr>
        <w:pStyle w:val="null3"/>
        <w:ind w:firstLine="480"/>
        <w:jc w:val="both"/>
      </w:pPr>
      <w:r>
        <w:rPr>
          <w:sz w:val="21"/>
        </w:rPr>
        <w:t>4.</w:t>
      </w:r>
      <w:r>
        <w:rPr>
          <w:sz w:val="21"/>
        </w:rPr>
        <w:t>中标人可按批次提供成果数据，最后一批次成果不得晚于</w:t>
      </w:r>
      <w:r>
        <w:rPr>
          <w:sz w:val="21"/>
        </w:rPr>
        <w:t>2024</w:t>
      </w:r>
      <w:r>
        <w:rPr>
          <w:sz w:val="21"/>
        </w:rPr>
        <w:t>年</w:t>
      </w:r>
      <w:r>
        <w:rPr>
          <w:sz w:val="21"/>
        </w:rPr>
        <w:t>10</w:t>
      </w:r>
      <w:r>
        <w:rPr>
          <w:sz w:val="21"/>
        </w:rPr>
        <w:t>月</w:t>
      </w:r>
      <w:r>
        <w:rPr>
          <w:sz w:val="21"/>
        </w:rPr>
        <w:t>15</w:t>
      </w:r>
      <w:r>
        <w:rPr>
          <w:sz w:val="21"/>
        </w:rPr>
        <w:t>日；成果中有效数据总量不得低于采购人提供总量的</w:t>
      </w:r>
      <w:r>
        <w:rPr>
          <w:sz w:val="21"/>
        </w:rPr>
        <w:t>80%</w:t>
      </w:r>
      <w:r>
        <w:rPr>
          <w:sz w:val="21"/>
        </w:rPr>
        <w:t>（核实更新依据充分的才可确认为有效数据）。</w:t>
      </w:r>
    </w:p>
    <w:p>
      <w:pPr>
        <w:pStyle w:val="null3"/>
        <w:ind w:firstLine="480"/>
        <w:jc w:val="both"/>
      </w:pPr>
      <w:r>
        <w:rPr>
          <w:sz w:val="21"/>
        </w:rPr>
        <w:t>六、预期成果</w:t>
      </w:r>
    </w:p>
    <w:p>
      <w:pPr>
        <w:pStyle w:val="null3"/>
        <w:ind w:firstLine="480"/>
        <w:jc w:val="both"/>
      </w:pPr>
      <w:r>
        <w:rPr>
          <w:sz w:val="21"/>
        </w:rPr>
        <w:t>1.</w:t>
      </w:r>
      <w:r>
        <w:rPr>
          <w:sz w:val="21"/>
        </w:rPr>
        <w:t>文档成果</w:t>
      </w:r>
    </w:p>
    <w:p>
      <w:pPr>
        <w:pStyle w:val="null3"/>
        <w:ind w:firstLine="480"/>
        <w:jc w:val="both"/>
      </w:pPr>
      <w:r>
        <w:rPr>
          <w:sz w:val="21"/>
        </w:rPr>
        <w:t>项目实施方案、相关数据说明文档、项目总结报告等</w:t>
      </w:r>
    </w:p>
    <w:p>
      <w:pPr>
        <w:pStyle w:val="null3"/>
        <w:ind w:firstLine="480"/>
        <w:jc w:val="both"/>
      </w:pPr>
      <w:r>
        <w:rPr>
          <w:sz w:val="21"/>
        </w:rPr>
        <w:t>2.</w:t>
      </w:r>
      <w:r>
        <w:rPr>
          <w:sz w:val="21"/>
        </w:rPr>
        <w:t>数据成果</w:t>
      </w:r>
    </w:p>
    <w:p>
      <w:pPr>
        <w:pStyle w:val="null3"/>
        <w:ind w:firstLine="480"/>
        <w:jc w:val="both"/>
      </w:pPr>
      <w:r>
        <w:rPr>
          <w:sz w:val="21"/>
        </w:rPr>
        <w:t>数据库成果</w:t>
      </w:r>
    </w:p>
    <w:p>
      <w:pPr>
        <w:pStyle w:val="null3"/>
        <w:ind w:firstLine="480"/>
        <w:jc w:val="both"/>
      </w:pPr>
      <w:r>
        <w:rPr>
          <w:sz w:val="21"/>
        </w:rPr>
        <w:t>七、项目工期</w:t>
      </w:r>
    </w:p>
    <w:p>
      <w:pPr>
        <w:pStyle w:val="null3"/>
        <w:ind w:firstLine="480"/>
        <w:jc w:val="both"/>
      </w:pPr>
      <w:r>
        <w:rPr>
          <w:sz w:val="21"/>
        </w:rPr>
        <w:t>合同签订之日起至</w:t>
      </w:r>
      <w:r>
        <w:rPr>
          <w:sz w:val="21"/>
        </w:rPr>
        <w:t>2024</w:t>
      </w:r>
      <w:r>
        <w:rPr>
          <w:sz w:val="21"/>
        </w:rPr>
        <w:t>年</w:t>
      </w:r>
      <w:r>
        <w:rPr>
          <w:sz w:val="21"/>
        </w:rPr>
        <w:t>10</w:t>
      </w:r>
      <w:r>
        <w:rPr>
          <w:sz w:val="21"/>
        </w:rPr>
        <w:t>月</w:t>
      </w:r>
      <w:r>
        <w:rPr>
          <w:sz w:val="21"/>
        </w:rPr>
        <w:t>31</w:t>
      </w:r>
      <w:r>
        <w:rPr>
          <w:sz w:val="21"/>
        </w:rPr>
        <w:t>日前完成。</w:t>
      </w:r>
    </w:p>
    <w:p>
      <w:pPr>
        <w:pStyle w:val="null3"/>
        <w:ind w:firstLine="480"/>
        <w:jc w:val="both"/>
      </w:pPr>
      <w:r>
        <w:rPr>
          <w:sz w:val="21"/>
        </w:rPr>
        <w:t>八、维护服务期</w:t>
      </w:r>
    </w:p>
    <w:p>
      <w:pPr>
        <w:pStyle w:val="null3"/>
        <w:ind w:firstLine="480"/>
        <w:jc w:val="both"/>
      </w:pPr>
      <w:r>
        <w:rPr>
          <w:sz w:val="21"/>
        </w:rPr>
        <w:t>1</w:t>
      </w:r>
      <w:r>
        <w:rPr>
          <w:sz w:val="21"/>
        </w:rPr>
        <w:t>、项目验收后一年内为维护服务期。</w:t>
      </w:r>
    </w:p>
    <w:p>
      <w:pPr>
        <w:pStyle w:val="null3"/>
        <w:ind w:firstLine="480"/>
        <w:jc w:val="both"/>
      </w:pPr>
      <w:r>
        <w:rPr>
          <w:sz w:val="21"/>
        </w:rPr>
        <w:t>2</w:t>
      </w:r>
      <w:r>
        <w:rPr>
          <w:sz w:val="21"/>
        </w:rPr>
        <w:t>、对提供给采购人的技术服务内容与成果，在维护服务期内，如采购人有需要，中标人承诺在采购人通知后的</w:t>
      </w:r>
      <w:r>
        <w:rPr>
          <w:sz w:val="21"/>
        </w:rPr>
        <w:t>24</w:t>
      </w:r>
      <w:r>
        <w:rPr>
          <w:sz w:val="21"/>
        </w:rPr>
        <w:t>小时内提供技术咨询、解决方案等响应服务，响应方式包含但不限于上门服务、微信、视频会议等。</w:t>
      </w:r>
    </w:p>
    <w:p>
      <w:pPr>
        <w:pStyle w:val="null3"/>
        <w:ind w:firstLine="480"/>
        <w:jc w:val="both"/>
      </w:pPr>
      <w:r>
        <w:rPr>
          <w:sz w:val="21"/>
        </w:rPr>
        <w:t>九、项目验收</w:t>
      </w:r>
    </w:p>
    <w:p>
      <w:pPr>
        <w:pStyle w:val="null3"/>
        <w:ind w:firstLine="480"/>
        <w:jc w:val="both"/>
      </w:pPr>
      <w:r>
        <w:rPr>
          <w:sz w:val="21"/>
        </w:rPr>
        <w:t>采购人收到中标人验收申请后</w:t>
      </w:r>
      <w:r>
        <w:rPr>
          <w:sz w:val="21"/>
        </w:rPr>
        <w:t>7</w:t>
      </w:r>
      <w:r>
        <w:rPr>
          <w:sz w:val="21"/>
        </w:rPr>
        <w:t>日内组织专家对合同履约情况进行验收。</w:t>
      </w:r>
    </w:p>
    <w:p>
      <w:pPr>
        <w:pStyle w:val="null3"/>
        <w:ind w:firstLine="480"/>
        <w:jc w:val="both"/>
      </w:pPr>
      <w:r>
        <w:rPr>
          <w:sz w:val="21"/>
        </w:rPr>
        <w:t>十、履约保证金</w:t>
      </w:r>
    </w:p>
    <w:p>
      <w:pPr>
        <w:pStyle w:val="null3"/>
        <w:ind w:firstLine="480"/>
        <w:jc w:val="both"/>
      </w:pPr>
      <w:r>
        <w:rPr>
          <w:sz w:val="21"/>
        </w:rPr>
        <w:t>1.</w:t>
      </w:r>
      <w:r>
        <w:rPr>
          <w:sz w:val="21"/>
        </w:rPr>
        <w:t>中标人应在合同签订后</w:t>
      </w:r>
      <w:r>
        <w:rPr>
          <w:sz w:val="21"/>
        </w:rPr>
        <w:t>10</w:t>
      </w:r>
      <w:r>
        <w:rPr>
          <w:sz w:val="21"/>
        </w:rPr>
        <w:t>个工作日内向采购人提交以采购人为受益人的金额为合同总价</w:t>
      </w:r>
      <w:r>
        <w:rPr>
          <w:sz w:val="21"/>
        </w:rPr>
        <w:t>5%</w:t>
      </w:r>
      <w:r>
        <w:rPr>
          <w:sz w:val="21"/>
        </w:rPr>
        <w:t>的履约保证金。</w:t>
      </w:r>
    </w:p>
    <w:p>
      <w:pPr>
        <w:pStyle w:val="null3"/>
        <w:ind w:firstLine="480"/>
        <w:jc w:val="both"/>
      </w:pPr>
      <w:r>
        <w:rPr>
          <w:sz w:val="21"/>
        </w:rPr>
        <w:t>2.</w:t>
      </w:r>
      <w:r>
        <w:rPr>
          <w:sz w:val="21"/>
        </w:rPr>
        <w:t>履约保证金可采用转账、支票、汇票、本票、保函等非现金形式提交。</w:t>
      </w:r>
    </w:p>
    <w:p>
      <w:pPr>
        <w:pStyle w:val="null3"/>
        <w:ind w:firstLine="480"/>
        <w:jc w:val="both"/>
      </w:pPr>
      <w:r>
        <w:rPr>
          <w:sz w:val="21"/>
        </w:rPr>
        <w:t>3.</w:t>
      </w:r>
      <w:r>
        <w:rPr>
          <w:sz w:val="21"/>
        </w:rPr>
        <w:t>履约保证金用于补偿采购人因中标人不能完成其合同义务而蒙受的损失，凡因中标人责任，使采购人解除合同的，履约保证金不予退还。</w:t>
      </w:r>
    </w:p>
    <w:p>
      <w:pPr>
        <w:pStyle w:val="null3"/>
        <w:ind w:firstLine="480"/>
        <w:jc w:val="both"/>
      </w:pPr>
      <w:r>
        <w:rPr>
          <w:sz w:val="21"/>
        </w:rPr>
        <w:t>4.</w:t>
      </w:r>
      <w:r>
        <w:rPr>
          <w:sz w:val="21"/>
        </w:rPr>
        <w:t>中标人不存在违约情形的，项目验收合格后</w:t>
      </w:r>
      <w:r>
        <w:rPr>
          <w:sz w:val="21"/>
        </w:rPr>
        <w:t>1</w:t>
      </w:r>
      <w:r>
        <w:rPr>
          <w:sz w:val="21"/>
        </w:rPr>
        <w:t>个月内，采购人向中标人无息退还履约保证金。</w:t>
      </w:r>
    </w:p>
    <w:p>
      <w:pPr>
        <w:pStyle w:val="null3"/>
        <w:ind w:firstLine="480"/>
        <w:jc w:val="both"/>
      </w:pPr>
      <w:r>
        <w:rPr>
          <w:sz w:val="21"/>
        </w:rPr>
        <w:t>十一、付款方式</w:t>
      </w:r>
    </w:p>
    <w:p>
      <w:pPr>
        <w:pStyle w:val="null3"/>
        <w:ind w:firstLine="480"/>
        <w:jc w:val="both"/>
      </w:pPr>
      <w:r>
        <w:rPr>
          <w:sz w:val="21"/>
        </w:rPr>
        <w:t>本项目款项以人民币转帐方式、分三期支付；</w:t>
      </w:r>
    </w:p>
    <w:p>
      <w:pPr>
        <w:pStyle w:val="null3"/>
        <w:ind w:firstLine="480"/>
        <w:jc w:val="both"/>
      </w:pPr>
      <w:r>
        <w:rPr>
          <w:sz w:val="21"/>
        </w:rPr>
        <w:t>采购人首次支付：合同生效且收到中标人相应增值税普通发票后</w:t>
      </w:r>
      <w:r>
        <w:rPr>
          <w:sz w:val="21"/>
        </w:rPr>
        <w:t>5</w:t>
      </w:r>
      <w:r>
        <w:rPr>
          <w:sz w:val="21"/>
        </w:rPr>
        <w:t>个工作日内，采购人向中标人支付合同总价</w:t>
      </w:r>
      <w:r>
        <w:rPr>
          <w:sz w:val="21"/>
        </w:rPr>
        <w:t>50</w:t>
      </w:r>
      <w:r>
        <w:rPr>
          <w:sz w:val="21"/>
        </w:rPr>
        <w:t>％的首付款；</w:t>
      </w:r>
    </w:p>
    <w:p>
      <w:pPr>
        <w:pStyle w:val="null3"/>
        <w:ind w:firstLine="480"/>
        <w:jc w:val="both"/>
      </w:pPr>
      <w:r>
        <w:rPr>
          <w:sz w:val="21"/>
        </w:rPr>
        <w:t>采购人二次支付：中标人完成合同约定内容的</w:t>
      </w:r>
      <w:r>
        <w:rPr>
          <w:sz w:val="21"/>
        </w:rPr>
        <w:t>80%</w:t>
      </w:r>
      <w:r>
        <w:rPr>
          <w:sz w:val="21"/>
        </w:rPr>
        <w:t>工作（具体工作量认定由采购方组织确认）且收到中标人相应增值税普通发票后</w:t>
      </w:r>
      <w:r>
        <w:rPr>
          <w:sz w:val="21"/>
        </w:rPr>
        <w:t>15</w:t>
      </w:r>
      <w:r>
        <w:rPr>
          <w:sz w:val="21"/>
        </w:rPr>
        <w:t>日内，采购人向中标人支付合同总价的</w:t>
      </w:r>
      <w:r>
        <w:rPr>
          <w:sz w:val="21"/>
        </w:rPr>
        <w:t>30</w:t>
      </w:r>
      <w:r>
        <w:rPr>
          <w:sz w:val="21"/>
        </w:rPr>
        <w:t>％；</w:t>
      </w:r>
    </w:p>
    <w:p>
      <w:pPr>
        <w:pStyle w:val="null3"/>
        <w:ind w:firstLine="480"/>
        <w:jc w:val="both"/>
      </w:pPr>
      <w:r>
        <w:rPr>
          <w:sz w:val="21"/>
        </w:rPr>
        <w:t>采购人尾款支付：经采购方确认中标人完成验收工作及收到中标人相应增值税普通发票后</w:t>
      </w:r>
      <w:r>
        <w:rPr>
          <w:sz w:val="21"/>
        </w:rPr>
        <w:t>15</w:t>
      </w:r>
      <w:r>
        <w:rPr>
          <w:sz w:val="21"/>
        </w:rPr>
        <w:t>日内支付合同总价的</w:t>
      </w:r>
      <w:r>
        <w:rPr>
          <w:sz w:val="21"/>
        </w:rPr>
        <w:t>20%</w:t>
      </w:r>
      <w:r>
        <w:rPr>
          <w:sz w:val="21"/>
        </w:rPr>
        <w:t>。</w:t>
      </w:r>
    </w:p>
    <w:p>
      <w:pPr>
        <w:pStyle w:val="null3"/>
        <w:ind w:firstLine="480"/>
        <w:jc w:val="both"/>
      </w:pPr>
      <w:r>
        <w:rPr>
          <w:sz w:val="21"/>
        </w:rPr>
        <w:t>十二、知识产权归属</w:t>
      </w:r>
    </w:p>
    <w:p>
      <w:pPr>
        <w:pStyle w:val="null3"/>
        <w:ind w:firstLine="480"/>
        <w:jc w:val="both"/>
      </w:pPr>
      <w:r>
        <w:rPr>
          <w:sz w:val="21"/>
        </w:rPr>
        <w:t>1.</w:t>
      </w:r>
      <w:r>
        <w:rPr>
          <w:sz w:val="21"/>
        </w:rPr>
        <w:t>采购人利用中标人提交的技术服务工作成果所完成的新的技术成果，归采购人所有。中标人利用采购人提供的技术资料和工作条件所完成的新的技术成果，归采购人所有。本项目成果文件中标人具有署名权，版权归采购人所有。</w:t>
      </w:r>
    </w:p>
    <w:p>
      <w:pPr>
        <w:pStyle w:val="null3"/>
        <w:ind w:firstLine="480"/>
        <w:jc w:val="both"/>
      </w:pPr>
      <w:r>
        <w:rPr>
          <w:sz w:val="21"/>
        </w:rPr>
        <w:t>2.</w:t>
      </w:r>
      <w:r>
        <w:rPr>
          <w:sz w:val="21"/>
        </w:rPr>
        <w:t>中标人应保证本项目的技术、服务、产品和其任何一部分不会产生因第三方提出侵犯其专利权、商标权或其他知识产权而引起的法律和经济纠纷。如因第三方提出其专利权、商标权或其他知识产权的侵权之诉，则一切法律责任由中标人承担。</w:t>
      </w:r>
    </w:p>
    <w:p>
      <w:pPr>
        <w:pStyle w:val="null3"/>
        <w:ind w:firstLine="480"/>
        <w:jc w:val="both"/>
      </w:pPr>
      <w:r>
        <w:rPr>
          <w:sz w:val="21"/>
        </w:rPr>
        <w:t>3.</w:t>
      </w:r>
      <w:r>
        <w:rPr>
          <w:sz w:val="21"/>
        </w:rPr>
        <w:t>本合同产生的研究开发成果及其相关知识产权归采购人所有。经采购人审批同意后，双方可共同申报奖项，申报奖项的名额和排名安排由采购人决定。中标人完成本合同项目的研究开发人员享有在有关技术成果文件上写明技术成果参与者的权利和取得有关荣誉证书、奖励的权利。</w:t>
      </w:r>
    </w:p>
    <w:p>
      <w:pPr>
        <w:pStyle w:val="null3"/>
      </w:pPr>
    </w:p>
    <w:p>
      <w:pPr>
        <w:pStyle w:val="null3"/>
      </w:pPr>
      <w:r>
        <w:rPr/>
        <w:t>采购包1（广东省地名地址数据核实更新技术服务（2024年））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合同签订之日起至2024年10月31日前完成。</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1期：支付比例50%,合同生效且收到中标人相应增值税普通发票后5个工作日内，采购人向中标人支付合同总价50％的首付款；</w:t>
            </w:r>
          </w:p>
          <w:p>
            <w:pPr>
              <w:pStyle w:val="null3"/>
            </w:pPr>
          </w:p>
          <w:p>
            <w:pPr>
              <w:pStyle w:val="null3"/>
            </w:pPr>
            <w:r>
              <w:rPr/>
              <w:t>2期：支付比例30%,中标人完成合同约定内容的80%工作（具体工作量认定由采购方组织确认）且收到中标人相应增值税普通发票后15日内，采购人向中标人支付合同总价的30％；</w:t>
            </w:r>
          </w:p>
          <w:p>
            <w:pPr>
              <w:pStyle w:val="null3"/>
            </w:pPr>
          </w:p>
          <w:p>
            <w:pPr>
              <w:pStyle w:val="null3"/>
            </w:pPr>
            <w:r>
              <w:rPr/>
              <w:t>3期：支付比例20%,经采购方确认中标人完成验收工作及收到中标人相应增值税普通发票后15日内支付合同总价的20%。</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1期：采购人收到中标人验收申请后7日内采购人组织专家履约验收。</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收取比例：5%,说明：中标人应在合同签订后10个工作日内向采购人提交以采购人为受益人的金额为合同总价5%的履约保证金。 履约保证金可采用转账、支票、汇票、本票、保函等非现金形式提交。 履约保证金用于补偿采购人因中标人不能完成其合同义务而蒙受的损失，凡因中标人责任，使采购人解除合同的，履约保证金不予退还。 中标人不存在违约情形的，项目验收合格后1个月内，采购人向中标人无息退还履约保证金。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测绘服务</w:t>
            </w:r>
          </w:p>
        </w:tc>
        <w:tc>
          <w:tcPr>
            <w:tcW w:type="dxa" w:w="933"/>
          </w:tcPr>
          <w:p>
            <w:pPr>
              <w:pStyle w:val="null3"/>
              <w:jc w:val="left"/>
            </w:pPr>
            <w:r>
              <w:rPr/>
              <w:t>广东省地名地址数据核实更新技术服务（2024年）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w:t>
            </w:r>
          </w:p>
        </w:tc>
        <w:tc>
          <w:tcPr>
            <w:tcW w:type="dxa" w:w="933"/>
          </w:tcPr>
          <w:p>
            <w:pPr>
              <w:pStyle w:val="null3"/>
              <w:jc w:val="right"/>
            </w:pPr>
            <w:r>
              <w:rPr/>
              <w:t>300,000.00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广东省地名地址数据核实更新技术服务（2024年）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1.采购代理机构：本项目是指广东有德招标采购有限公司，负责整个采购活动的组织，依法负责编制和发布招标文件，对招标文件拥有最终的解释权，不以任何身份出任评标委员会成员。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广东省地图院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参照《招标代理服务收费管理暂行办法》（计价格[2002]1980号）和《国家发展改革委关于降低部分建设项目收费标准规范收费行为等有关问题的通知》（发改价格[2011]534号）的标准计算，向中标（成交）供应商收取采购代理服务费,按标准计算的中标服务费不足¥7,000.00元，按¥7,000.00元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1.招标代理服务费账号，收款人名称，广东有德招标采购有限公司开户银行：中国光大银行广州分行账号：38610188000123567</w:t>
            </w:r>
          </w:p>
          <w:p>
            <w:pPr>
              <w:pStyle w:val="null3"/>
              <w:ind w:firstLine="480"/>
              <w:jc w:val="left"/>
            </w:pPr>
            <w:r>
              <w:rPr/>
              <w:t>2.财务邮箱，504541967@qq.com</w:t>
            </w:r>
          </w:p>
          <w:p>
            <w:pPr>
              <w:pStyle w:val="null3"/>
              <w:ind w:firstLine="480"/>
              <w:jc w:val="left"/>
            </w:pPr>
            <w:r>
              <w:rPr/>
              <w:t>3.领取中标通知书联系方式，邓小姐，020-88260060</w:t>
            </w:r>
          </w:p>
          <w:p>
            <w:pPr>
              <w:pStyle w:val="null3"/>
              <w:ind w:firstLine="480"/>
              <w:jc w:val="left"/>
            </w:pPr>
            <w:r>
              <w:rPr/>
              <w:t>4.纸质投标文件递交注意事项，1.纸质投标文件及非加密电子版投标文件U盘(或光盘)均应在开标时间截止前到达开标地点；快递过程中出现损坏或丢失或无法在投标截止时间前到达开标地点的，招标代理机构概不负责。投标文件寄出后，应当按格式准确填写发送至招标代理邮箱（E－mail：youde_zb@163.com），邮件标题：项目编号后四位+单位名称+快递投标文件（邮件内容包括：项目名称、项目编号、投标人名称、联系人、联系电话、物流公司名称、物流单号） 2.快递封面贴上投标文件封面内容。3.纸质文件寄送应有物流单号可查。4.如采用现场递交方式，则应在开标时间截止前半小时内递交。</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广东有德招标采购有限公司</w:t>
      </w:r>
      <w:r>
        <w:rPr/>
        <w:t>代收。具体操作要求详见</w:t>
      </w:r>
      <w:r>
        <w:rPr/>
        <w:t>广东有德招标采购有限公司</w:t>
      </w:r>
      <w:r>
        <w:rPr/>
        <w:t>有关指引，递交事宜请自行咨询</w:t>
      </w:r>
      <w:r>
        <w:rPr/>
        <w:t>广东有德招标采购有限公司</w:t>
      </w:r>
      <w:r>
        <w:rPr/>
        <w:t>；请各投标人在投标文件递交截止时间前按须知前附表规定的金额递交至</w:t>
      </w:r>
      <w:r>
        <w:rPr/>
        <w:t>广东有德招标采购有限公司</w:t>
      </w:r>
      <w:r>
        <w:rPr/>
        <w:t>，到账情况以开标时</w:t>
      </w:r>
      <w:r>
        <w:rPr/>
        <w:t>广东有德招标采购有限公司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广东有德招标采购有限公司网站（www.youde.net</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广东有德招标采购有限公司网站（www.youde.net</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姜先生</w:t>
      </w:r>
    </w:p>
    <w:p>
      <w:pPr>
        <w:pStyle w:val="null3"/>
        <w:ind w:firstLine="480"/>
      </w:pPr>
      <w:r>
        <w:rPr/>
        <w:t>电话：</w:t>
      </w:r>
      <w:r>
        <w:rPr/>
        <w:t>020-87595921</w:t>
      </w:r>
    </w:p>
    <w:p>
      <w:pPr>
        <w:pStyle w:val="null3"/>
        <w:ind w:firstLine="480"/>
      </w:pPr>
      <w:r>
        <w:rPr/>
        <w:t>传真：</w:t>
      </w:r>
      <w:r>
        <w:rPr/>
        <w:t>/</w:t>
      </w:r>
    </w:p>
    <w:p>
      <w:pPr>
        <w:pStyle w:val="null3"/>
        <w:ind w:firstLine="480"/>
      </w:pPr>
      <w:r>
        <w:rPr/>
        <w:t>邮箱：</w:t>
      </w:r>
      <w:r>
        <w:rPr/>
        <w:t>youde_zb@163.com</w:t>
      </w:r>
    </w:p>
    <w:p>
      <w:pPr>
        <w:pStyle w:val="null3"/>
        <w:ind w:firstLine="480"/>
      </w:pPr>
      <w:r>
        <w:rPr/>
        <w:t>地址：</w:t>
      </w:r>
      <w:r>
        <w:rPr/>
        <w:t>广州市天河北路626号保利中宇广场A座25楼</w:t>
      </w:r>
    </w:p>
    <w:p>
      <w:pPr>
        <w:pStyle w:val="null3"/>
        <w:ind w:firstLine="480"/>
      </w:pPr>
      <w:r>
        <w:rPr/>
        <w:t>邮编：</w:t>
      </w:r>
      <w:r>
        <w:rPr/>
        <w:t>510635</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东省地名地址数据核实更新技术服务（2024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广东有德招标采购有限公司</w:t>
      </w:r>
      <w:r>
        <w:rPr/>
        <w:t>统一对外发布。</w:t>
      </w:r>
    </w:p>
    <w:p>
      <w:pPr>
        <w:pStyle w:val="null3"/>
        <w:ind w:firstLine="480"/>
      </w:pPr>
      <w:r>
        <w:rPr/>
        <w:t>（2）对</w:t>
      </w:r>
      <w:r>
        <w:rPr/>
        <w:t>广东有德招标采购有限公司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采购包1（广东省地名地址数据核实更新技术服务（2024年））：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采购包1（广东省地名地址数据核实更新技术服务（2024年））：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提供相应证明材料或书面声明。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提供2022年度财务状况报告或基本开户行出具的资信证明或书面声明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本项目不接受联合体投标，不允许分包或转包</w:t>
            </w:r>
          </w:p>
        </w:tc>
        <w:tc>
          <w:tcPr>
            <w:tcW w:type="dxa" w:w="4238"/>
          </w:tcPr>
          <w:p>
            <w:pPr>
              <w:pStyle w:val="null3"/>
            </w:pPr>
            <w:r>
              <w:rPr/>
              <w:t>本项目不接受联合体投标，提供不分包或转包的书面声明。</w:t>
            </w:r>
          </w:p>
        </w:tc>
      </w:tr>
      <w:tr>
        <w:tc>
          <w:tcPr>
            <w:tcW w:type="dxa" w:w="890"/>
          </w:tcPr>
          <w:p>
            <w:pPr>
              <w:pStyle w:val="null3"/>
            </w:pPr>
            <w:r>
              <w:rPr/>
              <w:t>9</w:t>
            </w:r>
          </w:p>
        </w:tc>
        <w:tc>
          <w:tcPr>
            <w:tcW w:type="dxa" w:w="3178"/>
          </w:tcPr>
          <w:p>
            <w:pPr>
              <w:pStyle w:val="null3"/>
            </w:pPr>
            <w:r>
              <w:rPr/>
              <w:t>特定资质</w:t>
            </w:r>
          </w:p>
        </w:tc>
        <w:tc>
          <w:tcPr>
            <w:tcW w:type="dxa" w:w="4238"/>
          </w:tcPr>
          <w:p>
            <w:pPr>
              <w:pStyle w:val="null3"/>
            </w:pPr>
            <w:r>
              <w:rPr/>
              <w:t>具有测绘行政主管部门颁发的有效期内乙级或以上测绘资质证书（专业类别须包含：地理信息系统工程）。提供测绘资质证书复印件并加盖投标人公章。</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的服务全部由符合政策要求的中小企业承接（包括中型、小型和微型企业，监狱企业、残疾人福利性单位视同小微企业），投标时提供《中小企业声明函》（监狱企业投标时，提供由省级以上监狱管理局、戒毒管理局(含新疆生、产建设兵团)出具的属于监狱企业的证明文件，不再提供《中小企业声明函》、符合条件的残疾人福利性单位在参加政府采购活动时，应当提供《残疾人福利性单位声明函》）。</w:t>
            </w:r>
          </w:p>
        </w:tc>
      </w:tr>
    </w:tbl>
    <w:p>
      <w:pPr>
        <w:pStyle w:val="null3"/>
        <w:ind w:firstLine="480"/>
      </w:pPr>
      <w:r>
        <w:rPr/>
        <w:t>表二符合性审查表：</w:t>
      </w:r>
    </w:p>
    <w:p>
      <w:pPr>
        <w:pStyle w:val="null3"/>
      </w:pPr>
    </w:p>
    <w:p>
      <w:pPr>
        <w:pStyle w:val="null3"/>
      </w:pPr>
      <w:r>
        <w:rPr/>
        <w:t>采购包1（广东省地名地址数据核实更新技术服务（2024年））：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法定代表人证明书及法定代表人授权委托书。注：法定代表人投标的只须提供法定代表人证明书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报价要求1</w:t>
            </w:r>
          </w:p>
        </w:tc>
        <w:tc>
          <w:tcPr>
            <w:tcW w:type="dxa" w:w="4238"/>
          </w:tcPr>
          <w:p>
            <w:pPr>
              <w:pStyle w:val="null3"/>
            </w:pPr>
            <w:r>
              <w:rPr/>
              <w:t>投标报价是固定价且是唯一的，投标报价未超出最高限价或报价要求。</w:t>
            </w:r>
          </w:p>
        </w:tc>
      </w:tr>
      <w:tr>
        <w:tc>
          <w:tcPr>
            <w:tcW w:type="dxa" w:w="890"/>
          </w:tcPr>
          <w:p>
            <w:pPr>
              <w:pStyle w:val="null3"/>
            </w:pPr>
            <w:r>
              <w:rPr/>
              <w:t>4</w:t>
            </w:r>
          </w:p>
        </w:tc>
        <w:tc>
          <w:tcPr>
            <w:tcW w:type="dxa" w:w="3178"/>
          </w:tcPr>
          <w:p>
            <w:pPr>
              <w:pStyle w:val="null3"/>
            </w:pPr>
            <w:r>
              <w:rPr/>
              <w:t>报价要求2</w:t>
            </w:r>
          </w:p>
        </w:tc>
        <w:tc>
          <w:tcPr>
            <w:tcW w:type="dxa" w:w="4238"/>
          </w:tcPr>
          <w:p>
            <w:pPr>
              <w:pStyle w:val="null3"/>
            </w:pPr>
            <w:r>
              <w:rPr/>
              <w:t>若评标委员会认为投标人的报价明显低于其他通过符合性审查投标人的报价，评标委员会应当要求该投标人在要求的时间内做出书面说明并提供相关证明材料。投标人能在评标委员会要求的时间内合理说明理由或者能提供相关证明材料的，评标委员会认定该投标人非恶意以低于成本报价竞标的。</w:t>
            </w:r>
          </w:p>
        </w:tc>
      </w:tr>
      <w:tr>
        <w:tc>
          <w:tcPr>
            <w:tcW w:type="dxa" w:w="890"/>
          </w:tcPr>
          <w:p>
            <w:pPr>
              <w:pStyle w:val="null3"/>
            </w:pPr>
            <w:r>
              <w:rPr/>
              <w:t>5</w:t>
            </w:r>
          </w:p>
        </w:tc>
        <w:tc>
          <w:tcPr>
            <w:tcW w:type="dxa" w:w="3178"/>
          </w:tcPr>
          <w:p>
            <w:pPr>
              <w:pStyle w:val="null3"/>
            </w:pPr>
            <w:r>
              <w:rPr/>
              <w:t>报价要求3</w:t>
            </w:r>
          </w:p>
        </w:tc>
        <w:tc>
          <w:tcPr>
            <w:tcW w:type="dxa" w:w="4238"/>
          </w:tcPr>
          <w:p>
            <w:pPr>
              <w:pStyle w:val="null3"/>
            </w:pPr>
            <w:r>
              <w:rPr/>
              <w:t>招标文件不接受提交两个及以上报价方案。</w:t>
            </w:r>
          </w:p>
        </w:tc>
      </w:tr>
      <w:tr>
        <w:tc>
          <w:tcPr>
            <w:tcW w:type="dxa" w:w="890"/>
          </w:tcPr>
          <w:p>
            <w:pPr>
              <w:pStyle w:val="null3"/>
            </w:pPr>
            <w:r>
              <w:rPr/>
              <w:t>6</w:t>
            </w:r>
          </w:p>
        </w:tc>
        <w:tc>
          <w:tcPr>
            <w:tcW w:type="dxa" w:w="3178"/>
          </w:tcPr>
          <w:p>
            <w:pPr>
              <w:pStyle w:val="null3"/>
            </w:pPr>
            <w:r>
              <w:rPr/>
              <w:t>服务期</w:t>
            </w:r>
          </w:p>
        </w:tc>
        <w:tc>
          <w:tcPr>
            <w:tcW w:type="dxa" w:w="4238"/>
          </w:tcPr>
          <w:p>
            <w:pPr>
              <w:pStyle w:val="null3"/>
            </w:pPr>
            <w:r>
              <w:rPr/>
              <w:t>满足招标文件要求。</w:t>
            </w:r>
          </w:p>
        </w:tc>
      </w:tr>
      <w:tr>
        <w:tc>
          <w:tcPr>
            <w:tcW w:type="dxa" w:w="890"/>
          </w:tcPr>
          <w:p>
            <w:pPr>
              <w:pStyle w:val="null3"/>
            </w:pPr>
            <w:r>
              <w:rPr/>
              <w:t>7</w:t>
            </w:r>
          </w:p>
        </w:tc>
        <w:tc>
          <w:tcPr>
            <w:tcW w:type="dxa" w:w="3178"/>
          </w:tcPr>
          <w:p>
            <w:pPr>
              <w:pStyle w:val="null3"/>
            </w:pPr>
            <w:r>
              <w:rPr/>
              <w:t>投标文件的完整性</w:t>
            </w:r>
          </w:p>
        </w:tc>
        <w:tc>
          <w:tcPr>
            <w:tcW w:type="dxa" w:w="4238"/>
          </w:tcPr>
          <w:p>
            <w:pPr>
              <w:pStyle w:val="null3"/>
            </w:pPr>
            <w:r>
              <w:rPr/>
              <w:t>投标文件内容基本完整，无重大错漏，并按要求密封、签署、盖章。</w:t>
            </w:r>
          </w:p>
        </w:tc>
      </w:tr>
      <w:tr>
        <w:tc>
          <w:tcPr>
            <w:tcW w:type="dxa" w:w="890"/>
          </w:tcPr>
          <w:p>
            <w:pPr>
              <w:pStyle w:val="null3"/>
            </w:pPr>
            <w:r>
              <w:rPr/>
              <w:t>8</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9</w:t>
            </w:r>
          </w:p>
        </w:tc>
        <w:tc>
          <w:tcPr>
            <w:tcW w:type="dxa" w:w="3178"/>
          </w:tcPr>
          <w:p>
            <w:pPr>
              <w:pStyle w:val="null3"/>
            </w:pPr>
            <w:r>
              <w:rPr/>
              <w:t>实质性条款响应（如有）</w:t>
            </w:r>
          </w:p>
        </w:tc>
        <w:tc>
          <w:tcPr>
            <w:tcW w:type="dxa" w:w="4238"/>
          </w:tcPr>
          <w:p>
            <w:pPr>
              <w:pStyle w:val="null3"/>
            </w:pPr>
            <w:r>
              <w:rPr/>
              <w:t>未出现其它实质性条款响应负偏离的情况。</w:t>
            </w:r>
          </w:p>
        </w:tc>
      </w:tr>
      <w:tr>
        <w:tc>
          <w:tcPr>
            <w:tcW w:type="dxa" w:w="890"/>
          </w:tcPr>
          <w:p>
            <w:pPr>
              <w:pStyle w:val="null3"/>
            </w:pPr>
            <w:r>
              <w:rPr/>
              <w:t>10</w:t>
            </w:r>
          </w:p>
        </w:tc>
        <w:tc>
          <w:tcPr>
            <w:tcW w:type="dxa" w:w="3178"/>
          </w:tcPr>
          <w:p>
            <w:pPr>
              <w:pStyle w:val="null3"/>
            </w:pPr>
            <w:r>
              <w:rPr/>
              <w:t>其它情形</w:t>
            </w:r>
          </w:p>
        </w:tc>
        <w:tc>
          <w:tcPr>
            <w:tcW w:type="dxa" w:w="4238"/>
          </w:tcPr>
          <w:p>
            <w:pPr>
              <w:pStyle w:val="null3"/>
            </w:pPr>
            <w:r>
              <w:rPr/>
              <w:t>未出现招标文件规定的其它无效情形。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采购包1(广东省地名地址数据核实更新技术服务（2024年）):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 (10.0分)</w:t>
            </w:r>
            <w:r>
              <w:rPr/>
              <w:t>，（等次分值选择：</w:t>
            </w:r>
            <w:r>
              <w:rPr/>
              <w:t>0.0;</w:t>
            </w:r>
            <w:r>
              <w:rPr/>
              <w:t>3.0;</w:t>
            </w:r>
            <w:r>
              <w:rPr/>
              <w:t>7.0;</w:t>
            </w:r>
            <w:r>
              <w:rPr/>
              <w:t>10.0;</w:t>
            </w:r>
            <w:r>
              <w:rPr/>
              <w:t>）</w:t>
            </w:r>
          </w:p>
        </w:tc>
        <w:tc>
          <w:tcPr>
            <w:tcW w:type="dxa" w:w="5076"/>
          </w:tcPr>
          <w:p>
            <w:pPr>
              <w:pStyle w:val="null3"/>
              <w:jc w:val="left"/>
            </w:pPr>
            <w:r>
              <w:rPr/>
              <w:t>根据投标人所提供的对项目背景、项目需求、技术服务内容、工作成果、技术服务要求等表述的理解程度及需求分析是否思路清晰、准确进行评分： 1、对项目整体有充分把握，对项目需求、技术服务内容、工作成果、相关技术要求理解全面准确，得10分； 2、对项目整体有一定的把握，对项目需求、技术服务内容、工作成果、相关技术要求的理解较准确，得7分； 3、对项目整体把握一般，对项目需求、技术服务内容、工作成果、相关技术要求的理解较浅，得3分； 4、对本项内容没有表述，得0分。 注：以投标人提供的文字描述作为评审依据。</w:t>
            </w:r>
          </w:p>
        </w:tc>
      </w:tr>
      <w:tr>
        <w:tc>
          <w:tcPr>
            <w:tcW w:type="dxa" w:w="922"/>
            <w:gridSpan w:val="2"/>
            <w:vMerge/>
          </w:tcPr>
          <w:p/>
        </w:tc>
        <w:tc>
          <w:tcPr>
            <w:tcW w:type="dxa" w:w="2307"/>
          </w:tcPr>
          <w:p>
            <w:pPr>
              <w:pStyle w:val="null3"/>
              <w:jc w:val="left"/>
            </w:pPr>
            <w:r>
              <w:rPr/>
              <w:t>项目实施 (10.0分)</w:t>
            </w:r>
            <w:r>
              <w:rPr/>
              <w:t>，（等次分值选择：</w:t>
            </w:r>
            <w:r>
              <w:rPr/>
              <w:t>0.0;</w:t>
            </w:r>
            <w:r>
              <w:rPr/>
              <w:t>3.0;</w:t>
            </w:r>
            <w:r>
              <w:rPr/>
              <w:t>7.0;</w:t>
            </w:r>
            <w:r>
              <w:rPr/>
              <w:t>10.0;</w:t>
            </w:r>
            <w:r>
              <w:rPr/>
              <w:t>）</w:t>
            </w:r>
          </w:p>
        </w:tc>
        <w:tc>
          <w:tcPr>
            <w:tcW w:type="dxa" w:w="5076"/>
          </w:tcPr>
          <w:p>
            <w:pPr>
              <w:pStyle w:val="null3"/>
              <w:jc w:val="left"/>
            </w:pPr>
            <w:r>
              <w:rPr/>
              <w:t>根据投标人所提供的技术实施内容表述的详细程度以及服务方案的科学性、合理性与可行性进行评分： 1、技术实施内容详细、实施步骤合理、专业，方案能结合项目实际、可行性高，得10分； 2、技术实施内容较详细、实施步骤较合理、较专业，可行性较高，得7分； 3、技术实施内容一般，实施步骤简单，具有一定可行性，得3分。 4、对本项内容没有表述，得0分。 注：以投标人提供的文字描述作为评审依据。</w:t>
            </w:r>
          </w:p>
        </w:tc>
      </w:tr>
      <w:tr>
        <w:tc>
          <w:tcPr>
            <w:tcW w:type="dxa" w:w="922"/>
            <w:gridSpan w:val="2"/>
            <w:vMerge/>
          </w:tcPr>
          <w:p/>
        </w:tc>
        <w:tc>
          <w:tcPr>
            <w:tcW w:type="dxa" w:w="2307"/>
          </w:tcPr>
          <w:p>
            <w:pPr>
              <w:pStyle w:val="null3"/>
              <w:jc w:val="left"/>
            </w:pPr>
            <w:r>
              <w:rPr/>
              <w:t>项目工期质量保障措施 (10.0分)</w:t>
            </w:r>
            <w:r>
              <w:rPr/>
              <w:t>，（等次分值选择：</w:t>
            </w:r>
            <w:r>
              <w:rPr/>
              <w:t>0.0;</w:t>
            </w:r>
            <w:r>
              <w:rPr/>
              <w:t>3.0;</w:t>
            </w:r>
            <w:r>
              <w:rPr/>
              <w:t>7.0;</w:t>
            </w:r>
            <w:r>
              <w:rPr/>
              <w:t>10.0;</w:t>
            </w:r>
            <w:r>
              <w:rPr/>
              <w:t>）</w:t>
            </w:r>
          </w:p>
        </w:tc>
        <w:tc>
          <w:tcPr>
            <w:tcW w:type="dxa" w:w="5076"/>
          </w:tcPr>
          <w:p>
            <w:pPr>
              <w:pStyle w:val="null3"/>
              <w:jc w:val="left"/>
            </w:pPr>
            <w:r>
              <w:rPr/>
              <w:t>根据投标人提供的工期计划及质量保障等措施完整性、合理性、针对性以及遇到突发情况的处置措施进行评分： 1、项目工期计划、质量保障等措施科学、全面，安排合理，针对性强，能充分考虑可能会出现的各种突发情况，并对突出情况有针对的处置措施，保障项目顺利实施，得10分； 2、项目工期、质量保障等措施较全面、合理，能在约定时间内提交服务成果，能考虑到可能会出现的突发情况，制度的处置措施较好，得7分； 3、项目工期计划、质量保障等措施一般，项目工期以及针对各种可能会出现的突发情况处置措施一般，得3分； 4、对本项内容没有表述，得0分。 注：以投标人提供的文字描述作为评审依据。</w:t>
            </w:r>
          </w:p>
        </w:tc>
      </w:tr>
      <w:tr>
        <w:tc>
          <w:tcPr>
            <w:tcW w:type="dxa" w:w="922"/>
            <w:gridSpan w:val="2"/>
            <w:vMerge/>
          </w:tcPr>
          <w:p/>
        </w:tc>
        <w:tc>
          <w:tcPr>
            <w:tcW w:type="dxa" w:w="2307"/>
          </w:tcPr>
          <w:p>
            <w:pPr>
              <w:pStyle w:val="null3"/>
              <w:jc w:val="left"/>
            </w:pPr>
            <w:r>
              <w:rPr/>
              <w:t>项目维护期服务保障措施 (10.0分)</w:t>
            </w:r>
            <w:r>
              <w:rPr/>
              <w:t>，（等次分值选择：</w:t>
            </w:r>
            <w:r>
              <w:rPr/>
              <w:t>0.0;</w:t>
            </w:r>
            <w:r>
              <w:rPr/>
              <w:t>3.0;</w:t>
            </w:r>
            <w:r>
              <w:rPr/>
              <w:t>7.0;</w:t>
            </w:r>
            <w:r>
              <w:rPr/>
              <w:t>10.0;</w:t>
            </w:r>
            <w:r>
              <w:rPr/>
              <w:t>）</w:t>
            </w:r>
          </w:p>
        </w:tc>
        <w:tc>
          <w:tcPr>
            <w:tcW w:type="dxa" w:w="5076"/>
          </w:tcPr>
          <w:p>
            <w:pPr>
              <w:pStyle w:val="null3"/>
              <w:jc w:val="left"/>
            </w:pPr>
            <w:r>
              <w:rPr/>
              <w:t>根据投标人的维护期服务保障措施作综合评审： 1、对项目维护期服务保障措施和保障内容有明确要求、表述全面、方法合理可行、措施具体、针对性强的得10分； 2、对项目维护期服务保障措施和保障内容有较明确要求、表述较全面、方法较合理可行、措施较具体、针对性较强，得7分； 3、对项目维护期服务保障措施和保障内容无明确要求，表述不完整、方法措施不具体、针对性与可行性弱的，得3分。 4、无提供不得分。 注：以投标人提供的文字描述作为评审依据。</w:t>
            </w:r>
          </w:p>
        </w:tc>
      </w:tr>
      <w:tr>
        <w:tc>
          <w:tcPr>
            <w:tcW w:type="dxa" w:w="922"/>
            <w:gridSpan w:val="2"/>
            <w:vMerge/>
          </w:tcPr>
          <w:p/>
        </w:tc>
        <w:tc>
          <w:tcPr>
            <w:tcW w:type="dxa" w:w="2307"/>
          </w:tcPr>
          <w:p>
            <w:pPr>
              <w:pStyle w:val="null3"/>
              <w:jc w:val="left"/>
            </w:pPr>
            <w:r>
              <w:rPr/>
              <w:t>项目技术人员 (15.0分)</w:t>
            </w:r>
          </w:p>
        </w:tc>
        <w:tc>
          <w:tcPr>
            <w:tcW w:type="dxa" w:w="5076"/>
          </w:tcPr>
          <w:p>
            <w:pPr>
              <w:pStyle w:val="null3"/>
              <w:jc w:val="left"/>
            </w:pPr>
            <w:r>
              <w:rPr/>
              <w:t>根据投标人拟投入本项目的专业技术人员进行评分： 1.项目总负责人（限1人）（本项最高3分）： （1）具有测绘类或计算机专业高级职称，得2分； （2）具有国家注册测绘师执业资格，得1分； （3）其他不得分。 2.项目技术负责人（限1人）（本项最高3分）： （1）具有测绘类或计算机专业高级职称，得2分； （2）具有国家注册测绘师执业资格，得1分； （3）其他不得分。 3.技术人员（本项最高9分） （1）具有测绘类或计算机专业高级职称，每人得2分； （2）具有测绘类或计算机专业中级职称，每人得1分； （3）其他不得分。 本项最高得分15分。 注：（1）1-3项每名人员只能得其中一项的分数，不能重复得分。同一人不可重复计分。（2）投标人需提供相关人员身份证及证书复印件和投标截止日前3个月内任一个月的投标人单位的人员社保证明复印件为评分依据，无则不得分。多人出现在同一份社保证明时需明显标识出相应人员，以便评委评审。（3）中标人实际投入实施人员如与投标文件有变更，须征得采购人同意，变更后人员资质原则上不得低于招标文件要求。</w:t>
            </w:r>
          </w:p>
        </w:tc>
      </w:tr>
      <w:tr>
        <w:tc>
          <w:tcPr>
            <w:tcW w:type="dxa" w:w="922"/>
            <w:gridSpan w:val="2"/>
            <w:vMerge w:val="restart"/>
          </w:tcPr>
          <w:p>
            <w:pPr>
              <w:pStyle w:val="null3"/>
              <w:jc w:val="center"/>
            </w:pPr>
            <w:r>
              <w:rPr/>
              <w:t>商务部分</w:t>
            </w:r>
          </w:p>
        </w:tc>
        <w:tc>
          <w:tcPr>
            <w:tcW w:type="dxa" w:w="2307"/>
          </w:tcPr>
          <w:p>
            <w:pPr>
              <w:pStyle w:val="null3"/>
              <w:jc w:val="left"/>
            </w:pPr>
            <w:r>
              <w:rPr/>
              <w:t>管理体系情况 (9.0分)</w:t>
            </w:r>
          </w:p>
        </w:tc>
        <w:tc>
          <w:tcPr>
            <w:tcW w:type="dxa" w:w="5076"/>
          </w:tcPr>
          <w:p>
            <w:pPr>
              <w:pStyle w:val="null3"/>
              <w:jc w:val="left"/>
            </w:pPr>
            <w:r>
              <w:rPr/>
              <w:t>（1）质量管理体系认证证书； （2）环境管理体系认证证书； （3）职业健康安全管理体系认证证书； 上述每个证书得3分，本项最高得9分。 注：以投标人提供的证书复印件并加盖投标人单位公章为评分依据，并提供对应证书在全国认证认可信息公共服务平台（cx.cnca.cn）的认证体系查询结果截图，查询结果显示非“有效”的或无法凭所提供材料判断是否得分的情况，该项证书对应评分不得分。未按要求提供材料不得分。 若投标人成立未满6个月，本项自动得满分；须提供相关证明文件并加盖投标人单位公章为评分依据</w:t>
            </w:r>
          </w:p>
        </w:tc>
      </w:tr>
      <w:tr>
        <w:tc>
          <w:tcPr>
            <w:tcW w:type="dxa" w:w="922"/>
            <w:gridSpan w:val="2"/>
            <w:vMerge/>
          </w:tcPr>
          <w:p/>
        </w:tc>
        <w:tc>
          <w:tcPr>
            <w:tcW w:type="dxa" w:w="2307"/>
          </w:tcPr>
          <w:p>
            <w:pPr>
              <w:pStyle w:val="null3"/>
              <w:jc w:val="left"/>
            </w:pPr>
            <w:r>
              <w:rPr/>
              <w:t>投标人科技创新能力 (11.0分)</w:t>
            </w:r>
          </w:p>
        </w:tc>
        <w:tc>
          <w:tcPr>
            <w:tcW w:type="dxa" w:w="5076"/>
          </w:tcPr>
          <w:p>
            <w:pPr>
              <w:pStyle w:val="null3"/>
              <w:jc w:val="left"/>
            </w:pPr>
            <w:r>
              <w:rPr/>
              <w:t>1）投标人提供与本项目相关的自有著作权的，每个证书得3分。 2）投标人提供与本项目相关的自有专利的，每个证书得4分。 上述1）-2）累计最高可得11分。 注: 须提供上述相关证书或报告复印件（加盖公章），未提供不得分。</w:t>
            </w:r>
          </w:p>
        </w:tc>
      </w:tr>
      <w:tr>
        <w:tc>
          <w:tcPr>
            <w:tcW w:type="dxa" w:w="922"/>
            <w:gridSpan w:val="2"/>
            <w:vMerge/>
          </w:tcPr>
          <w:p/>
        </w:tc>
        <w:tc>
          <w:tcPr>
            <w:tcW w:type="dxa" w:w="2307"/>
          </w:tcPr>
          <w:p>
            <w:pPr>
              <w:pStyle w:val="null3"/>
              <w:jc w:val="left"/>
            </w:pPr>
            <w:r>
              <w:rPr/>
              <w:t>投标人业绩 (15.0分)</w:t>
            </w:r>
          </w:p>
        </w:tc>
        <w:tc>
          <w:tcPr>
            <w:tcW w:type="dxa" w:w="5076"/>
          </w:tcPr>
          <w:p>
            <w:pPr>
              <w:pStyle w:val="null3"/>
              <w:jc w:val="left"/>
            </w:pPr>
            <w:r>
              <w:rPr/>
              <w:t>1.投标人自2019年以来承担同类或参与过与履行本项目能力相关的业绩的，每提供一个案例得3分； 本项最高得15分。 注:同一案例不重复计分。须提供合同的封面、合同采购内容、金额页、盖章页的复印件加盖公章，未提供不得分。注：以投标人提供的项目合同或证明材料复印件并加盖投标人单位公章为评分依据。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pPr>
    </w:p>
    <w:p>
      <w:pPr>
        <w:pStyle w:val="null3"/>
        <w:ind w:firstLine="480"/>
        <w:jc w:val="center"/>
      </w:pPr>
    </w:p>
    <w:p>
      <w:pPr>
        <w:pStyle w:val="null3"/>
        <w:ind w:firstLine="480"/>
        <w:jc w:val="center"/>
      </w:pPr>
    </w:p>
    <w:p>
      <w:pPr>
        <w:pStyle w:val="null3"/>
        <w:ind w:firstLine="480"/>
        <w:jc w:val="center"/>
      </w:pPr>
      <w:r>
        <w:rPr>
          <w:sz w:val="44"/>
        </w:rPr>
        <w:t>广</w:t>
      </w:r>
      <w:r>
        <w:rPr>
          <w:sz w:val="21"/>
        </w:rPr>
        <w:t xml:space="preserve"> </w:t>
      </w:r>
      <w:r>
        <w:rPr>
          <w:sz w:val="44"/>
        </w:rPr>
        <w:t>东</w:t>
      </w:r>
      <w:r>
        <w:rPr>
          <w:sz w:val="21"/>
        </w:rPr>
        <w:t xml:space="preserve"> </w:t>
      </w:r>
      <w:r>
        <w:rPr>
          <w:sz w:val="44"/>
        </w:rPr>
        <w:t>省</w:t>
      </w:r>
      <w:r>
        <w:rPr>
          <w:sz w:val="21"/>
        </w:rPr>
        <w:t xml:space="preserve"> </w:t>
      </w:r>
      <w:r>
        <w:rPr>
          <w:sz w:val="44"/>
        </w:rPr>
        <w:t>政</w:t>
      </w:r>
      <w:r>
        <w:rPr>
          <w:sz w:val="21"/>
        </w:rPr>
        <w:t xml:space="preserve"> </w:t>
      </w:r>
      <w:r>
        <w:rPr>
          <w:sz w:val="44"/>
        </w:rPr>
        <w:t>府</w:t>
      </w:r>
      <w:r>
        <w:rPr>
          <w:sz w:val="21"/>
        </w:rPr>
        <w:t xml:space="preserve"> </w:t>
      </w:r>
      <w:r>
        <w:rPr>
          <w:sz w:val="44"/>
        </w:rPr>
        <w:t>采</w:t>
      </w:r>
      <w:r>
        <w:rPr>
          <w:sz w:val="21"/>
        </w:rPr>
        <w:t xml:space="preserve"> </w:t>
      </w:r>
      <w:r>
        <w:rPr>
          <w:sz w:val="44"/>
        </w:rPr>
        <w:t>购</w:t>
      </w:r>
    </w:p>
    <w:p>
      <w:pPr>
        <w:pStyle w:val="null3"/>
        <w:ind w:firstLine="480"/>
        <w:jc w:val="center"/>
      </w:pPr>
      <w:r>
        <w:rPr>
          <w:b/>
          <w:sz w:val="72"/>
        </w:rPr>
        <w:t>合</w:t>
      </w:r>
      <w:r>
        <w:rPr>
          <w:b/>
          <w:sz w:val="72"/>
        </w:rPr>
        <w:t>同</w:t>
      </w:r>
      <w:r>
        <w:rPr>
          <w:b/>
          <w:sz w:val="72"/>
        </w:rPr>
        <w:t>书</w:t>
      </w:r>
    </w:p>
    <w:p>
      <w:pPr>
        <w:pStyle w:val="null3"/>
        <w:ind w:firstLine="480"/>
        <w:jc w:val="both"/>
      </w:pPr>
    </w:p>
    <w:p>
      <w:pPr>
        <w:pStyle w:val="null3"/>
        <w:ind w:firstLine="562"/>
      </w:pPr>
    </w:p>
    <w:p>
      <w:pPr>
        <w:pStyle w:val="null3"/>
        <w:ind w:firstLine="562"/>
      </w:pPr>
    </w:p>
    <w:p>
      <w:pPr>
        <w:pStyle w:val="null3"/>
        <w:ind w:firstLine="562"/>
      </w:pPr>
    </w:p>
    <w:p>
      <w:pPr>
        <w:pStyle w:val="null3"/>
        <w:ind w:firstLine="562"/>
      </w:pPr>
    </w:p>
    <w:p>
      <w:pPr>
        <w:pStyle w:val="null3"/>
        <w:ind w:firstLine="562"/>
      </w:pPr>
    </w:p>
    <w:p>
      <w:pPr>
        <w:pStyle w:val="null3"/>
        <w:ind w:firstLine="562"/>
      </w:pPr>
    </w:p>
    <w:p>
      <w:pPr>
        <w:pStyle w:val="null3"/>
        <w:ind w:firstLine="562"/>
        <w:jc w:val="center"/>
      </w:pPr>
      <w:r>
        <w:rPr>
          <w:sz w:val="24"/>
        </w:rPr>
        <w:t>(注：本合同为初稿，最终以甲方提供的样本并经甲乙双方协商一致的合同为准）</w:t>
      </w:r>
    </w:p>
    <w:p>
      <w:pPr>
        <w:pStyle w:val="null3"/>
        <w:ind w:firstLine="562"/>
        <w:jc w:val="center"/>
      </w:pPr>
    </w:p>
    <w:p>
      <w:pPr>
        <w:pStyle w:val="null3"/>
        <w:spacing w:after="60"/>
        <w:ind w:firstLine="480"/>
        <w:jc w:val="center"/>
      </w:pPr>
      <w:r>
        <w:rPr>
          <w:b/>
          <w:sz w:val="28"/>
        </w:rPr>
        <w:t>采购计划编号：</w:t>
      </w:r>
    </w:p>
    <w:p>
      <w:pPr>
        <w:pStyle w:val="null3"/>
        <w:spacing w:after="60"/>
        <w:ind w:firstLine="480"/>
        <w:jc w:val="center"/>
      </w:pPr>
      <w:r>
        <w:rPr>
          <w:b/>
          <w:sz w:val="28"/>
        </w:rPr>
        <w:t>项目编号：</w:t>
      </w:r>
    </w:p>
    <w:p>
      <w:pPr>
        <w:pStyle w:val="null3"/>
        <w:spacing w:after="60"/>
        <w:ind w:firstLine="480"/>
        <w:jc w:val="center"/>
      </w:pPr>
      <w:r>
        <w:rPr>
          <w:b/>
          <w:sz w:val="28"/>
        </w:rPr>
        <w:t>项目名称：</w:t>
      </w:r>
      <w:r>
        <w:rPr>
          <w:b/>
          <w:sz w:val="28"/>
          <w:u w:val="single"/>
        </w:rPr>
        <w:t>广东省地名地址数据核实更新技术服务（</w:t>
      </w:r>
      <w:r>
        <w:rPr>
          <w:b/>
          <w:sz w:val="28"/>
          <w:u w:val="single"/>
        </w:rPr>
        <w:t>2024年）</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pPr>
    </w:p>
    <w:p>
      <w:pPr>
        <w:pStyle w:val="null3"/>
      </w:pP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1"/>
        </w:rPr>
        <w:t>甲</w:t>
      </w:r>
      <w:r>
        <w:rPr>
          <w:sz w:val="21"/>
        </w:rPr>
        <w:t xml:space="preserve"> </w:t>
      </w:r>
      <w:r>
        <w:rPr>
          <w:sz w:val="21"/>
        </w:rPr>
        <w:t>方（采</w:t>
      </w:r>
      <w:r>
        <w:rPr>
          <w:sz w:val="21"/>
        </w:rPr>
        <w:t xml:space="preserve"> </w:t>
      </w:r>
      <w:r>
        <w:rPr>
          <w:sz w:val="21"/>
        </w:rPr>
        <w:t>购</w:t>
      </w:r>
      <w:r>
        <w:rPr>
          <w:sz w:val="21"/>
        </w:rPr>
        <w:t xml:space="preserve"> </w:t>
      </w:r>
      <w:r>
        <w:rPr>
          <w:sz w:val="21"/>
        </w:rPr>
        <w:t>人）：</w:t>
      </w:r>
      <w:r>
        <w:rPr>
          <w:sz w:val="21"/>
        </w:rPr>
        <w:t xml:space="preserve">                 </w:t>
      </w:r>
    </w:p>
    <w:p>
      <w:pPr>
        <w:pStyle w:val="null3"/>
        <w:ind w:firstLine="480"/>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p>
    <w:p>
      <w:pPr>
        <w:pStyle w:val="null3"/>
        <w:ind w:firstLine="480"/>
        <w:jc w:val="both"/>
      </w:pPr>
      <w:r>
        <w:rPr>
          <w:sz w:val="21"/>
        </w:rPr>
        <w:t>地</w:t>
      </w:r>
      <w:r>
        <w:rPr>
          <w:sz w:val="21"/>
        </w:rPr>
        <w:t xml:space="preserve"> </w:t>
      </w:r>
      <w:r>
        <w:rPr>
          <w:sz w:val="21"/>
        </w:rPr>
        <w:t>址：</w:t>
      </w:r>
      <w:r>
        <w:rPr>
          <w:sz w:val="21"/>
        </w:rPr>
        <w:t xml:space="preserve"> </w:t>
      </w:r>
    </w:p>
    <w:p>
      <w:pPr>
        <w:pStyle w:val="null3"/>
        <w:ind w:firstLine="480"/>
        <w:jc w:val="both"/>
      </w:pPr>
      <w:r>
        <w:rPr>
          <w:sz w:val="21"/>
        </w:rPr>
        <w:t>乙</w:t>
      </w:r>
      <w:r>
        <w:rPr>
          <w:sz w:val="21"/>
        </w:rPr>
        <w:t xml:space="preserve"> </w:t>
      </w:r>
      <w:r>
        <w:rPr>
          <w:sz w:val="21"/>
        </w:rPr>
        <w:t>方（中标供应商）：</w:t>
      </w:r>
      <w:r>
        <w:rPr>
          <w:sz w:val="21"/>
        </w:rPr>
        <w:t xml:space="preserve">                   </w:t>
      </w:r>
    </w:p>
    <w:p>
      <w:pPr>
        <w:pStyle w:val="null3"/>
        <w:ind w:firstLine="480"/>
        <w:jc w:val="both"/>
      </w:pPr>
      <w:r>
        <w:rPr>
          <w:sz w:val="21"/>
        </w:rPr>
        <w:t>电</w:t>
      </w:r>
      <w:r>
        <w:rPr>
          <w:sz w:val="21"/>
        </w:rPr>
        <w:t xml:space="preserve"> </w:t>
      </w:r>
      <w:r>
        <w:rPr>
          <w:sz w:val="21"/>
        </w:rPr>
        <w:t>话：</w:t>
      </w:r>
      <w:r>
        <w:rPr>
          <w:sz w:val="21"/>
        </w:rPr>
        <w:t xml:space="preserve">                       </w:t>
      </w:r>
      <w:r>
        <w:rPr>
          <w:sz w:val="21"/>
        </w:rPr>
        <w:t xml:space="preserve"> </w:t>
      </w:r>
      <w:r>
        <w:rPr>
          <w:sz w:val="21"/>
        </w:rPr>
        <w:t>传</w:t>
      </w:r>
      <w:r>
        <w:rPr>
          <w:sz w:val="21"/>
        </w:rPr>
        <w:t xml:space="preserve"> </w:t>
      </w:r>
      <w:r>
        <w:rPr>
          <w:sz w:val="21"/>
        </w:rPr>
        <w:t>真：</w:t>
      </w:r>
      <w:r>
        <w:rPr>
          <w:sz w:val="21"/>
        </w:rPr>
        <w:t xml:space="preserve">  </w:t>
      </w:r>
    </w:p>
    <w:p>
      <w:pPr>
        <w:pStyle w:val="null3"/>
        <w:ind w:firstLine="480"/>
        <w:jc w:val="both"/>
      </w:pPr>
      <w:r>
        <w:rPr>
          <w:sz w:val="21"/>
        </w:rPr>
        <w:t>地</w:t>
      </w:r>
      <w:r>
        <w:rPr>
          <w:sz w:val="21"/>
        </w:rPr>
        <w:t xml:space="preserve"> </w:t>
      </w:r>
      <w:r>
        <w:rPr>
          <w:sz w:val="21"/>
        </w:rPr>
        <w:t>址：</w:t>
      </w:r>
      <w:r>
        <w:rPr>
          <w:sz w:val="21"/>
        </w:rPr>
        <w:t xml:space="preserve">  </w:t>
      </w:r>
    </w:p>
    <w:p>
      <w:pPr>
        <w:pStyle w:val="null3"/>
        <w:ind w:firstLine="480"/>
        <w:jc w:val="both"/>
      </w:pPr>
    </w:p>
    <w:p>
      <w:pPr>
        <w:pStyle w:val="null3"/>
        <w:ind w:firstLine="480"/>
        <w:jc w:val="both"/>
      </w:pPr>
      <w:r>
        <w:rPr>
          <w:sz w:val="21"/>
        </w:rPr>
        <w:t>根据</w:t>
      </w:r>
      <w:r>
        <w:rPr>
          <w:sz w:val="21"/>
        </w:rPr>
        <w:t>“广东省地名地址数据核实更新技术服务（</w:t>
      </w:r>
      <w:r>
        <w:rPr>
          <w:sz w:val="21"/>
        </w:rPr>
        <w:t>2024</w:t>
      </w:r>
      <w:r>
        <w:rPr>
          <w:sz w:val="21"/>
        </w:rPr>
        <w:t>年）”</w:t>
      </w:r>
      <w:r>
        <w:rPr>
          <w:sz w:val="21"/>
        </w:rPr>
        <w:t>（项目编号：</w:t>
      </w:r>
      <w:r>
        <w:rPr>
          <w:sz w:val="21"/>
        </w:rPr>
        <w:t xml:space="preserve">                 </w:t>
      </w:r>
      <w:r>
        <w:rPr>
          <w:sz w:val="21"/>
        </w:rPr>
        <w:t>）</w:t>
      </w:r>
      <w:r>
        <w:rPr>
          <w:sz w:val="21"/>
        </w:rPr>
        <w:t>项目</w:t>
      </w:r>
      <w:r>
        <w:rPr>
          <w:sz w:val="21"/>
        </w:rPr>
        <w:t>公开招标采购结果，按照《中华人民共和国政府采购法》《中华人民共和国民法典》等相关规定，经双方协商，本着平等互利和诚实信用的原则，一致同意签订本合同如下。</w:t>
      </w:r>
    </w:p>
    <w:p>
      <w:pPr>
        <w:pStyle w:val="null3"/>
        <w:ind w:firstLine="480"/>
        <w:jc w:val="both"/>
      </w:pPr>
      <w:r>
        <w:rPr>
          <w:sz w:val="21"/>
        </w:rPr>
        <w:t>一、合同金额</w:t>
      </w:r>
    </w:p>
    <w:p>
      <w:pPr>
        <w:pStyle w:val="null3"/>
        <w:ind w:firstLine="480"/>
        <w:jc w:val="both"/>
      </w:pPr>
      <w:r>
        <w:rPr>
          <w:sz w:val="21"/>
        </w:rPr>
        <w:t>合同金额为（大写）：</w:t>
      </w:r>
      <w:r>
        <w:rPr>
          <w:sz w:val="21"/>
        </w:rPr>
        <w:t xml:space="preserve">                                        </w:t>
      </w:r>
      <w:r>
        <w:rPr>
          <w:sz w:val="21"/>
        </w:rPr>
        <w:t>。</w:t>
      </w:r>
    </w:p>
    <w:p>
      <w:pPr>
        <w:pStyle w:val="null3"/>
        <w:ind w:firstLine="480"/>
        <w:jc w:val="both"/>
      </w:pPr>
      <w:r>
        <w:rPr>
          <w:sz w:val="21"/>
        </w:rPr>
        <w:t>注：</w:t>
      </w:r>
      <w:r>
        <w:rPr>
          <w:sz w:val="21"/>
        </w:rPr>
        <w:t>合同金额</w:t>
      </w:r>
      <w:r>
        <w:rPr>
          <w:sz w:val="21"/>
        </w:rPr>
        <w:t>为</w:t>
      </w:r>
      <w:r>
        <w:rPr>
          <w:sz w:val="21"/>
        </w:rPr>
        <w:t>含税包价，包括</w:t>
      </w:r>
      <w:r>
        <w:rPr>
          <w:sz w:val="21"/>
        </w:rPr>
        <w:t>乙方为开展</w:t>
      </w:r>
      <w:r>
        <w:rPr>
          <w:sz w:val="21"/>
        </w:rPr>
        <w:t>项目</w:t>
      </w:r>
      <w:r>
        <w:rPr>
          <w:sz w:val="21"/>
        </w:rPr>
        <w:t>而实施</w:t>
      </w:r>
      <w:r>
        <w:rPr>
          <w:sz w:val="21"/>
        </w:rPr>
        <w:t>的资料收集、项目组织</w:t>
      </w:r>
      <w:r>
        <w:rPr>
          <w:sz w:val="21"/>
        </w:rPr>
        <w:t>、</w:t>
      </w:r>
      <w:r>
        <w:rPr>
          <w:sz w:val="21"/>
        </w:rPr>
        <w:t>软件研发</w:t>
      </w:r>
      <w:r>
        <w:rPr>
          <w:sz w:val="21"/>
        </w:rPr>
        <w:t>、</w:t>
      </w:r>
      <w:r>
        <w:rPr>
          <w:sz w:val="21"/>
        </w:rPr>
        <w:t>文件编制印刷、技术评审、专家咨询、</w:t>
      </w:r>
      <w:r>
        <w:rPr>
          <w:sz w:val="21"/>
        </w:rPr>
        <w:t>人员差旅</w:t>
      </w:r>
      <w:r>
        <w:rPr>
          <w:sz w:val="21"/>
        </w:rPr>
        <w:t>、</w:t>
      </w:r>
      <w:r>
        <w:rPr>
          <w:sz w:val="21"/>
        </w:rPr>
        <w:t>货物</w:t>
      </w:r>
      <w:r>
        <w:rPr>
          <w:sz w:val="21"/>
        </w:rPr>
        <w:t>运输及验收</w:t>
      </w:r>
      <w:r>
        <w:rPr>
          <w:sz w:val="21"/>
        </w:rPr>
        <w:t>、</w:t>
      </w:r>
      <w:r>
        <w:rPr>
          <w:sz w:val="21"/>
        </w:rPr>
        <w:t>一年维护服务期</w:t>
      </w:r>
      <w:r>
        <w:rPr>
          <w:sz w:val="21"/>
        </w:rPr>
        <w:t>等可预</w:t>
      </w:r>
      <w:r>
        <w:rPr>
          <w:sz w:val="21"/>
        </w:rPr>
        <w:t>见</w:t>
      </w:r>
      <w:r>
        <w:rPr>
          <w:sz w:val="21"/>
        </w:rPr>
        <w:t>及不可预</w:t>
      </w:r>
      <w:r>
        <w:rPr>
          <w:sz w:val="21"/>
        </w:rPr>
        <w:t>见</w:t>
      </w:r>
      <w:r>
        <w:rPr>
          <w:sz w:val="21"/>
        </w:rPr>
        <w:t>的一切费用。此外，任何价格变动风险皆由乙方承担，甲方不需再向乙方支付任何其他费用。</w:t>
      </w:r>
    </w:p>
    <w:p>
      <w:pPr>
        <w:pStyle w:val="null3"/>
        <w:ind w:firstLine="480"/>
        <w:jc w:val="both"/>
      </w:pPr>
      <w:r>
        <w:rPr>
          <w:sz w:val="21"/>
        </w:rPr>
        <w:t>二、服务内容与要求</w:t>
      </w:r>
    </w:p>
    <w:p>
      <w:pPr>
        <w:pStyle w:val="null3"/>
        <w:ind w:firstLine="480"/>
        <w:jc w:val="both"/>
      </w:pPr>
      <w:r>
        <w:rPr>
          <w:sz w:val="21"/>
        </w:rPr>
        <w:t>甲方聘请乙方提供以下服务：</w:t>
      </w:r>
    </w:p>
    <w:p>
      <w:pPr>
        <w:pStyle w:val="null3"/>
        <w:ind w:firstLine="480"/>
        <w:jc w:val="both"/>
      </w:pPr>
      <w:r>
        <w:rPr>
          <w:sz w:val="21"/>
        </w:rPr>
        <w:t>（一）服务内容</w:t>
      </w:r>
    </w:p>
    <w:p>
      <w:pPr>
        <w:pStyle w:val="null3"/>
        <w:ind w:firstLine="480"/>
        <w:jc w:val="both"/>
      </w:pPr>
      <w:r>
        <w:rPr>
          <w:sz w:val="21"/>
        </w:rPr>
        <w:t>对甲方提供的约</w:t>
      </w:r>
      <w:r>
        <w:rPr>
          <w:sz w:val="21"/>
        </w:rPr>
        <w:t>5</w:t>
      </w:r>
      <w:r>
        <w:rPr>
          <w:sz w:val="21"/>
        </w:rPr>
        <w:t>万条广东省范围内的地名地址和</w:t>
      </w:r>
      <w:r>
        <w:rPr>
          <w:sz w:val="21"/>
        </w:rPr>
        <w:t>POI</w:t>
      </w:r>
      <w:r>
        <w:rPr>
          <w:sz w:val="21"/>
        </w:rPr>
        <w:t>数据（主要类别为政府机关、教育、卫生医疗等）进行核实更新并提供相应成果。</w:t>
      </w:r>
    </w:p>
    <w:p>
      <w:pPr>
        <w:pStyle w:val="null3"/>
        <w:ind w:firstLine="480"/>
        <w:jc w:val="both"/>
      </w:pPr>
      <w:r>
        <w:rPr>
          <w:sz w:val="21"/>
        </w:rPr>
        <w:t>（二）服务要求</w:t>
      </w:r>
    </w:p>
    <w:p>
      <w:pPr>
        <w:pStyle w:val="null3"/>
        <w:ind w:firstLine="480"/>
        <w:jc w:val="both"/>
      </w:pPr>
      <w:r>
        <w:rPr>
          <w:sz w:val="21"/>
        </w:rPr>
        <w:t>1</w:t>
      </w:r>
      <w:r>
        <w:rPr>
          <w:sz w:val="21"/>
        </w:rPr>
        <w:t>、乙方在合同签订后一个月内需提交实施方案，明确技术服务内容（包含众源采集）的具体实施计划。</w:t>
      </w:r>
    </w:p>
    <w:p>
      <w:pPr>
        <w:pStyle w:val="null3"/>
        <w:ind w:firstLine="480"/>
        <w:jc w:val="both"/>
      </w:pPr>
      <w:r>
        <w:rPr>
          <w:sz w:val="21"/>
        </w:rPr>
        <w:t>2</w:t>
      </w:r>
      <w:r>
        <w:rPr>
          <w:sz w:val="21"/>
        </w:rPr>
        <w:t>、乙方可依据自有</w:t>
      </w:r>
      <w:r>
        <w:rPr>
          <w:sz w:val="21"/>
        </w:rPr>
        <w:t>POI</w:t>
      </w:r>
      <w:r>
        <w:rPr>
          <w:sz w:val="21"/>
        </w:rPr>
        <w:t>数据库或众源等方式进行核实更新并提供核实更新依据；核实更新的依据包括但不限于实地调绘、众源采集、权威数据源、官方网站公告等。</w:t>
      </w:r>
    </w:p>
    <w:p>
      <w:pPr>
        <w:pStyle w:val="null3"/>
        <w:ind w:firstLine="480"/>
        <w:jc w:val="both"/>
      </w:pPr>
      <w:r>
        <w:rPr>
          <w:sz w:val="21"/>
        </w:rPr>
        <w:t>3</w:t>
      </w:r>
      <w:r>
        <w:rPr>
          <w:sz w:val="21"/>
        </w:rPr>
        <w:t>、乙方核实更新后的数据应按照广东省地名地址库标准修改完善相应信息后再提交成果。</w:t>
      </w:r>
    </w:p>
    <w:p>
      <w:pPr>
        <w:pStyle w:val="null3"/>
        <w:ind w:firstLine="480"/>
        <w:jc w:val="both"/>
      </w:pPr>
      <w:r>
        <w:rPr>
          <w:sz w:val="21"/>
        </w:rPr>
        <w:t>4</w:t>
      </w:r>
      <w:r>
        <w:rPr>
          <w:sz w:val="21"/>
        </w:rPr>
        <w:t>、乙方可按批次提供成果数据，最后一批次成果不得晚于</w:t>
      </w:r>
      <w:r>
        <w:rPr>
          <w:sz w:val="21"/>
        </w:rPr>
        <w:t>2024</w:t>
      </w:r>
      <w:r>
        <w:rPr>
          <w:sz w:val="21"/>
        </w:rPr>
        <w:t>年</w:t>
      </w:r>
      <w:r>
        <w:rPr>
          <w:sz w:val="21"/>
        </w:rPr>
        <w:t>10</w:t>
      </w:r>
      <w:r>
        <w:rPr>
          <w:sz w:val="21"/>
        </w:rPr>
        <w:t>月</w:t>
      </w:r>
      <w:r>
        <w:rPr>
          <w:sz w:val="21"/>
        </w:rPr>
        <w:t>15</w:t>
      </w:r>
      <w:r>
        <w:rPr>
          <w:sz w:val="21"/>
        </w:rPr>
        <w:t>日；成果中有效数据总量不得低于采购人提供总量的</w:t>
      </w:r>
      <w:r>
        <w:rPr>
          <w:sz w:val="21"/>
        </w:rPr>
        <w:t>80%</w:t>
      </w:r>
      <w:r>
        <w:rPr>
          <w:sz w:val="21"/>
        </w:rPr>
        <w:t>（核实更新依据充分的才可确认为有效数据）</w:t>
      </w:r>
    </w:p>
    <w:p>
      <w:pPr>
        <w:pStyle w:val="null3"/>
        <w:ind w:firstLine="480"/>
        <w:jc w:val="both"/>
      </w:pPr>
      <w:r>
        <w:rPr>
          <w:sz w:val="21"/>
        </w:rPr>
        <w:t>三、成果内容</w:t>
      </w:r>
    </w:p>
    <w:p>
      <w:pPr>
        <w:pStyle w:val="null3"/>
        <w:ind w:firstLine="480"/>
        <w:jc w:val="both"/>
      </w:pPr>
      <w:r>
        <w:rPr>
          <w:sz w:val="21"/>
        </w:rPr>
        <w:t>1.</w:t>
      </w:r>
      <w:r>
        <w:rPr>
          <w:sz w:val="21"/>
        </w:rPr>
        <w:t>文档成果</w:t>
      </w:r>
    </w:p>
    <w:p>
      <w:pPr>
        <w:pStyle w:val="null3"/>
        <w:ind w:firstLine="480"/>
        <w:jc w:val="both"/>
      </w:pPr>
      <w:r>
        <w:rPr>
          <w:sz w:val="21"/>
        </w:rPr>
        <w:t>项目实施方案、相关数据说明文档、项目总结报告等</w:t>
      </w:r>
    </w:p>
    <w:p>
      <w:pPr>
        <w:pStyle w:val="null3"/>
        <w:ind w:firstLine="480"/>
        <w:jc w:val="both"/>
      </w:pPr>
      <w:r>
        <w:rPr>
          <w:sz w:val="21"/>
        </w:rPr>
        <w:t>2.</w:t>
      </w:r>
      <w:r>
        <w:rPr>
          <w:sz w:val="21"/>
        </w:rPr>
        <w:t>数据成果</w:t>
      </w:r>
    </w:p>
    <w:p>
      <w:pPr>
        <w:pStyle w:val="null3"/>
        <w:ind w:firstLine="480"/>
        <w:jc w:val="both"/>
      </w:pPr>
      <w:r>
        <w:rPr>
          <w:sz w:val="21"/>
        </w:rPr>
        <w:t>数据库成果</w:t>
      </w:r>
    </w:p>
    <w:p>
      <w:pPr>
        <w:pStyle w:val="null3"/>
        <w:ind w:firstLine="480"/>
        <w:jc w:val="both"/>
      </w:pPr>
      <w:r>
        <w:rPr>
          <w:sz w:val="21"/>
        </w:rPr>
        <w:t>四、甲方乙方的权利和义务</w:t>
      </w:r>
    </w:p>
    <w:p>
      <w:pPr>
        <w:pStyle w:val="null3"/>
        <w:ind w:firstLine="480"/>
        <w:jc w:val="both"/>
      </w:pPr>
      <w:r>
        <w:rPr>
          <w:sz w:val="21"/>
        </w:rPr>
        <w:t>（一）甲方的权利和义务</w:t>
      </w:r>
    </w:p>
    <w:p>
      <w:pPr>
        <w:pStyle w:val="null3"/>
        <w:ind w:firstLine="480"/>
        <w:jc w:val="both"/>
      </w:pPr>
      <w:r>
        <w:rPr>
          <w:sz w:val="21"/>
        </w:rPr>
        <w:t>1</w:t>
      </w:r>
      <w:r>
        <w:rPr>
          <w:sz w:val="21"/>
        </w:rPr>
        <w:t>、按照项目需求，为乙方提供必要的资料和提出技术要求；</w:t>
      </w:r>
    </w:p>
    <w:p>
      <w:pPr>
        <w:pStyle w:val="null3"/>
        <w:ind w:firstLine="480"/>
        <w:jc w:val="both"/>
      </w:pPr>
      <w:r>
        <w:rPr>
          <w:sz w:val="21"/>
        </w:rPr>
        <w:t>2</w:t>
      </w:r>
      <w:r>
        <w:rPr>
          <w:sz w:val="21"/>
        </w:rPr>
        <w:t>、按照本合同的约定支付合同价款，以确保项目的顺利进行；</w:t>
      </w:r>
    </w:p>
    <w:p>
      <w:pPr>
        <w:pStyle w:val="null3"/>
        <w:ind w:firstLine="480"/>
        <w:jc w:val="both"/>
      </w:pPr>
      <w:r>
        <w:rPr>
          <w:sz w:val="21"/>
        </w:rPr>
        <w:t>3</w:t>
      </w:r>
      <w:r>
        <w:rPr>
          <w:sz w:val="21"/>
        </w:rPr>
        <w:t>、为乙方工作人员的顺利工作提供必要的支持；</w:t>
      </w:r>
    </w:p>
    <w:p>
      <w:pPr>
        <w:pStyle w:val="null3"/>
        <w:ind w:firstLine="480"/>
        <w:jc w:val="both"/>
      </w:pPr>
      <w:r>
        <w:rPr>
          <w:sz w:val="21"/>
        </w:rPr>
        <w:t>4</w:t>
      </w:r>
      <w:r>
        <w:rPr>
          <w:sz w:val="21"/>
        </w:rPr>
        <w:t>、组织开展项目验收工作。</w:t>
      </w:r>
    </w:p>
    <w:p>
      <w:pPr>
        <w:pStyle w:val="null3"/>
        <w:ind w:firstLine="480"/>
        <w:jc w:val="both"/>
      </w:pPr>
      <w:r>
        <w:rPr>
          <w:sz w:val="21"/>
        </w:rPr>
        <w:t>（二）乙方的权利和义务</w:t>
      </w:r>
    </w:p>
    <w:p>
      <w:pPr>
        <w:pStyle w:val="null3"/>
        <w:ind w:firstLine="480"/>
        <w:jc w:val="both"/>
      </w:pPr>
      <w:r>
        <w:rPr>
          <w:sz w:val="21"/>
        </w:rPr>
        <w:t>1</w:t>
      </w:r>
      <w:r>
        <w:rPr>
          <w:sz w:val="21"/>
        </w:rPr>
        <w:t>、乙方应按照服务的具体内容要求进行项目的实施，并确保项目任务如期完成；</w:t>
      </w:r>
    </w:p>
    <w:p>
      <w:pPr>
        <w:pStyle w:val="null3"/>
        <w:ind w:firstLine="480"/>
        <w:jc w:val="both"/>
      </w:pPr>
      <w:r>
        <w:rPr>
          <w:sz w:val="21"/>
        </w:rPr>
        <w:t>2</w:t>
      </w:r>
      <w:r>
        <w:rPr>
          <w:sz w:val="21"/>
        </w:rPr>
        <w:t>、乙方应保障质量达到项目验收要求；</w:t>
      </w:r>
    </w:p>
    <w:p>
      <w:pPr>
        <w:pStyle w:val="null3"/>
        <w:ind w:firstLine="480"/>
        <w:jc w:val="both"/>
      </w:pPr>
      <w:r>
        <w:rPr>
          <w:sz w:val="21"/>
        </w:rPr>
        <w:t>3</w:t>
      </w:r>
      <w:r>
        <w:rPr>
          <w:sz w:val="21"/>
        </w:rPr>
        <w:t>、乙方应协助甲方完成项目验收，在项目验收过程，对不符合验收要求之处须进行免费整改，直至项目验收合格；</w:t>
      </w:r>
    </w:p>
    <w:p>
      <w:pPr>
        <w:pStyle w:val="null3"/>
        <w:ind w:firstLine="480"/>
        <w:jc w:val="both"/>
      </w:pPr>
      <w:r>
        <w:rPr>
          <w:sz w:val="21"/>
        </w:rPr>
        <w:t>4</w:t>
      </w:r>
      <w:r>
        <w:rPr>
          <w:sz w:val="21"/>
        </w:rPr>
        <w:t>、未经甲方允许，乙方不得将本合同的全部或者部分转包给第三方；</w:t>
      </w:r>
    </w:p>
    <w:p>
      <w:pPr>
        <w:pStyle w:val="null3"/>
        <w:ind w:firstLine="480"/>
        <w:jc w:val="both"/>
      </w:pPr>
      <w:r>
        <w:rPr>
          <w:sz w:val="21"/>
        </w:rPr>
        <w:t>5</w:t>
      </w:r>
      <w:r>
        <w:rPr>
          <w:sz w:val="21"/>
        </w:rPr>
        <w:t>、乙方负责提供项目工作范围内的验收后服务与维护（免费维护服务期）。</w:t>
      </w:r>
    </w:p>
    <w:p>
      <w:pPr>
        <w:pStyle w:val="null3"/>
        <w:ind w:firstLine="480"/>
        <w:jc w:val="both"/>
      </w:pPr>
      <w:r>
        <w:rPr>
          <w:sz w:val="21"/>
        </w:rPr>
        <w:t>五、廉政责任</w:t>
      </w:r>
    </w:p>
    <w:p>
      <w:pPr>
        <w:pStyle w:val="null3"/>
        <w:ind w:firstLine="480"/>
        <w:jc w:val="both"/>
      </w:pPr>
      <w:r>
        <w:rPr>
          <w:sz w:val="21"/>
        </w:rPr>
        <w:t>1</w:t>
      </w:r>
      <w:r>
        <w:rPr>
          <w:sz w:val="21"/>
        </w:rPr>
        <w:t>、甲乙双方的业务活动严格遵守党和国家有关的法律法规、廉洁自律规定，以及相关行业的有关规定。</w:t>
      </w:r>
    </w:p>
    <w:p>
      <w:pPr>
        <w:pStyle w:val="null3"/>
        <w:ind w:firstLine="480"/>
        <w:jc w:val="both"/>
      </w:pPr>
      <w:r>
        <w:rPr>
          <w:sz w:val="21"/>
        </w:rPr>
        <w:t>2</w:t>
      </w:r>
      <w:r>
        <w:rPr>
          <w:sz w:val="21"/>
        </w:rPr>
        <w:t>、甲乙双方的业务活动严格执行合同的条款，自觉履行合同双方的权利、义务和责任。</w:t>
      </w:r>
    </w:p>
    <w:p>
      <w:pPr>
        <w:pStyle w:val="null3"/>
        <w:ind w:firstLine="480"/>
        <w:jc w:val="both"/>
      </w:pPr>
      <w:r>
        <w:rPr>
          <w:sz w:val="21"/>
        </w:rPr>
        <w:t>3</w:t>
      </w:r>
      <w:r>
        <w:rPr>
          <w:sz w:val="21"/>
        </w:rPr>
        <w:t>、甲乙双方的业务活动坚持公开、公正、诚信、透明的原则（除法律认定的商业秘密和合同文件另有规定之外），不得损害国家和集体利益，违反相关行业管理的规章制度。</w:t>
      </w:r>
    </w:p>
    <w:p>
      <w:pPr>
        <w:pStyle w:val="null3"/>
        <w:ind w:firstLine="480"/>
        <w:jc w:val="both"/>
      </w:pPr>
      <w:r>
        <w:rPr>
          <w:sz w:val="21"/>
        </w:rPr>
        <w:t>4</w:t>
      </w:r>
      <w:r>
        <w:rPr>
          <w:sz w:val="21"/>
        </w:rPr>
        <w:t>、甲乙双方工作人员必须严格执行本合同的条款，不得与对方工作人员串通，损害己方的利益。</w:t>
      </w:r>
    </w:p>
    <w:p>
      <w:pPr>
        <w:pStyle w:val="null3"/>
        <w:ind w:firstLine="480"/>
        <w:jc w:val="both"/>
      </w:pPr>
      <w:r>
        <w:rPr>
          <w:sz w:val="21"/>
        </w:rPr>
        <w:t>5</w:t>
      </w:r>
      <w:r>
        <w:rPr>
          <w:sz w:val="21"/>
        </w:rPr>
        <w:t>、甲乙双方在双方合作过程中发现对方有违反本合同的行为倾向，有及时提醒对方纠正的权利和义务。</w:t>
      </w:r>
    </w:p>
    <w:p>
      <w:pPr>
        <w:pStyle w:val="null3"/>
        <w:ind w:firstLine="480"/>
        <w:jc w:val="both"/>
      </w:pPr>
      <w:r>
        <w:rPr>
          <w:sz w:val="21"/>
        </w:rPr>
        <w:t>6</w:t>
      </w:r>
      <w:r>
        <w:rPr>
          <w:sz w:val="21"/>
        </w:rPr>
        <w:t>、甲方：</w:t>
      </w:r>
    </w:p>
    <w:p>
      <w:pPr>
        <w:pStyle w:val="null3"/>
        <w:ind w:firstLine="480"/>
        <w:jc w:val="both"/>
      </w:pPr>
      <w:r>
        <w:rPr>
          <w:sz w:val="21"/>
        </w:rPr>
        <w:t>(1)</w:t>
      </w:r>
      <w:r>
        <w:rPr>
          <w:sz w:val="21"/>
        </w:rPr>
        <w:t>甲方工作人员不得向乙方索要或收受乙方馈赠的礼品（包括现金、礼金、有价证券、支付凭证及贵重物品）；有责任教育自己的亲属不得接受乙方及其工作人员以各种名义赠送的上述礼品。</w:t>
      </w:r>
    </w:p>
    <w:p>
      <w:pPr>
        <w:pStyle w:val="null3"/>
        <w:ind w:firstLine="480"/>
        <w:jc w:val="both"/>
      </w:pPr>
      <w:r>
        <w:rPr>
          <w:sz w:val="21"/>
        </w:rPr>
        <w:t>(2)</w:t>
      </w:r>
      <w:r>
        <w:rPr>
          <w:sz w:val="21"/>
        </w:rPr>
        <w:t>甲方工作人员不得要求或接受乙方为甲方单位或个人购置、提供通信工具、交通工具和办公用品。</w:t>
      </w:r>
    </w:p>
    <w:p>
      <w:pPr>
        <w:pStyle w:val="null3"/>
        <w:ind w:firstLine="480"/>
        <w:jc w:val="both"/>
      </w:pPr>
      <w:r>
        <w:rPr>
          <w:sz w:val="21"/>
        </w:rPr>
        <w:t>(3)</w:t>
      </w:r>
      <w:r>
        <w:rPr>
          <w:sz w:val="21"/>
        </w:rPr>
        <w:t>甲方工作人员不得以任何理由要求乙方提供宴请、联谊活动、度假、出国（出境）旅游，以及到营业性娱乐场所（包括：歌厅、舞厅、卡拉</w:t>
      </w:r>
      <w:r>
        <w:rPr>
          <w:sz w:val="21"/>
        </w:rPr>
        <w:t>ok</w:t>
      </w:r>
      <w:r>
        <w:rPr>
          <w:sz w:val="21"/>
        </w:rPr>
        <w:t>厅、夜总会和高尔夫球</w:t>
      </w:r>
      <w:r>
        <w:rPr>
          <w:sz w:val="21"/>
        </w:rPr>
        <w:t>场</w:t>
      </w:r>
      <w:r>
        <w:rPr>
          <w:sz w:val="21"/>
        </w:rPr>
        <w:t>）活动。</w:t>
      </w:r>
    </w:p>
    <w:p>
      <w:pPr>
        <w:pStyle w:val="null3"/>
        <w:ind w:firstLine="480"/>
        <w:jc w:val="both"/>
      </w:pPr>
      <w:r>
        <w:rPr>
          <w:sz w:val="21"/>
        </w:rPr>
        <w:t>(4)</w:t>
      </w:r>
      <w:r>
        <w:rPr>
          <w:sz w:val="21"/>
        </w:rPr>
        <w:t>甲方工作人员不得要求乙方为其配偶子女安排工作；以及为其个人及其家属支付应由个人自付的各种费用，包括住宅装修、婚丧嫁娶、旅游、度假、食宿、购物、学</w:t>
      </w:r>
      <w:r>
        <w:rPr>
          <w:sz w:val="21"/>
        </w:rPr>
        <w:t>习</w:t>
      </w:r>
      <w:r>
        <w:rPr>
          <w:sz w:val="21"/>
        </w:rPr>
        <w:t>、子女出国留学等费用。</w:t>
      </w:r>
    </w:p>
    <w:p>
      <w:pPr>
        <w:pStyle w:val="null3"/>
        <w:ind w:firstLine="480"/>
        <w:jc w:val="both"/>
      </w:pPr>
      <w:r>
        <w:rPr>
          <w:sz w:val="21"/>
        </w:rPr>
        <w:t>7</w:t>
      </w:r>
      <w:r>
        <w:rPr>
          <w:sz w:val="21"/>
        </w:rPr>
        <w:t>、乙方：</w:t>
      </w:r>
    </w:p>
    <w:p>
      <w:pPr>
        <w:pStyle w:val="null3"/>
        <w:ind w:firstLine="480"/>
        <w:jc w:val="both"/>
      </w:pPr>
      <w:r>
        <w:rPr>
          <w:sz w:val="21"/>
        </w:rPr>
        <w:t>(1)</w:t>
      </w:r>
      <w:r>
        <w:rPr>
          <w:sz w:val="21"/>
        </w:rPr>
        <w:t>乙方不得向甲方工作人员行贿或馈赠礼品（包括现金、礼金、有价证券、支付凭证及贵重物品）；也不得以各种形式向甲方工作人员的亲属赠送上述礼品。</w:t>
      </w:r>
    </w:p>
    <w:p>
      <w:pPr>
        <w:pStyle w:val="null3"/>
        <w:ind w:firstLine="480"/>
        <w:jc w:val="both"/>
      </w:pPr>
      <w:r>
        <w:rPr>
          <w:sz w:val="21"/>
        </w:rPr>
        <w:t>(2)</w:t>
      </w:r>
      <w:r>
        <w:rPr>
          <w:sz w:val="21"/>
        </w:rPr>
        <w:t>乙方不得为甲方单位和个人购置或提供通信工具、交通工具和办公用品等。</w:t>
      </w:r>
    </w:p>
    <w:p>
      <w:pPr>
        <w:pStyle w:val="null3"/>
        <w:ind w:firstLine="480"/>
        <w:jc w:val="both"/>
      </w:pPr>
      <w:r>
        <w:rPr>
          <w:sz w:val="21"/>
        </w:rPr>
        <w:t>(3)</w:t>
      </w:r>
      <w:r>
        <w:rPr>
          <w:sz w:val="21"/>
        </w:rPr>
        <w:t>乙方不得向甲方工作人员提供宴请、联谊活动、度假、出国（出境）旅游，以及到营业性娱乐场所（包括：歌厅、舞厅、卡拉</w:t>
      </w:r>
      <w:r>
        <w:rPr>
          <w:sz w:val="21"/>
        </w:rPr>
        <w:t>ok</w:t>
      </w:r>
      <w:r>
        <w:rPr>
          <w:sz w:val="21"/>
        </w:rPr>
        <w:t>厅、夜总会和高尔夫球场）活动。</w:t>
      </w:r>
    </w:p>
    <w:p>
      <w:pPr>
        <w:pStyle w:val="null3"/>
        <w:ind w:firstLine="480"/>
        <w:jc w:val="both"/>
      </w:pPr>
      <w:r>
        <w:rPr>
          <w:sz w:val="21"/>
        </w:rPr>
        <w:t>(4)</w:t>
      </w:r>
      <w:r>
        <w:rPr>
          <w:sz w:val="21"/>
        </w:rPr>
        <w:t>乙方不得以任何名义为甲方工作人员的配偶子女安排工作，以及为甲方工作人员及其家属支付应由其个人自付的各种费用，包括住宅装修、婚丧嫁娶、旅游、度假、食宿、购物、学</w:t>
      </w:r>
      <w:r>
        <w:rPr>
          <w:sz w:val="21"/>
        </w:rPr>
        <w:t>习</w:t>
      </w:r>
      <w:r>
        <w:rPr>
          <w:sz w:val="21"/>
        </w:rPr>
        <w:t>、子女出国留学等费用。</w:t>
      </w:r>
    </w:p>
    <w:p>
      <w:pPr>
        <w:pStyle w:val="null3"/>
        <w:ind w:firstLine="480"/>
        <w:jc w:val="both"/>
      </w:pPr>
      <w:r>
        <w:rPr>
          <w:sz w:val="21"/>
        </w:rPr>
        <w:t>六、项目工期</w:t>
      </w:r>
    </w:p>
    <w:p>
      <w:pPr>
        <w:pStyle w:val="null3"/>
        <w:ind w:firstLine="480"/>
        <w:jc w:val="both"/>
      </w:pPr>
      <w:r>
        <w:rPr>
          <w:sz w:val="21"/>
        </w:rPr>
        <w:t>合同签订之日起至</w:t>
      </w:r>
      <w:r>
        <w:rPr>
          <w:sz w:val="21"/>
        </w:rPr>
        <w:t>2024</w:t>
      </w:r>
      <w:r>
        <w:rPr>
          <w:sz w:val="21"/>
        </w:rPr>
        <w:t>年</w:t>
      </w:r>
      <w:r>
        <w:rPr>
          <w:sz w:val="21"/>
        </w:rPr>
        <w:t>1</w:t>
      </w:r>
      <w:r>
        <w:rPr>
          <w:sz w:val="21"/>
        </w:rPr>
        <w:t>0</w:t>
      </w:r>
      <w:r>
        <w:rPr>
          <w:sz w:val="21"/>
        </w:rPr>
        <w:t>月</w:t>
      </w:r>
      <w:r>
        <w:rPr>
          <w:sz w:val="21"/>
        </w:rPr>
        <w:t>3</w:t>
      </w:r>
      <w:r>
        <w:rPr>
          <w:sz w:val="21"/>
        </w:rPr>
        <w:t>1</w:t>
      </w:r>
      <w:r>
        <w:rPr>
          <w:sz w:val="21"/>
        </w:rPr>
        <w:t>日前完成</w:t>
      </w:r>
      <w:r>
        <w:rPr>
          <w:sz w:val="21"/>
        </w:rPr>
        <w:t>。</w:t>
      </w:r>
    </w:p>
    <w:p>
      <w:pPr>
        <w:pStyle w:val="null3"/>
        <w:ind w:firstLine="480"/>
        <w:jc w:val="both"/>
      </w:pPr>
      <w:r>
        <w:rPr>
          <w:sz w:val="21"/>
        </w:rPr>
        <w:t>七、</w:t>
      </w:r>
      <w:r>
        <w:rPr>
          <w:sz w:val="21"/>
        </w:rPr>
        <w:t>维护服务期</w:t>
      </w:r>
    </w:p>
    <w:p>
      <w:pPr>
        <w:pStyle w:val="null3"/>
        <w:ind w:firstLine="480"/>
        <w:jc w:val="both"/>
      </w:pPr>
      <w:r>
        <w:rPr>
          <w:sz w:val="21"/>
        </w:rPr>
        <w:t>1</w:t>
      </w:r>
      <w:r>
        <w:rPr>
          <w:sz w:val="21"/>
        </w:rPr>
        <w:t>、项目验收后一年内为维护服务期。</w:t>
      </w:r>
    </w:p>
    <w:p>
      <w:pPr>
        <w:pStyle w:val="null3"/>
        <w:ind w:firstLine="480"/>
        <w:jc w:val="both"/>
      </w:pPr>
      <w:r>
        <w:rPr>
          <w:sz w:val="21"/>
        </w:rPr>
        <w:t>2</w:t>
      </w:r>
      <w:r>
        <w:rPr>
          <w:sz w:val="21"/>
        </w:rPr>
        <w:t>、对提供给</w:t>
      </w:r>
      <w:r>
        <w:rPr>
          <w:sz w:val="21"/>
        </w:rPr>
        <w:t>甲方</w:t>
      </w:r>
      <w:r>
        <w:rPr>
          <w:sz w:val="21"/>
        </w:rPr>
        <w:t>的技术服务内容与成果，在维护服务期内，如</w:t>
      </w:r>
      <w:r>
        <w:rPr>
          <w:sz w:val="21"/>
        </w:rPr>
        <w:t>甲方</w:t>
      </w:r>
      <w:r>
        <w:rPr>
          <w:sz w:val="21"/>
        </w:rPr>
        <w:t>有需要，</w:t>
      </w:r>
      <w:r>
        <w:rPr>
          <w:sz w:val="21"/>
        </w:rPr>
        <w:t>乙方</w:t>
      </w:r>
      <w:r>
        <w:rPr>
          <w:sz w:val="21"/>
        </w:rPr>
        <w:t>承诺在</w:t>
      </w:r>
      <w:r>
        <w:rPr>
          <w:sz w:val="21"/>
        </w:rPr>
        <w:t>甲方</w:t>
      </w:r>
      <w:r>
        <w:rPr>
          <w:sz w:val="21"/>
        </w:rPr>
        <w:t>通知后的</w:t>
      </w:r>
      <w:r>
        <w:rPr>
          <w:sz w:val="21"/>
        </w:rPr>
        <w:t>24</w:t>
      </w:r>
      <w:r>
        <w:rPr>
          <w:sz w:val="21"/>
        </w:rPr>
        <w:t>个小时内提供技术咨询、解决方案等响应服务，响应方式包含但不限于上门服务、微信、视频会议等。</w:t>
      </w:r>
    </w:p>
    <w:p>
      <w:pPr>
        <w:pStyle w:val="null3"/>
        <w:ind w:firstLine="480"/>
        <w:jc w:val="both"/>
      </w:pPr>
      <w:r>
        <w:rPr>
          <w:sz w:val="21"/>
        </w:rPr>
        <w:t>八、</w:t>
      </w:r>
      <w:r>
        <w:rPr>
          <w:sz w:val="21"/>
        </w:rPr>
        <w:t>项目</w:t>
      </w:r>
      <w:r>
        <w:rPr>
          <w:sz w:val="21"/>
        </w:rPr>
        <w:t>验收</w:t>
      </w:r>
    </w:p>
    <w:p>
      <w:pPr>
        <w:pStyle w:val="null3"/>
        <w:ind w:firstLine="480"/>
        <w:jc w:val="both"/>
      </w:pPr>
      <w:r>
        <w:rPr>
          <w:sz w:val="21"/>
        </w:rPr>
        <w:t>甲方收到乙方验收申请后</w:t>
      </w:r>
      <w:r>
        <w:rPr>
          <w:sz w:val="21"/>
        </w:rPr>
        <w:t>7</w:t>
      </w:r>
      <w:r>
        <w:rPr>
          <w:sz w:val="21"/>
        </w:rPr>
        <w:t>日内组织专家对合同履约情况进行验收</w:t>
      </w:r>
      <w:r>
        <w:rPr>
          <w:sz w:val="21"/>
        </w:rPr>
        <w:t>。</w:t>
      </w:r>
    </w:p>
    <w:p>
      <w:pPr>
        <w:pStyle w:val="null3"/>
        <w:ind w:firstLine="480"/>
        <w:jc w:val="both"/>
      </w:pPr>
      <w:r>
        <w:rPr>
          <w:sz w:val="21"/>
        </w:rPr>
        <w:t>九、</w:t>
      </w:r>
      <w:r>
        <w:rPr>
          <w:sz w:val="21"/>
        </w:rPr>
        <w:t>履约保证金</w:t>
      </w:r>
    </w:p>
    <w:p>
      <w:pPr>
        <w:pStyle w:val="null3"/>
        <w:ind w:firstLine="480"/>
        <w:jc w:val="both"/>
      </w:pPr>
      <w:r>
        <w:rPr>
          <w:sz w:val="21"/>
        </w:rPr>
        <w:t>1.</w:t>
      </w:r>
      <w:r>
        <w:rPr>
          <w:sz w:val="21"/>
        </w:rPr>
        <w:t>乙方应在合同签订后</w:t>
      </w:r>
      <w:r>
        <w:rPr>
          <w:sz w:val="21"/>
        </w:rPr>
        <w:t>10</w:t>
      </w:r>
      <w:r>
        <w:rPr>
          <w:sz w:val="21"/>
        </w:rPr>
        <w:t>个工作日内向甲方提交以采购人为受益人的金额为合同总价</w:t>
      </w:r>
      <w:r>
        <w:rPr>
          <w:sz w:val="21"/>
        </w:rPr>
        <w:t>5%</w:t>
      </w:r>
      <w:r>
        <w:rPr>
          <w:sz w:val="21"/>
        </w:rPr>
        <w:t>的履约保证金。</w:t>
      </w:r>
    </w:p>
    <w:p>
      <w:pPr>
        <w:pStyle w:val="null3"/>
        <w:ind w:firstLine="480"/>
        <w:jc w:val="both"/>
      </w:pPr>
      <w:r>
        <w:rPr>
          <w:sz w:val="21"/>
        </w:rPr>
        <w:t>2.</w:t>
      </w:r>
      <w:r>
        <w:rPr>
          <w:sz w:val="21"/>
        </w:rPr>
        <w:t>履约保证金可采用转账、支票、汇票、本票、保函等非现金形式提交</w:t>
      </w:r>
      <w:r>
        <w:rPr>
          <w:sz w:val="21"/>
        </w:rPr>
        <w:t>。</w:t>
      </w:r>
    </w:p>
    <w:p>
      <w:pPr>
        <w:pStyle w:val="null3"/>
        <w:ind w:firstLine="480"/>
        <w:jc w:val="both"/>
      </w:pPr>
      <w:r>
        <w:rPr>
          <w:sz w:val="21"/>
        </w:rPr>
        <w:t>3.</w:t>
      </w:r>
      <w:r>
        <w:rPr>
          <w:sz w:val="21"/>
        </w:rPr>
        <w:t>履约保证金用于补偿</w:t>
      </w:r>
      <w:r>
        <w:rPr>
          <w:sz w:val="21"/>
        </w:rPr>
        <w:t>甲方</w:t>
      </w:r>
      <w:r>
        <w:rPr>
          <w:sz w:val="21"/>
        </w:rPr>
        <w:t>因</w:t>
      </w:r>
      <w:r>
        <w:rPr>
          <w:sz w:val="21"/>
        </w:rPr>
        <w:t>乙方</w:t>
      </w:r>
      <w:r>
        <w:rPr>
          <w:sz w:val="21"/>
        </w:rPr>
        <w:t>不能完成其合同义务而蒙受的损失，凡因</w:t>
      </w:r>
      <w:r>
        <w:rPr>
          <w:sz w:val="21"/>
        </w:rPr>
        <w:t>乙方</w:t>
      </w:r>
      <w:r>
        <w:rPr>
          <w:sz w:val="21"/>
        </w:rPr>
        <w:t>责任，使</w:t>
      </w:r>
      <w:r>
        <w:rPr>
          <w:sz w:val="21"/>
        </w:rPr>
        <w:t>甲方</w:t>
      </w:r>
      <w:r>
        <w:rPr>
          <w:sz w:val="21"/>
        </w:rPr>
        <w:t>解除合同的，履约保证金不予退还</w:t>
      </w:r>
      <w:r>
        <w:rPr>
          <w:sz w:val="21"/>
        </w:rPr>
        <w:t>。</w:t>
      </w:r>
    </w:p>
    <w:p>
      <w:pPr>
        <w:pStyle w:val="null3"/>
        <w:ind w:firstLine="480"/>
        <w:jc w:val="both"/>
      </w:pPr>
      <w:r>
        <w:rPr>
          <w:sz w:val="21"/>
        </w:rPr>
        <w:t>4.</w:t>
      </w:r>
      <w:r>
        <w:rPr>
          <w:sz w:val="21"/>
        </w:rPr>
        <w:t>乙方</w:t>
      </w:r>
      <w:r>
        <w:rPr>
          <w:sz w:val="21"/>
        </w:rPr>
        <w:t>不存在违约情形的，</w:t>
      </w:r>
      <w:r>
        <w:rPr>
          <w:sz w:val="21"/>
        </w:rPr>
        <w:t>项目验收合格</w:t>
      </w:r>
      <w:r>
        <w:rPr>
          <w:sz w:val="21"/>
        </w:rPr>
        <w:t>后</w:t>
      </w:r>
      <w:r>
        <w:rPr>
          <w:sz w:val="21"/>
        </w:rPr>
        <w:t>1</w:t>
      </w:r>
      <w:r>
        <w:rPr>
          <w:sz w:val="21"/>
        </w:rPr>
        <w:t>个月内，</w:t>
      </w:r>
      <w:r>
        <w:rPr>
          <w:sz w:val="21"/>
        </w:rPr>
        <w:t>甲方</w:t>
      </w:r>
      <w:r>
        <w:rPr>
          <w:sz w:val="21"/>
        </w:rPr>
        <w:t>向</w:t>
      </w:r>
      <w:r>
        <w:rPr>
          <w:sz w:val="21"/>
        </w:rPr>
        <w:t>乙方</w:t>
      </w:r>
      <w:r>
        <w:rPr>
          <w:sz w:val="21"/>
        </w:rPr>
        <w:t>无息退还履约保证金。</w:t>
      </w:r>
    </w:p>
    <w:p>
      <w:pPr>
        <w:pStyle w:val="null3"/>
        <w:ind w:firstLine="480"/>
        <w:jc w:val="both"/>
      </w:pPr>
      <w:r>
        <w:rPr>
          <w:sz w:val="21"/>
        </w:rPr>
        <w:t>十、</w:t>
      </w:r>
      <w:r>
        <w:rPr>
          <w:sz w:val="21"/>
        </w:rPr>
        <w:t>付款方式</w:t>
      </w:r>
    </w:p>
    <w:p>
      <w:pPr>
        <w:pStyle w:val="null3"/>
        <w:ind w:firstLine="480"/>
        <w:jc w:val="both"/>
      </w:pPr>
      <w:r>
        <w:rPr>
          <w:sz w:val="21"/>
        </w:rPr>
        <w:t>本项目款项以人民币转帐方式、分三期支付；</w:t>
      </w:r>
    </w:p>
    <w:p>
      <w:pPr>
        <w:pStyle w:val="null3"/>
        <w:ind w:firstLine="480"/>
        <w:jc w:val="both"/>
      </w:pPr>
      <w:r>
        <w:rPr>
          <w:sz w:val="21"/>
        </w:rPr>
        <w:t>甲方首次支付：合同生效且收到乙方相应增值税普通发票后</w:t>
      </w:r>
      <w:r>
        <w:rPr>
          <w:sz w:val="21"/>
        </w:rPr>
        <w:t>5</w:t>
      </w:r>
      <w:r>
        <w:rPr>
          <w:sz w:val="21"/>
        </w:rPr>
        <w:t>个工作日内，甲方向乙方支付合同总价</w:t>
      </w:r>
      <w:r>
        <w:rPr>
          <w:sz w:val="21"/>
        </w:rPr>
        <w:t>50</w:t>
      </w:r>
      <w:r>
        <w:rPr>
          <w:sz w:val="21"/>
        </w:rPr>
        <w:t>％的首付款；</w:t>
      </w:r>
    </w:p>
    <w:p>
      <w:pPr>
        <w:pStyle w:val="null3"/>
        <w:ind w:firstLine="480"/>
        <w:jc w:val="both"/>
      </w:pPr>
      <w:r>
        <w:rPr>
          <w:sz w:val="21"/>
        </w:rPr>
        <w:t>甲方二次支付：乙方完成合同约定内容的</w:t>
      </w:r>
      <w:r>
        <w:rPr>
          <w:sz w:val="21"/>
        </w:rPr>
        <w:t>80%</w:t>
      </w:r>
      <w:r>
        <w:rPr>
          <w:sz w:val="21"/>
        </w:rPr>
        <w:t>工作（具体工作量认定由甲方组织确认）且收到乙方相应增值税普通发票后</w:t>
      </w:r>
      <w:r>
        <w:rPr>
          <w:sz w:val="21"/>
        </w:rPr>
        <w:t>15</w:t>
      </w:r>
      <w:r>
        <w:rPr>
          <w:sz w:val="21"/>
        </w:rPr>
        <w:t>日内，甲方向乙方支付合同总价的</w:t>
      </w:r>
      <w:r>
        <w:rPr>
          <w:sz w:val="21"/>
        </w:rPr>
        <w:t>30</w:t>
      </w:r>
      <w:r>
        <w:rPr>
          <w:sz w:val="21"/>
        </w:rPr>
        <w:t>％；</w:t>
      </w:r>
    </w:p>
    <w:p>
      <w:pPr>
        <w:pStyle w:val="null3"/>
        <w:ind w:firstLine="480"/>
        <w:jc w:val="both"/>
      </w:pPr>
      <w:r>
        <w:rPr>
          <w:sz w:val="21"/>
        </w:rPr>
        <w:t>甲方尾款支付：经甲方确认乙方完成验收工作及收到乙方相应增值税普通发票后</w:t>
      </w:r>
      <w:r>
        <w:rPr>
          <w:sz w:val="21"/>
        </w:rPr>
        <w:t>15</w:t>
      </w:r>
      <w:r>
        <w:rPr>
          <w:sz w:val="21"/>
        </w:rPr>
        <w:t>日内支付合同总价的</w:t>
      </w:r>
      <w:r>
        <w:rPr>
          <w:sz w:val="21"/>
        </w:rPr>
        <w:t>20%</w:t>
      </w:r>
      <w:r>
        <w:rPr>
          <w:sz w:val="21"/>
        </w:rPr>
        <w:t>。</w:t>
      </w:r>
    </w:p>
    <w:p>
      <w:pPr>
        <w:pStyle w:val="null3"/>
        <w:ind w:firstLine="480"/>
        <w:jc w:val="both"/>
      </w:pPr>
      <w:r>
        <w:rPr>
          <w:sz w:val="21"/>
        </w:rPr>
        <w:t>十一、知识产权归属</w:t>
      </w:r>
    </w:p>
    <w:p>
      <w:pPr>
        <w:pStyle w:val="null3"/>
        <w:ind w:firstLine="480"/>
        <w:jc w:val="both"/>
      </w:pPr>
      <w:r>
        <w:rPr>
          <w:sz w:val="21"/>
        </w:rPr>
        <w:t>1</w:t>
      </w:r>
      <w:r>
        <w:rPr>
          <w:sz w:val="21"/>
        </w:rPr>
        <w:t>、本项目甲方提供的所有原始资料及项目实施过程中产生的过程成果及最终成果的知识产权，均归甲方所有，乙方未经甲方书面同意不得他用和向第三方提供。</w:t>
      </w:r>
    </w:p>
    <w:p>
      <w:pPr>
        <w:pStyle w:val="null3"/>
        <w:ind w:firstLine="480"/>
        <w:jc w:val="both"/>
      </w:pPr>
      <w:r>
        <w:rPr>
          <w:sz w:val="21"/>
        </w:rPr>
        <w:t>2</w:t>
      </w:r>
      <w:r>
        <w:rPr>
          <w:sz w:val="21"/>
        </w:rPr>
        <w:t>、甲方引用乙方的工作成果所完成的新技术成果，属甲方所有，甲方可依法享有该项技术成果取得的精神权利、经济权利和其它权利。</w:t>
      </w:r>
    </w:p>
    <w:p>
      <w:pPr>
        <w:pStyle w:val="null3"/>
        <w:ind w:firstLine="480"/>
        <w:jc w:val="both"/>
      </w:pPr>
      <w:r>
        <w:rPr>
          <w:sz w:val="21"/>
        </w:rPr>
        <w:t>3</w:t>
      </w:r>
      <w:r>
        <w:rPr>
          <w:sz w:val="21"/>
        </w:rPr>
        <w:t>、乙方应保证投入本项目的数据、技术、软件、服务或其任何一部分不会产生因第三方提出侵犯其专利权、商标权或其他知识产权而引起的法律和经济纠纷；如因第三方提出其专利权、商标权或其他知识产权的侵权之诉，则一切法律责任由乙方承担并需赔偿甲方损失。</w:t>
      </w:r>
    </w:p>
    <w:p>
      <w:pPr>
        <w:pStyle w:val="null3"/>
        <w:ind w:firstLine="480"/>
        <w:jc w:val="both"/>
      </w:pPr>
      <w:r>
        <w:rPr>
          <w:sz w:val="21"/>
        </w:rPr>
        <w:t>十二、保密约定</w:t>
      </w:r>
    </w:p>
    <w:p>
      <w:pPr>
        <w:pStyle w:val="null3"/>
        <w:ind w:firstLine="480"/>
        <w:jc w:val="both"/>
      </w:pPr>
      <w:r>
        <w:rPr>
          <w:sz w:val="21"/>
        </w:rPr>
        <w:t>1</w:t>
      </w:r>
      <w:r>
        <w:rPr>
          <w:sz w:val="21"/>
        </w:rPr>
        <w:t>、项目实施过程中至项目验收完成后乙方正式向甲方交付技术文档资料时止，乙方必须采取措施对本项目实施过程中的数据、技术及文档等资料保密；因乙方过错导致的上述资料泄密的，乙方必须承担一切法律责任并赔偿甲方损失。</w:t>
      </w:r>
    </w:p>
    <w:p>
      <w:pPr>
        <w:pStyle w:val="null3"/>
        <w:ind w:firstLine="480"/>
        <w:jc w:val="both"/>
      </w:pPr>
      <w:r>
        <w:rPr>
          <w:sz w:val="21"/>
        </w:rPr>
        <w:t>2</w:t>
      </w:r>
      <w:r>
        <w:rPr>
          <w:sz w:val="21"/>
        </w:rPr>
        <w:t>、未经甲方事先书面同意，乙方不得将甲方提供的数据与技术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1"/>
        </w:rPr>
        <w:t>3</w:t>
      </w:r>
      <w:r>
        <w:rPr>
          <w:sz w:val="21"/>
        </w:rPr>
        <w:t>、保密其他相关要求参见双方签订的保密协议。</w:t>
      </w:r>
    </w:p>
    <w:p>
      <w:pPr>
        <w:pStyle w:val="null3"/>
        <w:ind w:firstLine="480"/>
        <w:jc w:val="both"/>
      </w:pPr>
      <w:r>
        <w:rPr>
          <w:sz w:val="21"/>
        </w:rPr>
        <w:t>十三、违约责任与赔偿损失</w:t>
      </w:r>
    </w:p>
    <w:p>
      <w:pPr>
        <w:pStyle w:val="null3"/>
        <w:ind w:firstLine="480"/>
        <w:jc w:val="both"/>
      </w:pPr>
      <w:r>
        <w:rPr>
          <w:sz w:val="21"/>
        </w:rPr>
        <w:t>1</w:t>
      </w:r>
      <w:r>
        <w:rPr>
          <w:sz w:val="21"/>
        </w:rPr>
        <w:t>、乙方提供服务不符合招标文件、报价文件或本合同规定的，甲方有权拒收并要求乙方整改，并且乙方须向甲方支付本合同总价</w:t>
      </w:r>
      <w:r>
        <w:rPr>
          <w:sz w:val="21"/>
        </w:rPr>
        <w:t>5%</w:t>
      </w:r>
      <w:r>
        <w:rPr>
          <w:sz w:val="21"/>
        </w:rPr>
        <w:t>的违约金。</w:t>
      </w:r>
    </w:p>
    <w:p>
      <w:pPr>
        <w:pStyle w:val="null3"/>
        <w:ind w:firstLine="480"/>
        <w:jc w:val="both"/>
      </w:pPr>
      <w:r>
        <w:rPr>
          <w:sz w:val="21"/>
        </w:rPr>
        <w:t>2</w:t>
      </w:r>
      <w:r>
        <w:rPr>
          <w:sz w:val="21"/>
        </w:rPr>
        <w:t>、乙方未能按本合同规定的交货时间提供服务，从逾期之日起每日按本合同总价</w:t>
      </w:r>
      <w:r>
        <w:rPr>
          <w:sz w:val="21"/>
        </w:rPr>
        <w:t>3</w:t>
      </w:r>
      <w:r>
        <w:rPr>
          <w:sz w:val="21"/>
        </w:rPr>
        <w:t>‰的数额向甲方支付违约金；逾期半个月以上的，甲方有权终止合同并要求乙方退回已收取的款项，由此造成的甲方经济损失由乙方承担。</w:t>
      </w:r>
    </w:p>
    <w:p>
      <w:pPr>
        <w:pStyle w:val="null3"/>
        <w:ind w:firstLine="480"/>
        <w:jc w:val="both"/>
      </w:pPr>
      <w:r>
        <w:rPr>
          <w:sz w:val="21"/>
        </w:rPr>
        <w:t>3</w:t>
      </w:r>
      <w:r>
        <w:rPr>
          <w:sz w:val="21"/>
        </w:rPr>
        <w:t>、甲方无正当理由拒绝接受服务，到期拒付服务款项的，甲方向乙方偿付本合同总价的</w:t>
      </w:r>
      <w:r>
        <w:rPr>
          <w:sz w:val="21"/>
        </w:rPr>
        <w:t>5%</w:t>
      </w:r>
      <w:r>
        <w:rPr>
          <w:sz w:val="21"/>
        </w:rPr>
        <w:t>的违约金。甲方如逾期付款，则从逾期之日起每日按本合同总价的</w:t>
      </w:r>
      <w:r>
        <w:rPr>
          <w:sz w:val="21"/>
        </w:rPr>
        <w:t>3</w:t>
      </w:r>
      <w:r>
        <w:rPr>
          <w:sz w:val="21"/>
        </w:rPr>
        <w:t>‰向乙方偿付违约金。</w:t>
      </w:r>
    </w:p>
    <w:p>
      <w:pPr>
        <w:pStyle w:val="null3"/>
        <w:ind w:firstLine="480"/>
        <w:jc w:val="both"/>
      </w:pPr>
      <w:r>
        <w:rPr>
          <w:sz w:val="21"/>
        </w:rPr>
        <w:t>4</w:t>
      </w:r>
      <w:r>
        <w:rPr>
          <w:sz w:val="21"/>
        </w:rPr>
        <w:t>、其它违约责任按《中华人民共和国民法典》（合同编）处理。</w:t>
      </w:r>
    </w:p>
    <w:p>
      <w:pPr>
        <w:pStyle w:val="null3"/>
        <w:ind w:firstLine="480"/>
        <w:jc w:val="both"/>
      </w:pPr>
      <w:r>
        <w:rPr>
          <w:sz w:val="21"/>
        </w:rPr>
        <w:t>十四、争议的解决</w:t>
      </w:r>
    </w:p>
    <w:p>
      <w:pPr>
        <w:pStyle w:val="null3"/>
        <w:ind w:firstLine="480"/>
        <w:jc w:val="both"/>
      </w:pPr>
      <w:r>
        <w:rPr>
          <w:sz w:val="21"/>
        </w:rPr>
        <w:t>合同执行过程中发生的任何争议，如双方不能通过友好协商解决，可向甲方所在地人民法院起诉。</w:t>
      </w:r>
    </w:p>
    <w:p>
      <w:pPr>
        <w:pStyle w:val="null3"/>
        <w:ind w:firstLine="480"/>
        <w:jc w:val="both"/>
      </w:pPr>
      <w:r>
        <w:rPr>
          <w:sz w:val="21"/>
        </w:rPr>
        <w:t>十五、不可抗力</w:t>
      </w:r>
    </w:p>
    <w:p>
      <w:pPr>
        <w:pStyle w:val="null3"/>
        <w:ind w:firstLine="48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1"/>
        </w:rPr>
        <w:t>十六、其它</w:t>
      </w:r>
    </w:p>
    <w:p>
      <w:pPr>
        <w:pStyle w:val="null3"/>
        <w:ind w:firstLine="480"/>
        <w:jc w:val="both"/>
      </w:pPr>
      <w:r>
        <w:rPr>
          <w:sz w:val="21"/>
        </w:rPr>
        <w:t>1</w:t>
      </w:r>
      <w:r>
        <w:rPr>
          <w:sz w:val="21"/>
        </w:rPr>
        <w:t>、本合同所有附件、招标文件、投标文件、成交（中标）通知书均为合同的有效组成部分，与本合同具有同等法律效力。</w:t>
      </w:r>
    </w:p>
    <w:p>
      <w:pPr>
        <w:pStyle w:val="null3"/>
        <w:ind w:firstLine="480"/>
        <w:jc w:val="both"/>
      </w:pPr>
      <w:r>
        <w:rPr>
          <w:sz w:val="21"/>
        </w:rPr>
        <w:t>2</w:t>
      </w:r>
      <w:r>
        <w:rPr>
          <w:sz w:val="21"/>
        </w:rPr>
        <w:t>、在执行本合同的过程中，所有经双方签署确认的文件（包括会议纪要、补充协议、往来信函）即成为本合同的有效组成部分。</w:t>
      </w:r>
    </w:p>
    <w:p>
      <w:pPr>
        <w:pStyle w:val="null3"/>
        <w:ind w:firstLine="480"/>
        <w:jc w:val="both"/>
      </w:pPr>
      <w:r>
        <w:rPr>
          <w:sz w:val="21"/>
        </w:rPr>
        <w:t>3</w:t>
      </w:r>
      <w:r>
        <w:rPr>
          <w:sz w:val="21"/>
        </w:rPr>
        <w:t>、除甲方事先书面同意外，乙方不得部分或全部转让其应履行的合同项下的义务。</w:t>
      </w:r>
    </w:p>
    <w:p>
      <w:pPr>
        <w:pStyle w:val="null3"/>
        <w:ind w:firstLine="480"/>
        <w:jc w:val="both"/>
      </w:pPr>
      <w:r>
        <w:rPr>
          <w:sz w:val="21"/>
        </w:rPr>
        <w:t>十</w:t>
      </w:r>
      <w:r>
        <w:rPr>
          <w:sz w:val="21"/>
        </w:rPr>
        <w:t>七</w:t>
      </w:r>
      <w:r>
        <w:rPr>
          <w:sz w:val="21"/>
        </w:rPr>
        <w:t>、合同生效</w:t>
      </w:r>
    </w:p>
    <w:p>
      <w:pPr>
        <w:pStyle w:val="null3"/>
        <w:ind w:firstLine="480"/>
        <w:jc w:val="both"/>
      </w:pPr>
      <w:r>
        <w:rPr>
          <w:sz w:val="21"/>
        </w:rPr>
        <w:t>1</w:t>
      </w:r>
      <w:r>
        <w:rPr>
          <w:sz w:val="21"/>
        </w:rPr>
        <w:t>、本合同 一式六份。其中，甲方三份、乙方二份、采购代理机构一份。在甲乙双方法人代表或其授权代表签字并盖章后生效。</w:t>
      </w:r>
    </w:p>
    <w:p>
      <w:pPr>
        <w:pStyle w:val="null3"/>
        <w:ind w:firstLine="480"/>
        <w:jc w:val="both"/>
      </w:pPr>
      <w:r>
        <w:rPr>
          <w:sz w:val="21"/>
        </w:rPr>
        <w:t>2</w:t>
      </w:r>
      <w:r>
        <w:rPr>
          <w:sz w:val="21"/>
        </w:rPr>
        <w:t>、本合同未尽事宜，各方可签订补充协议，补充协议为本合同不可分割的一部分，与本合同具有同等法律效力。</w:t>
      </w:r>
    </w:p>
    <w:p>
      <w:pPr>
        <w:pStyle w:val="null3"/>
        <w:ind w:firstLine="480"/>
        <w:jc w:val="both"/>
      </w:pPr>
    </w:p>
    <w:p>
      <w:pPr>
        <w:pStyle w:val="null3"/>
        <w:ind w:firstLine="480"/>
        <w:jc w:val="both"/>
      </w:pPr>
      <w:r>
        <w:rPr>
          <w:sz w:val="21"/>
        </w:rPr>
        <w:t>（</w:t>
      </w:r>
      <w:r>
        <w:rPr>
          <w:sz w:val="21"/>
        </w:rPr>
        <w:t>以下为签名页，无正文</w:t>
      </w:r>
      <w:r>
        <w:rPr>
          <w:sz w:val="21"/>
        </w:rPr>
        <w:t>）</w:t>
      </w: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1652"/>
        <w:gridCol w:w="2602"/>
        <w:gridCol w:w="1637"/>
        <w:gridCol w:w="2383"/>
      </w:tblGrid>
      <w:tr>
        <w:tc>
          <w:tcPr>
            <w:tcW w:type="dxa" w:w="1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甲方（盖章）</w:t>
            </w:r>
          </w:p>
        </w:tc>
        <w:tc>
          <w:tcPr>
            <w:tcW w:type="dxa" w:w="2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乙方（盖章）</w:t>
            </w:r>
          </w:p>
        </w:tc>
        <w:tc>
          <w:tcPr>
            <w:tcW w:type="dxa" w:w="2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签名代表</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签名代表</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纳税人识别号</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纳税人识别号</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开户名称</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开户名称</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开户银行</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开户银行</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银行账号</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银行账号</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银行行号</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银行行号</w:t>
            </w:r>
          </w:p>
        </w:tc>
        <w:tc>
          <w:tcPr>
            <w:tcW w:type="dxa" w:w="2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签定地点</w:t>
            </w:r>
          </w:p>
        </w:tc>
        <w:tc>
          <w:tcPr>
            <w:tcW w:type="dxa" w:w="66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签定日期</w:t>
            </w:r>
          </w:p>
        </w:tc>
        <w:tc>
          <w:tcPr>
            <w:tcW w:type="dxa" w:w="66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 xml:space="preserve">              </w:t>
            </w:r>
            <w:r>
              <w:rPr>
                <w:sz w:val="21"/>
              </w:rPr>
              <w:t>年</w:t>
            </w:r>
            <w:r>
              <w:rPr>
                <w:sz w:val="21"/>
              </w:rPr>
              <w:t xml:space="preserve"> </w:t>
            </w:r>
            <w:r>
              <w:rPr>
                <w:sz w:val="21"/>
              </w:rPr>
              <w:t xml:space="preserve"> </w:t>
            </w:r>
            <w:r>
              <w:rPr>
                <w:sz w:val="21"/>
              </w:rPr>
              <w:t xml:space="preserve"> </w:t>
            </w:r>
            <w:r>
              <w:rPr>
                <w:sz w:val="21"/>
              </w:rPr>
              <w:t>月</w:t>
            </w:r>
            <w:r>
              <w:rPr>
                <w:sz w:val="21"/>
              </w:rPr>
              <w:t xml:space="preserve">   </w:t>
            </w:r>
            <w:r>
              <w:rPr>
                <w:sz w:val="21"/>
              </w:rPr>
              <w:t>日</w:t>
            </w:r>
          </w:p>
        </w:tc>
      </w:tr>
    </w:tbl>
    <w:p>
      <w:pPr>
        <w:pStyle w:val="null3"/>
        <w:ind w:firstLine="480"/>
        <w:jc w:val="both"/>
      </w:pPr>
    </w:p>
    <w:p>
      <w:pPr>
        <w:pStyle w:val="null3"/>
      </w:pPr>
    </w:p>
    <w:p>
      <w:pPr>
        <w:pStyle w:val="null3"/>
        <w:ind w:firstLine="480"/>
        <w:jc w:val="both"/>
      </w:pPr>
    </w:p>
    <w:p>
      <w:pPr>
        <w:pStyle w:val="null3"/>
        <w:ind w:firstLine="480"/>
        <w:jc w:val="center"/>
      </w:pPr>
      <w:r>
        <w:rPr/>
        <w:t xml:space="preserve"> </w:t>
      </w:r>
    </w:p>
    <w:p>
      <w:pPr>
        <w:pStyle w:val="null3"/>
        <w:ind w:firstLine="480"/>
        <w:jc w:val="center"/>
      </w:pPr>
      <w:r>
        <w:rPr>
          <w:b/>
          <w:sz w:val="30"/>
        </w:rPr>
        <w:t>保 密 协 议</w:t>
      </w:r>
    </w:p>
    <w:p>
      <w:pPr>
        <w:pStyle w:val="null3"/>
        <w:ind w:firstLine="480"/>
        <w:jc w:val="both"/>
      </w:pPr>
      <w:r>
        <w:rPr>
          <w:sz w:val="21"/>
        </w:rPr>
        <w:t>甲方：</w:t>
      </w:r>
      <w:r>
        <w:rPr>
          <w:sz w:val="21"/>
        </w:rPr>
        <w:t xml:space="preserve">                           </w:t>
      </w:r>
    </w:p>
    <w:p>
      <w:pPr>
        <w:pStyle w:val="null3"/>
        <w:ind w:firstLine="480"/>
        <w:jc w:val="both"/>
      </w:pPr>
      <w:r>
        <w:rPr>
          <w:sz w:val="21"/>
        </w:rPr>
        <w:t>乙方：</w:t>
      </w:r>
      <w:r>
        <w:rPr>
          <w:sz w:val="21"/>
        </w:rPr>
        <w:t xml:space="preserve">                           </w:t>
      </w:r>
    </w:p>
    <w:p>
      <w:pPr>
        <w:pStyle w:val="null3"/>
        <w:ind w:firstLine="480"/>
        <w:jc w:val="both"/>
      </w:pPr>
      <w:r>
        <w:rPr>
          <w:sz w:val="21"/>
        </w:rPr>
        <w:t xml:space="preserve">                            </w:t>
      </w:r>
    </w:p>
    <w:p>
      <w:pPr>
        <w:pStyle w:val="null3"/>
        <w:ind w:firstLine="480"/>
        <w:jc w:val="both"/>
      </w:pPr>
      <w:r>
        <w:rPr>
          <w:sz w:val="21"/>
        </w:rPr>
        <w:t>一、定义</w:t>
      </w:r>
    </w:p>
    <w:p>
      <w:pPr>
        <w:pStyle w:val="null3"/>
        <w:ind w:firstLine="480"/>
        <w:jc w:val="both"/>
      </w:pPr>
      <w:r>
        <w:rPr>
          <w:sz w:val="21"/>
        </w:rPr>
        <w:t>1</w:t>
      </w:r>
      <w:r>
        <w:rPr>
          <w:sz w:val="21"/>
        </w:rPr>
        <w:t>、广东省地名地址数据核实更新技术服务（</w:t>
      </w:r>
      <w:r>
        <w:rPr>
          <w:sz w:val="21"/>
        </w:rPr>
        <w:t>2024</w:t>
      </w:r>
      <w:r>
        <w:rPr>
          <w:sz w:val="21"/>
        </w:rPr>
        <w:t>年）采购项目简称“本项目”；</w:t>
      </w:r>
    </w:p>
    <w:p>
      <w:pPr>
        <w:pStyle w:val="null3"/>
        <w:ind w:firstLine="480"/>
        <w:jc w:val="both"/>
      </w:pPr>
      <w:r>
        <w:rPr>
          <w:sz w:val="21"/>
        </w:rPr>
        <w:t>2</w:t>
      </w:r>
      <w:r>
        <w:rPr>
          <w:sz w:val="21"/>
        </w:rPr>
        <w:t>、甲方、乙方对本项目实施相关工作，以下简称“合作”；</w:t>
      </w:r>
    </w:p>
    <w:p>
      <w:pPr>
        <w:pStyle w:val="null3"/>
        <w:ind w:firstLine="480"/>
        <w:jc w:val="both"/>
      </w:pPr>
      <w:r>
        <w:rPr>
          <w:sz w:val="21"/>
        </w:rPr>
        <w:t>3</w:t>
      </w:r>
      <w:r>
        <w:rPr>
          <w:sz w:val="21"/>
        </w:rPr>
        <w:t>、就本项目实施中，甲方向乙方提供有关信息、资料以及就本项目合作中交互的过程或成果信息数据，属甲方合法所有，以下简称“保密信息”；</w:t>
      </w:r>
    </w:p>
    <w:p>
      <w:pPr>
        <w:pStyle w:val="null3"/>
        <w:ind w:firstLine="480"/>
        <w:jc w:val="both"/>
      </w:pPr>
      <w:r>
        <w:rPr>
          <w:sz w:val="21"/>
        </w:rPr>
        <w:t>4</w:t>
      </w:r>
      <w:r>
        <w:rPr>
          <w:sz w:val="21"/>
        </w:rPr>
        <w:t>、甲方、乙方均希望对本协议所述保密信息予以有效保护，特此签订本协议。</w:t>
      </w:r>
    </w:p>
    <w:p>
      <w:pPr>
        <w:pStyle w:val="null3"/>
        <w:ind w:firstLine="480"/>
        <w:jc w:val="both"/>
      </w:pPr>
      <w:r>
        <w:rPr>
          <w:sz w:val="21"/>
        </w:rPr>
        <w:t>二、本协议所指保密信息是指：</w:t>
      </w:r>
    </w:p>
    <w:p>
      <w:pPr>
        <w:pStyle w:val="null3"/>
        <w:ind w:firstLine="480"/>
        <w:jc w:val="both"/>
      </w:pPr>
      <w:r>
        <w:rPr>
          <w:sz w:val="21"/>
        </w:rPr>
        <w:t>在本项目实施过程中，乙方从甲方获得的与合作有关或因合作产生的任何商业、营销、技术、运营数据或其他性质的资料，无论以何种形式或载于何种载体，无论在披露时是否以口头、图像或以书面方式表明其具有保密性。</w:t>
      </w:r>
    </w:p>
    <w:p>
      <w:pPr>
        <w:pStyle w:val="null3"/>
        <w:ind w:firstLine="480"/>
        <w:jc w:val="both"/>
      </w:pPr>
      <w:r>
        <w:rPr>
          <w:sz w:val="21"/>
        </w:rPr>
        <w:t>上述保密信息可以以数据、文字及记载上述内容的光盘、硬盘、</w:t>
      </w:r>
      <w:r>
        <w:rPr>
          <w:sz w:val="21"/>
        </w:rPr>
        <w:t>U</w:t>
      </w:r>
      <w:r>
        <w:rPr>
          <w:sz w:val="21"/>
        </w:rPr>
        <w:t>盘、软件、纸质图书和文件等有形媒介体现，也可通过口头等视听形式传递。</w:t>
      </w:r>
    </w:p>
    <w:p>
      <w:pPr>
        <w:pStyle w:val="null3"/>
        <w:ind w:firstLine="480"/>
        <w:jc w:val="both"/>
      </w:pPr>
      <w:r>
        <w:rPr>
          <w:sz w:val="21"/>
        </w:rPr>
        <w:t>三、权利与义务</w:t>
      </w:r>
    </w:p>
    <w:p>
      <w:pPr>
        <w:pStyle w:val="null3"/>
        <w:ind w:firstLine="480"/>
        <w:jc w:val="both"/>
      </w:pPr>
      <w:r>
        <w:rPr>
          <w:sz w:val="21"/>
        </w:rPr>
        <w:t>（一）甲方：</w:t>
      </w:r>
    </w:p>
    <w:p>
      <w:pPr>
        <w:pStyle w:val="null3"/>
        <w:ind w:firstLine="480"/>
        <w:jc w:val="both"/>
      </w:pPr>
      <w:r>
        <w:rPr>
          <w:sz w:val="21"/>
        </w:rPr>
        <w:t>甲方在提供保密信息时，如以书面或电子数据形式提供，应注明</w:t>
      </w:r>
      <w:r>
        <w:rPr>
          <w:sz w:val="21"/>
        </w:rPr>
        <w:t>“保密”等相关提醒；如以口头或可视形式透露，应在透露前告知接受方为保密信息；</w:t>
      </w:r>
    </w:p>
    <w:p>
      <w:pPr>
        <w:pStyle w:val="null3"/>
        <w:ind w:firstLine="480"/>
        <w:jc w:val="both"/>
      </w:pPr>
      <w:r>
        <w:rPr>
          <w:sz w:val="21"/>
        </w:rPr>
        <w:t>（二）乙方：</w:t>
      </w:r>
    </w:p>
    <w:p>
      <w:pPr>
        <w:pStyle w:val="null3"/>
        <w:ind w:firstLine="480"/>
        <w:jc w:val="both"/>
      </w:pPr>
      <w:r>
        <w:rPr>
          <w:sz w:val="21"/>
        </w:rPr>
        <w:t>1</w:t>
      </w:r>
      <w:r>
        <w:rPr>
          <w:sz w:val="21"/>
        </w:rPr>
        <w:t>、乙方保证对甲方所提供的保密信息予以妥善保存。</w:t>
      </w:r>
    </w:p>
    <w:p>
      <w:pPr>
        <w:pStyle w:val="null3"/>
        <w:ind w:firstLine="480"/>
        <w:jc w:val="both"/>
      </w:pPr>
      <w:r>
        <w:rPr>
          <w:sz w:val="21"/>
        </w:rPr>
        <w:t>2</w:t>
      </w:r>
      <w:r>
        <w:rPr>
          <w:sz w:val="21"/>
        </w:rPr>
        <w:t>、乙方保证对甲方所提供的保密信息按保密管理相关法律法规予以保密，并采取适用于保密管理相关的保护措施和审慎程度进行保密。</w:t>
      </w:r>
    </w:p>
    <w:p>
      <w:pPr>
        <w:pStyle w:val="null3"/>
        <w:ind w:firstLine="480"/>
        <w:jc w:val="both"/>
      </w:pPr>
      <w:r>
        <w:rPr>
          <w:sz w:val="21"/>
        </w:rPr>
        <w:t>3</w:t>
      </w:r>
      <w:r>
        <w:rPr>
          <w:sz w:val="21"/>
        </w:rPr>
        <w:t>、乙方保证保密信息仅可在从事该项目研究的负责人和雇员范围内知悉。在上述人员知悉该保密信息前，应向其提示保密信息的保密性和应承担的义务，并保证上述人员以书面形式同意接受本协议条款的约束，确保上述人员承担保密责任的程度不低于本协议规定的程度。</w:t>
      </w:r>
    </w:p>
    <w:p>
      <w:pPr>
        <w:pStyle w:val="null3"/>
        <w:ind w:firstLine="480"/>
        <w:jc w:val="both"/>
      </w:pPr>
      <w:r>
        <w:rPr>
          <w:sz w:val="21"/>
        </w:rPr>
        <w:t>（三）上述限制条款不适用于以下情况：</w:t>
      </w:r>
    </w:p>
    <w:p>
      <w:pPr>
        <w:pStyle w:val="null3"/>
        <w:ind w:firstLine="480"/>
        <w:jc w:val="both"/>
      </w:pPr>
      <w:r>
        <w:rPr>
          <w:sz w:val="21"/>
        </w:rPr>
        <w:t>（</w:t>
      </w:r>
      <w:r>
        <w:rPr>
          <w:sz w:val="21"/>
        </w:rPr>
        <w:t>1</w:t>
      </w:r>
      <w:r>
        <w:rPr>
          <w:sz w:val="21"/>
        </w:rPr>
        <w:t>）在签署本协议之时或之前，保密信息已以合法方式属接受方所有；</w:t>
      </w:r>
    </w:p>
    <w:p>
      <w:pPr>
        <w:pStyle w:val="null3"/>
        <w:ind w:firstLine="480"/>
        <w:jc w:val="both"/>
      </w:pPr>
      <w:r>
        <w:rPr>
          <w:sz w:val="21"/>
        </w:rPr>
        <w:t>（</w:t>
      </w:r>
      <w:r>
        <w:rPr>
          <w:sz w:val="21"/>
        </w:rPr>
        <w:t>2</w:t>
      </w:r>
      <w:r>
        <w:rPr>
          <w:sz w:val="21"/>
        </w:rPr>
        <w:t>）保密信息在通知给乙方时，已经公开或能从公开领域获得；</w:t>
      </w:r>
    </w:p>
    <w:p>
      <w:pPr>
        <w:pStyle w:val="null3"/>
        <w:ind w:firstLine="480"/>
        <w:jc w:val="both"/>
      </w:pPr>
      <w:r>
        <w:rPr>
          <w:sz w:val="21"/>
        </w:rPr>
        <w:t>（</w:t>
      </w:r>
      <w:r>
        <w:rPr>
          <w:sz w:val="21"/>
        </w:rPr>
        <w:t>3</w:t>
      </w:r>
      <w:r>
        <w:rPr>
          <w:sz w:val="21"/>
        </w:rPr>
        <w:t>）在不违反本协议项下约定责任的前提下，保密信息已经公开或能从公开领域获得；</w:t>
      </w:r>
    </w:p>
    <w:p>
      <w:pPr>
        <w:pStyle w:val="null3"/>
        <w:ind w:firstLine="480"/>
        <w:jc w:val="both"/>
      </w:pPr>
      <w:r>
        <w:rPr>
          <w:sz w:val="21"/>
        </w:rPr>
        <w:t>四、违约责任</w:t>
      </w:r>
    </w:p>
    <w:p>
      <w:pPr>
        <w:pStyle w:val="null3"/>
        <w:ind w:firstLine="480"/>
        <w:jc w:val="both"/>
      </w:pPr>
      <w:r>
        <w:rPr>
          <w:sz w:val="21"/>
        </w:rPr>
        <w:t>任何一方未履行本协议项下的条款均被视为违约。做出违约行为的一方应承担因违约行为造成的损失并承担相关的法律责任。如果对违反本协议的行为仅采取赔偿的补救措施是不够的，则有权采取禁令、实际履行或其他合理的救济措施。</w:t>
      </w:r>
    </w:p>
    <w:p>
      <w:pPr>
        <w:pStyle w:val="null3"/>
        <w:ind w:firstLine="480"/>
        <w:jc w:val="both"/>
      </w:pPr>
      <w:r>
        <w:rPr>
          <w:sz w:val="21"/>
        </w:rPr>
        <w:t>五、免责条款</w:t>
      </w:r>
    </w:p>
    <w:p>
      <w:pPr>
        <w:pStyle w:val="null3"/>
        <w:ind w:firstLine="480"/>
        <w:jc w:val="both"/>
      </w:pPr>
      <w:r>
        <w:rPr>
          <w:sz w:val="21"/>
        </w:rPr>
        <w:t>由于地震、水灾、火灾或政策变化等人力不能预见、不能避免、不能抗拒的原因，导致多方或任何一方不能履行或不能完全履行本协议项下的有关义务时，各方相互不承担违约责任；在不可抗力影响消除后的合理时间内，一方或多方应当继续履行本协议。</w:t>
      </w:r>
    </w:p>
    <w:p>
      <w:pPr>
        <w:pStyle w:val="null3"/>
        <w:ind w:firstLine="480"/>
        <w:jc w:val="both"/>
      </w:pPr>
      <w:r>
        <w:rPr>
          <w:sz w:val="21"/>
        </w:rPr>
        <w:t>六、协议生效</w:t>
      </w:r>
    </w:p>
    <w:p>
      <w:pPr>
        <w:pStyle w:val="null3"/>
        <w:ind w:firstLine="480"/>
        <w:jc w:val="both"/>
      </w:pPr>
      <w:r>
        <w:rPr>
          <w:sz w:val="21"/>
        </w:rPr>
        <w:t>1</w:t>
      </w:r>
      <w:r>
        <w:rPr>
          <w:sz w:val="21"/>
        </w:rPr>
        <w:t>、本协议一式五份，甲方执三份，乙方执二份，自各方签字盖章之日起生效。</w:t>
      </w:r>
    </w:p>
    <w:p>
      <w:pPr>
        <w:pStyle w:val="null3"/>
        <w:ind w:firstLine="480"/>
        <w:jc w:val="both"/>
      </w:pPr>
      <w:r>
        <w:rPr>
          <w:sz w:val="21"/>
        </w:rPr>
        <w:t>2</w:t>
      </w:r>
      <w:r>
        <w:rPr>
          <w:sz w:val="21"/>
        </w:rPr>
        <w:t>、本协议未尽事宜，各方可签订补充协议。本协议的补充协议为其不可分割的一部分，与本协议具有同等法律效力。</w:t>
      </w:r>
    </w:p>
    <w:p>
      <w:pPr>
        <w:pStyle w:val="null3"/>
        <w:ind w:firstLine="480"/>
        <w:jc w:val="both"/>
      </w:pPr>
    </w:p>
    <w:p>
      <w:pPr>
        <w:pStyle w:val="null3"/>
        <w:ind w:firstLine="480"/>
        <w:jc w:val="both"/>
      </w:pPr>
      <w:r>
        <w:rPr>
          <w:sz w:val="21"/>
        </w:rPr>
        <w:t>甲方（盖章）：</w:t>
      </w:r>
      <w:r>
        <w:rPr>
          <w:sz w:val="21"/>
        </w:rPr>
        <w:t xml:space="preserve">                                        </w:t>
      </w:r>
    </w:p>
    <w:p>
      <w:pPr>
        <w:pStyle w:val="null3"/>
        <w:ind w:firstLine="480"/>
        <w:jc w:val="both"/>
      </w:pPr>
      <w:r>
        <w:rPr>
          <w:sz w:val="21"/>
        </w:rPr>
        <w:t>代表人：</w:t>
      </w:r>
      <w:r>
        <w:rPr>
          <w:sz w:val="21"/>
        </w:rPr>
        <w:t xml:space="preserve">                 </w:t>
      </w:r>
      <w:r>
        <w:rPr>
          <w:sz w:val="21"/>
        </w:rPr>
        <w:t>日</w:t>
      </w:r>
      <w:r>
        <w:rPr>
          <w:sz w:val="21"/>
        </w:rPr>
        <w:t xml:space="preserve"> </w:t>
      </w:r>
      <w:r>
        <w:rPr>
          <w:sz w:val="21"/>
        </w:rPr>
        <w:t>期：</w:t>
      </w:r>
    </w:p>
    <w:p>
      <w:pPr>
        <w:pStyle w:val="null3"/>
        <w:ind w:firstLine="480"/>
        <w:jc w:val="both"/>
      </w:pPr>
    </w:p>
    <w:p>
      <w:pPr>
        <w:pStyle w:val="null3"/>
        <w:ind w:firstLine="480"/>
        <w:jc w:val="both"/>
      </w:pPr>
      <w:r>
        <w:rPr>
          <w:sz w:val="21"/>
        </w:rPr>
        <w:t>乙方（盖章）：</w:t>
      </w:r>
      <w:r>
        <w:rPr>
          <w:sz w:val="21"/>
        </w:rPr>
        <w:t xml:space="preserve">                           </w:t>
      </w:r>
    </w:p>
    <w:p>
      <w:pPr>
        <w:pStyle w:val="null3"/>
        <w:ind w:firstLine="480"/>
        <w:jc w:val="both"/>
      </w:pPr>
      <w:r>
        <w:rPr>
          <w:sz w:val="21"/>
        </w:rPr>
        <w:t>代表人：</w:t>
      </w:r>
      <w:r>
        <w:rPr>
          <w:sz w:val="21"/>
        </w:rPr>
        <w:t xml:space="preserve">                 </w:t>
      </w:r>
      <w:r>
        <w:rPr>
          <w:sz w:val="21"/>
        </w:rPr>
        <w:t>日</w:t>
      </w:r>
      <w:r>
        <w:rPr>
          <w:sz w:val="21"/>
        </w:rPr>
        <w:t xml:space="preserve"> </w:t>
      </w:r>
      <w:r>
        <w:rPr>
          <w:sz w:val="21"/>
        </w:rPr>
        <w:t>期：</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440001-2024-10572</w:t>
      </w:r>
    </w:p>
    <w:p>
      <w:pPr>
        <w:pStyle w:val="null3"/>
        <w:ind w:firstLine="480"/>
        <w:jc w:val="center"/>
        <w:outlineLvl w:val="3"/>
      </w:pPr>
      <w:r>
        <w:rPr>
          <w:b/>
          <w:sz w:val="24"/>
        </w:rPr>
        <w:t>采购项目编号：</w:t>
      </w:r>
      <w:r>
        <w:rPr>
          <w:b/>
          <w:sz w:val="24"/>
        </w:rPr>
        <w:t>1210-2441YDZB7259</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广东有德招标采购有限公司</w:t>
      </w:r>
    </w:p>
    <w:p>
      <w:pPr>
        <w:pStyle w:val="null3"/>
        <w:ind w:firstLine="480"/>
      </w:pPr>
      <w:r>
        <w:rPr/>
        <w:t>你方组织的</w:t>
      </w:r>
      <w:r>
        <w:rPr>
          <w:u w:val="single"/>
        </w:rPr>
        <w:t>“</w:t>
      </w:r>
      <w:r>
        <w:rPr>
          <w:u w:val="single"/>
        </w:rPr>
        <w:t>广东省地名地址数据核实更新技术服务（2024年）</w:t>
      </w:r>
      <w:r>
        <w:rPr>
          <w:u w:val="single"/>
        </w:rPr>
        <w:t>”</w:t>
      </w:r>
      <w:r>
        <w:rPr/>
        <w:t>项目的招标[采购项目编号为：</w:t>
      </w:r>
      <w:r>
        <w:rPr>
          <w:u w:val="single"/>
        </w:rPr>
        <w:t>1210-2441YDZB7259</w:t>
      </w:r>
      <w:r>
        <w:rPr/>
        <w:t>]，我方愿参与投标。</w:t>
      </w:r>
    </w:p>
    <w:p>
      <w:pPr>
        <w:pStyle w:val="null3"/>
        <w:ind w:firstLine="480"/>
      </w:pPr>
      <w:r>
        <w:rPr/>
        <w:t>我方确认收到贵方提供的</w:t>
      </w:r>
      <w:r>
        <w:rPr>
          <w:u w:val="single"/>
        </w:rPr>
        <w:t>“</w:t>
      </w:r>
      <w:r>
        <w:rPr>
          <w:u w:val="single"/>
        </w:rPr>
        <w:t>广东省地名地址数据核实更新技术服务（2024年）</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广东有德招标采购有限公司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广东省地名地址数据核实更新技术服务（2024年）</w:t>
      </w:r>
      <w:r>
        <w:rPr/>
        <w:t>”项目采购[采购项目编号为</w:t>
      </w:r>
      <w:r>
        <w:rPr/>
        <w:t>1210-2441YDZB7259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广东省地图院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广东有德招标采购有限公司</w:t>
      </w:r>
    </w:p>
    <w:p>
      <w:pPr>
        <w:pStyle w:val="null3"/>
        <w:ind w:firstLine="480"/>
      </w:pPr>
      <w:r>
        <w:rPr/>
        <w:t>如果我方在贵采购代理机构组织的</w:t>
      </w:r>
      <w:r>
        <w:rPr/>
        <w:t>广东省地名地址数据核实更新技术服务（2024年）</w:t>
      </w:r>
      <w:r>
        <w:rPr/>
        <w:t>招标中获中标（采购项目编号：</w:t>
      </w:r>
      <w:r>
        <w:rPr/>
        <w:t>1210-2441YDZB7259</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广东有德招标采购有限公司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广东有德招标采购有限公司</w:t>
      </w:r>
    </w:p>
    <w:p>
      <w:pPr>
        <w:pStyle w:val="null3"/>
        <w:ind w:firstLine="480"/>
      </w:pPr>
      <w:r>
        <w:rPr/>
        <w:t>我单位已登记并准备参与“</w:t>
      </w:r>
      <w:r>
        <w:rPr/>
        <w:t>广东省地名地址数据核实更新技术服务（2024年）</w:t>
      </w:r>
      <w:r>
        <w:rPr/>
        <w:t>”项目（采购项目编号：</w:t>
      </w:r>
      <w:r>
        <w:rPr/>
        <w:t>1210-2441YDZB7259</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