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30B" w:rsidRDefault="004A230B" w:rsidP="004A230B">
      <w:pPr>
        <w:spacing w:line="360" w:lineRule="auto"/>
        <w:jc w:val="center"/>
        <w:outlineLvl w:val="1"/>
        <w:rPr>
          <w:rFonts w:asciiTheme="minorEastAsia" w:eastAsiaTheme="minorEastAsia" w:hAnsiTheme="minorEastAsia" w:hint="eastAsia"/>
          <w:b/>
          <w:sz w:val="28"/>
        </w:rPr>
      </w:pPr>
      <w:bookmarkStart w:id="0" w:name="_Toc29559"/>
      <w:r w:rsidRPr="008841A9">
        <w:rPr>
          <w:rFonts w:asciiTheme="minorEastAsia" w:eastAsiaTheme="minorEastAsia" w:hAnsiTheme="minorEastAsia" w:hint="eastAsia"/>
          <w:b/>
          <w:sz w:val="28"/>
        </w:rPr>
        <w:t>采购需求</w:t>
      </w:r>
      <w:bookmarkEnd w:id="0"/>
    </w:p>
    <w:p w:rsidR="004A230B" w:rsidRPr="004A230B" w:rsidRDefault="004A230B" w:rsidP="004A230B">
      <w:pPr>
        <w:spacing w:line="360" w:lineRule="auto"/>
        <w:jc w:val="center"/>
        <w:outlineLvl w:val="1"/>
        <w:rPr>
          <w:rFonts w:asciiTheme="minorEastAsia" w:eastAsiaTheme="minorEastAsia" w:hAnsiTheme="minorEastAsia"/>
          <w:b/>
          <w:color w:val="FF0000"/>
          <w:sz w:val="28"/>
        </w:rPr>
      </w:pPr>
      <w:bookmarkStart w:id="1" w:name="_GoBack"/>
      <w:r w:rsidRPr="004A230B">
        <w:rPr>
          <w:rFonts w:asciiTheme="minorEastAsia" w:eastAsiaTheme="minorEastAsia" w:hAnsiTheme="minorEastAsia" w:hint="eastAsia"/>
          <w:b/>
          <w:color w:val="FF0000"/>
          <w:sz w:val="28"/>
        </w:rPr>
        <w:t>（</w:t>
      </w:r>
      <w:proofErr w:type="gramStart"/>
      <w:r w:rsidRPr="004A230B">
        <w:rPr>
          <w:rFonts w:asciiTheme="minorEastAsia" w:eastAsiaTheme="minorEastAsia" w:hAnsiTheme="minorEastAsia" w:hint="eastAsia"/>
          <w:b/>
          <w:color w:val="FF0000"/>
          <w:sz w:val="28"/>
        </w:rPr>
        <w:t>本需求</w:t>
      </w:r>
      <w:proofErr w:type="gramEnd"/>
      <w:r w:rsidRPr="004A230B">
        <w:rPr>
          <w:rFonts w:asciiTheme="minorEastAsia" w:eastAsiaTheme="minorEastAsia" w:hAnsiTheme="minorEastAsia" w:hint="eastAsia"/>
          <w:b/>
          <w:color w:val="FF0000"/>
          <w:sz w:val="28"/>
        </w:rPr>
        <w:t>仅供参考，具体以磋商文件为准）</w:t>
      </w:r>
    </w:p>
    <w:bookmarkEnd w:id="1"/>
    <w:p w:rsidR="004A230B" w:rsidRPr="008841A9" w:rsidRDefault="004A230B" w:rsidP="004A230B">
      <w:pPr>
        <w:spacing w:line="360" w:lineRule="auto"/>
        <w:rPr>
          <w:rFonts w:asciiTheme="minorEastAsia" w:eastAsiaTheme="minorEastAsia" w:hAnsiTheme="minorEastAsia"/>
          <w:b/>
          <w:sz w:val="24"/>
        </w:rPr>
      </w:pPr>
      <w:r w:rsidRPr="008841A9">
        <w:rPr>
          <w:rFonts w:asciiTheme="minorEastAsia" w:eastAsiaTheme="minorEastAsia" w:hAnsiTheme="minorEastAsia" w:hint="eastAsia"/>
          <w:b/>
          <w:sz w:val="24"/>
        </w:rPr>
        <w:t>前注：</w:t>
      </w:r>
    </w:p>
    <w:p w:rsidR="004A230B" w:rsidRPr="008841A9" w:rsidRDefault="004A230B" w:rsidP="004A230B">
      <w:pPr>
        <w:spacing w:line="360" w:lineRule="auto"/>
        <w:ind w:firstLineChars="200" w:firstLine="480"/>
        <w:rPr>
          <w:rFonts w:ascii="宋体" w:eastAsia="宋体" w:hAnsi="宋体"/>
          <w:sz w:val="24"/>
          <w:szCs w:val="18"/>
        </w:rPr>
      </w:pPr>
      <w:r w:rsidRPr="008841A9">
        <w:rPr>
          <w:rFonts w:asciiTheme="minorEastAsia" w:eastAsiaTheme="minorEastAsia" w:hAnsiTheme="minorEastAsia" w:hint="eastAsia"/>
          <w:sz w:val="24"/>
        </w:rPr>
        <w:t>1.</w:t>
      </w:r>
      <w:r w:rsidRPr="008841A9">
        <w:rPr>
          <w:rFonts w:ascii="宋体" w:eastAsia="宋体" w:hAnsi="宋体"/>
          <w:sz w:val="24"/>
          <w:szCs w:val="18"/>
        </w:rPr>
        <w:t>根据《关于规范政府采购进口产品有关工作的通知》及政府采购管理部门的相关规定，下列采购需求中</w:t>
      </w:r>
      <w:r w:rsidRPr="008841A9">
        <w:rPr>
          <w:rFonts w:ascii="宋体" w:eastAsia="宋体" w:hAnsi="宋体" w:hint="eastAsia"/>
          <w:sz w:val="24"/>
          <w:szCs w:val="18"/>
        </w:rPr>
        <w:t>标注进口产品的货物均</w:t>
      </w:r>
      <w:r w:rsidRPr="008841A9">
        <w:rPr>
          <w:rFonts w:ascii="宋体" w:eastAsia="宋体" w:hAnsi="宋体"/>
          <w:sz w:val="24"/>
          <w:szCs w:val="18"/>
        </w:rPr>
        <w:t>已履行相关论证手续，经核准采购进口</w:t>
      </w:r>
      <w:r w:rsidRPr="008841A9">
        <w:rPr>
          <w:rFonts w:ascii="宋体" w:eastAsia="宋体" w:hAnsi="宋体" w:hint="eastAsia"/>
          <w:sz w:val="24"/>
          <w:szCs w:val="18"/>
        </w:rPr>
        <w:t>产品</w:t>
      </w:r>
      <w:r w:rsidRPr="008841A9">
        <w:rPr>
          <w:rFonts w:ascii="宋体" w:eastAsia="宋体" w:hAnsi="宋体"/>
          <w:sz w:val="24"/>
          <w:szCs w:val="18"/>
        </w:rPr>
        <w:t>，但不限制满足</w:t>
      </w:r>
      <w:r w:rsidRPr="008841A9">
        <w:rPr>
          <w:rFonts w:ascii="宋体" w:eastAsia="宋体" w:hAnsi="宋体" w:hint="eastAsia"/>
          <w:sz w:val="24"/>
          <w:szCs w:val="18"/>
        </w:rPr>
        <w:t>磋商</w:t>
      </w:r>
      <w:r w:rsidRPr="008841A9">
        <w:rPr>
          <w:rFonts w:ascii="宋体" w:eastAsia="宋体" w:hAnsi="宋体"/>
          <w:sz w:val="24"/>
          <w:szCs w:val="18"/>
        </w:rPr>
        <w:t>文件要求的国内产品参与竞争</w:t>
      </w:r>
      <w:r w:rsidRPr="008841A9">
        <w:rPr>
          <w:rFonts w:ascii="宋体" w:eastAsia="宋体" w:hAnsi="宋体" w:hint="eastAsia"/>
          <w:sz w:val="24"/>
          <w:szCs w:val="18"/>
        </w:rPr>
        <w:t>。未标注进口产品的货物均</w:t>
      </w:r>
      <w:r w:rsidRPr="008841A9">
        <w:rPr>
          <w:rFonts w:ascii="宋体" w:eastAsia="宋体" w:hAnsi="宋体"/>
          <w:sz w:val="24"/>
          <w:szCs w:val="18"/>
        </w:rPr>
        <w:t>为拒绝采购进口产品</w:t>
      </w:r>
      <w:r w:rsidRPr="008841A9">
        <w:rPr>
          <w:rFonts w:ascii="宋体" w:eastAsia="宋体" w:hAnsi="宋体" w:hint="eastAsia"/>
          <w:sz w:val="24"/>
          <w:szCs w:val="18"/>
        </w:rPr>
        <w:t>。</w:t>
      </w:r>
    </w:p>
    <w:p w:rsidR="004A230B" w:rsidRPr="008841A9" w:rsidRDefault="004A230B" w:rsidP="004A230B">
      <w:pPr>
        <w:spacing w:line="360" w:lineRule="auto"/>
        <w:ind w:firstLineChars="200" w:firstLine="480"/>
        <w:rPr>
          <w:rFonts w:ascii="宋体" w:eastAsia="宋体" w:hAnsi="宋体"/>
          <w:sz w:val="24"/>
          <w:szCs w:val="18"/>
        </w:rPr>
      </w:pPr>
      <w:r w:rsidRPr="008841A9">
        <w:rPr>
          <w:rFonts w:ascii="宋体" w:eastAsia="宋体" w:hAnsi="宋体" w:hint="eastAsia"/>
          <w:sz w:val="24"/>
          <w:szCs w:val="18"/>
        </w:rPr>
        <w:t>2.下列采购需求中：如属于《节能产品政府采购品目清单》中政府强制采购的节能产品，则供应商所投产品须具有市场监管总局公布的《参与实施政府采购节能产品认证机构目录》中的认证机构出具的、处于有效期内的节能产品认证证书。</w:t>
      </w:r>
    </w:p>
    <w:p w:rsidR="004A230B" w:rsidRPr="008841A9" w:rsidRDefault="004A230B" w:rsidP="004A230B">
      <w:pPr>
        <w:spacing w:line="360" w:lineRule="auto"/>
        <w:ind w:firstLineChars="200" w:firstLine="480"/>
        <w:rPr>
          <w:rFonts w:ascii="宋体" w:eastAsia="宋体" w:hAnsi="宋体"/>
          <w:sz w:val="24"/>
          <w:szCs w:val="18"/>
        </w:rPr>
      </w:pPr>
      <w:r w:rsidRPr="008841A9">
        <w:rPr>
          <w:rFonts w:ascii="宋体" w:eastAsia="宋体" w:hAnsi="宋体" w:hint="eastAsia"/>
          <w:sz w:val="24"/>
          <w:szCs w:val="18"/>
        </w:rPr>
        <w:t>3.</w:t>
      </w:r>
      <w:r w:rsidRPr="008841A9">
        <w:rPr>
          <w:rFonts w:ascii="宋体" w:eastAsia="宋体" w:hAnsi="宋体"/>
          <w:sz w:val="24"/>
          <w:szCs w:val="18"/>
        </w:rPr>
        <w:t>下列采购需求中：标注▲的产品</w:t>
      </w:r>
      <w:r w:rsidRPr="008841A9">
        <w:rPr>
          <w:rFonts w:ascii="宋体" w:eastAsia="宋体" w:hAnsi="宋体" w:hint="eastAsia"/>
          <w:sz w:val="24"/>
          <w:szCs w:val="18"/>
        </w:rPr>
        <w:t>（核心产品）</w:t>
      </w:r>
      <w:r w:rsidRPr="008841A9">
        <w:rPr>
          <w:rFonts w:ascii="宋体" w:eastAsia="宋体" w:hAnsi="宋体"/>
          <w:sz w:val="24"/>
          <w:szCs w:val="18"/>
        </w:rPr>
        <w:t>，</w:t>
      </w:r>
      <w:r w:rsidRPr="008841A9">
        <w:rPr>
          <w:rFonts w:ascii="宋体" w:eastAsia="宋体" w:hAnsi="宋体" w:hint="eastAsia"/>
          <w:sz w:val="24"/>
          <w:szCs w:val="18"/>
        </w:rPr>
        <w:t>供应商</w:t>
      </w:r>
      <w:r w:rsidRPr="008841A9">
        <w:rPr>
          <w:rFonts w:ascii="宋体" w:eastAsia="宋体" w:hAnsi="宋体"/>
          <w:sz w:val="24"/>
          <w:szCs w:val="18"/>
        </w:rPr>
        <w:t>在</w:t>
      </w:r>
      <w:r w:rsidRPr="008841A9">
        <w:rPr>
          <w:rFonts w:ascii="宋体" w:eastAsia="宋体" w:hAnsi="宋体" w:hint="eastAsia"/>
          <w:sz w:val="24"/>
          <w:szCs w:val="18"/>
        </w:rPr>
        <w:t>响应</w:t>
      </w:r>
      <w:r w:rsidRPr="008841A9">
        <w:rPr>
          <w:rFonts w:ascii="宋体" w:eastAsia="宋体" w:hAnsi="宋体"/>
          <w:sz w:val="24"/>
          <w:szCs w:val="18"/>
        </w:rPr>
        <w:t>文件《主要</w:t>
      </w:r>
      <w:r w:rsidRPr="008841A9">
        <w:rPr>
          <w:rFonts w:ascii="宋体" w:eastAsia="宋体" w:hAnsi="宋体" w:hint="eastAsia"/>
          <w:sz w:val="24"/>
          <w:szCs w:val="18"/>
        </w:rPr>
        <w:t>成交标的</w:t>
      </w:r>
      <w:r w:rsidRPr="008841A9">
        <w:rPr>
          <w:rFonts w:ascii="宋体" w:eastAsia="宋体" w:hAnsi="宋体"/>
          <w:sz w:val="24"/>
          <w:szCs w:val="18"/>
        </w:rPr>
        <w:t>承诺函》中填写名称、</w:t>
      </w:r>
      <w:r w:rsidRPr="008841A9">
        <w:rPr>
          <w:rFonts w:ascii="宋体" w:eastAsia="宋体" w:hAnsi="宋体" w:hint="eastAsia"/>
          <w:sz w:val="24"/>
          <w:szCs w:val="18"/>
        </w:rPr>
        <w:t>品牌、</w:t>
      </w:r>
      <w:r w:rsidRPr="008841A9">
        <w:rPr>
          <w:rFonts w:ascii="宋体" w:eastAsia="宋体" w:hAnsi="宋体"/>
          <w:sz w:val="24"/>
          <w:szCs w:val="18"/>
        </w:rPr>
        <w:t>规格、型号、数量、单价等信息</w:t>
      </w:r>
      <w:r w:rsidRPr="008841A9">
        <w:rPr>
          <w:rFonts w:ascii="宋体" w:eastAsia="宋体" w:hAnsi="宋体" w:hint="eastAsia"/>
          <w:sz w:val="24"/>
          <w:szCs w:val="18"/>
        </w:rPr>
        <w:t>。</w:t>
      </w:r>
    </w:p>
    <w:p w:rsidR="004A230B" w:rsidRPr="008841A9" w:rsidRDefault="004A230B" w:rsidP="004A230B">
      <w:pPr>
        <w:spacing w:line="360" w:lineRule="auto"/>
        <w:ind w:firstLine="437"/>
        <w:rPr>
          <w:rFonts w:ascii="宋体" w:eastAsia="宋体" w:hAnsi="宋体"/>
          <w:b/>
          <w:sz w:val="24"/>
          <w:szCs w:val="18"/>
        </w:rPr>
      </w:pPr>
      <w:r w:rsidRPr="008841A9">
        <w:rPr>
          <w:rFonts w:ascii="宋体" w:eastAsia="宋体" w:hAnsi="宋体" w:hint="eastAsia"/>
          <w:b/>
          <w:sz w:val="24"/>
          <w:szCs w:val="18"/>
        </w:rPr>
        <w:t>一、采购需求前附表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
        <w:gridCol w:w="2032"/>
        <w:gridCol w:w="5483"/>
      </w:tblGrid>
      <w:tr w:rsidR="004A230B" w:rsidRPr="008841A9" w:rsidTr="00117BAD">
        <w:trPr>
          <w:trHeight w:val="502"/>
          <w:jc w:val="center"/>
        </w:trPr>
        <w:tc>
          <w:tcPr>
            <w:tcW w:w="591" w:type="pct"/>
            <w:vAlign w:val="center"/>
          </w:tcPr>
          <w:p w:rsidR="004A230B" w:rsidRPr="008841A9" w:rsidRDefault="004A230B" w:rsidP="00117BAD">
            <w:pPr>
              <w:pStyle w:val="DL"/>
              <w:pBdr>
                <w:bottom w:val="none" w:sz="0" w:space="0" w:color="auto"/>
              </w:pBdr>
              <w:tabs>
                <w:tab w:val="clear" w:pos="4153"/>
                <w:tab w:val="clear" w:pos="8306"/>
              </w:tabs>
              <w:adjustRightInd/>
              <w:spacing w:line="240" w:lineRule="auto"/>
              <w:textAlignment w:val="auto"/>
              <w:rPr>
                <w:rFonts w:asciiTheme="minorEastAsia" w:eastAsiaTheme="minorEastAsia" w:hAnsiTheme="minorEastAsia"/>
                <w:b/>
                <w:kern w:val="2"/>
                <w:szCs w:val="24"/>
              </w:rPr>
            </w:pPr>
            <w:r w:rsidRPr="008841A9">
              <w:rPr>
                <w:rFonts w:asciiTheme="minorEastAsia" w:eastAsiaTheme="minorEastAsia" w:hAnsiTheme="minorEastAsia" w:hint="eastAsia"/>
                <w:b/>
                <w:kern w:val="2"/>
                <w:szCs w:val="24"/>
              </w:rPr>
              <w:t>序号</w:t>
            </w:r>
          </w:p>
        </w:tc>
        <w:tc>
          <w:tcPr>
            <w:tcW w:w="1192" w:type="pct"/>
            <w:vAlign w:val="center"/>
          </w:tcPr>
          <w:p w:rsidR="004A230B" w:rsidRPr="008841A9" w:rsidRDefault="004A230B" w:rsidP="00117BAD">
            <w:pPr>
              <w:pStyle w:val="xl31"/>
              <w:widowControl w:val="0"/>
              <w:spacing w:before="0" w:beforeAutospacing="0" w:after="0" w:afterAutospacing="0" w:line="360" w:lineRule="auto"/>
              <w:rPr>
                <w:rFonts w:asciiTheme="minorEastAsia" w:eastAsiaTheme="minorEastAsia" w:hAnsiTheme="minorEastAsia"/>
                <w:bCs w:val="0"/>
                <w:sz w:val="24"/>
                <w:szCs w:val="24"/>
              </w:rPr>
            </w:pPr>
            <w:r w:rsidRPr="008841A9">
              <w:rPr>
                <w:rFonts w:asciiTheme="minorEastAsia" w:eastAsiaTheme="minorEastAsia" w:hAnsiTheme="minorEastAsia" w:hint="eastAsia"/>
                <w:bCs w:val="0"/>
                <w:sz w:val="24"/>
                <w:szCs w:val="24"/>
              </w:rPr>
              <w:t>条款名称</w:t>
            </w:r>
          </w:p>
        </w:tc>
        <w:tc>
          <w:tcPr>
            <w:tcW w:w="3217" w:type="pct"/>
            <w:vAlign w:val="center"/>
          </w:tcPr>
          <w:p w:rsidR="004A230B" w:rsidRPr="008841A9" w:rsidRDefault="004A230B" w:rsidP="00117BAD">
            <w:pPr>
              <w:pStyle w:val="xl31"/>
              <w:widowControl w:val="0"/>
              <w:spacing w:before="0" w:beforeAutospacing="0" w:after="0" w:afterAutospacing="0" w:line="360" w:lineRule="auto"/>
              <w:rPr>
                <w:rFonts w:asciiTheme="minorEastAsia" w:eastAsiaTheme="minorEastAsia" w:hAnsiTheme="minorEastAsia"/>
                <w:bCs w:val="0"/>
                <w:sz w:val="24"/>
                <w:szCs w:val="24"/>
              </w:rPr>
            </w:pPr>
            <w:r w:rsidRPr="008841A9">
              <w:rPr>
                <w:rFonts w:asciiTheme="minorEastAsia" w:eastAsiaTheme="minorEastAsia" w:hAnsiTheme="minorEastAsia" w:hint="eastAsia"/>
                <w:bCs w:val="0"/>
                <w:sz w:val="24"/>
                <w:szCs w:val="24"/>
              </w:rPr>
              <w:t>内容、说明与要求</w:t>
            </w:r>
          </w:p>
        </w:tc>
      </w:tr>
      <w:tr w:rsidR="004A230B" w:rsidRPr="008841A9" w:rsidTr="00117BAD">
        <w:trPr>
          <w:trHeight w:val="502"/>
          <w:jc w:val="center"/>
        </w:trPr>
        <w:tc>
          <w:tcPr>
            <w:tcW w:w="591" w:type="pct"/>
            <w:vAlign w:val="center"/>
          </w:tcPr>
          <w:p w:rsidR="004A230B" w:rsidRPr="008841A9" w:rsidRDefault="004A230B" w:rsidP="00117BAD">
            <w:pPr>
              <w:pStyle w:val="DL"/>
              <w:pBdr>
                <w:bottom w:val="none" w:sz="0" w:space="0" w:color="auto"/>
              </w:pBdr>
              <w:tabs>
                <w:tab w:val="clear" w:pos="4153"/>
                <w:tab w:val="clear" w:pos="8306"/>
              </w:tabs>
              <w:adjustRightInd/>
              <w:spacing w:line="240" w:lineRule="auto"/>
              <w:textAlignment w:val="auto"/>
              <w:rPr>
                <w:rFonts w:asciiTheme="minorEastAsia" w:eastAsiaTheme="minorEastAsia" w:hAnsiTheme="minorEastAsia"/>
                <w:bCs/>
                <w:kern w:val="2"/>
                <w:szCs w:val="24"/>
              </w:rPr>
            </w:pPr>
            <w:r w:rsidRPr="008841A9">
              <w:rPr>
                <w:rFonts w:asciiTheme="minorEastAsia" w:eastAsiaTheme="minorEastAsia" w:hAnsiTheme="minorEastAsia" w:hint="eastAsia"/>
                <w:bCs/>
                <w:kern w:val="2"/>
                <w:szCs w:val="24"/>
              </w:rPr>
              <w:t>1</w:t>
            </w:r>
          </w:p>
        </w:tc>
        <w:tc>
          <w:tcPr>
            <w:tcW w:w="1192" w:type="pct"/>
            <w:vAlign w:val="center"/>
          </w:tcPr>
          <w:p w:rsidR="004A230B" w:rsidRPr="008841A9" w:rsidRDefault="004A230B" w:rsidP="00117BAD">
            <w:pPr>
              <w:pStyle w:val="xl31"/>
              <w:widowControl w:val="0"/>
              <w:spacing w:before="0" w:beforeAutospacing="0" w:after="0" w:afterAutospacing="0" w:line="360" w:lineRule="auto"/>
              <w:rPr>
                <w:rFonts w:asciiTheme="minorEastAsia" w:eastAsiaTheme="minorEastAsia" w:hAnsiTheme="minorEastAsia"/>
                <w:b w:val="0"/>
                <w:sz w:val="24"/>
                <w:szCs w:val="24"/>
              </w:rPr>
            </w:pPr>
            <w:r w:rsidRPr="008841A9">
              <w:rPr>
                <w:rFonts w:asciiTheme="minorEastAsia" w:eastAsiaTheme="minorEastAsia" w:hAnsiTheme="minorEastAsia" w:hint="eastAsia"/>
                <w:b w:val="0"/>
                <w:sz w:val="24"/>
                <w:szCs w:val="24"/>
              </w:rPr>
              <w:t>付款方式</w:t>
            </w:r>
          </w:p>
        </w:tc>
        <w:tc>
          <w:tcPr>
            <w:tcW w:w="3217" w:type="pct"/>
          </w:tcPr>
          <w:p w:rsidR="004A230B" w:rsidRPr="008841A9" w:rsidRDefault="004A230B" w:rsidP="00117BAD">
            <w:pPr>
              <w:rPr>
                <w:rFonts w:asciiTheme="minorEastAsia" w:eastAsiaTheme="minorEastAsia" w:hAnsiTheme="minorEastAsia"/>
                <w:sz w:val="24"/>
                <w:szCs w:val="24"/>
              </w:rPr>
            </w:pPr>
            <w:r w:rsidRPr="008841A9">
              <w:rPr>
                <w:rFonts w:asciiTheme="minorEastAsia" w:eastAsiaTheme="minorEastAsia" w:hAnsiTheme="minorEastAsia" w:hint="eastAsia"/>
                <w:sz w:val="24"/>
                <w:szCs w:val="24"/>
              </w:rPr>
              <w:t>项目经验收合格后一个月内支付合同额的</w:t>
            </w:r>
            <w:r w:rsidRPr="008841A9">
              <w:rPr>
                <w:rFonts w:asciiTheme="minorEastAsia" w:eastAsiaTheme="minorEastAsia" w:hAnsiTheme="minorEastAsia"/>
                <w:sz w:val="24"/>
                <w:szCs w:val="24"/>
              </w:rPr>
              <w:t>100%。</w:t>
            </w:r>
          </w:p>
        </w:tc>
      </w:tr>
      <w:tr w:rsidR="004A230B" w:rsidRPr="008841A9" w:rsidTr="00117BAD">
        <w:trPr>
          <w:trHeight w:val="502"/>
          <w:jc w:val="center"/>
        </w:trPr>
        <w:tc>
          <w:tcPr>
            <w:tcW w:w="591" w:type="pct"/>
            <w:vAlign w:val="center"/>
          </w:tcPr>
          <w:p w:rsidR="004A230B" w:rsidRPr="008841A9" w:rsidRDefault="004A230B" w:rsidP="00117BAD">
            <w:pPr>
              <w:pStyle w:val="DL"/>
              <w:pBdr>
                <w:bottom w:val="none" w:sz="0" w:space="0" w:color="auto"/>
              </w:pBdr>
              <w:tabs>
                <w:tab w:val="clear" w:pos="4153"/>
                <w:tab w:val="clear" w:pos="8306"/>
              </w:tabs>
              <w:adjustRightInd/>
              <w:spacing w:line="240" w:lineRule="auto"/>
              <w:textAlignment w:val="auto"/>
              <w:rPr>
                <w:rFonts w:asciiTheme="minorEastAsia" w:eastAsiaTheme="minorEastAsia" w:hAnsiTheme="minorEastAsia"/>
                <w:bCs/>
                <w:kern w:val="2"/>
                <w:szCs w:val="24"/>
              </w:rPr>
            </w:pPr>
            <w:r w:rsidRPr="008841A9">
              <w:rPr>
                <w:rFonts w:asciiTheme="minorEastAsia" w:eastAsiaTheme="minorEastAsia" w:hAnsiTheme="minorEastAsia" w:hint="eastAsia"/>
                <w:bCs/>
                <w:kern w:val="2"/>
                <w:szCs w:val="24"/>
              </w:rPr>
              <w:t>2</w:t>
            </w:r>
          </w:p>
        </w:tc>
        <w:tc>
          <w:tcPr>
            <w:tcW w:w="1192" w:type="pct"/>
            <w:vAlign w:val="center"/>
          </w:tcPr>
          <w:p w:rsidR="004A230B" w:rsidRPr="008841A9" w:rsidRDefault="004A230B" w:rsidP="00117BAD">
            <w:pPr>
              <w:pStyle w:val="xl31"/>
              <w:widowControl w:val="0"/>
              <w:spacing w:before="0" w:beforeAutospacing="0" w:after="0" w:afterAutospacing="0" w:line="360" w:lineRule="auto"/>
              <w:rPr>
                <w:rFonts w:asciiTheme="minorEastAsia" w:eastAsiaTheme="minorEastAsia" w:hAnsiTheme="minorEastAsia"/>
                <w:b w:val="0"/>
                <w:sz w:val="24"/>
                <w:szCs w:val="24"/>
              </w:rPr>
            </w:pPr>
            <w:r w:rsidRPr="008841A9">
              <w:rPr>
                <w:rFonts w:asciiTheme="minorEastAsia" w:eastAsiaTheme="minorEastAsia" w:hAnsiTheme="minorEastAsia" w:hint="eastAsia"/>
                <w:b w:val="0"/>
                <w:sz w:val="24"/>
                <w:szCs w:val="24"/>
              </w:rPr>
              <w:t>供货及安装地点</w:t>
            </w:r>
          </w:p>
        </w:tc>
        <w:tc>
          <w:tcPr>
            <w:tcW w:w="3217" w:type="pct"/>
          </w:tcPr>
          <w:p w:rsidR="004A230B" w:rsidRPr="008841A9" w:rsidRDefault="004A230B" w:rsidP="00117BAD">
            <w:pPr>
              <w:rPr>
                <w:rFonts w:asciiTheme="minorEastAsia" w:eastAsiaTheme="minorEastAsia" w:hAnsiTheme="minorEastAsia"/>
                <w:sz w:val="24"/>
                <w:szCs w:val="24"/>
              </w:rPr>
            </w:pPr>
            <w:r w:rsidRPr="008841A9">
              <w:rPr>
                <w:rFonts w:asciiTheme="minorEastAsia" w:eastAsiaTheme="minorEastAsia" w:hAnsiTheme="minorEastAsia" w:hint="eastAsia"/>
                <w:sz w:val="24"/>
                <w:szCs w:val="24"/>
              </w:rPr>
              <w:t>安庆师范大学龙山校区教师教育学院</w:t>
            </w:r>
            <w:r w:rsidRPr="008841A9">
              <w:rPr>
                <w:rFonts w:asciiTheme="minorEastAsia" w:eastAsiaTheme="minorEastAsia" w:hAnsiTheme="minorEastAsia"/>
                <w:sz w:val="24"/>
                <w:szCs w:val="24"/>
              </w:rPr>
              <w:t>D楼</w:t>
            </w:r>
          </w:p>
        </w:tc>
      </w:tr>
      <w:tr w:rsidR="004A230B" w:rsidRPr="008841A9" w:rsidTr="00117BAD">
        <w:trPr>
          <w:trHeight w:val="502"/>
          <w:jc w:val="center"/>
        </w:trPr>
        <w:tc>
          <w:tcPr>
            <w:tcW w:w="591" w:type="pct"/>
            <w:vAlign w:val="center"/>
          </w:tcPr>
          <w:p w:rsidR="004A230B" w:rsidRPr="008841A9" w:rsidRDefault="004A230B" w:rsidP="00117BAD">
            <w:pPr>
              <w:pStyle w:val="DL"/>
              <w:pBdr>
                <w:bottom w:val="none" w:sz="0" w:space="0" w:color="auto"/>
              </w:pBdr>
              <w:tabs>
                <w:tab w:val="clear" w:pos="4153"/>
                <w:tab w:val="clear" w:pos="8306"/>
              </w:tabs>
              <w:adjustRightInd/>
              <w:spacing w:line="240" w:lineRule="auto"/>
              <w:textAlignment w:val="auto"/>
              <w:rPr>
                <w:rFonts w:asciiTheme="minorEastAsia" w:eastAsiaTheme="minorEastAsia" w:hAnsiTheme="minorEastAsia"/>
                <w:bCs/>
                <w:kern w:val="2"/>
                <w:szCs w:val="24"/>
              </w:rPr>
            </w:pPr>
            <w:r w:rsidRPr="008841A9">
              <w:rPr>
                <w:rFonts w:asciiTheme="minorEastAsia" w:eastAsiaTheme="minorEastAsia" w:hAnsiTheme="minorEastAsia" w:hint="eastAsia"/>
                <w:bCs/>
                <w:kern w:val="2"/>
                <w:szCs w:val="24"/>
              </w:rPr>
              <w:t>3</w:t>
            </w:r>
          </w:p>
        </w:tc>
        <w:tc>
          <w:tcPr>
            <w:tcW w:w="1192" w:type="pct"/>
            <w:vAlign w:val="center"/>
          </w:tcPr>
          <w:p w:rsidR="004A230B" w:rsidRPr="008841A9" w:rsidRDefault="004A230B" w:rsidP="00117BAD">
            <w:pPr>
              <w:pStyle w:val="xl31"/>
              <w:widowControl w:val="0"/>
              <w:spacing w:before="0" w:beforeAutospacing="0" w:after="0" w:afterAutospacing="0" w:line="360" w:lineRule="auto"/>
              <w:rPr>
                <w:rFonts w:asciiTheme="minorEastAsia" w:eastAsiaTheme="minorEastAsia" w:hAnsiTheme="minorEastAsia"/>
                <w:b w:val="0"/>
                <w:sz w:val="24"/>
                <w:szCs w:val="24"/>
              </w:rPr>
            </w:pPr>
            <w:r w:rsidRPr="008841A9">
              <w:rPr>
                <w:rFonts w:asciiTheme="minorEastAsia" w:eastAsiaTheme="minorEastAsia" w:hAnsiTheme="minorEastAsia" w:hint="eastAsia"/>
                <w:b w:val="0"/>
                <w:sz w:val="24"/>
                <w:szCs w:val="24"/>
              </w:rPr>
              <w:t>供货及安装期限</w:t>
            </w:r>
          </w:p>
        </w:tc>
        <w:tc>
          <w:tcPr>
            <w:tcW w:w="3217" w:type="pct"/>
            <w:vAlign w:val="center"/>
          </w:tcPr>
          <w:p w:rsidR="004A230B" w:rsidRPr="008841A9" w:rsidRDefault="004A230B" w:rsidP="00117BAD">
            <w:pPr>
              <w:pStyle w:val="xl31"/>
              <w:widowControl w:val="0"/>
              <w:spacing w:before="0" w:beforeAutospacing="0" w:after="0" w:afterAutospacing="0" w:line="360" w:lineRule="auto"/>
              <w:jc w:val="both"/>
              <w:rPr>
                <w:rFonts w:asciiTheme="minorEastAsia" w:eastAsiaTheme="minorEastAsia" w:hAnsiTheme="minorEastAsia"/>
                <w:b w:val="0"/>
                <w:sz w:val="24"/>
                <w:szCs w:val="24"/>
              </w:rPr>
            </w:pPr>
            <w:r w:rsidRPr="008841A9">
              <w:rPr>
                <w:rFonts w:asciiTheme="minorEastAsia" w:eastAsiaTheme="minorEastAsia" w:hAnsiTheme="minorEastAsia" w:hint="eastAsia"/>
                <w:b w:val="0"/>
                <w:sz w:val="24"/>
                <w:szCs w:val="24"/>
              </w:rPr>
              <w:t>合同生效后</w:t>
            </w:r>
            <w:r w:rsidRPr="008841A9">
              <w:rPr>
                <w:rFonts w:asciiTheme="minorEastAsia" w:eastAsiaTheme="minorEastAsia" w:hAnsiTheme="minorEastAsia" w:hint="eastAsia"/>
                <w:b w:val="0"/>
                <w:sz w:val="24"/>
                <w:szCs w:val="24"/>
                <w:u w:val="single"/>
              </w:rPr>
              <w:t xml:space="preserve"> 45</w:t>
            </w:r>
            <w:r>
              <w:rPr>
                <w:rFonts w:asciiTheme="minorEastAsia" w:eastAsiaTheme="minorEastAsia" w:hAnsiTheme="minorEastAsia" w:hint="eastAsia"/>
                <w:b w:val="0"/>
                <w:sz w:val="24"/>
                <w:szCs w:val="24"/>
                <w:u w:val="single"/>
              </w:rPr>
              <w:t>个</w:t>
            </w:r>
            <w:r w:rsidRPr="008841A9">
              <w:rPr>
                <w:rFonts w:asciiTheme="minorEastAsia" w:eastAsiaTheme="minorEastAsia" w:hAnsiTheme="minorEastAsia" w:hint="eastAsia"/>
                <w:b w:val="0"/>
                <w:sz w:val="24"/>
                <w:szCs w:val="24"/>
                <w:u w:val="single"/>
              </w:rPr>
              <w:t xml:space="preserve">工作日           </w:t>
            </w:r>
          </w:p>
        </w:tc>
      </w:tr>
      <w:tr w:rsidR="004A230B" w:rsidRPr="008841A9" w:rsidTr="00117BAD">
        <w:trPr>
          <w:trHeight w:val="502"/>
          <w:jc w:val="center"/>
        </w:trPr>
        <w:tc>
          <w:tcPr>
            <w:tcW w:w="591" w:type="pct"/>
            <w:vAlign w:val="center"/>
          </w:tcPr>
          <w:p w:rsidR="004A230B" w:rsidRPr="008841A9" w:rsidRDefault="004A230B" w:rsidP="00117BAD">
            <w:pPr>
              <w:pStyle w:val="DL"/>
              <w:pBdr>
                <w:bottom w:val="none" w:sz="0" w:space="0" w:color="auto"/>
              </w:pBdr>
              <w:tabs>
                <w:tab w:val="clear" w:pos="4153"/>
                <w:tab w:val="clear" w:pos="8306"/>
              </w:tabs>
              <w:adjustRightInd/>
              <w:spacing w:line="240" w:lineRule="auto"/>
              <w:textAlignment w:val="auto"/>
              <w:rPr>
                <w:rFonts w:asciiTheme="minorEastAsia" w:eastAsiaTheme="minorEastAsia" w:hAnsiTheme="minorEastAsia"/>
                <w:bCs/>
                <w:kern w:val="2"/>
                <w:szCs w:val="24"/>
              </w:rPr>
            </w:pPr>
            <w:r w:rsidRPr="008841A9">
              <w:rPr>
                <w:rFonts w:asciiTheme="minorEastAsia" w:eastAsiaTheme="minorEastAsia" w:hAnsiTheme="minorEastAsia" w:hint="eastAsia"/>
                <w:bCs/>
                <w:kern w:val="2"/>
                <w:szCs w:val="24"/>
              </w:rPr>
              <w:t>4</w:t>
            </w:r>
          </w:p>
        </w:tc>
        <w:tc>
          <w:tcPr>
            <w:tcW w:w="1192" w:type="pct"/>
            <w:vAlign w:val="center"/>
          </w:tcPr>
          <w:p w:rsidR="004A230B" w:rsidRPr="008841A9" w:rsidRDefault="004A230B" w:rsidP="00117BAD">
            <w:pPr>
              <w:pStyle w:val="xl31"/>
              <w:widowControl w:val="0"/>
              <w:spacing w:before="0" w:beforeAutospacing="0" w:after="0" w:afterAutospacing="0" w:line="360" w:lineRule="auto"/>
              <w:rPr>
                <w:rFonts w:asciiTheme="minorEastAsia" w:eastAsiaTheme="minorEastAsia" w:hAnsiTheme="minorEastAsia"/>
                <w:b w:val="0"/>
                <w:sz w:val="24"/>
                <w:szCs w:val="24"/>
              </w:rPr>
            </w:pPr>
            <w:r w:rsidRPr="008841A9">
              <w:rPr>
                <w:rFonts w:asciiTheme="minorEastAsia" w:eastAsiaTheme="minorEastAsia" w:hAnsiTheme="minorEastAsia" w:hint="eastAsia"/>
                <w:b w:val="0"/>
                <w:sz w:val="24"/>
                <w:szCs w:val="24"/>
              </w:rPr>
              <w:t>免费质保期</w:t>
            </w:r>
          </w:p>
        </w:tc>
        <w:tc>
          <w:tcPr>
            <w:tcW w:w="3217" w:type="pct"/>
            <w:vAlign w:val="center"/>
          </w:tcPr>
          <w:p w:rsidR="004A230B" w:rsidRPr="008841A9" w:rsidRDefault="004A230B" w:rsidP="00117BAD">
            <w:pPr>
              <w:pStyle w:val="xl31"/>
              <w:widowControl w:val="0"/>
              <w:spacing w:before="0" w:beforeAutospacing="0" w:after="0" w:afterAutospacing="0" w:line="360" w:lineRule="auto"/>
              <w:jc w:val="both"/>
              <w:rPr>
                <w:rFonts w:asciiTheme="minorEastAsia" w:eastAsiaTheme="minorEastAsia" w:hAnsiTheme="minorEastAsia"/>
                <w:b w:val="0"/>
                <w:sz w:val="24"/>
                <w:szCs w:val="24"/>
              </w:rPr>
            </w:pPr>
            <w:r w:rsidRPr="008841A9">
              <w:rPr>
                <w:rFonts w:asciiTheme="minorEastAsia" w:eastAsiaTheme="minorEastAsia" w:hAnsiTheme="minorEastAsia" w:hint="eastAsia"/>
                <w:b w:val="0"/>
                <w:sz w:val="24"/>
                <w:szCs w:val="24"/>
              </w:rPr>
              <w:t>验收合格之日起</w:t>
            </w:r>
            <w:r w:rsidRPr="008841A9">
              <w:rPr>
                <w:rFonts w:asciiTheme="minorEastAsia" w:eastAsiaTheme="minorEastAsia" w:hAnsiTheme="minorEastAsia" w:hint="eastAsia"/>
                <w:b w:val="0"/>
                <w:sz w:val="24"/>
                <w:szCs w:val="24"/>
                <w:u w:val="single"/>
              </w:rPr>
              <w:t xml:space="preserve">  3年，货物需求表中有特殊要求的，以货物需求表为准。            </w:t>
            </w:r>
          </w:p>
        </w:tc>
      </w:tr>
    </w:tbl>
    <w:p w:rsidR="004A230B" w:rsidRPr="008841A9" w:rsidRDefault="004A230B" w:rsidP="004A230B">
      <w:pPr>
        <w:spacing w:line="360" w:lineRule="auto"/>
        <w:ind w:firstLine="437"/>
        <w:rPr>
          <w:rFonts w:ascii="宋体" w:eastAsia="宋体" w:hAnsi="宋体"/>
          <w:b/>
          <w:bCs/>
          <w:sz w:val="24"/>
          <w:szCs w:val="18"/>
        </w:rPr>
      </w:pPr>
      <w:r w:rsidRPr="008841A9">
        <w:rPr>
          <w:rFonts w:ascii="宋体" w:eastAsia="宋体" w:hAnsi="宋体" w:hint="eastAsia"/>
          <w:b/>
          <w:bCs/>
          <w:sz w:val="24"/>
          <w:szCs w:val="18"/>
        </w:rPr>
        <w:t>二、货物需求</w:t>
      </w:r>
      <w:r w:rsidRPr="008841A9">
        <w:rPr>
          <w:rFonts w:asciiTheme="minorEastAsia" w:eastAsiaTheme="minorEastAsia" w:hAnsiTheme="minorEastAsia" w:hint="eastAsia"/>
          <w:b/>
          <w:sz w:val="24"/>
          <w:szCs w:val="24"/>
        </w:rPr>
        <w:t>（</w:t>
      </w:r>
      <w:r w:rsidRPr="008841A9">
        <w:rPr>
          <w:rFonts w:asciiTheme="minorEastAsia" w:eastAsiaTheme="minorEastAsia" w:hAnsiTheme="minorEastAsia"/>
          <w:b/>
          <w:sz w:val="24"/>
          <w:szCs w:val="24"/>
        </w:rPr>
        <w:t>标注“█”的条款须完全满足或优于，否则响应无效。标注●或</w:t>
      </w:r>
      <w:r w:rsidRPr="008841A9">
        <w:rPr>
          <w:rFonts w:asciiTheme="minorEastAsia" w:eastAsiaTheme="minorEastAsia" w:hAnsiTheme="minorEastAsia" w:cs="Segoe UI Symbol"/>
          <w:b/>
          <w:sz w:val="24"/>
          <w:szCs w:val="24"/>
        </w:rPr>
        <w:t>★</w:t>
      </w:r>
      <w:r w:rsidRPr="008841A9">
        <w:rPr>
          <w:rFonts w:asciiTheme="minorEastAsia" w:eastAsiaTheme="minorEastAsia" w:hAnsiTheme="minorEastAsia"/>
          <w:b/>
          <w:sz w:val="24"/>
          <w:szCs w:val="24"/>
        </w:rPr>
        <w:t>的货物指标要求，磋商小组根据磋商文件第四章评审方法和标准进行评分。如未响应或负偏离，进行相应扣分处理。未标注</w:t>
      </w:r>
      <w:r w:rsidRPr="008841A9">
        <w:rPr>
          <w:rFonts w:asciiTheme="minorEastAsia" w:eastAsiaTheme="minorEastAsia" w:hAnsiTheme="minorEastAsia" w:cs="Segoe UI Symbol"/>
          <w:b/>
          <w:sz w:val="24"/>
          <w:szCs w:val="24"/>
        </w:rPr>
        <w:t>★</w:t>
      </w:r>
      <w:r w:rsidRPr="008841A9">
        <w:rPr>
          <w:rFonts w:asciiTheme="minorEastAsia" w:eastAsiaTheme="minorEastAsia" w:hAnsiTheme="minorEastAsia"/>
          <w:b/>
          <w:sz w:val="24"/>
          <w:szCs w:val="24"/>
        </w:rPr>
        <w:t>、●或█的 货物指标要求，超过 8 项不满足或负偏离的，响应无效。</w:t>
      </w:r>
      <w:r w:rsidRPr="008841A9">
        <w:rPr>
          <w:rFonts w:asciiTheme="minorEastAsia" w:eastAsiaTheme="minorEastAsia" w:hAnsiTheme="minorEastAsia" w:hint="eastAsia"/>
          <w:b/>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515"/>
        <w:gridCol w:w="6179"/>
        <w:gridCol w:w="457"/>
        <w:gridCol w:w="457"/>
        <w:gridCol w:w="457"/>
      </w:tblGrid>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b/>
                <w:kern w:val="0"/>
                <w:sz w:val="24"/>
                <w:szCs w:val="24"/>
              </w:rPr>
            </w:pPr>
            <w:r w:rsidRPr="008841A9">
              <w:rPr>
                <w:rFonts w:ascii="宋体" w:eastAsia="宋体" w:hAnsi="宋体" w:cs="宋体" w:hint="eastAsia"/>
                <w:b/>
                <w:kern w:val="0"/>
                <w:sz w:val="24"/>
                <w:szCs w:val="24"/>
              </w:rPr>
              <w:t>序号</w:t>
            </w:r>
          </w:p>
        </w:tc>
        <w:tc>
          <w:tcPr>
            <w:tcW w:w="316"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b/>
                <w:kern w:val="0"/>
                <w:sz w:val="24"/>
                <w:szCs w:val="24"/>
              </w:rPr>
            </w:pPr>
            <w:r w:rsidRPr="008841A9">
              <w:rPr>
                <w:rFonts w:ascii="宋体" w:eastAsia="宋体" w:hAnsi="宋体" w:cs="宋体" w:hint="eastAsia"/>
                <w:b/>
                <w:kern w:val="0"/>
                <w:sz w:val="24"/>
                <w:szCs w:val="24"/>
              </w:rPr>
              <w:t>货物名称</w:t>
            </w:r>
          </w:p>
        </w:tc>
        <w:tc>
          <w:tcPr>
            <w:tcW w:w="363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b/>
                <w:kern w:val="0"/>
                <w:sz w:val="24"/>
                <w:szCs w:val="24"/>
              </w:rPr>
            </w:pPr>
            <w:r w:rsidRPr="008841A9">
              <w:rPr>
                <w:rFonts w:ascii="宋体" w:eastAsia="宋体" w:hAnsi="宋体" w:cs="宋体" w:hint="eastAsia"/>
                <w:b/>
                <w:kern w:val="0"/>
                <w:sz w:val="24"/>
                <w:szCs w:val="24"/>
              </w:rPr>
              <w:t>技术参数及要求</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b/>
                <w:kern w:val="0"/>
                <w:sz w:val="24"/>
                <w:szCs w:val="24"/>
              </w:rPr>
            </w:pPr>
            <w:r w:rsidRPr="008841A9">
              <w:rPr>
                <w:rFonts w:ascii="宋体" w:eastAsia="宋体" w:hAnsi="宋体" w:cs="宋体" w:hint="eastAsia"/>
                <w:b/>
                <w:kern w:val="0"/>
                <w:sz w:val="24"/>
                <w:szCs w:val="24"/>
              </w:rPr>
              <w:t>数量</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b/>
                <w:kern w:val="0"/>
                <w:sz w:val="24"/>
                <w:szCs w:val="24"/>
              </w:rPr>
            </w:pPr>
            <w:r w:rsidRPr="008841A9">
              <w:rPr>
                <w:rFonts w:ascii="宋体" w:eastAsia="宋体" w:hAnsi="宋体" w:cs="宋体" w:hint="eastAsia"/>
                <w:b/>
                <w:kern w:val="0"/>
                <w:sz w:val="24"/>
                <w:szCs w:val="24"/>
              </w:rPr>
              <w:t>单位</w:t>
            </w:r>
          </w:p>
        </w:tc>
        <w:tc>
          <w:tcPr>
            <w:tcW w:w="241" w:type="pct"/>
            <w:vAlign w:val="center"/>
          </w:tcPr>
          <w:p w:rsidR="004A230B" w:rsidRPr="008841A9" w:rsidRDefault="004A230B" w:rsidP="00117BAD">
            <w:pPr>
              <w:widowControl/>
              <w:spacing w:line="360" w:lineRule="auto"/>
              <w:jc w:val="center"/>
              <w:rPr>
                <w:rFonts w:ascii="宋体" w:eastAsia="宋体" w:hAnsi="宋体" w:cs="宋体"/>
                <w:b/>
                <w:kern w:val="0"/>
                <w:sz w:val="24"/>
                <w:szCs w:val="24"/>
              </w:rPr>
            </w:pPr>
            <w:r w:rsidRPr="008841A9">
              <w:rPr>
                <w:rFonts w:ascii="宋体" w:eastAsia="宋体" w:hAnsi="宋体" w:cs="宋体" w:hint="eastAsia"/>
                <w:b/>
                <w:kern w:val="0"/>
                <w:sz w:val="24"/>
                <w:szCs w:val="24"/>
              </w:rPr>
              <w:t>所属行业</w:t>
            </w:r>
          </w:p>
        </w:tc>
      </w:tr>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1</w:t>
            </w:r>
          </w:p>
        </w:tc>
        <w:tc>
          <w:tcPr>
            <w:tcW w:w="316"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智慧黑板</w:t>
            </w:r>
          </w:p>
        </w:tc>
        <w:tc>
          <w:tcPr>
            <w:tcW w:w="363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1.要求采用一体化设计，无明显拼接痕迹，外观简洁。中间区域为 LED 液晶显示屏幕，液晶屏尺寸≥86英寸，可显示视频内容，进行交互触</w:t>
            </w:r>
            <w:proofErr w:type="gramStart"/>
            <w:r w:rsidRPr="008841A9">
              <w:rPr>
                <w:rFonts w:ascii="宋体" w:eastAsia="宋体" w:hAnsi="宋体" w:cs="宋体" w:hint="eastAsia"/>
                <w:kern w:val="0"/>
                <w:sz w:val="24"/>
                <w:szCs w:val="24"/>
              </w:rPr>
              <w:t>控操作</w:t>
            </w:r>
            <w:proofErr w:type="gramEnd"/>
            <w:r w:rsidRPr="008841A9">
              <w:rPr>
                <w:rFonts w:ascii="宋体" w:eastAsia="宋体" w:hAnsi="宋体" w:cs="宋体" w:hint="eastAsia"/>
                <w:kern w:val="0"/>
                <w:sz w:val="24"/>
                <w:szCs w:val="24"/>
              </w:rPr>
              <w:t>等。黑板支持无尘粉笔，普通粉笔，环保水笔等多种媒介书写。</w:t>
            </w:r>
            <w:r w:rsidRPr="008841A9">
              <w:rPr>
                <w:rFonts w:ascii="宋体" w:eastAsia="宋体" w:hAnsi="宋体" w:cs="宋体" w:hint="eastAsia"/>
                <w:kern w:val="0"/>
                <w:sz w:val="24"/>
                <w:szCs w:val="24"/>
              </w:rPr>
              <w:br/>
              <w:t>2.要求智慧黑板具有一体化粉笔槽设计，可放置粉笔，翻页笔等物品，</w:t>
            </w:r>
            <w:proofErr w:type="gramStart"/>
            <w:r w:rsidRPr="008841A9">
              <w:rPr>
                <w:rFonts w:ascii="宋体" w:eastAsia="宋体" w:hAnsi="宋体" w:cs="宋体" w:hint="eastAsia"/>
                <w:kern w:val="0"/>
                <w:sz w:val="24"/>
                <w:szCs w:val="24"/>
              </w:rPr>
              <w:t>左右副板采用</w:t>
            </w:r>
            <w:proofErr w:type="gramEnd"/>
            <w:r w:rsidRPr="008841A9">
              <w:rPr>
                <w:rFonts w:ascii="宋体" w:eastAsia="宋体" w:hAnsi="宋体" w:cs="宋体" w:hint="eastAsia"/>
                <w:kern w:val="0"/>
                <w:sz w:val="24"/>
                <w:szCs w:val="24"/>
              </w:rPr>
              <w:t>有机复合书写板，粉笔书写流畅、清晰，表面平整耐磨、抗冲击，支持磁性材料吸附。</w:t>
            </w:r>
            <w:r w:rsidRPr="008841A9">
              <w:rPr>
                <w:rFonts w:ascii="宋体" w:eastAsia="宋体" w:hAnsi="宋体" w:cs="宋体" w:hint="eastAsia"/>
                <w:kern w:val="0"/>
                <w:sz w:val="24"/>
                <w:szCs w:val="24"/>
              </w:rPr>
              <w:br/>
              <w:t>●3.要求智慧黑板显示分辨率≥3840X2160，整机厚度不大于60mm。要求智慧黑板采用投射式电容触控技术，减少显示面板与玻璃间的偏光、散射，画面显示更加清晰通透、可视角度更广，支持不少于20点的触控互动体验。</w:t>
            </w:r>
            <w:r w:rsidRPr="008841A9">
              <w:rPr>
                <w:rFonts w:ascii="宋体" w:eastAsia="宋体" w:hAnsi="宋体" w:cs="宋体" w:hint="eastAsia"/>
                <w:b/>
                <w:kern w:val="0"/>
                <w:sz w:val="24"/>
                <w:szCs w:val="24"/>
              </w:rPr>
              <w:t>响应文件中提供第三方有权机构出具的检测报告（须带有CMA和CNAS标识）扫描</w:t>
            </w:r>
            <w:proofErr w:type="gramStart"/>
            <w:r w:rsidRPr="008841A9">
              <w:rPr>
                <w:rFonts w:ascii="宋体" w:eastAsia="宋体" w:hAnsi="宋体" w:cs="宋体" w:hint="eastAsia"/>
                <w:b/>
                <w:kern w:val="0"/>
                <w:sz w:val="24"/>
                <w:szCs w:val="24"/>
              </w:rPr>
              <w:t>件加以</w:t>
            </w:r>
            <w:proofErr w:type="gramEnd"/>
            <w:r w:rsidRPr="008841A9">
              <w:rPr>
                <w:rFonts w:ascii="宋体" w:eastAsia="宋体" w:hAnsi="宋体" w:cs="宋体" w:hint="eastAsia"/>
                <w:b/>
                <w:kern w:val="0"/>
                <w:sz w:val="24"/>
                <w:szCs w:val="24"/>
              </w:rPr>
              <w:t>证明。</w:t>
            </w:r>
            <w:r w:rsidRPr="008841A9">
              <w:rPr>
                <w:rFonts w:ascii="宋体" w:eastAsia="宋体" w:hAnsi="宋体" w:cs="宋体" w:hint="eastAsia"/>
                <w:kern w:val="0"/>
                <w:sz w:val="24"/>
                <w:szCs w:val="24"/>
              </w:rPr>
              <w:br/>
              <w:t>4.要求采用液晶显示屏对比度不低于4000:1，亮度不低于450cd/㎡，可视角度不低于178°，响应速度≤8ms。</w:t>
            </w:r>
            <w:r w:rsidRPr="008841A9">
              <w:rPr>
                <w:rFonts w:ascii="宋体" w:eastAsia="宋体" w:hAnsi="宋体" w:cs="宋体" w:hint="eastAsia"/>
                <w:kern w:val="0"/>
                <w:sz w:val="24"/>
                <w:szCs w:val="24"/>
              </w:rPr>
              <w:br/>
              <w:t>5.要求支持智慧黑板处于关机通电状态，外接电脑显示信号通过传输线连接至智慧黑板时，智慧黑板智能识别外接电脑设备信号输入并自动开机。</w:t>
            </w:r>
            <w:r w:rsidRPr="008841A9">
              <w:rPr>
                <w:rFonts w:ascii="宋体" w:eastAsia="宋体" w:hAnsi="宋体" w:cs="宋体" w:hint="eastAsia"/>
                <w:kern w:val="0"/>
                <w:sz w:val="24"/>
                <w:szCs w:val="24"/>
              </w:rPr>
              <w:br/>
              <w:t>6.要求智慧黑板支持环境感光功能，能感应并自动调节屏幕亮度来达到在不同光照环境下的最佳显示效果，此功能可自行开启或关闭，并可进行色温调节、护</w:t>
            </w:r>
            <w:proofErr w:type="gramStart"/>
            <w:r w:rsidRPr="008841A9">
              <w:rPr>
                <w:rFonts w:ascii="宋体" w:eastAsia="宋体" w:hAnsi="宋体" w:cs="宋体" w:hint="eastAsia"/>
                <w:kern w:val="0"/>
                <w:sz w:val="24"/>
                <w:szCs w:val="24"/>
              </w:rPr>
              <w:t>眼模式</w:t>
            </w:r>
            <w:proofErr w:type="gramEnd"/>
            <w:r w:rsidRPr="008841A9">
              <w:rPr>
                <w:rFonts w:ascii="宋体" w:eastAsia="宋体" w:hAnsi="宋体" w:cs="宋体" w:hint="eastAsia"/>
                <w:kern w:val="0"/>
                <w:sz w:val="24"/>
                <w:szCs w:val="24"/>
              </w:rPr>
              <w:t>开启和关闭。</w:t>
            </w:r>
            <w:r w:rsidRPr="008841A9">
              <w:rPr>
                <w:rFonts w:ascii="宋体" w:eastAsia="宋体" w:hAnsi="宋体" w:cs="宋体" w:hint="eastAsia"/>
                <w:kern w:val="0"/>
                <w:sz w:val="24"/>
                <w:szCs w:val="24"/>
              </w:rPr>
              <w:br/>
              <w:t>7.要求产品具有五指智能手势识别开关黑板背光功能，操作者可在显示区域任意位置，任意信号下，通过五指按压屏幕实现对屏幕的开关，五指实现黑板背光的关闭与开启，触</w:t>
            </w:r>
            <w:proofErr w:type="gramStart"/>
            <w:r w:rsidRPr="008841A9">
              <w:rPr>
                <w:rFonts w:ascii="宋体" w:eastAsia="宋体" w:hAnsi="宋体" w:cs="宋体" w:hint="eastAsia"/>
                <w:kern w:val="0"/>
                <w:sz w:val="24"/>
                <w:szCs w:val="24"/>
              </w:rPr>
              <w:t>控功能</w:t>
            </w:r>
            <w:proofErr w:type="gramEnd"/>
            <w:r w:rsidRPr="008841A9">
              <w:rPr>
                <w:rFonts w:ascii="宋体" w:eastAsia="宋体" w:hAnsi="宋体" w:cs="宋体" w:hint="eastAsia"/>
                <w:kern w:val="0"/>
                <w:sz w:val="24"/>
                <w:szCs w:val="24"/>
              </w:rPr>
              <w:t xml:space="preserve">与传统书写功能瞬间切换，切换响应速度≤2s。 </w:t>
            </w:r>
            <w:r w:rsidRPr="008841A9">
              <w:rPr>
                <w:rFonts w:ascii="宋体" w:eastAsia="宋体" w:hAnsi="宋体" w:cs="宋体" w:hint="eastAsia"/>
                <w:kern w:val="0"/>
                <w:sz w:val="24"/>
                <w:szCs w:val="24"/>
              </w:rPr>
              <w:br/>
              <w:t>●8.要求支持物理按键实现节能熄屏/唤醒，并可与五指熄</w:t>
            </w:r>
            <w:proofErr w:type="gramStart"/>
            <w:r w:rsidRPr="008841A9">
              <w:rPr>
                <w:rFonts w:ascii="宋体" w:eastAsia="宋体" w:hAnsi="宋体" w:cs="宋体" w:hint="eastAsia"/>
                <w:kern w:val="0"/>
                <w:sz w:val="24"/>
                <w:szCs w:val="24"/>
              </w:rPr>
              <w:t>屏功能</w:t>
            </w:r>
            <w:proofErr w:type="gramEnd"/>
            <w:r w:rsidRPr="008841A9">
              <w:rPr>
                <w:rFonts w:ascii="宋体" w:eastAsia="宋体" w:hAnsi="宋体" w:cs="宋体" w:hint="eastAsia"/>
                <w:kern w:val="0"/>
                <w:sz w:val="24"/>
                <w:szCs w:val="24"/>
              </w:rPr>
              <w:t>互通互用。具备三指罗盘跟随功能，三指调用悬</w:t>
            </w:r>
            <w:r w:rsidRPr="008841A9">
              <w:rPr>
                <w:rFonts w:ascii="宋体" w:eastAsia="宋体" w:hAnsi="宋体" w:cs="宋体" w:hint="eastAsia"/>
                <w:kern w:val="0"/>
                <w:sz w:val="24"/>
                <w:szCs w:val="24"/>
              </w:rPr>
              <w:lastRenderedPageBreak/>
              <w:t>浮菜单到屏幕任意位置。</w:t>
            </w:r>
            <w:r w:rsidRPr="008841A9">
              <w:rPr>
                <w:rFonts w:ascii="宋体" w:eastAsia="宋体" w:hAnsi="宋体" w:cs="宋体" w:hint="eastAsia"/>
                <w:b/>
                <w:kern w:val="0"/>
                <w:sz w:val="24"/>
                <w:szCs w:val="24"/>
              </w:rPr>
              <w:t>响应文件中提供第三方有权机构出具的检测报告（须带有CMA和CNAS标识）扫描</w:t>
            </w:r>
            <w:proofErr w:type="gramStart"/>
            <w:r w:rsidRPr="008841A9">
              <w:rPr>
                <w:rFonts w:ascii="宋体" w:eastAsia="宋体" w:hAnsi="宋体" w:cs="宋体" w:hint="eastAsia"/>
                <w:b/>
                <w:kern w:val="0"/>
                <w:sz w:val="24"/>
                <w:szCs w:val="24"/>
              </w:rPr>
              <w:t>件加以</w:t>
            </w:r>
            <w:proofErr w:type="gramEnd"/>
            <w:r w:rsidRPr="008841A9">
              <w:rPr>
                <w:rFonts w:ascii="宋体" w:eastAsia="宋体" w:hAnsi="宋体" w:cs="宋体" w:hint="eastAsia"/>
                <w:b/>
                <w:kern w:val="0"/>
                <w:sz w:val="24"/>
                <w:szCs w:val="24"/>
              </w:rPr>
              <w:t>证明。</w:t>
            </w:r>
            <w:r w:rsidRPr="008841A9">
              <w:rPr>
                <w:rFonts w:ascii="宋体" w:eastAsia="宋体" w:hAnsi="宋体" w:cs="宋体" w:hint="eastAsia"/>
                <w:kern w:val="0"/>
                <w:sz w:val="24"/>
                <w:szCs w:val="24"/>
              </w:rPr>
              <w:br/>
              <w:t>9.要求具有悬浮菜单功能，悬浮菜单中支持输入源选择、截屏、下拉等功能，并可自定义功能菜单，支持任意通道下无需点击物理按键，可随时调用计算器、日历等小工具，并支持拖拽及关闭。</w:t>
            </w:r>
            <w:r w:rsidRPr="008841A9">
              <w:rPr>
                <w:rFonts w:ascii="宋体" w:eastAsia="宋体" w:hAnsi="宋体" w:cs="宋体" w:hint="eastAsia"/>
                <w:kern w:val="0"/>
                <w:sz w:val="24"/>
                <w:szCs w:val="24"/>
              </w:rPr>
              <w:br/>
              <w:t>10．要求智慧黑板具有前置物理按键，数量不少于8个，至少包含电源键、信号源、音量、一键录屏等，按键具备明显标识。</w:t>
            </w:r>
            <w:r w:rsidRPr="008841A9">
              <w:rPr>
                <w:rFonts w:ascii="宋体" w:eastAsia="宋体" w:hAnsi="宋体" w:cs="宋体" w:hint="eastAsia"/>
                <w:kern w:val="0"/>
                <w:sz w:val="24"/>
                <w:szCs w:val="24"/>
              </w:rPr>
              <w:br/>
              <w:t>11.要求电源板、视频卡等关键器件采用抽拉盒插拔式设计，位于黑板下方，无需取下智慧黑板即可实现插拔更换，OPS电脑模块集成在抽拉盒内，可单独插拔，也可随抽拉</w:t>
            </w:r>
            <w:proofErr w:type="gramStart"/>
            <w:r w:rsidRPr="008841A9">
              <w:rPr>
                <w:rFonts w:ascii="宋体" w:eastAsia="宋体" w:hAnsi="宋体" w:cs="宋体" w:hint="eastAsia"/>
                <w:kern w:val="0"/>
                <w:sz w:val="24"/>
                <w:szCs w:val="24"/>
              </w:rPr>
              <w:t>盒整体</w:t>
            </w:r>
            <w:proofErr w:type="gramEnd"/>
            <w:r w:rsidRPr="008841A9">
              <w:rPr>
                <w:rFonts w:ascii="宋体" w:eastAsia="宋体" w:hAnsi="宋体" w:cs="宋体" w:hint="eastAsia"/>
                <w:kern w:val="0"/>
                <w:sz w:val="24"/>
                <w:szCs w:val="24"/>
              </w:rPr>
              <w:t xml:space="preserve">插拔，便于安装维护。 </w:t>
            </w:r>
            <w:r w:rsidRPr="008841A9">
              <w:rPr>
                <w:rFonts w:ascii="宋体" w:eastAsia="宋体" w:hAnsi="宋体" w:cs="宋体" w:hint="eastAsia"/>
                <w:kern w:val="0"/>
                <w:sz w:val="24"/>
                <w:szCs w:val="24"/>
              </w:rPr>
              <w:br/>
              <w:t>12.智慧黑板支持无信号接收状态时能够自动熄屏，自动熄屏的时间间隔可选，支持定时开关机。</w:t>
            </w:r>
            <w:r w:rsidRPr="008841A9">
              <w:rPr>
                <w:rFonts w:ascii="宋体" w:eastAsia="宋体" w:hAnsi="宋体" w:cs="宋体" w:hint="eastAsia"/>
                <w:kern w:val="0"/>
                <w:sz w:val="24"/>
                <w:szCs w:val="24"/>
              </w:rPr>
              <w:br/>
              <w:t>★13.要求具有刷卡开关机功能，每台黑板配≥5张IC卡，黑板支持IC卡授权管理功能，可将饭卡、一卡通等不同的IC卡进行授权成为开关机卡，防止未经授权人员操作智慧黑板，支持查看、导入、导出、删除授权账号信息，支持通过手机等电子设备NFC功能控制设备开关机。</w:t>
            </w:r>
            <w:r w:rsidRPr="008841A9">
              <w:rPr>
                <w:rFonts w:ascii="宋体" w:eastAsia="宋体" w:hAnsi="宋体" w:cs="宋体" w:hint="eastAsia"/>
                <w:b/>
                <w:kern w:val="0"/>
                <w:sz w:val="24"/>
                <w:szCs w:val="24"/>
              </w:rPr>
              <w:t>响应文件中提供第三方有权机构出具的检测报告（须带有CMA和CNAS标识）扫描</w:t>
            </w:r>
            <w:proofErr w:type="gramStart"/>
            <w:r w:rsidRPr="008841A9">
              <w:rPr>
                <w:rFonts w:ascii="宋体" w:eastAsia="宋体" w:hAnsi="宋体" w:cs="宋体" w:hint="eastAsia"/>
                <w:b/>
                <w:kern w:val="0"/>
                <w:sz w:val="24"/>
                <w:szCs w:val="24"/>
              </w:rPr>
              <w:t>件加以</w:t>
            </w:r>
            <w:proofErr w:type="gramEnd"/>
            <w:r w:rsidRPr="008841A9">
              <w:rPr>
                <w:rFonts w:ascii="宋体" w:eastAsia="宋体" w:hAnsi="宋体" w:cs="宋体" w:hint="eastAsia"/>
                <w:b/>
                <w:kern w:val="0"/>
                <w:sz w:val="24"/>
                <w:szCs w:val="24"/>
              </w:rPr>
              <w:t>证明。</w:t>
            </w:r>
            <w:r w:rsidRPr="008841A9">
              <w:rPr>
                <w:rFonts w:ascii="宋体" w:eastAsia="宋体" w:hAnsi="宋体" w:cs="宋体" w:hint="eastAsia"/>
                <w:kern w:val="0"/>
                <w:sz w:val="24"/>
                <w:szCs w:val="24"/>
              </w:rPr>
              <w:br/>
              <w:t>14.智慧黑板支持Android、Windows双系统，可通过触摸操作一键切换，</w:t>
            </w:r>
            <w:proofErr w:type="gramStart"/>
            <w:r w:rsidRPr="008841A9">
              <w:rPr>
                <w:rFonts w:ascii="宋体" w:eastAsia="宋体" w:hAnsi="宋体" w:cs="宋体" w:hint="eastAsia"/>
                <w:kern w:val="0"/>
                <w:sz w:val="24"/>
                <w:szCs w:val="24"/>
              </w:rPr>
              <w:t>安卓系统</w:t>
            </w:r>
            <w:proofErr w:type="gramEnd"/>
            <w:r w:rsidRPr="008841A9">
              <w:rPr>
                <w:rFonts w:ascii="宋体" w:eastAsia="宋体" w:hAnsi="宋体" w:cs="宋体" w:hint="eastAsia"/>
                <w:kern w:val="0"/>
                <w:sz w:val="24"/>
                <w:szCs w:val="24"/>
              </w:rPr>
              <w:t>版本不低于Android8.0，内存不低于2G,存储不低于16G,</w:t>
            </w:r>
            <w:proofErr w:type="gramStart"/>
            <w:r w:rsidRPr="008841A9">
              <w:rPr>
                <w:rFonts w:ascii="宋体" w:eastAsia="宋体" w:hAnsi="宋体" w:cs="宋体" w:hint="eastAsia"/>
                <w:kern w:val="0"/>
                <w:sz w:val="24"/>
                <w:szCs w:val="24"/>
              </w:rPr>
              <w:t>安卓下</w:t>
            </w:r>
            <w:proofErr w:type="gramEnd"/>
            <w:r w:rsidRPr="008841A9">
              <w:rPr>
                <w:rFonts w:ascii="宋体" w:eastAsia="宋体" w:hAnsi="宋体" w:cs="宋体" w:hint="eastAsia"/>
                <w:kern w:val="0"/>
                <w:sz w:val="24"/>
                <w:szCs w:val="24"/>
              </w:rPr>
              <w:t>支持4K画面输出。要求产品内置喇叭，功率≥2×30W, 立体声、双声道、高保真。</w:t>
            </w:r>
            <w:r w:rsidRPr="008841A9">
              <w:rPr>
                <w:rFonts w:ascii="宋体" w:eastAsia="宋体" w:hAnsi="宋体" w:cs="宋体" w:hint="eastAsia"/>
                <w:kern w:val="0"/>
                <w:sz w:val="24"/>
                <w:szCs w:val="24"/>
              </w:rPr>
              <w:br/>
              <w:t>15.要求产品内置中控触摸菜单，中控触摸菜单可以将信号源通道切换、亮度调节、声音调节等整合到同一菜单下，</w:t>
            </w:r>
            <w:r w:rsidRPr="008841A9">
              <w:rPr>
                <w:rFonts w:ascii="宋体" w:eastAsia="宋体" w:hAnsi="宋体" w:cs="宋体" w:hint="eastAsia"/>
                <w:kern w:val="0"/>
                <w:sz w:val="24"/>
                <w:szCs w:val="24"/>
              </w:rPr>
              <w:lastRenderedPageBreak/>
              <w:t>无需物理按键，且在任意显示通道下均可在屏幕上调取该触摸菜单，方便快捷。</w:t>
            </w:r>
            <w:r w:rsidRPr="008841A9">
              <w:rPr>
                <w:rFonts w:ascii="宋体" w:eastAsia="宋体" w:hAnsi="宋体" w:cs="宋体" w:hint="eastAsia"/>
                <w:kern w:val="0"/>
                <w:sz w:val="24"/>
                <w:szCs w:val="24"/>
              </w:rPr>
              <w:br/>
              <w:t xml:space="preserve">16.要求支持内置电脑、外接信号源输入模式下，实现窗口一键下移功能，便于不同身高的人员操作使用。 </w:t>
            </w:r>
            <w:r w:rsidRPr="008841A9">
              <w:rPr>
                <w:rFonts w:ascii="宋体" w:eastAsia="宋体" w:hAnsi="宋体" w:cs="宋体" w:hint="eastAsia"/>
                <w:kern w:val="0"/>
                <w:sz w:val="24"/>
                <w:szCs w:val="24"/>
              </w:rPr>
              <w:br/>
              <w:t>17.要求智慧黑板支持Type-C接口，通过Type-C接口只一根线连接即可实现4K信号传输、外部电脑音视频信号传输给智慧黑板、智慧黑板对外</w:t>
            </w:r>
            <w:proofErr w:type="gramStart"/>
            <w:r w:rsidRPr="008841A9">
              <w:rPr>
                <w:rFonts w:ascii="宋体" w:eastAsia="宋体" w:hAnsi="宋体" w:cs="宋体" w:hint="eastAsia"/>
                <w:kern w:val="0"/>
                <w:sz w:val="24"/>
                <w:szCs w:val="24"/>
              </w:rPr>
              <w:t>接电脑</w:t>
            </w:r>
            <w:proofErr w:type="gramEnd"/>
            <w:r w:rsidRPr="008841A9">
              <w:rPr>
                <w:rFonts w:ascii="宋体" w:eastAsia="宋体" w:hAnsi="宋体" w:cs="宋体" w:hint="eastAsia"/>
                <w:kern w:val="0"/>
                <w:sz w:val="24"/>
                <w:szCs w:val="24"/>
              </w:rPr>
              <w:t>进行触</w:t>
            </w:r>
            <w:proofErr w:type="gramStart"/>
            <w:r w:rsidRPr="008841A9">
              <w:rPr>
                <w:rFonts w:ascii="宋体" w:eastAsia="宋体" w:hAnsi="宋体" w:cs="宋体" w:hint="eastAsia"/>
                <w:kern w:val="0"/>
                <w:sz w:val="24"/>
                <w:szCs w:val="24"/>
              </w:rPr>
              <w:t>控操作</w:t>
            </w:r>
            <w:proofErr w:type="gramEnd"/>
            <w:r w:rsidRPr="008841A9">
              <w:rPr>
                <w:rFonts w:ascii="宋体" w:eastAsia="宋体" w:hAnsi="宋体" w:cs="宋体" w:hint="eastAsia"/>
                <w:kern w:val="0"/>
                <w:sz w:val="24"/>
                <w:szCs w:val="24"/>
              </w:rPr>
              <w:t>等功能。为更好的辅助教学，要求产品前置接口具备≥2路USB双通道接口，支持Windows及Android双系统识别；具备≥1路前置USB触控输出接口，≥1路前置HDMI输入接口。</w:t>
            </w:r>
            <w:r w:rsidRPr="008841A9">
              <w:rPr>
                <w:rFonts w:ascii="宋体" w:eastAsia="宋体" w:hAnsi="宋体" w:cs="宋体" w:hint="eastAsia"/>
                <w:kern w:val="0"/>
                <w:sz w:val="24"/>
                <w:szCs w:val="24"/>
              </w:rPr>
              <w:br/>
              <w:t>18.要求智慧黑板内置摄像头，有效像素800W， 支持双数字音频MIC，支持通过视频软件调用摄像头进行场景音视频录制。</w:t>
            </w:r>
            <w:r w:rsidRPr="008841A9">
              <w:rPr>
                <w:rFonts w:ascii="宋体" w:eastAsia="宋体" w:hAnsi="宋体" w:cs="宋体" w:hint="eastAsia"/>
                <w:kern w:val="0"/>
                <w:sz w:val="24"/>
                <w:szCs w:val="24"/>
              </w:rPr>
              <w:br/>
              <w:t>19.要求智慧黑板支持外接信号源接入时支持自动跳转到外接信号源通道。</w:t>
            </w:r>
            <w:r w:rsidRPr="008841A9">
              <w:rPr>
                <w:rFonts w:ascii="宋体" w:eastAsia="宋体" w:hAnsi="宋体" w:cs="宋体" w:hint="eastAsia"/>
                <w:kern w:val="0"/>
                <w:sz w:val="24"/>
                <w:szCs w:val="24"/>
              </w:rPr>
              <w:br/>
              <w:t>20.接口要求：≥2路HDMI 输入, ≥1路VGA 输入, ≥1路AUDIO 输入,≥1路3.5 mm耳机输出，≥1路3.5 mm MIC输入,≥1路RS232 输入， ≥1路LAN 输入， ≥1路 UP-USB(</w:t>
            </w:r>
            <w:proofErr w:type="gramStart"/>
            <w:r w:rsidRPr="008841A9">
              <w:rPr>
                <w:rFonts w:ascii="宋体" w:eastAsia="宋体" w:hAnsi="宋体" w:cs="宋体" w:hint="eastAsia"/>
                <w:kern w:val="0"/>
                <w:sz w:val="24"/>
                <w:szCs w:val="24"/>
              </w:rPr>
              <w:t>安卓升级</w:t>
            </w:r>
            <w:proofErr w:type="gramEnd"/>
            <w:r w:rsidRPr="008841A9">
              <w:rPr>
                <w:rFonts w:ascii="宋体" w:eastAsia="宋体" w:hAnsi="宋体" w:cs="宋体" w:hint="eastAsia"/>
                <w:kern w:val="0"/>
                <w:sz w:val="24"/>
                <w:szCs w:val="24"/>
              </w:rPr>
              <w:t>) 输入，≥2路 USB(全通道识别)，≥1路 TOUCH -USB 输入，输入≥1路TYPE-C端口输入。</w:t>
            </w:r>
            <w:r w:rsidRPr="008841A9">
              <w:rPr>
                <w:rFonts w:ascii="宋体" w:eastAsia="宋体" w:hAnsi="宋体" w:cs="宋体" w:hint="eastAsia"/>
                <w:kern w:val="0"/>
                <w:sz w:val="24"/>
                <w:szCs w:val="24"/>
              </w:rPr>
              <w:br/>
              <w:t>21.为保护使用者的视力，要求产品具有光生物安全（防蓝光），无危害。</w:t>
            </w:r>
            <w:r w:rsidRPr="008841A9">
              <w:rPr>
                <w:rFonts w:ascii="宋体" w:eastAsia="宋体" w:hAnsi="宋体" w:cs="宋体" w:hint="eastAsia"/>
                <w:kern w:val="0"/>
                <w:sz w:val="24"/>
                <w:szCs w:val="24"/>
              </w:rPr>
              <w:br/>
              <w:t>22.触摸中控菜单上的通道信号源名称支持自定义，支持中、英文、数字命名修改，方便老师识别。支持展板贵宾接待功能，可快速完成欢迎界面和会议主题设置，全屏显示，支持不少于15种模板，可对欢迎文字的字体、大小，颜色进行编辑，支持会议签名功能，并可扫码带走签名及模板。</w:t>
            </w:r>
            <w:r w:rsidRPr="008841A9">
              <w:rPr>
                <w:rFonts w:ascii="宋体" w:eastAsia="宋体" w:hAnsi="宋体" w:cs="宋体" w:hint="eastAsia"/>
                <w:kern w:val="0"/>
                <w:sz w:val="24"/>
                <w:szCs w:val="24"/>
              </w:rPr>
              <w:br/>
              <w:t>23.为保证产品的</w:t>
            </w:r>
            <w:proofErr w:type="gramStart"/>
            <w:r w:rsidRPr="008841A9">
              <w:rPr>
                <w:rFonts w:ascii="宋体" w:eastAsia="宋体" w:hAnsi="宋体" w:cs="宋体" w:hint="eastAsia"/>
                <w:kern w:val="0"/>
                <w:sz w:val="24"/>
                <w:szCs w:val="24"/>
              </w:rPr>
              <w:t>耐腐抗老化</w:t>
            </w:r>
            <w:proofErr w:type="gramEnd"/>
            <w:r w:rsidRPr="008841A9">
              <w:rPr>
                <w:rFonts w:ascii="宋体" w:eastAsia="宋体" w:hAnsi="宋体" w:cs="宋体" w:hint="eastAsia"/>
                <w:kern w:val="0"/>
                <w:sz w:val="24"/>
                <w:szCs w:val="24"/>
              </w:rPr>
              <w:t>性能，要求产品边框金属部</w:t>
            </w:r>
            <w:r w:rsidRPr="008841A9">
              <w:rPr>
                <w:rFonts w:ascii="宋体" w:eastAsia="宋体" w:hAnsi="宋体" w:cs="宋体" w:hint="eastAsia"/>
                <w:kern w:val="0"/>
                <w:sz w:val="24"/>
                <w:szCs w:val="24"/>
              </w:rPr>
              <w:lastRenderedPageBreak/>
              <w:t>件采用耐腐蚀技术处理，通过符合标准GB/T 2423.17-2008中的条件和方法下进行盐雾试验，试验时间不小于48小时，样品外观、各金属件都应无锈蚀痕迹。</w:t>
            </w:r>
            <w:r w:rsidRPr="008841A9">
              <w:rPr>
                <w:rFonts w:ascii="宋体" w:eastAsia="宋体" w:hAnsi="宋体" w:cs="宋体" w:hint="eastAsia"/>
                <w:kern w:val="0"/>
                <w:sz w:val="24"/>
                <w:szCs w:val="24"/>
              </w:rPr>
              <w:br/>
              <w:t>24.为确保产品使用的持久性和耐高低温性能，智慧黑板整机采用耐高低温技术处理，承受低温-30℃～高温40℃环境，试验时间不小于56小时，设备无异常。</w:t>
            </w:r>
            <w:r w:rsidRPr="008841A9">
              <w:rPr>
                <w:rFonts w:ascii="宋体" w:eastAsia="宋体" w:hAnsi="宋体" w:cs="宋体" w:hint="eastAsia"/>
                <w:kern w:val="0"/>
                <w:sz w:val="24"/>
                <w:szCs w:val="24"/>
              </w:rPr>
              <w:br/>
              <w:t>●25.为避免智慧黑板运输过程中出现碰撞导致设备损坏或内部松动，要求智慧黑板产品通过GB/T 2423.5-2019冲击实验。试验后，固件无可见损坏，电气功能不受到有害影响。</w:t>
            </w:r>
            <w:r w:rsidRPr="008841A9">
              <w:rPr>
                <w:rFonts w:ascii="宋体" w:eastAsia="宋体" w:hAnsi="宋体" w:cs="宋体" w:hint="eastAsia"/>
                <w:b/>
                <w:kern w:val="0"/>
                <w:sz w:val="24"/>
                <w:szCs w:val="24"/>
              </w:rPr>
              <w:t>响应文件中提供第三方有权机构出具的检测报告（须带有CMA和CNAS标识）扫描</w:t>
            </w:r>
            <w:proofErr w:type="gramStart"/>
            <w:r w:rsidRPr="008841A9">
              <w:rPr>
                <w:rFonts w:ascii="宋体" w:eastAsia="宋体" w:hAnsi="宋体" w:cs="宋体" w:hint="eastAsia"/>
                <w:b/>
                <w:kern w:val="0"/>
                <w:sz w:val="24"/>
                <w:szCs w:val="24"/>
              </w:rPr>
              <w:t>件加以</w:t>
            </w:r>
            <w:proofErr w:type="gramEnd"/>
            <w:r w:rsidRPr="008841A9">
              <w:rPr>
                <w:rFonts w:ascii="宋体" w:eastAsia="宋体" w:hAnsi="宋体" w:cs="宋体" w:hint="eastAsia"/>
                <w:b/>
                <w:kern w:val="0"/>
                <w:sz w:val="24"/>
                <w:szCs w:val="24"/>
              </w:rPr>
              <w:t>证明。</w:t>
            </w:r>
            <w:r w:rsidRPr="008841A9">
              <w:rPr>
                <w:rFonts w:ascii="宋体" w:eastAsia="宋体" w:hAnsi="宋体" w:cs="宋体" w:hint="eastAsia"/>
                <w:kern w:val="0"/>
                <w:sz w:val="24"/>
                <w:szCs w:val="24"/>
              </w:rPr>
              <w:br/>
              <w:t>★26.智慧黑板产品应具有无故障运行MTBF不小于15万小时的检测报告</w:t>
            </w:r>
            <w:r w:rsidRPr="008841A9">
              <w:rPr>
                <w:rFonts w:ascii="宋体" w:eastAsia="宋体" w:hAnsi="宋体" w:cs="宋体" w:hint="eastAsia"/>
                <w:b/>
                <w:kern w:val="0"/>
                <w:sz w:val="24"/>
                <w:szCs w:val="24"/>
              </w:rPr>
              <w:t>响应文件中提供第三方有权机构出具的检测报告（须带有CMA和CNAS标识）扫描</w:t>
            </w:r>
            <w:proofErr w:type="gramStart"/>
            <w:r w:rsidRPr="008841A9">
              <w:rPr>
                <w:rFonts w:ascii="宋体" w:eastAsia="宋体" w:hAnsi="宋体" w:cs="宋体" w:hint="eastAsia"/>
                <w:b/>
                <w:kern w:val="0"/>
                <w:sz w:val="24"/>
                <w:szCs w:val="24"/>
              </w:rPr>
              <w:t>件加以</w:t>
            </w:r>
            <w:proofErr w:type="gramEnd"/>
            <w:r w:rsidRPr="008841A9">
              <w:rPr>
                <w:rFonts w:ascii="宋体" w:eastAsia="宋体" w:hAnsi="宋体" w:cs="宋体" w:hint="eastAsia"/>
                <w:b/>
                <w:kern w:val="0"/>
                <w:sz w:val="24"/>
                <w:szCs w:val="24"/>
              </w:rPr>
              <w:t>证明。</w:t>
            </w:r>
            <w:r w:rsidRPr="008841A9">
              <w:rPr>
                <w:rFonts w:ascii="宋体" w:eastAsia="宋体" w:hAnsi="宋体" w:cs="宋体" w:hint="eastAsia"/>
                <w:kern w:val="0"/>
                <w:sz w:val="24"/>
                <w:szCs w:val="24"/>
              </w:rPr>
              <w:br/>
              <w:t>★27.智慧黑板整机厚度≤55mm；</w:t>
            </w:r>
            <w:r w:rsidRPr="008841A9">
              <w:rPr>
                <w:rFonts w:ascii="宋体" w:eastAsia="宋体" w:hAnsi="宋体" w:cs="宋体" w:hint="eastAsia"/>
                <w:b/>
                <w:kern w:val="0"/>
                <w:sz w:val="24"/>
                <w:szCs w:val="24"/>
              </w:rPr>
              <w:t>响应文件中提供第三方有权机构出具的检测报告（须带有CMA和CNAS标识）扫描</w:t>
            </w:r>
            <w:proofErr w:type="gramStart"/>
            <w:r w:rsidRPr="008841A9">
              <w:rPr>
                <w:rFonts w:ascii="宋体" w:eastAsia="宋体" w:hAnsi="宋体" w:cs="宋体" w:hint="eastAsia"/>
                <w:b/>
                <w:kern w:val="0"/>
                <w:sz w:val="24"/>
                <w:szCs w:val="24"/>
              </w:rPr>
              <w:t>件加以</w:t>
            </w:r>
            <w:proofErr w:type="gramEnd"/>
            <w:r w:rsidRPr="008841A9">
              <w:rPr>
                <w:rFonts w:ascii="宋体" w:eastAsia="宋体" w:hAnsi="宋体" w:cs="宋体" w:hint="eastAsia"/>
                <w:b/>
                <w:kern w:val="0"/>
                <w:sz w:val="24"/>
                <w:szCs w:val="24"/>
              </w:rPr>
              <w:t>证明。</w:t>
            </w:r>
            <w:r w:rsidRPr="008841A9">
              <w:rPr>
                <w:rFonts w:ascii="宋体" w:eastAsia="宋体" w:hAnsi="宋体" w:cs="宋体" w:hint="eastAsia"/>
                <w:kern w:val="0"/>
                <w:sz w:val="24"/>
                <w:szCs w:val="24"/>
              </w:rPr>
              <w:br/>
              <w:t>★28、为保证智慧黑板在教室内的声音效果，智慧黑板产品内置喇叭总功率≥60W</w:t>
            </w:r>
            <w:r w:rsidRPr="008841A9">
              <w:rPr>
                <w:rFonts w:ascii="宋体" w:eastAsia="宋体" w:hAnsi="宋体" w:cs="宋体" w:hint="eastAsia"/>
                <w:b/>
                <w:kern w:val="0"/>
                <w:sz w:val="24"/>
                <w:szCs w:val="24"/>
              </w:rPr>
              <w:t>响应文件中提供第三方有权机构出具的检测报告（须带有CMA和CNAS标识）扫描</w:t>
            </w:r>
            <w:proofErr w:type="gramStart"/>
            <w:r w:rsidRPr="008841A9">
              <w:rPr>
                <w:rFonts w:ascii="宋体" w:eastAsia="宋体" w:hAnsi="宋体" w:cs="宋体" w:hint="eastAsia"/>
                <w:b/>
                <w:kern w:val="0"/>
                <w:sz w:val="24"/>
                <w:szCs w:val="24"/>
              </w:rPr>
              <w:t>件加以</w:t>
            </w:r>
            <w:proofErr w:type="gramEnd"/>
            <w:r w:rsidRPr="008841A9">
              <w:rPr>
                <w:rFonts w:ascii="宋体" w:eastAsia="宋体" w:hAnsi="宋体" w:cs="宋体" w:hint="eastAsia"/>
                <w:b/>
                <w:kern w:val="0"/>
                <w:sz w:val="24"/>
                <w:szCs w:val="24"/>
              </w:rPr>
              <w:t>证明。</w:t>
            </w:r>
            <w:r w:rsidRPr="008841A9">
              <w:rPr>
                <w:rFonts w:ascii="宋体" w:eastAsia="宋体" w:hAnsi="宋体" w:cs="宋体" w:hint="eastAsia"/>
                <w:kern w:val="0"/>
                <w:sz w:val="24"/>
                <w:szCs w:val="24"/>
              </w:rPr>
              <w:br/>
              <w:t>二、智慧黑板教学软件</w:t>
            </w:r>
            <w:r w:rsidRPr="008841A9">
              <w:rPr>
                <w:rFonts w:ascii="宋体" w:eastAsia="宋体" w:hAnsi="宋体" w:cs="宋体" w:hint="eastAsia"/>
                <w:kern w:val="0"/>
                <w:sz w:val="24"/>
                <w:szCs w:val="24"/>
              </w:rPr>
              <w:br/>
              <w:t>1.主界面工具</w:t>
            </w:r>
            <w:proofErr w:type="gramStart"/>
            <w:r w:rsidRPr="008841A9">
              <w:rPr>
                <w:rFonts w:ascii="宋体" w:eastAsia="宋体" w:hAnsi="宋体" w:cs="宋体" w:hint="eastAsia"/>
                <w:kern w:val="0"/>
                <w:sz w:val="24"/>
                <w:szCs w:val="24"/>
              </w:rPr>
              <w:t>条简单</w:t>
            </w:r>
            <w:proofErr w:type="gramEnd"/>
            <w:r w:rsidRPr="008841A9">
              <w:rPr>
                <w:rFonts w:ascii="宋体" w:eastAsia="宋体" w:hAnsi="宋体" w:cs="宋体" w:hint="eastAsia"/>
                <w:kern w:val="0"/>
                <w:sz w:val="24"/>
                <w:szCs w:val="24"/>
              </w:rPr>
              <w:t>实用，包含返回桌面、选择、铅笔、板擦、漫游、板中板、计时器、撤销、录屏、新建页、页面预览等功能。</w:t>
            </w:r>
            <w:r w:rsidRPr="008841A9">
              <w:rPr>
                <w:rFonts w:ascii="宋体" w:eastAsia="宋体" w:hAnsi="宋体" w:cs="宋体" w:hint="eastAsia"/>
                <w:kern w:val="0"/>
                <w:sz w:val="24"/>
                <w:szCs w:val="24"/>
              </w:rPr>
              <w:br/>
              <w:t>2.白板软件提供直接输入账号登录</w:t>
            </w:r>
            <w:proofErr w:type="gramStart"/>
            <w:r w:rsidRPr="008841A9">
              <w:rPr>
                <w:rFonts w:ascii="宋体" w:eastAsia="宋体" w:hAnsi="宋体" w:cs="宋体" w:hint="eastAsia"/>
                <w:kern w:val="0"/>
                <w:sz w:val="24"/>
                <w:szCs w:val="24"/>
              </w:rPr>
              <w:t>和扫码远程登录</w:t>
            </w:r>
            <w:proofErr w:type="gramEnd"/>
            <w:r w:rsidRPr="008841A9">
              <w:rPr>
                <w:rFonts w:ascii="宋体" w:eastAsia="宋体" w:hAnsi="宋体" w:cs="宋体" w:hint="eastAsia"/>
                <w:kern w:val="0"/>
                <w:sz w:val="24"/>
                <w:szCs w:val="24"/>
              </w:rPr>
              <w:t>等多种快速登录方式，具备将白板功能菜单最小化收起成一个半透明悬浮菜单标识功能，悬浮菜单支持拖动到桌面任意位置，避免遮挡桌面图标及文字。</w:t>
            </w:r>
            <w:r w:rsidRPr="008841A9">
              <w:rPr>
                <w:rFonts w:ascii="宋体" w:eastAsia="宋体" w:hAnsi="宋体" w:cs="宋体" w:hint="eastAsia"/>
                <w:kern w:val="0"/>
                <w:sz w:val="24"/>
                <w:szCs w:val="24"/>
              </w:rPr>
              <w:br/>
            </w:r>
            <w:r w:rsidRPr="008841A9">
              <w:rPr>
                <w:rFonts w:ascii="宋体" w:eastAsia="宋体" w:hAnsi="宋体" w:cs="宋体" w:hint="eastAsia"/>
                <w:kern w:val="0"/>
                <w:sz w:val="24"/>
                <w:szCs w:val="24"/>
              </w:rPr>
              <w:lastRenderedPageBreak/>
              <w:t>3.要求支持多人同时书写，互不影响。不论是笔迹、图片、图形都可以实现任意部分的擦除。</w:t>
            </w:r>
            <w:r w:rsidRPr="008841A9">
              <w:rPr>
                <w:rFonts w:ascii="宋体" w:eastAsia="宋体" w:hAnsi="宋体" w:cs="宋体" w:hint="eastAsia"/>
                <w:kern w:val="0"/>
                <w:sz w:val="24"/>
                <w:szCs w:val="24"/>
              </w:rPr>
              <w:br/>
              <w:t>4.要求支持边写边擦，擦除过程中擦除面积随手的接触面积大小改变而随时改变。</w:t>
            </w:r>
            <w:r w:rsidRPr="008841A9">
              <w:rPr>
                <w:rFonts w:ascii="宋体" w:eastAsia="宋体" w:hAnsi="宋体" w:cs="宋体" w:hint="eastAsia"/>
                <w:kern w:val="0"/>
                <w:sz w:val="24"/>
                <w:szCs w:val="24"/>
              </w:rPr>
              <w:br/>
              <w:t>5.要求支持批注、擦除、截图、调用展台、返回白板软件等功能。</w:t>
            </w:r>
            <w:r w:rsidRPr="008841A9">
              <w:rPr>
                <w:rFonts w:ascii="宋体" w:eastAsia="宋体" w:hAnsi="宋体" w:cs="宋体" w:hint="eastAsia"/>
                <w:kern w:val="0"/>
                <w:sz w:val="24"/>
                <w:szCs w:val="24"/>
              </w:rPr>
              <w:br/>
              <w:t>6.要求支持将白板外的任意文件截图和截</w:t>
            </w:r>
            <w:proofErr w:type="gramStart"/>
            <w:r w:rsidRPr="008841A9">
              <w:rPr>
                <w:rFonts w:ascii="宋体" w:eastAsia="宋体" w:hAnsi="宋体" w:cs="宋体" w:hint="eastAsia"/>
                <w:kern w:val="0"/>
                <w:sz w:val="24"/>
                <w:szCs w:val="24"/>
              </w:rPr>
              <w:t>屏直接</w:t>
            </w:r>
            <w:proofErr w:type="gramEnd"/>
            <w:r w:rsidRPr="008841A9">
              <w:rPr>
                <w:rFonts w:ascii="宋体" w:eastAsia="宋体" w:hAnsi="宋体" w:cs="宋体" w:hint="eastAsia"/>
                <w:kern w:val="0"/>
                <w:sz w:val="24"/>
                <w:szCs w:val="24"/>
              </w:rPr>
              <w:t>发送到白板，并对截</w:t>
            </w:r>
            <w:proofErr w:type="gramStart"/>
            <w:r w:rsidRPr="008841A9">
              <w:rPr>
                <w:rFonts w:ascii="宋体" w:eastAsia="宋体" w:hAnsi="宋体" w:cs="宋体" w:hint="eastAsia"/>
                <w:kern w:val="0"/>
                <w:sz w:val="24"/>
                <w:szCs w:val="24"/>
              </w:rPr>
              <w:t>图内容</w:t>
            </w:r>
            <w:proofErr w:type="gramEnd"/>
            <w:r w:rsidRPr="008841A9">
              <w:rPr>
                <w:rFonts w:ascii="宋体" w:eastAsia="宋体" w:hAnsi="宋体" w:cs="宋体" w:hint="eastAsia"/>
                <w:kern w:val="0"/>
                <w:sz w:val="24"/>
                <w:szCs w:val="24"/>
              </w:rPr>
              <w:t>可进行讲解和批注。</w:t>
            </w:r>
            <w:r w:rsidRPr="008841A9">
              <w:rPr>
                <w:rFonts w:ascii="宋体" w:eastAsia="宋体" w:hAnsi="宋体" w:cs="宋体" w:hint="eastAsia"/>
                <w:kern w:val="0"/>
                <w:sz w:val="24"/>
                <w:szCs w:val="24"/>
              </w:rPr>
              <w:br/>
              <w:t>7.要求支持单窗口下，全屏中英文、数字的混合智能同时识别（拒绝采用分页及切换不同输入法选择方式），默认识别字体为微软雅黑。支持擦除文字，如：中国China总面积约960万平方千米。识别的文字支持修改字体和字号。</w:t>
            </w:r>
            <w:r w:rsidRPr="008841A9">
              <w:rPr>
                <w:rFonts w:ascii="宋体" w:eastAsia="宋体" w:hAnsi="宋体" w:cs="宋体" w:hint="eastAsia"/>
                <w:kern w:val="0"/>
                <w:sz w:val="24"/>
                <w:szCs w:val="24"/>
              </w:rPr>
              <w:br/>
              <w:t>8.要求资源访问</w:t>
            </w:r>
            <w:proofErr w:type="gramStart"/>
            <w:r w:rsidRPr="008841A9">
              <w:rPr>
                <w:rFonts w:ascii="宋体" w:eastAsia="宋体" w:hAnsi="宋体" w:cs="宋体" w:hint="eastAsia"/>
                <w:kern w:val="0"/>
                <w:sz w:val="24"/>
                <w:szCs w:val="24"/>
              </w:rPr>
              <w:t>需支持</w:t>
            </w:r>
            <w:proofErr w:type="gramEnd"/>
            <w:r w:rsidRPr="008841A9">
              <w:rPr>
                <w:rFonts w:ascii="宋体" w:eastAsia="宋体" w:hAnsi="宋体" w:cs="宋体" w:hint="eastAsia"/>
                <w:kern w:val="0"/>
                <w:sz w:val="24"/>
                <w:szCs w:val="24"/>
              </w:rPr>
              <w:t>多种渠道，支持从本地素材库一键拖拽资源到白板中；也可以从我的电脑中添加本地资源到白板中。</w:t>
            </w:r>
            <w:r w:rsidRPr="008841A9">
              <w:rPr>
                <w:rFonts w:ascii="宋体" w:eastAsia="宋体" w:hAnsi="宋体" w:cs="宋体" w:hint="eastAsia"/>
                <w:kern w:val="0"/>
                <w:sz w:val="24"/>
                <w:szCs w:val="24"/>
              </w:rPr>
              <w:br/>
              <w:t>9.要求支持智能录制微视频和课堂内容，保存到本机上并可一键上</w:t>
            </w:r>
            <w:proofErr w:type="gramStart"/>
            <w:r w:rsidRPr="008841A9">
              <w:rPr>
                <w:rFonts w:ascii="宋体" w:eastAsia="宋体" w:hAnsi="宋体" w:cs="宋体" w:hint="eastAsia"/>
                <w:kern w:val="0"/>
                <w:sz w:val="24"/>
                <w:szCs w:val="24"/>
              </w:rPr>
              <w:t>传教育云教师</w:t>
            </w:r>
            <w:proofErr w:type="gramEnd"/>
            <w:r w:rsidRPr="008841A9">
              <w:rPr>
                <w:rFonts w:ascii="宋体" w:eastAsia="宋体" w:hAnsi="宋体" w:cs="宋体" w:hint="eastAsia"/>
                <w:kern w:val="0"/>
                <w:sz w:val="24"/>
                <w:szCs w:val="24"/>
              </w:rPr>
              <w:t>空间。</w:t>
            </w:r>
            <w:r w:rsidRPr="008841A9">
              <w:rPr>
                <w:rFonts w:ascii="宋体" w:eastAsia="宋体" w:hAnsi="宋体" w:cs="宋体" w:hint="eastAsia"/>
                <w:kern w:val="0"/>
                <w:sz w:val="24"/>
                <w:szCs w:val="24"/>
              </w:rPr>
              <w:br/>
              <w:t>10.要求支持一键切换学科模式，对应的背景主题、学科工具、资源素材、自动切换到对应学科。</w:t>
            </w:r>
            <w:r w:rsidRPr="008841A9">
              <w:rPr>
                <w:rFonts w:ascii="宋体" w:eastAsia="宋体" w:hAnsi="宋体" w:cs="宋体" w:hint="eastAsia"/>
                <w:kern w:val="0"/>
                <w:sz w:val="24"/>
                <w:szCs w:val="24"/>
              </w:rPr>
              <w:br/>
              <w:t>11.要求支持公式和图形的智能识别，公式识别：如ax²+</w:t>
            </w:r>
            <w:proofErr w:type="spellStart"/>
            <w:r w:rsidRPr="008841A9">
              <w:rPr>
                <w:rFonts w:ascii="宋体" w:eastAsia="宋体" w:hAnsi="宋体" w:cs="宋体" w:hint="eastAsia"/>
                <w:kern w:val="0"/>
                <w:sz w:val="24"/>
                <w:szCs w:val="24"/>
              </w:rPr>
              <w:t>bx+C</w:t>
            </w:r>
            <w:proofErr w:type="spellEnd"/>
            <w:r w:rsidRPr="008841A9">
              <w:rPr>
                <w:rFonts w:ascii="宋体" w:eastAsia="宋体" w:hAnsi="宋体" w:cs="宋体" w:hint="eastAsia"/>
                <w:kern w:val="0"/>
                <w:sz w:val="24"/>
                <w:szCs w:val="24"/>
              </w:rPr>
              <w:t>=0等，图形识别：包括任何规则和不规则图形，如三角形、五角星等。</w:t>
            </w:r>
            <w:r w:rsidRPr="008841A9">
              <w:rPr>
                <w:rFonts w:ascii="宋体" w:eastAsia="宋体" w:hAnsi="宋体" w:cs="宋体" w:hint="eastAsia"/>
                <w:kern w:val="0"/>
                <w:sz w:val="24"/>
                <w:szCs w:val="24"/>
              </w:rPr>
              <w:br/>
              <w:t>12.要求支持备授课两种模式，备课模式</w:t>
            </w:r>
            <w:proofErr w:type="gramStart"/>
            <w:r w:rsidRPr="008841A9">
              <w:rPr>
                <w:rFonts w:ascii="宋体" w:eastAsia="宋体" w:hAnsi="宋体" w:cs="宋体" w:hint="eastAsia"/>
                <w:kern w:val="0"/>
                <w:sz w:val="24"/>
                <w:szCs w:val="24"/>
              </w:rPr>
              <w:t>下老师</w:t>
            </w:r>
            <w:proofErr w:type="gramEnd"/>
            <w:r w:rsidRPr="008841A9">
              <w:rPr>
                <w:rFonts w:ascii="宋体" w:eastAsia="宋体" w:hAnsi="宋体" w:cs="宋体" w:hint="eastAsia"/>
                <w:kern w:val="0"/>
                <w:sz w:val="24"/>
                <w:szCs w:val="24"/>
              </w:rPr>
              <w:t>可根据教学需求对页面中任意的对象进行交互动画设置，如渐变、擦除、百叶窗等特效，还能设置动画进入或退出的速度和方式。</w:t>
            </w:r>
            <w:r w:rsidRPr="008841A9">
              <w:rPr>
                <w:rFonts w:ascii="宋体" w:eastAsia="宋体" w:hAnsi="宋体" w:cs="宋体" w:hint="eastAsia"/>
                <w:kern w:val="0"/>
                <w:sz w:val="24"/>
                <w:szCs w:val="24"/>
              </w:rPr>
              <w:br/>
              <w:t>●13.书写</w:t>
            </w:r>
            <w:proofErr w:type="gramStart"/>
            <w:r w:rsidRPr="008841A9">
              <w:rPr>
                <w:rFonts w:ascii="宋体" w:eastAsia="宋体" w:hAnsi="宋体" w:cs="宋体" w:hint="eastAsia"/>
                <w:kern w:val="0"/>
                <w:sz w:val="24"/>
                <w:szCs w:val="24"/>
              </w:rPr>
              <w:t>笔包括</w:t>
            </w:r>
            <w:proofErr w:type="gramEnd"/>
            <w:r w:rsidRPr="008841A9">
              <w:rPr>
                <w:rFonts w:ascii="宋体" w:eastAsia="宋体" w:hAnsi="宋体" w:cs="宋体" w:hint="eastAsia"/>
                <w:kern w:val="0"/>
                <w:sz w:val="24"/>
                <w:szCs w:val="24"/>
              </w:rPr>
              <w:t>铅笔、荧光笔、印章笔、纹理笔、毛笔、钢笔、排刷、文本输入等多种笔型，同时印章笔和纹理笔不仅内置部分图案，老师还可以自己添加喜欢的图案；切</w:t>
            </w:r>
            <w:r w:rsidRPr="008841A9">
              <w:rPr>
                <w:rFonts w:ascii="宋体" w:eastAsia="宋体" w:hAnsi="宋体" w:cs="宋体" w:hint="eastAsia"/>
                <w:kern w:val="0"/>
                <w:sz w:val="24"/>
                <w:szCs w:val="24"/>
              </w:rPr>
              <w:lastRenderedPageBreak/>
              <w:t>换笔形后，图标显示为当前笔形及笔的颜色和粗细。</w:t>
            </w:r>
            <w:r w:rsidRPr="008841A9">
              <w:rPr>
                <w:rFonts w:ascii="宋体" w:eastAsia="宋体" w:hAnsi="宋体" w:cs="宋体" w:hint="eastAsia"/>
                <w:b/>
                <w:kern w:val="0"/>
                <w:sz w:val="24"/>
                <w:szCs w:val="24"/>
              </w:rPr>
              <w:t>响应文件中提供第三方有权机构出具的检测报告（须带有CMA和CNAS标识）扫描</w:t>
            </w:r>
            <w:proofErr w:type="gramStart"/>
            <w:r w:rsidRPr="008841A9">
              <w:rPr>
                <w:rFonts w:ascii="宋体" w:eastAsia="宋体" w:hAnsi="宋体" w:cs="宋体" w:hint="eastAsia"/>
                <w:b/>
                <w:kern w:val="0"/>
                <w:sz w:val="24"/>
                <w:szCs w:val="24"/>
              </w:rPr>
              <w:t>件加以</w:t>
            </w:r>
            <w:proofErr w:type="gramEnd"/>
            <w:r w:rsidRPr="008841A9">
              <w:rPr>
                <w:rFonts w:ascii="宋体" w:eastAsia="宋体" w:hAnsi="宋体" w:cs="宋体" w:hint="eastAsia"/>
                <w:b/>
                <w:kern w:val="0"/>
                <w:sz w:val="24"/>
                <w:szCs w:val="24"/>
              </w:rPr>
              <w:t>证明。</w:t>
            </w:r>
            <w:r w:rsidRPr="008841A9">
              <w:rPr>
                <w:rFonts w:ascii="宋体" w:eastAsia="宋体" w:hAnsi="宋体" w:cs="宋体" w:hint="eastAsia"/>
                <w:kern w:val="0"/>
                <w:sz w:val="24"/>
                <w:szCs w:val="24"/>
              </w:rPr>
              <w:br/>
              <w:t>14.要求板擦功能包括任意擦除、区域擦除、对象擦除以及全屏擦除。</w:t>
            </w:r>
            <w:r w:rsidRPr="008841A9">
              <w:rPr>
                <w:rFonts w:ascii="宋体" w:eastAsia="宋体" w:hAnsi="宋体" w:cs="宋体" w:hint="eastAsia"/>
                <w:kern w:val="0"/>
                <w:sz w:val="24"/>
                <w:szCs w:val="24"/>
              </w:rPr>
              <w:br/>
              <w:t>15.支持桌面背景记忆功能，打开软件背景为上一次选择的背景图案，支持十二种纯色背景选择，支持语、数、英、物、化、生等学科背景选择。</w:t>
            </w:r>
            <w:r w:rsidRPr="008841A9">
              <w:rPr>
                <w:rFonts w:ascii="宋体" w:eastAsia="宋体" w:hAnsi="宋体" w:cs="宋体" w:hint="eastAsia"/>
                <w:kern w:val="0"/>
                <w:sz w:val="24"/>
                <w:szCs w:val="24"/>
              </w:rPr>
              <w:br/>
              <w:t>16.要求软件</w:t>
            </w:r>
            <w:proofErr w:type="gramStart"/>
            <w:r w:rsidRPr="008841A9">
              <w:rPr>
                <w:rFonts w:ascii="宋体" w:eastAsia="宋体" w:hAnsi="宋体" w:cs="宋体" w:hint="eastAsia"/>
                <w:kern w:val="0"/>
                <w:sz w:val="24"/>
                <w:szCs w:val="24"/>
              </w:rPr>
              <w:t>支持分</w:t>
            </w:r>
            <w:proofErr w:type="gramEnd"/>
            <w:r w:rsidRPr="008841A9">
              <w:rPr>
                <w:rFonts w:ascii="宋体" w:eastAsia="宋体" w:hAnsi="宋体" w:cs="宋体" w:hint="eastAsia"/>
                <w:kern w:val="0"/>
                <w:sz w:val="24"/>
                <w:szCs w:val="24"/>
              </w:rPr>
              <w:t>学科的模式设定，包含语文、数学、化学、英语、物理和生物等6类学科设定，每个学科的教学工具均归类在独立的学科模式中，适应教学的实际需要。</w:t>
            </w:r>
            <w:r w:rsidRPr="008841A9">
              <w:rPr>
                <w:rFonts w:ascii="宋体" w:eastAsia="宋体" w:hAnsi="宋体" w:cs="宋体" w:hint="eastAsia"/>
                <w:kern w:val="0"/>
                <w:sz w:val="24"/>
                <w:szCs w:val="24"/>
              </w:rPr>
              <w:br/>
              <w:t>17.要求图形输入支持多种方式，可以从菜单中快速选择二维和三维图形；可以通过量角器直接画角度、通过圆规画弧度和扇形，通过直尺画直线，并且能标注角度、半径和长度；也可以通过图形智能识别画各种不规则图形。</w:t>
            </w:r>
            <w:r w:rsidRPr="008841A9">
              <w:rPr>
                <w:rFonts w:ascii="宋体" w:eastAsia="宋体" w:hAnsi="宋体" w:cs="宋体" w:hint="eastAsia"/>
                <w:kern w:val="0"/>
                <w:sz w:val="24"/>
                <w:szCs w:val="24"/>
              </w:rPr>
              <w:br/>
              <w:t>18.白板软件可以与视频展台无缝对接、流畅度高，实现锁屏、选择、画笔、橡皮、截屏、拍照、分辨率设置、摄像头选择、发送等功能。</w:t>
            </w:r>
            <w:r w:rsidRPr="008841A9">
              <w:rPr>
                <w:rFonts w:ascii="宋体" w:eastAsia="宋体" w:hAnsi="宋体" w:cs="宋体" w:hint="eastAsia"/>
                <w:kern w:val="0"/>
                <w:sz w:val="24"/>
                <w:szCs w:val="24"/>
              </w:rPr>
              <w:br/>
              <w:t>19.多页面切换模式：可实现不同页面文档的快速翻页，实现页面预览功能，并且可以快速实现复制页面、删除页面、移动页面位置。</w:t>
            </w:r>
            <w:r w:rsidRPr="008841A9">
              <w:rPr>
                <w:rFonts w:ascii="宋体" w:eastAsia="宋体" w:hAnsi="宋体" w:cs="宋体" w:hint="eastAsia"/>
                <w:kern w:val="0"/>
                <w:sz w:val="24"/>
                <w:szCs w:val="24"/>
              </w:rPr>
              <w:br/>
              <w:t>20.学科工具包含量角器、直尺、圆规和三角板，对于数学画图有多种方式，菜单中快速选择二维和三维图形，也可以通过量角器直接画角度、通过圆规画弧度和扇形，通过直尺画直线，并且能标注角度、半径和长度；也可以通过图形智能识别画各种不规则图形。</w:t>
            </w:r>
            <w:r w:rsidRPr="008841A9">
              <w:rPr>
                <w:rFonts w:ascii="宋体" w:eastAsia="宋体" w:hAnsi="宋体" w:cs="宋体" w:hint="eastAsia"/>
                <w:kern w:val="0"/>
                <w:sz w:val="24"/>
                <w:szCs w:val="24"/>
              </w:rPr>
              <w:br/>
              <w:t>21.提供不少于40种常用图形，包括线段、圆、三角形、四边形、多边形、二面体、圆锥、四棱锥、半球体等，所</w:t>
            </w:r>
            <w:r w:rsidRPr="008841A9">
              <w:rPr>
                <w:rFonts w:ascii="宋体" w:eastAsia="宋体" w:hAnsi="宋体" w:cs="宋体" w:hint="eastAsia"/>
                <w:kern w:val="0"/>
                <w:sz w:val="24"/>
                <w:szCs w:val="24"/>
              </w:rPr>
              <w:lastRenderedPageBreak/>
              <w:t>有图形均可填充颜色、修改边框颜色粗细等设置。</w:t>
            </w:r>
            <w:r w:rsidRPr="008841A9">
              <w:rPr>
                <w:rFonts w:ascii="宋体" w:eastAsia="宋体" w:hAnsi="宋体" w:cs="宋体" w:hint="eastAsia"/>
                <w:kern w:val="0"/>
                <w:sz w:val="24"/>
                <w:szCs w:val="24"/>
              </w:rPr>
              <w:br/>
              <w:t>22.为了满足多场景教学需要，要求软件支持中英文两种语言模式。</w:t>
            </w:r>
            <w:r w:rsidRPr="008841A9">
              <w:rPr>
                <w:rFonts w:ascii="宋体" w:eastAsia="宋体" w:hAnsi="宋体" w:cs="宋体" w:hint="eastAsia"/>
                <w:kern w:val="0"/>
                <w:sz w:val="24"/>
                <w:szCs w:val="24"/>
              </w:rPr>
              <w:br/>
              <w:t>23.office文档:提供PPT、Word、Excel等文档的嵌入打开,演示、批注及批注保存功能;在PPT播放模式下,既可以批注,也可以快速上下页切换;可将PPT文件导入到白板软件中,并保持PPT文件中对象的独立性和PPT原有的背景和版式,其中图片、文本、音频、视频以对象形式导入可进行再次编辑和保存。掌握设备信息，要求通过教学应用管理软件可查看本机系统信息，包括IP地址、MAC地址、硬盘、CPU型号等。</w:t>
            </w:r>
            <w:r w:rsidRPr="008841A9">
              <w:rPr>
                <w:rFonts w:ascii="宋体" w:eastAsia="宋体" w:hAnsi="宋体" w:cs="宋体" w:hint="eastAsia"/>
                <w:kern w:val="0"/>
                <w:sz w:val="24"/>
                <w:szCs w:val="24"/>
              </w:rPr>
              <w:br/>
              <w:t>三、无线传屏：</w:t>
            </w:r>
            <w:r w:rsidRPr="008841A9">
              <w:rPr>
                <w:rFonts w:ascii="宋体" w:eastAsia="宋体" w:hAnsi="宋体" w:cs="宋体" w:hint="eastAsia"/>
                <w:kern w:val="0"/>
                <w:sz w:val="24"/>
                <w:szCs w:val="24"/>
              </w:rPr>
              <w:br/>
              <w:t>1.支持手机、笔记本电脑等移动端通过自动搜索接收端设备和六位识别码两种方式无线连接到智慧黑板。</w:t>
            </w:r>
            <w:r w:rsidRPr="008841A9">
              <w:rPr>
                <w:rFonts w:ascii="宋体" w:eastAsia="宋体" w:hAnsi="宋体" w:cs="宋体" w:hint="eastAsia"/>
                <w:kern w:val="0"/>
                <w:sz w:val="24"/>
                <w:szCs w:val="24"/>
              </w:rPr>
              <w:br/>
              <w:t>2.识别码支持在智慧黑板上悬浮显示 ,并可自由拖动改变显示位置 ,支持识别码刷新时间间隔和字体大小设置。智慧黑板显示桌面可以实时同步到手机上 ,手机通过两个手指对智慧黑板桌面进行放大、缩小和漫游操作 ,方便手机端对智慧黑板进行远程控制。</w:t>
            </w:r>
            <w:r w:rsidRPr="008841A9">
              <w:rPr>
                <w:rFonts w:ascii="宋体" w:eastAsia="宋体" w:hAnsi="宋体" w:cs="宋体" w:hint="eastAsia"/>
                <w:kern w:val="0"/>
                <w:sz w:val="24"/>
                <w:szCs w:val="24"/>
              </w:rPr>
              <w:br/>
              <w:t>3.支持 6个投屏客户端图像画面对比展示，在智慧黑板上可以反向控制操作笔记本电脑上的内容 ,支持单击、双击、右键控制。</w:t>
            </w:r>
            <w:r w:rsidRPr="008841A9">
              <w:rPr>
                <w:rFonts w:ascii="宋体" w:eastAsia="宋体" w:hAnsi="宋体" w:cs="宋体" w:hint="eastAsia"/>
                <w:kern w:val="0"/>
                <w:sz w:val="24"/>
                <w:szCs w:val="24"/>
              </w:rPr>
              <w:br/>
              <w:t>4.支持将手机中的音视频文件无线推送至智慧黑板 ,并能进行播放和进行音量大小调节。</w:t>
            </w:r>
            <w:r w:rsidRPr="008841A9">
              <w:rPr>
                <w:rFonts w:ascii="宋体" w:eastAsia="宋体" w:hAnsi="宋体" w:cs="宋体" w:hint="eastAsia"/>
                <w:kern w:val="0"/>
                <w:sz w:val="24"/>
                <w:szCs w:val="24"/>
              </w:rPr>
              <w:br/>
              <w:t>5.支持鼠标遥控器功能 ,通过软件一键进行鼠标左键 、右键、上下滚轮滑动 、触摸板操控等功能。</w:t>
            </w:r>
            <w:r w:rsidRPr="008841A9">
              <w:rPr>
                <w:rFonts w:ascii="宋体" w:eastAsia="宋体" w:hAnsi="宋体" w:cs="宋体" w:hint="eastAsia"/>
                <w:kern w:val="0"/>
                <w:sz w:val="24"/>
                <w:szCs w:val="24"/>
              </w:rPr>
              <w:br/>
              <w:t>四、OPS电脑配置：</w:t>
            </w:r>
            <w:r w:rsidRPr="008841A9">
              <w:rPr>
                <w:rFonts w:ascii="宋体" w:eastAsia="宋体" w:hAnsi="宋体" w:cs="宋体" w:hint="eastAsia"/>
                <w:kern w:val="0"/>
                <w:sz w:val="24"/>
                <w:szCs w:val="24"/>
              </w:rPr>
              <w:br/>
              <w:t>1.要求电脑采用OPS插拔式架构，可维护、拔插式结构设计。</w:t>
            </w:r>
            <w:r w:rsidRPr="008841A9">
              <w:rPr>
                <w:rFonts w:ascii="宋体" w:eastAsia="宋体" w:hAnsi="宋体" w:cs="宋体" w:hint="eastAsia"/>
                <w:kern w:val="0"/>
                <w:sz w:val="24"/>
                <w:szCs w:val="24"/>
              </w:rPr>
              <w:br/>
            </w:r>
            <w:r w:rsidRPr="008841A9">
              <w:rPr>
                <w:rFonts w:ascii="宋体" w:eastAsia="宋体" w:hAnsi="宋体" w:cs="宋体" w:hint="eastAsia"/>
                <w:kern w:val="0"/>
                <w:sz w:val="24"/>
                <w:szCs w:val="24"/>
              </w:rPr>
              <w:lastRenderedPageBreak/>
              <w:t>2.处理器：配置不低于Intel I5</w:t>
            </w:r>
            <w:proofErr w:type="gramStart"/>
            <w:r w:rsidRPr="008841A9">
              <w:rPr>
                <w:rFonts w:ascii="宋体" w:eastAsia="宋体" w:hAnsi="宋体" w:cs="宋体" w:hint="eastAsia"/>
                <w:kern w:val="0"/>
                <w:sz w:val="24"/>
                <w:szCs w:val="24"/>
              </w:rPr>
              <w:t>十</w:t>
            </w:r>
            <w:proofErr w:type="gramEnd"/>
            <w:r w:rsidRPr="008841A9">
              <w:rPr>
                <w:rFonts w:ascii="宋体" w:eastAsia="宋体" w:hAnsi="宋体" w:cs="宋体" w:hint="eastAsia"/>
                <w:kern w:val="0"/>
                <w:sz w:val="24"/>
                <w:szCs w:val="24"/>
              </w:rPr>
              <w:t>代处理器；内存：不低于8G；硬盘：不低于256G-SSD 固态硬盘。</w:t>
            </w:r>
            <w:r w:rsidRPr="008841A9">
              <w:rPr>
                <w:rFonts w:ascii="宋体" w:eastAsia="宋体" w:hAnsi="宋体" w:cs="宋体" w:hint="eastAsia"/>
                <w:kern w:val="0"/>
                <w:sz w:val="24"/>
                <w:szCs w:val="24"/>
              </w:rPr>
              <w:br/>
              <w:t>3.要求具有独立非外扩展接口：支持HDMI out≥1 、</w:t>
            </w:r>
            <w:proofErr w:type="spellStart"/>
            <w:r w:rsidRPr="008841A9">
              <w:rPr>
                <w:rFonts w:ascii="宋体" w:eastAsia="宋体" w:hAnsi="宋体" w:cs="宋体" w:hint="eastAsia"/>
                <w:kern w:val="0"/>
                <w:sz w:val="24"/>
                <w:szCs w:val="24"/>
              </w:rPr>
              <w:t>Mic</w:t>
            </w:r>
            <w:proofErr w:type="spellEnd"/>
            <w:r w:rsidRPr="008841A9">
              <w:rPr>
                <w:rFonts w:ascii="宋体" w:eastAsia="宋体" w:hAnsi="宋体" w:cs="宋体" w:hint="eastAsia"/>
                <w:kern w:val="0"/>
                <w:sz w:val="24"/>
                <w:szCs w:val="24"/>
              </w:rPr>
              <w:t xml:space="preserve"> in≥1、 LINE-out≥1个、USB口≥6个其中USB 3.0≥3个，Rj45≥1个。</w:t>
            </w:r>
            <w:r w:rsidRPr="008841A9">
              <w:rPr>
                <w:rFonts w:ascii="宋体" w:eastAsia="宋体" w:hAnsi="宋体" w:cs="宋体" w:hint="eastAsia"/>
                <w:kern w:val="0"/>
                <w:sz w:val="24"/>
                <w:szCs w:val="24"/>
              </w:rPr>
              <w:br/>
              <w:t>4.要求内置有线网卡和无线网卡。无线网卡采用双</w:t>
            </w:r>
            <w:proofErr w:type="spellStart"/>
            <w:r w:rsidRPr="008841A9">
              <w:rPr>
                <w:rFonts w:ascii="宋体" w:eastAsia="宋体" w:hAnsi="宋体" w:cs="宋体" w:hint="eastAsia"/>
                <w:kern w:val="0"/>
                <w:sz w:val="24"/>
                <w:szCs w:val="24"/>
              </w:rPr>
              <w:t>WiFi</w:t>
            </w:r>
            <w:proofErr w:type="spellEnd"/>
            <w:r w:rsidRPr="008841A9">
              <w:rPr>
                <w:rFonts w:ascii="宋体" w:eastAsia="宋体" w:hAnsi="宋体" w:cs="宋体" w:hint="eastAsia"/>
                <w:kern w:val="0"/>
                <w:sz w:val="24"/>
                <w:szCs w:val="24"/>
              </w:rPr>
              <w:t>天线，确保无线信号的稳定性。</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1</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台</w:t>
            </w:r>
          </w:p>
        </w:tc>
        <w:tc>
          <w:tcPr>
            <w:tcW w:w="241" w:type="pct"/>
            <w:vAlign w:val="center"/>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工业</w:t>
            </w:r>
          </w:p>
        </w:tc>
      </w:tr>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2</w:t>
            </w:r>
          </w:p>
        </w:tc>
        <w:tc>
          <w:tcPr>
            <w:tcW w:w="316"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▲实训终端</w:t>
            </w:r>
          </w:p>
        </w:tc>
        <w:tc>
          <w:tcPr>
            <w:tcW w:w="363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1.商用一体机</w:t>
            </w:r>
            <w:r w:rsidRPr="008841A9">
              <w:rPr>
                <w:rFonts w:ascii="宋体" w:eastAsia="宋体" w:hAnsi="宋体" w:cs="宋体" w:hint="eastAsia"/>
                <w:kern w:val="0"/>
                <w:sz w:val="24"/>
                <w:szCs w:val="24"/>
              </w:rPr>
              <w:br/>
              <w:t>2.CPU：INTEL i5-10400 主频2.9G 、缓存12M；</w:t>
            </w:r>
            <w:r w:rsidRPr="008841A9">
              <w:rPr>
                <w:rFonts w:ascii="宋体" w:eastAsia="宋体" w:hAnsi="宋体" w:cs="宋体" w:hint="eastAsia"/>
                <w:kern w:val="0"/>
                <w:sz w:val="24"/>
                <w:szCs w:val="24"/>
              </w:rPr>
              <w:br/>
              <w:t>3. 主板：400系列芯片组及以上；</w:t>
            </w:r>
            <w:r w:rsidRPr="008841A9">
              <w:rPr>
                <w:rFonts w:ascii="宋体" w:eastAsia="宋体" w:hAnsi="宋体" w:cs="宋体" w:hint="eastAsia"/>
                <w:kern w:val="0"/>
                <w:sz w:val="24"/>
                <w:szCs w:val="24"/>
              </w:rPr>
              <w:br/>
              <w:t>4. 内存：8GBDDR4 2666MHZ，内存插槽2个；</w:t>
            </w:r>
            <w:r w:rsidRPr="008841A9">
              <w:rPr>
                <w:rFonts w:ascii="宋体" w:eastAsia="宋体" w:hAnsi="宋体" w:cs="宋体" w:hint="eastAsia"/>
                <w:kern w:val="0"/>
                <w:sz w:val="24"/>
                <w:szCs w:val="24"/>
              </w:rPr>
              <w:br/>
              <w:t>5. 硬盘：1T+256G SSD，硬盘具备减震设计;</w:t>
            </w:r>
            <w:r w:rsidRPr="008841A9">
              <w:rPr>
                <w:rFonts w:ascii="宋体" w:eastAsia="宋体" w:hAnsi="宋体" w:cs="宋体" w:hint="eastAsia"/>
                <w:kern w:val="0"/>
                <w:sz w:val="24"/>
                <w:szCs w:val="24"/>
              </w:rPr>
              <w:br/>
              <w:t>6.显卡：集成高性能显卡；</w:t>
            </w:r>
            <w:r w:rsidRPr="008841A9">
              <w:rPr>
                <w:rFonts w:ascii="宋体" w:eastAsia="宋体" w:hAnsi="宋体" w:cs="宋体" w:hint="eastAsia"/>
                <w:kern w:val="0"/>
                <w:sz w:val="24"/>
                <w:szCs w:val="24"/>
              </w:rPr>
              <w:br/>
              <w:t>7.网卡：主板集成1000M 自适应以太网卡，随机器带同品牌防雷模块；</w:t>
            </w:r>
            <w:r w:rsidRPr="008841A9">
              <w:rPr>
                <w:rFonts w:ascii="宋体" w:eastAsia="宋体" w:hAnsi="宋体" w:cs="宋体" w:hint="eastAsia"/>
                <w:kern w:val="0"/>
                <w:sz w:val="24"/>
                <w:szCs w:val="24"/>
              </w:rPr>
              <w:br/>
              <w:t>8. 音箱：内置2*2W音箱；</w:t>
            </w:r>
            <w:r w:rsidRPr="008841A9">
              <w:rPr>
                <w:rFonts w:ascii="宋体" w:eastAsia="宋体" w:hAnsi="宋体" w:cs="宋体" w:hint="eastAsia"/>
                <w:kern w:val="0"/>
                <w:sz w:val="24"/>
                <w:szCs w:val="24"/>
              </w:rPr>
              <w:br/>
              <w:t>9. 电源：120W外置节能电源；</w:t>
            </w:r>
            <w:r w:rsidRPr="008841A9">
              <w:rPr>
                <w:rFonts w:ascii="宋体" w:eastAsia="宋体" w:hAnsi="宋体" w:cs="宋体" w:hint="eastAsia"/>
                <w:kern w:val="0"/>
                <w:sz w:val="24"/>
                <w:szCs w:val="24"/>
              </w:rPr>
              <w:br/>
              <w:t xml:space="preserve">10. 显示屏：21.5英寸高清显示屏，分辨率1920*1080；    </w:t>
            </w:r>
            <w:r w:rsidRPr="008841A9">
              <w:rPr>
                <w:rFonts w:ascii="宋体" w:eastAsia="宋体" w:hAnsi="宋体" w:cs="宋体" w:hint="eastAsia"/>
                <w:kern w:val="0"/>
                <w:sz w:val="24"/>
                <w:szCs w:val="24"/>
              </w:rPr>
              <w:br/>
              <w:t>11. 键鼠：原厂标配USB有线光电鼠标、防水键盘；</w:t>
            </w:r>
            <w:r w:rsidRPr="008841A9">
              <w:rPr>
                <w:rFonts w:ascii="宋体" w:eastAsia="宋体" w:hAnsi="宋体" w:cs="宋体" w:hint="eastAsia"/>
                <w:kern w:val="0"/>
                <w:sz w:val="24"/>
                <w:szCs w:val="24"/>
              </w:rPr>
              <w:br/>
              <w:t>12.接口：4个原生USB3.1、2个USB2.0，1个HDMI输出，1个串口，1个麦克风，1个耳机；</w:t>
            </w:r>
            <w:r w:rsidRPr="008841A9">
              <w:rPr>
                <w:rFonts w:ascii="宋体" w:eastAsia="宋体" w:hAnsi="宋体" w:cs="宋体" w:hint="eastAsia"/>
                <w:kern w:val="0"/>
                <w:sz w:val="24"/>
                <w:szCs w:val="24"/>
              </w:rPr>
              <w:br/>
              <w:t>13.主板集成硬盘保护，增量传输功能，具备断线提示、断点续传功能，支持动态显示网络故障点；所有功能基于Windows平台，方便操作；可创建200个以上的还原点；集成网页过滤功能，可控制学生机是否能上网，或者设定机房内计算机内外网的访问黑白名单；支持软硬件资产报表导出功能，方便管理。可实时监控受控端软硬件信息；支持禁用客户端USB接口及光驱（可</w:t>
            </w:r>
            <w:proofErr w:type="gramStart"/>
            <w:r w:rsidRPr="008841A9">
              <w:rPr>
                <w:rFonts w:ascii="宋体" w:eastAsia="宋体" w:hAnsi="宋体" w:cs="宋体" w:hint="eastAsia"/>
                <w:kern w:val="0"/>
                <w:sz w:val="24"/>
                <w:szCs w:val="24"/>
              </w:rPr>
              <w:t>将键鼠</w:t>
            </w:r>
            <w:proofErr w:type="gramEnd"/>
            <w:r w:rsidRPr="008841A9">
              <w:rPr>
                <w:rFonts w:ascii="宋体" w:eastAsia="宋体" w:hAnsi="宋体" w:cs="宋体" w:hint="eastAsia"/>
                <w:kern w:val="0"/>
                <w:sz w:val="24"/>
                <w:szCs w:val="24"/>
              </w:rPr>
              <w:t xml:space="preserve">排除在外）、监控受控端ARP攻击，结束受控端恶意进程； </w:t>
            </w:r>
            <w:r w:rsidRPr="008841A9">
              <w:rPr>
                <w:rFonts w:ascii="宋体" w:eastAsia="宋体" w:hAnsi="宋体" w:cs="宋体" w:hint="eastAsia"/>
                <w:kern w:val="0"/>
                <w:sz w:val="24"/>
                <w:szCs w:val="24"/>
              </w:rPr>
              <w:br/>
            </w:r>
            <w:r w:rsidRPr="008841A9">
              <w:rPr>
                <w:rFonts w:ascii="宋体" w:eastAsia="宋体" w:hAnsi="宋体" w:cs="宋体" w:hint="eastAsia"/>
                <w:kern w:val="0"/>
                <w:sz w:val="24"/>
                <w:szCs w:val="24"/>
              </w:rPr>
              <w:lastRenderedPageBreak/>
              <w:t>14.服务：原厂保修,全国联保，保修期内提供7×24×365全天候热线服务的免费技术支持（包含节假日）；</w:t>
            </w:r>
            <w:r w:rsidRPr="008841A9">
              <w:rPr>
                <w:rFonts w:ascii="宋体" w:eastAsia="宋体" w:hAnsi="宋体" w:cs="宋体" w:hint="eastAsia"/>
                <w:kern w:val="0"/>
                <w:sz w:val="24"/>
                <w:szCs w:val="24"/>
              </w:rPr>
              <w:br/>
              <w:t>15．要求具有平均无故障时间（MTBF）不低于100万小时认证；</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60</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台</w:t>
            </w:r>
          </w:p>
        </w:tc>
        <w:tc>
          <w:tcPr>
            <w:tcW w:w="241" w:type="pct"/>
            <w:vAlign w:val="center"/>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工业</w:t>
            </w:r>
          </w:p>
        </w:tc>
      </w:tr>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3</w:t>
            </w:r>
          </w:p>
        </w:tc>
        <w:tc>
          <w:tcPr>
            <w:tcW w:w="316"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教学软件</w:t>
            </w:r>
          </w:p>
        </w:tc>
        <w:tc>
          <w:tcPr>
            <w:tcW w:w="363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1.实时同步的屏幕广播，支持带2路声音（视音频声音与麦克风声音）的全屏广播与窗口广播。完美广播各种大型的3D软件课件，游戏、高清视频（如DirectDraw、Direct3D、OpenGL、Cool 3D、3D MAX、AutoCAD软件，CF网络游戏等）。</w:t>
            </w:r>
            <w:r w:rsidRPr="008841A9">
              <w:rPr>
                <w:rFonts w:ascii="宋体" w:eastAsia="宋体" w:hAnsi="宋体" w:cs="宋体" w:hint="eastAsia"/>
                <w:kern w:val="0"/>
                <w:sz w:val="24"/>
                <w:szCs w:val="24"/>
              </w:rPr>
              <w:br/>
              <w:t>2.网络影院支持</w:t>
            </w:r>
            <w:proofErr w:type="spellStart"/>
            <w:r w:rsidRPr="008841A9">
              <w:rPr>
                <w:rFonts w:ascii="宋体" w:eastAsia="宋体" w:hAnsi="宋体" w:cs="宋体" w:hint="eastAsia"/>
                <w:kern w:val="0"/>
                <w:sz w:val="24"/>
                <w:szCs w:val="24"/>
              </w:rPr>
              <w:t>mkv</w:t>
            </w:r>
            <w:proofErr w:type="spellEnd"/>
            <w:r w:rsidRPr="008841A9">
              <w:rPr>
                <w:rFonts w:ascii="宋体" w:eastAsia="宋体" w:hAnsi="宋体" w:cs="宋体" w:hint="eastAsia"/>
                <w:kern w:val="0"/>
                <w:sz w:val="24"/>
                <w:szCs w:val="24"/>
              </w:rPr>
              <w:t>、</w:t>
            </w:r>
            <w:proofErr w:type="spellStart"/>
            <w:r w:rsidRPr="008841A9">
              <w:rPr>
                <w:rFonts w:ascii="宋体" w:eastAsia="宋体" w:hAnsi="宋体" w:cs="宋体" w:hint="eastAsia"/>
                <w:kern w:val="0"/>
                <w:sz w:val="24"/>
                <w:szCs w:val="24"/>
              </w:rPr>
              <w:t>rmvb</w:t>
            </w:r>
            <w:proofErr w:type="spellEnd"/>
            <w:r w:rsidRPr="008841A9">
              <w:rPr>
                <w:rFonts w:ascii="宋体" w:eastAsia="宋体" w:hAnsi="宋体" w:cs="宋体" w:hint="eastAsia"/>
                <w:kern w:val="0"/>
                <w:sz w:val="24"/>
                <w:szCs w:val="24"/>
              </w:rPr>
              <w:t>、</w:t>
            </w:r>
            <w:proofErr w:type="spellStart"/>
            <w:r w:rsidRPr="008841A9">
              <w:rPr>
                <w:rFonts w:ascii="宋体" w:eastAsia="宋体" w:hAnsi="宋体" w:cs="宋体" w:hint="eastAsia"/>
                <w:kern w:val="0"/>
                <w:sz w:val="24"/>
                <w:szCs w:val="24"/>
              </w:rPr>
              <w:t>avi</w:t>
            </w:r>
            <w:proofErr w:type="spellEnd"/>
            <w:r w:rsidRPr="008841A9">
              <w:rPr>
                <w:rFonts w:ascii="宋体" w:eastAsia="宋体" w:hAnsi="宋体" w:cs="宋体" w:hint="eastAsia"/>
                <w:kern w:val="0"/>
                <w:sz w:val="24"/>
                <w:szCs w:val="24"/>
              </w:rPr>
              <w:t>、</w:t>
            </w:r>
            <w:proofErr w:type="spellStart"/>
            <w:r w:rsidRPr="008841A9">
              <w:rPr>
                <w:rFonts w:ascii="宋体" w:eastAsia="宋体" w:hAnsi="宋体" w:cs="宋体" w:hint="eastAsia"/>
                <w:kern w:val="0"/>
                <w:sz w:val="24"/>
                <w:szCs w:val="24"/>
              </w:rPr>
              <w:t>mov</w:t>
            </w:r>
            <w:proofErr w:type="spellEnd"/>
            <w:r w:rsidRPr="008841A9">
              <w:rPr>
                <w:rFonts w:ascii="宋体" w:eastAsia="宋体" w:hAnsi="宋体" w:cs="宋体" w:hint="eastAsia"/>
                <w:kern w:val="0"/>
                <w:sz w:val="24"/>
                <w:szCs w:val="24"/>
              </w:rPr>
              <w:t>、mpg、mpeg、mp4、</w:t>
            </w:r>
            <w:proofErr w:type="spellStart"/>
            <w:r w:rsidRPr="008841A9">
              <w:rPr>
                <w:rFonts w:ascii="宋体" w:eastAsia="宋体" w:hAnsi="宋体" w:cs="宋体" w:hint="eastAsia"/>
                <w:kern w:val="0"/>
                <w:sz w:val="24"/>
                <w:szCs w:val="24"/>
              </w:rPr>
              <w:t>vob</w:t>
            </w:r>
            <w:proofErr w:type="spellEnd"/>
            <w:r w:rsidRPr="008841A9">
              <w:rPr>
                <w:rFonts w:ascii="宋体" w:eastAsia="宋体" w:hAnsi="宋体" w:cs="宋体" w:hint="eastAsia"/>
                <w:kern w:val="0"/>
                <w:sz w:val="24"/>
                <w:szCs w:val="24"/>
              </w:rPr>
              <w:t>、</w:t>
            </w:r>
            <w:proofErr w:type="spellStart"/>
            <w:r w:rsidRPr="008841A9">
              <w:rPr>
                <w:rFonts w:ascii="宋体" w:eastAsia="宋体" w:hAnsi="宋体" w:cs="宋体" w:hint="eastAsia"/>
                <w:kern w:val="0"/>
                <w:sz w:val="24"/>
                <w:szCs w:val="24"/>
              </w:rPr>
              <w:t>rm</w:t>
            </w:r>
            <w:proofErr w:type="spellEnd"/>
            <w:r w:rsidRPr="008841A9">
              <w:rPr>
                <w:rFonts w:ascii="宋体" w:eastAsia="宋体" w:hAnsi="宋体" w:cs="宋体" w:hint="eastAsia"/>
                <w:kern w:val="0"/>
                <w:sz w:val="24"/>
                <w:szCs w:val="24"/>
              </w:rPr>
              <w:t>、</w:t>
            </w:r>
            <w:proofErr w:type="spellStart"/>
            <w:r w:rsidRPr="008841A9">
              <w:rPr>
                <w:rFonts w:ascii="宋体" w:eastAsia="宋体" w:hAnsi="宋体" w:cs="宋体" w:hint="eastAsia"/>
                <w:kern w:val="0"/>
                <w:sz w:val="24"/>
                <w:szCs w:val="24"/>
              </w:rPr>
              <w:t>wmv</w:t>
            </w:r>
            <w:proofErr w:type="spellEnd"/>
            <w:r w:rsidRPr="008841A9">
              <w:rPr>
                <w:rFonts w:ascii="宋体" w:eastAsia="宋体" w:hAnsi="宋体" w:cs="宋体" w:hint="eastAsia"/>
                <w:kern w:val="0"/>
                <w:sz w:val="24"/>
                <w:szCs w:val="24"/>
              </w:rPr>
              <w:t>、mp3、mp2、</w:t>
            </w:r>
            <w:proofErr w:type="spellStart"/>
            <w:r w:rsidRPr="008841A9">
              <w:rPr>
                <w:rFonts w:ascii="宋体" w:eastAsia="宋体" w:hAnsi="宋体" w:cs="宋体" w:hint="eastAsia"/>
                <w:kern w:val="0"/>
                <w:sz w:val="24"/>
                <w:szCs w:val="24"/>
              </w:rPr>
              <w:t>amr</w:t>
            </w:r>
            <w:proofErr w:type="spellEnd"/>
            <w:r w:rsidRPr="008841A9">
              <w:rPr>
                <w:rFonts w:ascii="宋体" w:eastAsia="宋体" w:hAnsi="宋体" w:cs="宋体" w:hint="eastAsia"/>
                <w:kern w:val="0"/>
                <w:sz w:val="24"/>
                <w:szCs w:val="24"/>
              </w:rPr>
              <w:t>、</w:t>
            </w:r>
            <w:proofErr w:type="spellStart"/>
            <w:r w:rsidRPr="008841A9">
              <w:rPr>
                <w:rFonts w:ascii="宋体" w:eastAsia="宋体" w:hAnsi="宋体" w:cs="宋体" w:hint="eastAsia"/>
                <w:kern w:val="0"/>
                <w:sz w:val="24"/>
                <w:szCs w:val="24"/>
              </w:rPr>
              <w:t>ogg</w:t>
            </w:r>
            <w:proofErr w:type="spellEnd"/>
            <w:r w:rsidRPr="008841A9">
              <w:rPr>
                <w:rFonts w:ascii="宋体" w:eastAsia="宋体" w:hAnsi="宋体" w:cs="宋体" w:hint="eastAsia"/>
                <w:kern w:val="0"/>
                <w:sz w:val="24"/>
                <w:szCs w:val="24"/>
              </w:rPr>
              <w:t>、 wav、</w:t>
            </w:r>
            <w:proofErr w:type="spellStart"/>
            <w:r w:rsidRPr="008841A9">
              <w:rPr>
                <w:rFonts w:ascii="宋体" w:eastAsia="宋体" w:hAnsi="宋体" w:cs="宋体" w:hint="eastAsia"/>
                <w:kern w:val="0"/>
                <w:sz w:val="24"/>
                <w:szCs w:val="24"/>
              </w:rPr>
              <w:t>wm</w:t>
            </w:r>
            <w:proofErr w:type="spellEnd"/>
            <w:r w:rsidRPr="008841A9">
              <w:rPr>
                <w:rFonts w:ascii="宋体" w:eastAsia="宋体" w:hAnsi="宋体" w:cs="宋体" w:hint="eastAsia"/>
                <w:kern w:val="0"/>
                <w:sz w:val="24"/>
                <w:szCs w:val="24"/>
              </w:rPr>
              <w:t>格式，在播放过程中，可以进行快转（快进／快退）、拖动进度条、暂停／播放、停止、连续／单次播放模式、调节音量等操作。支持教师端的网络影院窗口与学生端的网络影院窗口位置同步移动功能并可支持</w:t>
            </w:r>
            <w:proofErr w:type="gramStart"/>
            <w:r w:rsidRPr="008841A9">
              <w:rPr>
                <w:rFonts w:ascii="宋体" w:eastAsia="宋体" w:hAnsi="宋体" w:cs="宋体" w:hint="eastAsia"/>
                <w:kern w:val="0"/>
                <w:sz w:val="24"/>
                <w:szCs w:val="24"/>
              </w:rPr>
              <w:t>学生端断网</w:t>
            </w:r>
            <w:proofErr w:type="gramEnd"/>
            <w:r w:rsidRPr="008841A9">
              <w:rPr>
                <w:rFonts w:ascii="宋体" w:eastAsia="宋体" w:hAnsi="宋体" w:cs="宋体" w:hint="eastAsia"/>
                <w:kern w:val="0"/>
                <w:sz w:val="24"/>
                <w:szCs w:val="24"/>
              </w:rPr>
              <w:t>续接。</w:t>
            </w:r>
            <w:r w:rsidRPr="008841A9">
              <w:rPr>
                <w:rFonts w:ascii="宋体" w:eastAsia="宋体" w:hAnsi="宋体" w:cs="宋体" w:hint="eastAsia"/>
                <w:kern w:val="0"/>
                <w:sz w:val="24"/>
                <w:szCs w:val="24"/>
              </w:rPr>
              <w:br/>
              <w:t>3.支持高清视频直播，可连接外部直播源、USB摄像头，支持教师端的直播窗口与学生端的接收窗口位置同步移动功能并可支持</w:t>
            </w:r>
            <w:proofErr w:type="gramStart"/>
            <w:r w:rsidRPr="008841A9">
              <w:rPr>
                <w:rFonts w:ascii="宋体" w:eastAsia="宋体" w:hAnsi="宋体" w:cs="宋体" w:hint="eastAsia"/>
                <w:kern w:val="0"/>
                <w:sz w:val="24"/>
                <w:szCs w:val="24"/>
              </w:rPr>
              <w:t>学生端断网</w:t>
            </w:r>
            <w:proofErr w:type="gramEnd"/>
            <w:r w:rsidRPr="008841A9">
              <w:rPr>
                <w:rFonts w:ascii="宋体" w:eastAsia="宋体" w:hAnsi="宋体" w:cs="宋体" w:hint="eastAsia"/>
                <w:kern w:val="0"/>
                <w:sz w:val="24"/>
                <w:szCs w:val="24"/>
              </w:rPr>
              <w:t>续接。</w:t>
            </w:r>
            <w:r w:rsidRPr="008841A9">
              <w:rPr>
                <w:rFonts w:ascii="宋体" w:eastAsia="宋体" w:hAnsi="宋体" w:cs="宋体" w:hint="eastAsia"/>
                <w:kern w:val="0"/>
                <w:sz w:val="24"/>
                <w:szCs w:val="24"/>
              </w:rPr>
              <w:br/>
              <w:t>4.教师可以控制指定的学生端并将学生端屏幕广播到其他学生端和教师端，可快速语音演示给某一个或所有的学生观看。指定学生端在演示时，可以对学生</w:t>
            </w:r>
            <w:proofErr w:type="gramStart"/>
            <w:r w:rsidRPr="008841A9">
              <w:rPr>
                <w:rFonts w:ascii="宋体" w:eastAsia="宋体" w:hAnsi="宋体" w:cs="宋体" w:hint="eastAsia"/>
                <w:kern w:val="0"/>
                <w:sz w:val="24"/>
                <w:szCs w:val="24"/>
              </w:rPr>
              <w:t>端执行</w:t>
            </w:r>
            <w:proofErr w:type="gramEnd"/>
            <w:r w:rsidRPr="008841A9">
              <w:rPr>
                <w:rFonts w:ascii="宋体" w:eastAsia="宋体" w:hAnsi="宋体" w:cs="宋体" w:hint="eastAsia"/>
                <w:kern w:val="0"/>
                <w:sz w:val="24"/>
                <w:szCs w:val="24"/>
              </w:rPr>
              <w:t xml:space="preserve">“截屏”。 </w:t>
            </w:r>
            <w:r w:rsidRPr="008841A9">
              <w:rPr>
                <w:rFonts w:ascii="宋体" w:eastAsia="宋体" w:hAnsi="宋体" w:cs="宋体" w:hint="eastAsia"/>
                <w:kern w:val="0"/>
                <w:sz w:val="24"/>
                <w:szCs w:val="24"/>
              </w:rPr>
              <w:br/>
              <w:t>5.转播个别学生的电脑画面给其他学生观看，如让个别学生打开作业，然后把该学生的作业内容展示给其他学生，增强教与学过程中的实时画面互动。</w:t>
            </w:r>
            <w:r w:rsidRPr="008841A9">
              <w:rPr>
                <w:rFonts w:ascii="宋体" w:eastAsia="宋体" w:hAnsi="宋体" w:cs="宋体" w:hint="eastAsia"/>
                <w:kern w:val="0"/>
                <w:sz w:val="24"/>
                <w:szCs w:val="24"/>
              </w:rPr>
              <w:br/>
              <w:t>6.使用电子白板教鞭、直线、曲线、字体等等工具，</w:t>
            </w:r>
            <w:proofErr w:type="gramStart"/>
            <w:r w:rsidRPr="008841A9">
              <w:rPr>
                <w:rFonts w:ascii="宋体" w:eastAsia="宋体" w:hAnsi="宋体" w:cs="宋体" w:hint="eastAsia"/>
                <w:kern w:val="0"/>
                <w:sz w:val="24"/>
                <w:szCs w:val="24"/>
              </w:rPr>
              <w:t>供老师</w:t>
            </w:r>
            <w:proofErr w:type="gramEnd"/>
            <w:r w:rsidRPr="008841A9">
              <w:rPr>
                <w:rFonts w:ascii="宋体" w:eastAsia="宋体" w:hAnsi="宋体" w:cs="宋体" w:hint="eastAsia"/>
                <w:kern w:val="0"/>
                <w:sz w:val="24"/>
                <w:szCs w:val="24"/>
              </w:rPr>
              <w:t>随时在白板上写入，实时的广播给学生机，方便老师教学。</w:t>
            </w:r>
            <w:r w:rsidRPr="008841A9">
              <w:rPr>
                <w:rFonts w:ascii="宋体" w:eastAsia="宋体" w:hAnsi="宋体" w:cs="宋体" w:hint="eastAsia"/>
                <w:kern w:val="0"/>
                <w:sz w:val="24"/>
                <w:szCs w:val="24"/>
              </w:rPr>
              <w:br/>
              <w:t>快速建立班级模型，针对不同的上课班级，进行学生图标的位置排列及别名的命名存为该班级的模型，等后续老师</w:t>
            </w:r>
            <w:r w:rsidRPr="008841A9">
              <w:rPr>
                <w:rFonts w:ascii="宋体" w:eastAsia="宋体" w:hAnsi="宋体" w:cs="宋体" w:hint="eastAsia"/>
                <w:kern w:val="0"/>
                <w:sz w:val="24"/>
                <w:szCs w:val="24"/>
              </w:rPr>
              <w:lastRenderedPageBreak/>
              <w:t>上课时，直接加载该班级模型即可实现快速教学。</w:t>
            </w:r>
            <w:r w:rsidRPr="008841A9">
              <w:rPr>
                <w:rFonts w:ascii="宋体" w:eastAsia="宋体" w:hAnsi="宋体" w:cs="宋体" w:hint="eastAsia"/>
                <w:kern w:val="0"/>
                <w:sz w:val="24"/>
                <w:szCs w:val="24"/>
              </w:rPr>
              <w:br/>
              <w:t>7.电子点名：上课时，老师检查学生的出勤状况，电子点名后，可以及时生成该堂课的出勤状况。</w:t>
            </w:r>
            <w:r w:rsidRPr="008841A9">
              <w:rPr>
                <w:rFonts w:ascii="宋体" w:eastAsia="宋体" w:hAnsi="宋体" w:cs="宋体" w:hint="eastAsia"/>
                <w:kern w:val="0"/>
                <w:sz w:val="24"/>
                <w:szCs w:val="24"/>
              </w:rPr>
              <w:br/>
              <w:t>8.黑屏肃静：让学生专注听课。可自定义选择显示图片与信息。</w:t>
            </w:r>
            <w:r w:rsidRPr="008841A9">
              <w:rPr>
                <w:rFonts w:ascii="宋体" w:eastAsia="宋体" w:hAnsi="宋体" w:cs="宋体" w:hint="eastAsia"/>
                <w:kern w:val="0"/>
                <w:sz w:val="24"/>
                <w:szCs w:val="24"/>
              </w:rPr>
              <w:br/>
              <w:t>可禁止学生发言、举手、提交文件，防止学生捣乱。</w:t>
            </w:r>
            <w:r w:rsidRPr="008841A9">
              <w:rPr>
                <w:rFonts w:ascii="宋体" w:eastAsia="宋体" w:hAnsi="宋体" w:cs="宋体" w:hint="eastAsia"/>
                <w:kern w:val="0"/>
                <w:sz w:val="24"/>
                <w:szCs w:val="24"/>
              </w:rPr>
              <w:br/>
              <w:t>9.语音广播：广播</w:t>
            </w:r>
            <w:proofErr w:type="gramStart"/>
            <w:r w:rsidRPr="008841A9">
              <w:rPr>
                <w:rFonts w:ascii="宋体" w:eastAsia="宋体" w:hAnsi="宋体" w:cs="宋体" w:hint="eastAsia"/>
                <w:kern w:val="0"/>
                <w:sz w:val="24"/>
                <w:szCs w:val="24"/>
              </w:rPr>
              <w:t>老师机</w:t>
            </w:r>
            <w:proofErr w:type="gramEnd"/>
            <w:r w:rsidRPr="008841A9">
              <w:rPr>
                <w:rFonts w:ascii="宋体" w:eastAsia="宋体" w:hAnsi="宋体" w:cs="宋体" w:hint="eastAsia"/>
                <w:kern w:val="0"/>
                <w:sz w:val="24"/>
                <w:szCs w:val="24"/>
              </w:rPr>
              <w:t>电脑及麦克风的声音给学生机，以实现实时的语音教学。在系统面板上可直接调节系统声音和麦克风的大小。</w:t>
            </w:r>
            <w:r w:rsidRPr="008841A9">
              <w:rPr>
                <w:rFonts w:ascii="宋体" w:eastAsia="宋体" w:hAnsi="宋体" w:cs="宋体" w:hint="eastAsia"/>
                <w:kern w:val="0"/>
                <w:sz w:val="24"/>
                <w:szCs w:val="24"/>
              </w:rPr>
              <w:br/>
              <w:t>●10.支持资产管理，可以实时监控学生</w:t>
            </w:r>
            <w:proofErr w:type="gramStart"/>
            <w:r w:rsidRPr="008841A9">
              <w:rPr>
                <w:rFonts w:ascii="宋体" w:eastAsia="宋体" w:hAnsi="宋体" w:cs="宋体" w:hint="eastAsia"/>
                <w:kern w:val="0"/>
                <w:sz w:val="24"/>
                <w:szCs w:val="24"/>
              </w:rPr>
              <w:t>端电脑</w:t>
            </w:r>
            <w:proofErr w:type="gramEnd"/>
            <w:r w:rsidRPr="008841A9">
              <w:rPr>
                <w:rFonts w:ascii="宋体" w:eastAsia="宋体" w:hAnsi="宋体" w:cs="宋体" w:hint="eastAsia"/>
                <w:kern w:val="0"/>
                <w:sz w:val="24"/>
                <w:szCs w:val="24"/>
              </w:rPr>
              <w:t>的软硬件环境并提供报警和导出文档的功能。支持资产管理与远程信息，教师端可以批量获取所有学生端的软、硬件资产信息，当学生端的软、硬件资产信息发生变动时，程序可以智能地判断出详细的变动资讯，资产管理支持按照不同类别导出报表，可以针对软件资产进行批量统计安装的学生端数目等，方便老师实时关注机房的资产使用状况；教师端可以远程动态获取学生端的系统信息(包括：计算机名、当前登录用户名、IP地址、Mac地址、操作系统、</w:t>
            </w:r>
            <w:proofErr w:type="spellStart"/>
            <w:r w:rsidRPr="008841A9">
              <w:rPr>
                <w:rFonts w:ascii="宋体" w:eastAsia="宋体" w:hAnsi="宋体" w:cs="宋体" w:hint="eastAsia"/>
                <w:kern w:val="0"/>
                <w:sz w:val="24"/>
                <w:szCs w:val="24"/>
              </w:rPr>
              <w:t>Cpu</w:t>
            </w:r>
            <w:proofErr w:type="spellEnd"/>
            <w:r w:rsidRPr="008841A9">
              <w:rPr>
                <w:rFonts w:ascii="宋体" w:eastAsia="宋体" w:hAnsi="宋体" w:cs="宋体" w:hint="eastAsia"/>
                <w:kern w:val="0"/>
                <w:sz w:val="24"/>
                <w:szCs w:val="24"/>
              </w:rPr>
              <w:t>信息、PF使用量、CPU使用动态波形)、磁盘信息(包括：磁盘的个数，磁盘分区大小明细、文件系统格式、空间使用情况信息)、进程信息(当前学生端计算机运行的所有进程信息，可以远程结束进程)。</w:t>
            </w:r>
            <w:r w:rsidRPr="008841A9">
              <w:rPr>
                <w:rFonts w:ascii="宋体" w:eastAsia="宋体" w:hAnsi="宋体" w:cs="宋体" w:hint="eastAsia"/>
                <w:b/>
                <w:kern w:val="0"/>
                <w:sz w:val="24"/>
                <w:szCs w:val="24"/>
              </w:rPr>
              <w:t>（响应文件中提供资产管理功能截图）</w:t>
            </w:r>
            <w:r w:rsidRPr="008841A9">
              <w:rPr>
                <w:rFonts w:ascii="宋体" w:eastAsia="宋体" w:hAnsi="宋体" w:cs="宋体" w:hint="eastAsia"/>
                <w:kern w:val="0"/>
                <w:sz w:val="24"/>
                <w:szCs w:val="24"/>
              </w:rPr>
              <w:br/>
              <w:t>11.无纸化考试，考试包含试卷编辑、执行考试、自动评分、答卷分析、成绩分析、问题分析、显示答案、成绩打印、储存试卷多个系统；试卷编辑支持简体中文、英文、日文等多种语言，老师不需装软件可以在家编辑试卷，可编辑选择题、填空题、问答题、口试题、图片选择题、连线题、选错题、主观题等多种题型，可导入各类文件作为</w:t>
            </w:r>
            <w:r w:rsidRPr="008841A9">
              <w:rPr>
                <w:rFonts w:ascii="宋体" w:eastAsia="宋体" w:hAnsi="宋体" w:cs="宋体" w:hint="eastAsia"/>
                <w:kern w:val="0"/>
                <w:sz w:val="24"/>
                <w:szCs w:val="24"/>
              </w:rPr>
              <w:lastRenderedPageBreak/>
              <w:t>试题附件。支持word试题导入；考试支持ABCD卷，指定不同学生对不同考试内容进行测试。支持添加音视频，设置播放时间，支持模拟大学英语</w:t>
            </w:r>
            <w:proofErr w:type="gramStart"/>
            <w:r w:rsidRPr="008841A9">
              <w:rPr>
                <w:rFonts w:ascii="宋体" w:eastAsia="宋体" w:hAnsi="宋体" w:cs="宋体" w:hint="eastAsia"/>
                <w:kern w:val="0"/>
                <w:sz w:val="24"/>
                <w:szCs w:val="24"/>
              </w:rPr>
              <w:t>四六</w:t>
            </w:r>
            <w:proofErr w:type="gramEnd"/>
            <w:r w:rsidRPr="008841A9">
              <w:rPr>
                <w:rFonts w:ascii="宋体" w:eastAsia="宋体" w:hAnsi="宋体" w:cs="宋体" w:hint="eastAsia"/>
                <w:kern w:val="0"/>
                <w:sz w:val="24"/>
                <w:szCs w:val="24"/>
              </w:rPr>
              <w:t>级考试，</w:t>
            </w:r>
            <w:proofErr w:type="gramStart"/>
            <w:r w:rsidRPr="008841A9">
              <w:rPr>
                <w:rFonts w:ascii="宋体" w:eastAsia="宋体" w:hAnsi="宋体" w:cs="宋体" w:hint="eastAsia"/>
                <w:kern w:val="0"/>
                <w:sz w:val="24"/>
                <w:szCs w:val="24"/>
              </w:rPr>
              <w:t>支持暂挂考试</w:t>
            </w:r>
            <w:proofErr w:type="gramEnd"/>
            <w:r w:rsidRPr="008841A9">
              <w:rPr>
                <w:rFonts w:ascii="宋体" w:eastAsia="宋体" w:hAnsi="宋体" w:cs="宋体" w:hint="eastAsia"/>
                <w:kern w:val="0"/>
                <w:sz w:val="24"/>
                <w:szCs w:val="24"/>
              </w:rPr>
              <w:t>。考试前统一学生电脑时间与教师端一致。</w:t>
            </w:r>
            <w:r w:rsidRPr="008841A9">
              <w:rPr>
                <w:rFonts w:ascii="宋体" w:eastAsia="宋体" w:hAnsi="宋体" w:cs="宋体" w:hint="eastAsia"/>
                <w:kern w:val="0"/>
                <w:sz w:val="24"/>
                <w:szCs w:val="24"/>
              </w:rPr>
              <w:br/>
              <w:t>登录前广播功能：学生机在操作系统登录前和注销后都能接收教师端的屏幕广播</w:t>
            </w:r>
            <w:r w:rsidRPr="008841A9">
              <w:rPr>
                <w:rFonts w:ascii="宋体" w:eastAsia="宋体" w:hAnsi="宋体" w:cs="宋体" w:hint="eastAsia"/>
                <w:kern w:val="0"/>
                <w:sz w:val="24"/>
                <w:szCs w:val="24"/>
              </w:rPr>
              <w:br/>
              <w:t>12.防止计算机设备从U盘及光驱中感染病毒，可以使用U盘限制，模式有启用USB、禁用USB、只读USB、允许从USB中执行、禁止从USB中执行。还可进行光驱的启用与禁用限制，有效的进行防止病毒的感染。</w:t>
            </w:r>
            <w:r w:rsidRPr="008841A9">
              <w:rPr>
                <w:rFonts w:ascii="宋体" w:eastAsia="宋体" w:hAnsi="宋体" w:cs="宋体" w:hint="eastAsia"/>
                <w:kern w:val="0"/>
                <w:sz w:val="24"/>
                <w:szCs w:val="24"/>
              </w:rPr>
              <w:br/>
              <w:t>13.教师可以控制学生对应用程序的使用，禁止学生上课玩游戏。能做到开放模式、允许模式（只允许用哪些程序）、限制模式（只限制哪些程序）；Web 限制：教师可以控制学生使用IE浏览器对网站的访问，不让学生上网或上不健康网站。能黑白名单的设置支持批量导入与导出。做到开放模式、允许模式（只允许用哪些网页）、限制模式（只限制哪些网页）。</w:t>
            </w:r>
            <w:r w:rsidRPr="008841A9">
              <w:rPr>
                <w:rFonts w:ascii="宋体" w:eastAsia="宋体" w:hAnsi="宋体" w:cs="宋体" w:hint="eastAsia"/>
                <w:kern w:val="0"/>
                <w:sz w:val="24"/>
                <w:szCs w:val="24"/>
              </w:rPr>
              <w:br/>
              <w:t>一键远程关闭应用程序：教师端远程关闭与此时教学活动无关的学生机应用程序。</w:t>
            </w:r>
            <w:r w:rsidRPr="008841A9">
              <w:rPr>
                <w:rFonts w:ascii="宋体" w:eastAsia="宋体" w:hAnsi="宋体" w:cs="宋体" w:hint="eastAsia"/>
                <w:kern w:val="0"/>
                <w:sz w:val="24"/>
                <w:szCs w:val="24"/>
              </w:rPr>
              <w:br/>
              <w:t>14.课堂练习：老师可对学生通过抢答、选择题、口头回答、写作的练习四种题型（支持TXT文件的导入）去即时检测学生对知识点的掌握程度。选择题答案即时在教师</w:t>
            </w:r>
            <w:proofErr w:type="gramStart"/>
            <w:r w:rsidRPr="008841A9">
              <w:rPr>
                <w:rFonts w:ascii="宋体" w:eastAsia="宋体" w:hAnsi="宋体" w:cs="宋体" w:hint="eastAsia"/>
                <w:kern w:val="0"/>
                <w:sz w:val="24"/>
                <w:szCs w:val="24"/>
              </w:rPr>
              <w:t>端学生</w:t>
            </w:r>
            <w:proofErr w:type="gramEnd"/>
            <w:r w:rsidRPr="008841A9">
              <w:rPr>
                <w:rFonts w:ascii="宋体" w:eastAsia="宋体" w:hAnsi="宋体" w:cs="宋体" w:hint="eastAsia"/>
                <w:kern w:val="0"/>
                <w:sz w:val="24"/>
                <w:szCs w:val="24"/>
              </w:rPr>
              <w:t>图标显示，并且立即知道选择答案的人数统计，判断题练习在教师端对应学生图标立即显示×与√，口头回答可以评阅学生的录音。教师/学生屏幕录制：教师或学生都可进行电脑屏幕信息录制为AVI格式，用以课后复习。</w:t>
            </w:r>
            <w:r w:rsidRPr="008841A9">
              <w:rPr>
                <w:rFonts w:ascii="宋体" w:eastAsia="宋体" w:hAnsi="宋体" w:cs="宋体" w:hint="eastAsia"/>
                <w:kern w:val="0"/>
                <w:sz w:val="24"/>
                <w:szCs w:val="24"/>
              </w:rPr>
              <w:br/>
              <w:t>15.可对学生进行分组教学，并可设定每个小组组长进行全屏广播、语音广播、网络影院、摄像头广播、远程桌面、远程遥控、文件传输的功能。</w:t>
            </w:r>
            <w:r w:rsidRPr="008841A9">
              <w:rPr>
                <w:rFonts w:ascii="宋体" w:eastAsia="宋体" w:hAnsi="宋体" w:cs="宋体" w:hint="eastAsia"/>
                <w:kern w:val="0"/>
                <w:sz w:val="24"/>
                <w:szCs w:val="24"/>
              </w:rPr>
              <w:br/>
            </w:r>
            <w:r w:rsidRPr="008841A9">
              <w:rPr>
                <w:rFonts w:ascii="宋体" w:eastAsia="宋体" w:hAnsi="宋体" w:cs="宋体" w:hint="eastAsia"/>
                <w:kern w:val="0"/>
                <w:sz w:val="24"/>
                <w:szCs w:val="24"/>
              </w:rPr>
              <w:lastRenderedPageBreak/>
              <w:t>16.学生还可进行分组讨论，讨论内容包括可加载office文档及视、音频材料。</w:t>
            </w:r>
            <w:r w:rsidRPr="008841A9">
              <w:rPr>
                <w:rFonts w:ascii="宋体" w:eastAsia="宋体" w:hAnsi="宋体" w:cs="宋体" w:hint="eastAsia"/>
                <w:kern w:val="0"/>
                <w:sz w:val="24"/>
                <w:szCs w:val="24"/>
              </w:rPr>
              <w:br/>
              <w:t>远程信息支持教师端可以远程动态获取学生端的系统信息(包括：计算机名、当前登录用户名、IP地址、Mac地址、操作系统、</w:t>
            </w:r>
            <w:proofErr w:type="spellStart"/>
            <w:r w:rsidRPr="008841A9">
              <w:rPr>
                <w:rFonts w:ascii="宋体" w:eastAsia="宋体" w:hAnsi="宋体" w:cs="宋体" w:hint="eastAsia"/>
                <w:kern w:val="0"/>
                <w:sz w:val="24"/>
                <w:szCs w:val="24"/>
              </w:rPr>
              <w:t>Cpu</w:t>
            </w:r>
            <w:proofErr w:type="spellEnd"/>
            <w:r w:rsidRPr="008841A9">
              <w:rPr>
                <w:rFonts w:ascii="宋体" w:eastAsia="宋体" w:hAnsi="宋体" w:cs="宋体" w:hint="eastAsia"/>
                <w:kern w:val="0"/>
                <w:sz w:val="24"/>
                <w:szCs w:val="24"/>
              </w:rPr>
              <w:t>信息、PF使用量、CPU使用动态波形)、磁盘信息(包括：磁盘的个数，磁盘分区大小明细、文件系统格式、空间使用情况信息)、进程信息(当前学生端计算机运行的所有进程信息，可以远程结束进程)。</w:t>
            </w:r>
            <w:r w:rsidRPr="008841A9">
              <w:rPr>
                <w:rFonts w:ascii="宋体" w:eastAsia="宋体" w:hAnsi="宋体" w:cs="宋体" w:hint="eastAsia"/>
                <w:kern w:val="0"/>
                <w:sz w:val="24"/>
                <w:szCs w:val="24"/>
              </w:rPr>
              <w:br/>
              <w:t>17.多种远程管理功能，包括远程桌面、远程遥控、远程设置、远程命令。远程桌面时可远程协助、群组遥控学生、传送文件、学生端截屏、重新整理桌面、锁定学生鼠标、键盘功能。远程设置可对学生</w:t>
            </w:r>
            <w:proofErr w:type="gramStart"/>
            <w:r w:rsidRPr="008841A9">
              <w:rPr>
                <w:rFonts w:ascii="宋体" w:eastAsia="宋体" w:hAnsi="宋体" w:cs="宋体" w:hint="eastAsia"/>
                <w:kern w:val="0"/>
                <w:sz w:val="24"/>
                <w:szCs w:val="24"/>
              </w:rPr>
              <w:t>端电脑</w:t>
            </w:r>
            <w:proofErr w:type="gramEnd"/>
            <w:r w:rsidRPr="008841A9">
              <w:rPr>
                <w:rFonts w:ascii="宋体" w:eastAsia="宋体" w:hAnsi="宋体" w:cs="宋体" w:hint="eastAsia"/>
                <w:kern w:val="0"/>
                <w:sz w:val="24"/>
                <w:szCs w:val="24"/>
              </w:rPr>
              <w:t>的音频、分辨率、电源进行相关设置。远程命令包括自定义命令的建立与执行、自定义时间注销用户、重新启动电脑、关闭电脑、远程唤醒电脑、远程关闭应用程序。</w:t>
            </w:r>
            <w:r w:rsidRPr="008841A9">
              <w:rPr>
                <w:rFonts w:ascii="宋体" w:eastAsia="宋体" w:hAnsi="宋体" w:cs="宋体" w:hint="eastAsia"/>
                <w:kern w:val="0"/>
                <w:sz w:val="24"/>
                <w:szCs w:val="24"/>
              </w:rPr>
              <w:br/>
              <w:t>发送与回收作业：老师文件传输可指定学生路径发送文件和文件夹，传输完毕后学生端自动打开窗口显示目标文件夹。可回收作业前清空本地文件夹；回收作业后，删除学生端被回收的文件。</w:t>
            </w:r>
            <w:r w:rsidRPr="008841A9">
              <w:rPr>
                <w:rFonts w:ascii="宋体" w:eastAsia="宋体" w:hAnsi="宋体" w:cs="宋体" w:hint="eastAsia"/>
                <w:kern w:val="0"/>
                <w:sz w:val="24"/>
                <w:szCs w:val="24"/>
              </w:rPr>
              <w:br/>
              <w:t>18.操作记录：可以记录老师上课执行的功能操作日志。</w:t>
            </w:r>
            <w:r w:rsidRPr="008841A9">
              <w:rPr>
                <w:rFonts w:ascii="宋体" w:eastAsia="宋体" w:hAnsi="宋体" w:cs="宋体" w:hint="eastAsia"/>
                <w:kern w:val="0"/>
                <w:sz w:val="24"/>
                <w:szCs w:val="24"/>
              </w:rPr>
              <w:br/>
              <w:t>学生</w:t>
            </w:r>
            <w:proofErr w:type="gramStart"/>
            <w:r w:rsidRPr="008841A9">
              <w:rPr>
                <w:rFonts w:ascii="宋体" w:eastAsia="宋体" w:hAnsi="宋体" w:cs="宋体" w:hint="eastAsia"/>
                <w:kern w:val="0"/>
                <w:sz w:val="24"/>
                <w:szCs w:val="24"/>
              </w:rPr>
              <w:t>端具有</w:t>
            </w:r>
            <w:proofErr w:type="gramEnd"/>
            <w:r w:rsidRPr="008841A9">
              <w:rPr>
                <w:rFonts w:ascii="宋体" w:eastAsia="宋体" w:hAnsi="宋体" w:cs="宋体" w:hint="eastAsia"/>
                <w:kern w:val="0"/>
                <w:sz w:val="24"/>
                <w:szCs w:val="24"/>
              </w:rPr>
              <w:t>浮动菜单，无须记忆即可发送消息、电子举手功能。</w:t>
            </w:r>
            <w:r w:rsidRPr="008841A9">
              <w:rPr>
                <w:rFonts w:ascii="宋体" w:eastAsia="宋体" w:hAnsi="宋体" w:cs="宋体" w:hint="eastAsia"/>
                <w:kern w:val="0"/>
                <w:sz w:val="24"/>
                <w:szCs w:val="24"/>
              </w:rPr>
              <w:br/>
              <w:t>19.多种视图模式，包括缩略图、大图标、小图标、详细信息（电脑名、登录名称、IP地址、状态、学生端版本号、当前应用程序）</w:t>
            </w:r>
            <w:r w:rsidRPr="008841A9">
              <w:rPr>
                <w:rFonts w:ascii="宋体" w:eastAsia="宋体" w:hAnsi="宋体" w:cs="宋体" w:hint="eastAsia"/>
                <w:kern w:val="0"/>
                <w:sz w:val="24"/>
                <w:szCs w:val="24"/>
              </w:rPr>
              <w:br/>
              <w:t>20.教师可任意设置系统功能操作的快捷键，包括远程修改admin账号密码、远程关闭应用程序、上网记录等快捷键设置。</w:t>
            </w:r>
            <w:r w:rsidRPr="008841A9">
              <w:rPr>
                <w:rFonts w:ascii="宋体" w:eastAsia="宋体" w:hAnsi="宋体" w:cs="宋体" w:hint="eastAsia"/>
                <w:kern w:val="0"/>
                <w:sz w:val="24"/>
                <w:szCs w:val="24"/>
              </w:rPr>
              <w:br/>
              <w:t>主题讨论可以限定每条消息的最大字符数、每条消息图片</w:t>
            </w:r>
            <w:r w:rsidRPr="008841A9">
              <w:rPr>
                <w:rFonts w:ascii="宋体" w:eastAsia="宋体" w:hAnsi="宋体" w:cs="宋体" w:hint="eastAsia"/>
                <w:kern w:val="0"/>
                <w:sz w:val="24"/>
                <w:szCs w:val="24"/>
              </w:rPr>
              <w:lastRenderedPageBreak/>
              <w:t>个数、每张图片大小，并可启用聊天模式。</w:t>
            </w:r>
            <w:r w:rsidRPr="008841A9">
              <w:rPr>
                <w:rFonts w:ascii="宋体" w:eastAsia="宋体" w:hAnsi="宋体" w:cs="宋体" w:hint="eastAsia"/>
                <w:kern w:val="0"/>
                <w:sz w:val="24"/>
                <w:szCs w:val="24"/>
              </w:rPr>
              <w:br/>
              <w:t>21.文件传输与发送作业支持单个文件与文件夹下发。</w:t>
            </w:r>
            <w:r w:rsidRPr="008841A9">
              <w:rPr>
                <w:rFonts w:ascii="宋体" w:eastAsia="宋体" w:hAnsi="宋体" w:cs="宋体" w:hint="eastAsia"/>
                <w:kern w:val="0"/>
                <w:sz w:val="24"/>
                <w:szCs w:val="24"/>
              </w:rPr>
              <w:br/>
              <w:t>软件激活需支持「在线激活」及「加密狗激活」两种方式；支持多频道教学；教师端可以远程同步学生端的电脑时间、远程卸载学生端。教师端可以获取学生计算机访问的网址、IP等地址，可以按照时间限制条件及指定的网址筛选记录，并支持导出上网记录生成报表，</w:t>
            </w:r>
            <w:proofErr w:type="gramStart"/>
            <w:r w:rsidRPr="008841A9">
              <w:rPr>
                <w:rFonts w:ascii="宋体" w:eastAsia="宋体" w:hAnsi="宋体" w:cs="宋体" w:hint="eastAsia"/>
                <w:kern w:val="0"/>
                <w:sz w:val="24"/>
                <w:szCs w:val="24"/>
              </w:rPr>
              <w:t>供老师</w:t>
            </w:r>
            <w:proofErr w:type="gramEnd"/>
            <w:r w:rsidRPr="008841A9">
              <w:rPr>
                <w:rFonts w:ascii="宋体" w:eastAsia="宋体" w:hAnsi="宋体" w:cs="宋体" w:hint="eastAsia"/>
                <w:kern w:val="0"/>
                <w:sz w:val="24"/>
                <w:szCs w:val="24"/>
              </w:rPr>
              <w:t>分析学生上网记录。</w:t>
            </w:r>
            <w:r w:rsidRPr="008841A9">
              <w:rPr>
                <w:rFonts w:ascii="宋体" w:eastAsia="宋体" w:hAnsi="宋体" w:cs="宋体" w:hint="eastAsia"/>
                <w:kern w:val="0"/>
                <w:sz w:val="24"/>
                <w:szCs w:val="24"/>
              </w:rPr>
              <w:br/>
              <w:t>●22.手机可</w:t>
            </w:r>
            <w:proofErr w:type="gramStart"/>
            <w:r w:rsidRPr="008841A9">
              <w:rPr>
                <w:rFonts w:ascii="宋体" w:eastAsia="宋体" w:hAnsi="宋体" w:cs="宋体" w:hint="eastAsia"/>
                <w:kern w:val="0"/>
                <w:sz w:val="24"/>
                <w:szCs w:val="24"/>
              </w:rPr>
              <w:t>安装安卓</w:t>
            </w:r>
            <w:proofErr w:type="gramEnd"/>
            <w:r w:rsidRPr="008841A9">
              <w:rPr>
                <w:rFonts w:ascii="宋体" w:eastAsia="宋体" w:hAnsi="宋体" w:cs="宋体" w:hint="eastAsia"/>
                <w:kern w:val="0"/>
                <w:sz w:val="24"/>
                <w:szCs w:val="24"/>
              </w:rPr>
              <w:t>APP控制端进行控制学生端，功能包括全屏广播、窗口广播、语音广播、网络影院、视频直播、学生演示、监控转播、电子白板、远程桌面、远程遥控、远程设置、远程命令、远程登录、远程注销、远程重启、远程关机、远程开机、黑屏肃静、解除黑屏、发送消息、分组管理、分组讨论、分组教学、考试、随堂测试、文件传输、发送作业、回收作业、班级模型、电子点名、屏幕录制、上网记录、资产管理、远程信息、远程卸载、结束、监看翻页。</w:t>
            </w:r>
            <w:r w:rsidRPr="008841A9">
              <w:rPr>
                <w:rFonts w:ascii="宋体" w:eastAsia="宋体" w:hAnsi="宋体" w:cs="宋体" w:hint="eastAsia"/>
                <w:b/>
                <w:kern w:val="0"/>
                <w:sz w:val="24"/>
                <w:szCs w:val="24"/>
              </w:rPr>
              <w:t>（响应文件中</w:t>
            </w:r>
            <w:proofErr w:type="gramStart"/>
            <w:r w:rsidRPr="008841A9">
              <w:rPr>
                <w:rFonts w:ascii="宋体" w:eastAsia="宋体" w:hAnsi="宋体" w:cs="宋体" w:hint="eastAsia"/>
                <w:b/>
                <w:kern w:val="0"/>
                <w:sz w:val="24"/>
                <w:szCs w:val="24"/>
              </w:rPr>
              <w:t>提供安卓</w:t>
            </w:r>
            <w:proofErr w:type="gramEnd"/>
            <w:r w:rsidRPr="008841A9">
              <w:rPr>
                <w:rFonts w:ascii="宋体" w:eastAsia="宋体" w:hAnsi="宋体" w:cs="宋体" w:hint="eastAsia"/>
                <w:b/>
                <w:kern w:val="0"/>
                <w:sz w:val="24"/>
                <w:szCs w:val="24"/>
              </w:rPr>
              <w:t>APP控制</w:t>
            </w:r>
            <w:proofErr w:type="gramStart"/>
            <w:r w:rsidRPr="008841A9">
              <w:rPr>
                <w:rFonts w:ascii="宋体" w:eastAsia="宋体" w:hAnsi="宋体" w:cs="宋体" w:hint="eastAsia"/>
                <w:b/>
                <w:kern w:val="0"/>
                <w:sz w:val="24"/>
                <w:szCs w:val="24"/>
              </w:rPr>
              <w:t>端功能截</w:t>
            </w:r>
            <w:proofErr w:type="gramEnd"/>
            <w:r w:rsidRPr="008841A9">
              <w:rPr>
                <w:rFonts w:ascii="宋体" w:eastAsia="宋体" w:hAnsi="宋体" w:cs="宋体" w:hint="eastAsia"/>
                <w:b/>
                <w:kern w:val="0"/>
                <w:sz w:val="24"/>
                <w:szCs w:val="24"/>
              </w:rPr>
              <w:t>图）</w:t>
            </w:r>
            <w:r w:rsidRPr="008841A9">
              <w:rPr>
                <w:rFonts w:ascii="宋体" w:eastAsia="宋体" w:hAnsi="宋体" w:cs="宋体" w:hint="eastAsia"/>
                <w:kern w:val="0"/>
                <w:sz w:val="24"/>
                <w:szCs w:val="24"/>
              </w:rPr>
              <w:br/>
              <w:t>23.广播参数设置支持在屏幕广播的模式下，教师端和学生端都支持双显示器广播模式。广播时支持教师端和学生</w:t>
            </w:r>
            <w:proofErr w:type="gramStart"/>
            <w:r w:rsidRPr="008841A9">
              <w:rPr>
                <w:rFonts w:ascii="宋体" w:eastAsia="宋体" w:hAnsi="宋体" w:cs="宋体" w:hint="eastAsia"/>
                <w:kern w:val="0"/>
                <w:sz w:val="24"/>
                <w:szCs w:val="24"/>
              </w:rPr>
              <w:t>端显示</w:t>
            </w:r>
            <w:proofErr w:type="gramEnd"/>
            <w:r w:rsidRPr="008841A9">
              <w:rPr>
                <w:rFonts w:ascii="宋体" w:eastAsia="宋体" w:hAnsi="宋体" w:cs="宋体" w:hint="eastAsia"/>
                <w:kern w:val="0"/>
                <w:sz w:val="24"/>
                <w:szCs w:val="24"/>
              </w:rPr>
              <w:t>CPU、内存等资源占用。在窗口广播的模式下，学生端可以自主使用快捷键切换接收窗口的属性：全屏显示、窗口显示等；当教师端的桌面与学生端的桌面分辨率不一致时，作为接收端的学生端桌面会自动同步教师端的分辨率。</w:t>
            </w:r>
            <w:r w:rsidRPr="008841A9">
              <w:rPr>
                <w:rFonts w:ascii="宋体" w:eastAsia="宋体" w:hAnsi="宋体" w:cs="宋体" w:hint="eastAsia"/>
                <w:kern w:val="0"/>
                <w:sz w:val="24"/>
                <w:szCs w:val="24"/>
              </w:rPr>
              <w:br/>
              <w:t>●24.为了方便考试，教学软件可以对学生端的图标进行隐藏或显示（每次学生端登录自动隐藏与任何时候禁止显示），并可进行断</w:t>
            </w:r>
            <w:proofErr w:type="gramStart"/>
            <w:r w:rsidRPr="008841A9">
              <w:rPr>
                <w:rFonts w:ascii="宋体" w:eastAsia="宋体" w:hAnsi="宋体" w:cs="宋体" w:hint="eastAsia"/>
                <w:kern w:val="0"/>
                <w:sz w:val="24"/>
                <w:szCs w:val="24"/>
              </w:rPr>
              <w:t>网锁屏</w:t>
            </w:r>
            <w:proofErr w:type="gramEnd"/>
            <w:r w:rsidRPr="008841A9">
              <w:rPr>
                <w:rFonts w:ascii="宋体" w:eastAsia="宋体" w:hAnsi="宋体" w:cs="宋体" w:hint="eastAsia"/>
                <w:kern w:val="0"/>
                <w:sz w:val="24"/>
                <w:szCs w:val="24"/>
              </w:rPr>
              <w:t>。</w:t>
            </w:r>
            <w:r w:rsidRPr="008841A9">
              <w:rPr>
                <w:rFonts w:ascii="宋体" w:eastAsia="宋体" w:hAnsi="宋体" w:cs="宋体" w:hint="eastAsia"/>
                <w:b/>
                <w:kern w:val="0"/>
                <w:sz w:val="24"/>
                <w:szCs w:val="24"/>
              </w:rPr>
              <w:t>（响应文件中提供该软件上网记录与隐藏显示学生</w:t>
            </w:r>
            <w:proofErr w:type="gramStart"/>
            <w:r w:rsidRPr="008841A9">
              <w:rPr>
                <w:rFonts w:ascii="宋体" w:eastAsia="宋体" w:hAnsi="宋体" w:cs="宋体" w:hint="eastAsia"/>
                <w:b/>
                <w:kern w:val="0"/>
                <w:sz w:val="24"/>
                <w:szCs w:val="24"/>
              </w:rPr>
              <w:t>端功能截</w:t>
            </w:r>
            <w:proofErr w:type="gramEnd"/>
            <w:r w:rsidRPr="008841A9">
              <w:rPr>
                <w:rFonts w:ascii="宋体" w:eastAsia="宋体" w:hAnsi="宋体" w:cs="宋体" w:hint="eastAsia"/>
                <w:b/>
                <w:kern w:val="0"/>
                <w:sz w:val="24"/>
                <w:szCs w:val="24"/>
              </w:rPr>
              <w:t>图）</w:t>
            </w:r>
            <w:r w:rsidRPr="008841A9">
              <w:rPr>
                <w:rFonts w:ascii="宋体" w:eastAsia="宋体" w:hAnsi="宋体" w:cs="宋体" w:hint="eastAsia"/>
                <w:kern w:val="0"/>
                <w:sz w:val="24"/>
                <w:szCs w:val="24"/>
              </w:rPr>
              <w:br/>
            </w:r>
            <w:r w:rsidRPr="008841A9">
              <w:rPr>
                <w:rFonts w:ascii="宋体" w:eastAsia="宋体" w:hAnsi="宋体" w:cs="宋体" w:hint="eastAsia"/>
                <w:kern w:val="0"/>
                <w:sz w:val="24"/>
                <w:szCs w:val="24"/>
              </w:rPr>
              <w:lastRenderedPageBreak/>
              <w:t>█成交供应商在合同签订后供货前提供软件于采购人现场进行功能测试，如现场测试无法通过，视为虚假响应，将依据相关法律法规进行处理。请供应商自行考虑风险。</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1</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套</w:t>
            </w:r>
          </w:p>
        </w:tc>
        <w:tc>
          <w:tcPr>
            <w:tcW w:w="241" w:type="pct"/>
            <w:vAlign w:val="center"/>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工业</w:t>
            </w:r>
          </w:p>
        </w:tc>
      </w:tr>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4</w:t>
            </w:r>
          </w:p>
        </w:tc>
        <w:tc>
          <w:tcPr>
            <w:tcW w:w="316"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服务器</w:t>
            </w:r>
          </w:p>
        </w:tc>
        <w:tc>
          <w:tcPr>
            <w:tcW w:w="363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1、机型:2U机架式；</w:t>
            </w:r>
            <w:r w:rsidRPr="008841A9">
              <w:rPr>
                <w:rFonts w:ascii="宋体" w:eastAsia="宋体" w:hAnsi="宋体" w:cs="宋体" w:hint="eastAsia"/>
                <w:kern w:val="0"/>
                <w:sz w:val="24"/>
                <w:szCs w:val="24"/>
              </w:rPr>
              <w:br/>
              <w:t>2、处理器: 配置不少于1颗处理器，每颗处理器主频不低于2.5GHz，，总物理核心数不少于8核;</w:t>
            </w:r>
            <w:r w:rsidRPr="008841A9">
              <w:rPr>
                <w:rFonts w:ascii="宋体" w:eastAsia="宋体" w:hAnsi="宋体" w:cs="宋体" w:hint="eastAsia"/>
                <w:kern w:val="0"/>
                <w:sz w:val="24"/>
                <w:szCs w:val="24"/>
              </w:rPr>
              <w:br/>
              <w:t>3、内存: 配置16GB DDR4 2666MHz ECC RDIMM内存，支持≥16个内存插槽，最大可支持2TB内存容量，；</w:t>
            </w:r>
            <w:r w:rsidRPr="008841A9">
              <w:rPr>
                <w:rFonts w:ascii="宋体" w:eastAsia="宋体" w:hAnsi="宋体" w:cs="宋体" w:hint="eastAsia"/>
                <w:kern w:val="0"/>
                <w:sz w:val="24"/>
                <w:szCs w:val="24"/>
              </w:rPr>
              <w:br/>
              <w:t>网络: 配置I350芯片</w:t>
            </w:r>
            <w:proofErr w:type="gramStart"/>
            <w:r w:rsidRPr="008841A9">
              <w:rPr>
                <w:rFonts w:ascii="宋体" w:eastAsia="宋体" w:hAnsi="宋体" w:cs="宋体" w:hint="eastAsia"/>
                <w:kern w:val="0"/>
                <w:sz w:val="24"/>
                <w:szCs w:val="24"/>
              </w:rPr>
              <w:t>高端双</w:t>
            </w:r>
            <w:proofErr w:type="gramEnd"/>
            <w:r w:rsidRPr="008841A9">
              <w:rPr>
                <w:rFonts w:ascii="宋体" w:eastAsia="宋体" w:hAnsi="宋体" w:cs="宋体" w:hint="eastAsia"/>
                <w:kern w:val="0"/>
                <w:sz w:val="24"/>
                <w:szCs w:val="24"/>
              </w:rPr>
              <w:t>口千兆网卡， 支持NCSI、网络唤醒，网络冗余，负载均衡等网络高级特性；</w:t>
            </w:r>
            <w:r w:rsidRPr="008841A9">
              <w:rPr>
                <w:rFonts w:ascii="宋体" w:eastAsia="宋体" w:hAnsi="宋体" w:cs="宋体" w:hint="eastAsia"/>
                <w:kern w:val="0"/>
                <w:sz w:val="24"/>
                <w:szCs w:val="24"/>
              </w:rPr>
              <w:br/>
              <w:t>4、硬盘: 支持≥12个前置热插拔3.5硬盘，可选配2*后置SAS/SATA/SSD硬盘;</w:t>
            </w:r>
            <w:proofErr w:type="gramStart"/>
            <w:r w:rsidRPr="008841A9">
              <w:rPr>
                <w:rFonts w:ascii="宋体" w:eastAsia="宋体" w:hAnsi="宋体" w:cs="宋体" w:hint="eastAsia"/>
                <w:kern w:val="0"/>
                <w:sz w:val="24"/>
                <w:szCs w:val="24"/>
              </w:rPr>
              <w:t>板载支持</w:t>
            </w:r>
            <w:proofErr w:type="gramEnd"/>
            <w:r w:rsidRPr="008841A9">
              <w:rPr>
                <w:rFonts w:ascii="宋体" w:eastAsia="宋体" w:hAnsi="宋体" w:cs="宋体" w:hint="eastAsia"/>
                <w:kern w:val="0"/>
                <w:sz w:val="24"/>
                <w:szCs w:val="24"/>
              </w:rPr>
              <w:t>≥6个U.2 NVME SSD，不需PCE-E</w:t>
            </w:r>
            <w:proofErr w:type="gramStart"/>
            <w:r w:rsidRPr="008841A9">
              <w:rPr>
                <w:rFonts w:ascii="宋体" w:eastAsia="宋体" w:hAnsi="宋体" w:cs="宋体" w:hint="eastAsia"/>
                <w:kern w:val="0"/>
                <w:sz w:val="24"/>
                <w:szCs w:val="24"/>
              </w:rPr>
              <w:t>转接卡</w:t>
            </w:r>
            <w:proofErr w:type="gramEnd"/>
            <w:r w:rsidRPr="008841A9">
              <w:rPr>
                <w:rFonts w:ascii="宋体" w:eastAsia="宋体" w:hAnsi="宋体" w:cs="宋体" w:hint="eastAsia"/>
                <w:kern w:val="0"/>
                <w:sz w:val="24"/>
                <w:szCs w:val="24"/>
              </w:rPr>
              <w:t>支持1个内置M.2 SATA/PCIE SSD，本次配置2块1T SATA硬盘，8口SAS卡，支持raid0、1；</w:t>
            </w:r>
            <w:r w:rsidRPr="008841A9">
              <w:rPr>
                <w:rFonts w:ascii="宋体" w:eastAsia="宋体" w:hAnsi="宋体" w:cs="宋体" w:hint="eastAsia"/>
                <w:kern w:val="0"/>
                <w:sz w:val="24"/>
                <w:szCs w:val="24"/>
              </w:rPr>
              <w:br/>
              <w:t>5、电源：配置热插拔电源，电源功率≥550W；提供服务器电源认证</w:t>
            </w:r>
            <w:r w:rsidRPr="008841A9">
              <w:rPr>
                <w:rFonts w:ascii="宋体" w:eastAsia="宋体" w:hAnsi="宋体" w:cs="宋体" w:hint="eastAsia"/>
                <w:kern w:val="0"/>
                <w:sz w:val="24"/>
                <w:szCs w:val="24"/>
              </w:rPr>
              <w:br/>
              <w:t>★6、服务器管理软件：配置服务器管理软件，支持通过Web浏览器轻松实现对服务器的安装部署、配置、状态监控、告警、报表分析等运</w:t>
            </w:r>
            <w:proofErr w:type="gramStart"/>
            <w:r w:rsidRPr="008841A9">
              <w:rPr>
                <w:rFonts w:ascii="宋体" w:eastAsia="宋体" w:hAnsi="宋体" w:cs="宋体" w:hint="eastAsia"/>
                <w:kern w:val="0"/>
                <w:sz w:val="24"/>
                <w:szCs w:val="24"/>
              </w:rPr>
              <w:t>维管理</w:t>
            </w:r>
            <w:proofErr w:type="gramEnd"/>
            <w:r w:rsidRPr="008841A9">
              <w:rPr>
                <w:rFonts w:ascii="宋体" w:eastAsia="宋体" w:hAnsi="宋体" w:cs="宋体" w:hint="eastAsia"/>
                <w:kern w:val="0"/>
                <w:sz w:val="24"/>
                <w:szCs w:val="24"/>
              </w:rPr>
              <w:t>工作，可以对机房、机柜、服务器等信息实现三维视图的方式进行监控，直观监控服务器设备信息，准确定位故障点。支持资产管理功能，包括添加资产、删除资产及机型管理；能够以图形化界面方式直观地显示资产在机柜中的位置，并突出显示机柜中资产的状态和告警。</w:t>
            </w:r>
            <w:r w:rsidRPr="008841A9">
              <w:rPr>
                <w:rFonts w:ascii="宋体" w:eastAsia="宋体" w:hAnsi="宋体" w:cs="宋体" w:hint="eastAsia"/>
                <w:b/>
                <w:kern w:val="0"/>
                <w:sz w:val="24"/>
                <w:szCs w:val="24"/>
              </w:rPr>
              <w:t>（响应文件中提供软件功能截图）</w:t>
            </w:r>
            <w:r w:rsidRPr="008841A9">
              <w:rPr>
                <w:rFonts w:ascii="宋体" w:eastAsia="宋体" w:hAnsi="宋体" w:cs="宋体" w:hint="eastAsia"/>
                <w:kern w:val="0"/>
                <w:sz w:val="24"/>
                <w:szCs w:val="24"/>
              </w:rPr>
              <w:br/>
              <w:t>★7.安全防护软件：配置安全防护软件，与服务器同一品牌，提供如下功能：</w:t>
            </w:r>
            <w:r w:rsidRPr="008841A9">
              <w:rPr>
                <w:rFonts w:ascii="宋体" w:eastAsia="宋体" w:hAnsi="宋体" w:cs="宋体" w:hint="eastAsia"/>
                <w:b/>
                <w:kern w:val="0"/>
                <w:sz w:val="24"/>
                <w:szCs w:val="24"/>
              </w:rPr>
              <w:t xml:space="preserve">（响应文件中提供软件功能界面截图） </w:t>
            </w:r>
            <w:r w:rsidRPr="008841A9">
              <w:rPr>
                <w:rFonts w:ascii="宋体" w:eastAsia="宋体" w:hAnsi="宋体" w:cs="宋体" w:hint="eastAsia"/>
                <w:kern w:val="0"/>
                <w:sz w:val="24"/>
                <w:szCs w:val="24"/>
              </w:rPr>
              <w:t xml:space="preserve">                                                                                                   </w:t>
            </w:r>
            <w:r w:rsidRPr="008841A9">
              <w:rPr>
                <w:rFonts w:ascii="宋体" w:eastAsia="宋体" w:hAnsi="宋体" w:cs="宋体" w:hint="eastAsia"/>
                <w:kern w:val="0"/>
                <w:sz w:val="24"/>
                <w:szCs w:val="24"/>
              </w:rPr>
              <w:br/>
              <w:t>（1）服务器优化功能，提升服务器主机系统安全</w:t>
            </w:r>
            <w:r w:rsidRPr="008841A9">
              <w:rPr>
                <w:rFonts w:ascii="宋体" w:eastAsia="宋体" w:hAnsi="宋体" w:cs="宋体" w:hint="eastAsia"/>
                <w:kern w:val="0"/>
                <w:sz w:val="24"/>
                <w:szCs w:val="24"/>
              </w:rPr>
              <w:br/>
              <w:t>（2）网络防火墙功能，三层防护层层过滤，为服务器网络安全保驾护航；</w:t>
            </w:r>
            <w:r w:rsidRPr="008841A9">
              <w:rPr>
                <w:rFonts w:ascii="宋体" w:eastAsia="宋体" w:hAnsi="宋体" w:cs="宋体" w:hint="eastAsia"/>
                <w:kern w:val="0"/>
                <w:sz w:val="24"/>
                <w:szCs w:val="24"/>
              </w:rPr>
              <w:br/>
            </w:r>
            <w:r w:rsidRPr="008841A9">
              <w:rPr>
                <w:rFonts w:ascii="宋体" w:eastAsia="宋体" w:hAnsi="宋体" w:cs="宋体" w:hint="eastAsia"/>
                <w:kern w:val="0"/>
                <w:sz w:val="24"/>
                <w:szCs w:val="24"/>
              </w:rPr>
              <w:lastRenderedPageBreak/>
              <w:t>（3）数据保护功能，防止数据恶意窃取及篡改；</w:t>
            </w:r>
            <w:r w:rsidRPr="008841A9">
              <w:rPr>
                <w:rFonts w:ascii="宋体" w:eastAsia="宋体" w:hAnsi="宋体" w:cs="宋体" w:hint="eastAsia"/>
                <w:kern w:val="0"/>
                <w:sz w:val="24"/>
                <w:szCs w:val="24"/>
              </w:rPr>
              <w:br/>
              <w:t>（4）日志审计功能，防护日志记录服务器被攻击情况；</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1</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台</w:t>
            </w:r>
          </w:p>
        </w:tc>
        <w:tc>
          <w:tcPr>
            <w:tcW w:w="241" w:type="pct"/>
            <w:vAlign w:val="center"/>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工业</w:t>
            </w:r>
          </w:p>
        </w:tc>
      </w:tr>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5</w:t>
            </w:r>
          </w:p>
        </w:tc>
        <w:tc>
          <w:tcPr>
            <w:tcW w:w="316"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交换机</w:t>
            </w:r>
          </w:p>
        </w:tc>
        <w:tc>
          <w:tcPr>
            <w:tcW w:w="363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1.固化</w:t>
            </w:r>
            <w:proofErr w:type="gramStart"/>
            <w:r w:rsidRPr="008841A9">
              <w:rPr>
                <w:rFonts w:ascii="宋体" w:eastAsia="宋体" w:hAnsi="宋体" w:cs="宋体" w:hint="eastAsia"/>
                <w:kern w:val="0"/>
                <w:sz w:val="24"/>
                <w:szCs w:val="24"/>
              </w:rPr>
              <w:t>千兆电接口</w:t>
            </w:r>
            <w:proofErr w:type="gramEnd"/>
            <w:r w:rsidRPr="008841A9">
              <w:rPr>
                <w:rFonts w:ascii="宋体" w:eastAsia="宋体" w:hAnsi="宋体" w:cs="宋体" w:hint="eastAsia"/>
                <w:kern w:val="0"/>
                <w:sz w:val="24"/>
                <w:szCs w:val="24"/>
              </w:rPr>
              <w:t xml:space="preserve">≥24个，SFP千兆光接口≥4个； </w:t>
            </w:r>
            <w:r w:rsidRPr="008841A9">
              <w:rPr>
                <w:rFonts w:ascii="宋体" w:eastAsia="宋体" w:hAnsi="宋体" w:cs="宋体" w:hint="eastAsia"/>
                <w:kern w:val="0"/>
                <w:sz w:val="24"/>
                <w:szCs w:val="24"/>
              </w:rPr>
              <w:br/>
              <w:t>2.交换容量≥3.36Tbps，包转发率≥126Mpps；</w:t>
            </w:r>
            <w:r w:rsidRPr="008841A9">
              <w:rPr>
                <w:rFonts w:ascii="宋体" w:eastAsia="宋体" w:hAnsi="宋体" w:cs="宋体" w:hint="eastAsia"/>
                <w:kern w:val="0"/>
                <w:sz w:val="24"/>
                <w:szCs w:val="24"/>
              </w:rPr>
              <w:br/>
              <w:t>3.要求所投设备MAC地址≥16K；</w:t>
            </w:r>
            <w:r w:rsidRPr="008841A9">
              <w:rPr>
                <w:rFonts w:ascii="宋体" w:eastAsia="宋体" w:hAnsi="宋体" w:cs="宋体" w:hint="eastAsia"/>
                <w:kern w:val="0"/>
                <w:sz w:val="24"/>
                <w:szCs w:val="24"/>
              </w:rPr>
              <w:br/>
              <w:t>4.要求设备采用</w:t>
            </w:r>
            <w:proofErr w:type="gramStart"/>
            <w:r w:rsidRPr="008841A9">
              <w:rPr>
                <w:rFonts w:ascii="宋体" w:eastAsia="宋体" w:hAnsi="宋体" w:cs="宋体" w:hint="eastAsia"/>
                <w:kern w:val="0"/>
                <w:sz w:val="24"/>
                <w:szCs w:val="24"/>
              </w:rPr>
              <w:t>静音无风扇</w:t>
            </w:r>
            <w:proofErr w:type="gramEnd"/>
            <w:r w:rsidRPr="008841A9">
              <w:rPr>
                <w:rFonts w:ascii="宋体" w:eastAsia="宋体" w:hAnsi="宋体" w:cs="宋体" w:hint="eastAsia"/>
                <w:kern w:val="0"/>
                <w:sz w:val="24"/>
                <w:szCs w:val="24"/>
              </w:rPr>
              <w:t>节能设计；</w:t>
            </w:r>
            <w:r w:rsidRPr="008841A9">
              <w:rPr>
                <w:rFonts w:ascii="宋体" w:eastAsia="宋体" w:hAnsi="宋体" w:cs="宋体" w:hint="eastAsia"/>
                <w:kern w:val="0"/>
                <w:sz w:val="24"/>
                <w:szCs w:val="24"/>
              </w:rPr>
              <w:br/>
              <w:t>5.●支持基础网络保护策略，能够限制用户向网络中发送ARP报文、ICMP请求报文、DHCP请求报文等数据包的数率，对超过限速阈值的报文进行丢弃处理，甚至能够识别攻击行为，对有攻击行为的用户进行隔离。</w:t>
            </w:r>
            <w:r w:rsidRPr="008841A9">
              <w:rPr>
                <w:rFonts w:ascii="宋体" w:eastAsia="宋体" w:hAnsi="宋体" w:cs="宋体" w:hint="eastAsia"/>
                <w:b/>
                <w:kern w:val="0"/>
                <w:sz w:val="24"/>
                <w:szCs w:val="24"/>
              </w:rPr>
              <w:t>（响应文件中提供</w:t>
            </w:r>
            <w:proofErr w:type="gramStart"/>
            <w:r w:rsidRPr="008841A9">
              <w:rPr>
                <w:rFonts w:ascii="宋体" w:eastAsia="宋体" w:hAnsi="宋体" w:cs="宋体" w:hint="eastAsia"/>
                <w:b/>
                <w:kern w:val="0"/>
                <w:sz w:val="24"/>
                <w:szCs w:val="24"/>
              </w:rPr>
              <w:t>官网截</w:t>
            </w:r>
            <w:proofErr w:type="gramEnd"/>
            <w:r w:rsidRPr="008841A9">
              <w:rPr>
                <w:rFonts w:ascii="宋体" w:eastAsia="宋体" w:hAnsi="宋体" w:cs="宋体" w:hint="eastAsia"/>
                <w:b/>
                <w:kern w:val="0"/>
                <w:sz w:val="24"/>
                <w:szCs w:val="24"/>
              </w:rPr>
              <w:t>图证明）</w:t>
            </w:r>
            <w:r w:rsidRPr="008841A9">
              <w:rPr>
                <w:rFonts w:ascii="宋体" w:eastAsia="宋体" w:hAnsi="宋体" w:cs="宋体" w:hint="eastAsia"/>
                <w:kern w:val="0"/>
                <w:sz w:val="24"/>
                <w:szCs w:val="24"/>
              </w:rPr>
              <w:br/>
              <w:t>6.●设备自带</w:t>
            </w:r>
            <w:proofErr w:type="gramStart"/>
            <w:r w:rsidRPr="008841A9">
              <w:rPr>
                <w:rFonts w:ascii="宋体" w:eastAsia="宋体" w:hAnsi="宋体" w:cs="宋体" w:hint="eastAsia"/>
                <w:kern w:val="0"/>
                <w:sz w:val="24"/>
                <w:szCs w:val="24"/>
              </w:rPr>
              <w:t>云管理</w:t>
            </w:r>
            <w:proofErr w:type="gramEnd"/>
            <w:r w:rsidRPr="008841A9">
              <w:rPr>
                <w:rFonts w:ascii="宋体" w:eastAsia="宋体" w:hAnsi="宋体" w:cs="宋体" w:hint="eastAsia"/>
                <w:kern w:val="0"/>
                <w:sz w:val="24"/>
                <w:szCs w:val="24"/>
              </w:rPr>
              <w:t>功能，即插即用，可随时查看网络健康度，告警及时推送，有日记事件供回溯。</w:t>
            </w:r>
            <w:r w:rsidRPr="008841A9">
              <w:rPr>
                <w:rFonts w:ascii="宋体" w:eastAsia="宋体" w:hAnsi="宋体" w:cs="宋体" w:hint="eastAsia"/>
                <w:b/>
                <w:kern w:val="0"/>
                <w:sz w:val="24"/>
                <w:szCs w:val="24"/>
              </w:rPr>
              <w:t>（响应文件中提供</w:t>
            </w:r>
            <w:proofErr w:type="gramStart"/>
            <w:r w:rsidRPr="008841A9">
              <w:rPr>
                <w:rFonts w:ascii="宋体" w:eastAsia="宋体" w:hAnsi="宋体" w:cs="宋体" w:hint="eastAsia"/>
                <w:b/>
                <w:kern w:val="0"/>
                <w:sz w:val="24"/>
                <w:szCs w:val="24"/>
              </w:rPr>
              <w:t>官网截</w:t>
            </w:r>
            <w:proofErr w:type="gramEnd"/>
            <w:r w:rsidRPr="008841A9">
              <w:rPr>
                <w:rFonts w:ascii="宋体" w:eastAsia="宋体" w:hAnsi="宋体" w:cs="宋体" w:hint="eastAsia"/>
                <w:b/>
                <w:kern w:val="0"/>
                <w:sz w:val="24"/>
                <w:szCs w:val="24"/>
              </w:rPr>
              <w:t>图证明）</w:t>
            </w:r>
            <w:r w:rsidRPr="008841A9">
              <w:rPr>
                <w:rFonts w:ascii="宋体" w:eastAsia="宋体" w:hAnsi="宋体" w:cs="宋体" w:hint="eastAsia"/>
                <w:kern w:val="0"/>
                <w:sz w:val="24"/>
                <w:szCs w:val="24"/>
              </w:rPr>
              <w:br/>
              <w:t>★7.为保证设备在受到外界机械碰撞时能够正常运行，要求所投交换机IK防护测试级别至少达到IK05，</w:t>
            </w:r>
            <w:r w:rsidRPr="008841A9">
              <w:rPr>
                <w:rFonts w:ascii="宋体" w:eastAsia="宋体" w:hAnsi="宋体" w:cs="宋体" w:hint="eastAsia"/>
                <w:b/>
                <w:kern w:val="0"/>
                <w:sz w:val="24"/>
                <w:szCs w:val="24"/>
              </w:rPr>
              <w:t>（响应文件中提供第三方有权机构出具IK防护等级测试报告扫描件）</w:t>
            </w:r>
            <w:r w:rsidRPr="008841A9">
              <w:rPr>
                <w:rFonts w:ascii="宋体" w:eastAsia="宋体" w:hAnsi="宋体" w:cs="宋体" w:hint="eastAsia"/>
                <w:kern w:val="0"/>
                <w:sz w:val="24"/>
                <w:szCs w:val="24"/>
              </w:rPr>
              <w:br/>
              <w:t>★8.支持快速链路检测协议，可快速检测链路的通断和光纤链路的单向性，并支持端口下的环路检测功能，防止端口下因私接Hub等设备形成的环路而导致网络故障的现象。</w:t>
            </w:r>
            <w:r w:rsidRPr="008841A9">
              <w:rPr>
                <w:rFonts w:ascii="宋体" w:eastAsia="宋体" w:hAnsi="宋体" w:cs="宋体" w:hint="eastAsia"/>
                <w:b/>
                <w:kern w:val="0"/>
                <w:sz w:val="24"/>
                <w:szCs w:val="24"/>
              </w:rPr>
              <w:t>（响应文件中提供</w:t>
            </w:r>
            <w:proofErr w:type="gramStart"/>
            <w:r w:rsidRPr="008841A9">
              <w:rPr>
                <w:rFonts w:ascii="宋体" w:eastAsia="宋体" w:hAnsi="宋体" w:cs="宋体" w:hint="eastAsia"/>
                <w:b/>
                <w:kern w:val="0"/>
                <w:sz w:val="24"/>
                <w:szCs w:val="24"/>
              </w:rPr>
              <w:t>官网截</w:t>
            </w:r>
            <w:proofErr w:type="gramEnd"/>
            <w:r w:rsidRPr="008841A9">
              <w:rPr>
                <w:rFonts w:ascii="宋体" w:eastAsia="宋体" w:hAnsi="宋体" w:cs="宋体" w:hint="eastAsia"/>
                <w:b/>
                <w:kern w:val="0"/>
                <w:sz w:val="24"/>
                <w:szCs w:val="24"/>
              </w:rPr>
              <w:t>图证明）</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3</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台</w:t>
            </w:r>
          </w:p>
        </w:tc>
        <w:tc>
          <w:tcPr>
            <w:tcW w:w="241" w:type="pct"/>
            <w:vAlign w:val="center"/>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工业</w:t>
            </w:r>
          </w:p>
        </w:tc>
      </w:tr>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6</w:t>
            </w:r>
          </w:p>
        </w:tc>
        <w:tc>
          <w:tcPr>
            <w:tcW w:w="316"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专业音箱</w:t>
            </w:r>
          </w:p>
        </w:tc>
        <w:tc>
          <w:tcPr>
            <w:tcW w:w="363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 xml:space="preserve">1.额定/峰值功率：≥60W/120W             </w:t>
            </w:r>
            <w:r w:rsidRPr="008841A9">
              <w:rPr>
                <w:rFonts w:ascii="宋体" w:eastAsia="宋体" w:hAnsi="宋体" w:cs="宋体" w:hint="eastAsia"/>
                <w:kern w:val="0"/>
                <w:sz w:val="24"/>
                <w:szCs w:val="24"/>
              </w:rPr>
              <w:br/>
              <w:t>2.额定阻抗：≥8</w:t>
            </w:r>
            <w:r w:rsidRPr="008841A9">
              <w:rPr>
                <w:rFonts w:ascii="宋体" w:eastAsia="宋体" w:hAnsi="宋体" w:cs="Calibri"/>
                <w:kern w:val="0"/>
                <w:sz w:val="24"/>
                <w:szCs w:val="24"/>
              </w:rPr>
              <w:t>Ω</w:t>
            </w:r>
            <w:r w:rsidRPr="008841A9">
              <w:rPr>
                <w:rFonts w:ascii="宋体" w:eastAsia="宋体" w:hAnsi="宋体" w:cs="宋体" w:hint="eastAsia"/>
                <w:kern w:val="0"/>
                <w:sz w:val="24"/>
                <w:szCs w:val="24"/>
              </w:rPr>
              <w:t xml:space="preserve">                                                                                                               </w:t>
            </w:r>
            <w:r w:rsidRPr="008841A9">
              <w:rPr>
                <w:rFonts w:ascii="宋体" w:eastAsia="宋体" w:hAnsi="宋体" w:cs="宋体" w:hint="eastAsia"/>
                <w:kern w:val="0"/>
                <w:sz w:val="24"/>
                <w:szCs w:val="24"/>
              </w:rPr>
              <w:br/>
              <w:t xml:space="preserve">3.特性灵敏度： ≥88dB /w/m </w:t>
            </w:r>
            <w:r w:rsidRPr="008841A9">
              <w:rPr>
                <w:rFonts w:ascii="宋体" w:eastAsia="宋体" w:hAnsi="宋体" w:cs="宋体" w:hint="eastAsia"/>
                <w:kern w:val="0"/>
                <w:sz w:val="24"/>
                <w:szCs w:val="24"/>
              </w:rPr>
              <w:br/>
              <w:t xml:space="preserve">4.输出声压级：≥113dB/W/m(Continues)， ≥120dB/W/m(Peak) </w:t>
            </w:r>
            <w:r w:rsidRPr="008841A9">
              <w:rPr>
                <w:rFonts w:ascii="宋体" w:eastAsia="宋体" w:hAnsi="宋体" w:cs="宋体" w:hint="eastAsia"/>
                <w:kern w:val="0"/>
                <w:sz w:val="24"/>
                <w:szCs w:val="24"/>
              </w:rPr>
              <w:br/>
              <w:t xml:space="preserve">5.额定频率范围（-3dB）：≥ 80Hz－18KHz                                                                                                             6.辐射角度（H×V）： ≥90°×50° </w:t>
            </w:r>
            <w:r w:rsidRPr="008841A9">
              <w:rPr>
                <w:rFonts w:ascii="宋体" w:eastAsia="宋体" w:hAnsi="宋体" w:cs="宋体" w:hint="eastAsia"/>
                <w:kern w:val="0"/>
                <w:sz w:val="24"/>
                <w:szCs w:val="24"/>
              </w:rPr>
              <w:br/>
            </w:r>
            <w:r w:rsidRPr="008841A9">
              <w:rPr>
                <w:rFonts w:ascii="宋体" w:eastAsia="宋体" w:hAnsi="宋体" w:cs="宋体" w:hint="eastAsia"/>
                <w:kern w:val="0"/>
                <w:sz w:val="24"/>
                <w:szCs w:val="24"/>
              </w:rPr>
              <w:lastRenderedPageBreak/>
              <w:t>7.扬声器单元：  LF：≥6.5"×1，HF：≥2"×1</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1</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对</w:t>
            </w:r>
          </w:p>
        </w:tc>
        <w:tc>
          <w:tcPr>
            <w:tcW w:w="241" w:type="pct"/>
            <w:vAlign w:val="center"/>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工业</w:t>
            </w:r>
          </w:p>
        </w:tc>
      </w:tr>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7</w:t>
            </w:r>
          </w:p>
        </w:tc>
        <w:tc>
          <w:tcPr>
            <w:tcW w:w="316"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功放</w:t>
            </w:r>
          </w:p>
        </w:tc>
        <w:tc>
          <w:tcPr>
            <w:tcW w:w="363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1.线路输入灵敏度：-10dB</w:t>
            </w:r>
            <w:r w:rsidRPr="008841A9">
              <w:rPr>
                <w:rFonts w:ascii="宋体" w:eastAsia="宋体" w:hAnsi="宋体" w:cs="宋体" w:hint="eastAsia"/>
                <w:kern w:val="0"/>
                <w:sz w:val="24"/>
                <w:szCs w:val="24"/>
              </w:rPr>
              <w:br/>
              <w:t>2.话筒输入灵敏度：-34dB</w:t>
            </w:r>
            <w:r w:rsidRPr="008841A9">
              <w:rPr>
                <w:rFonts w:ascii="宋体" w:eastAsia="宋体" w:hAnsi="宋体" w:cs="宋体" w:hint="eastAsia"/>
                <w:kern w:val="0"/>
                <w:sz w:val="24"/>
                <w:szCs w:val="24"/>
              </w:rPr>
              <w:br/>
              <w:t>3.频率响应：20Hz~20KHz（+1 ~ -4dB）</w:t>
            </w:r>
            <w:r w:rsidRPr="008841A9">
              <w:rPr>
                <w:rFonts w:ascii="宋体" w:eastAsia="宋体" w:hAnsi="宋体" w:cs="宋体" w:hint="eastAsia"/>
                <w:kern w:val="0"/>
                <w:sz w:val="24"/>
                <w:szCs w:val="24"/>
              </w:rPr>
              <w:br/>
              <w:t>4.额度输出功率：≥2×100W</w:t>
            </w:r>
            <w:r w:rsidRPr="008841A9">
              <w:rPr>
                <w:rFonts w:ascii="宋体" w:eastAsia="宋体" w:hAnsi="宋体" w:cs="宋体" w:hint="eastAsia"/>
                <w:kern w:val="0"/>
                <w:sz w:val="24"/>
                <w:szCs w:val="24"/>
              </w:rPr>
              <w:br/>
              <w:t>5.信噪比：≥80dB</w:t>
            </w:r>
            <w:r w:rsidRPr="008841A9">
              <w:rPr>
                <w:rFonts w:ascii="宋体" w:eastAsia="宋体" w:hAnsi="宋体" w:cs="宋体" w:hint="eastAsia"/>
                <w:kern w:val="0"/>
                <w:sz w:val="24"/>
                <w:szCs w:val="24"/>
              </w:rPr>
              <w:br/>
              <w:t>6.失真度：不大于0.8％</w:t>
            </w:r>
            <w:r w:rsidRPr="008841A9">
              <w:rPr>
                <w:rFonts w:ascii="宋体" w:eastAsia="宋体" w:hAnsi="宋体" w:cs="宋体" w:hint="eastAsia"/>
                <w:kern w:val="0"/>
                <w:sz w:val="24"/>
                <w:szCs w:val="24"/>
              </w:rPr>
              <w:br/>
              <w:t>额定电源电压：交流220V/50Hz</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1</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台</w:t>
            </w:r>
          </w:p>
        </w:tc>
        <w:tc>
          <w:tcPr>
            <w:tcW w:w="241" w:type="pct"/>
            <w:vAlign w:val="center"/>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工业</w:t>
            </w:r>
          </w:p>
        </w:tc>
      </w:tr>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8</w:t>
            </w:r>
          </w:p>
        </w:tc>
        <w:tc>
          <w:tcPr>
            <w:tcW w:w="316"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无线话筒</w:t>
            </w:r>
          </w:p>
        </w:tc>
        <w:tc>
          <w:tcPr>
            <w:tcW w:w="363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1.产品类型：无线（</w:t>
            </w:r>
            <w:proofErr w:type="gramStart"/>
            <w:r w:rsidRPr="008841A9">
              <w:rPr>
                <w:rFonts w:ascii="宋体" w:eastAsia="宋体" w:hAnsi="宋体" w:cs="宋体" w:hint="eastAsia"/>
                <w:kern w:val="0"/>
                <w:sz w:val="24"/>
                <w:szCs w:val="24"/>
              </w:rPr>
              <w:t>一</w:t>
            </w:r>
            <w:proofErr w:type="gramEnd"/>
            <w:r w:rsidRPr="008841A9">
              <w:rPr>
                <w:rFonts w:ascii="宋体" w:eastAsia="宋体" w:hAnsi="宋体" w:cs="宋体" w:hint="eastAsia"/>
                <w:kern w:val="0"/>
                <w:sz w:val="24"/>
                <w:szCs w:val="24"/>
              </w:rPr>
              <w:t>头戴和一手持）</w:t>
            </w:r>
            <w:r w:rsidRPr="008841A9">
              <w:rPr>
                <w:rFonts w:ascii="宋体" w:eastAsia="宋体" w:hAnsi="宋体" w:cs="宋体" w:hint="eastAsia"/>
                <w:kern w:val="0"/>
                <w:sz w:val="24"/>
                <w:szCs w:val="24"/>
              </w:rPr>
              <w:br/>
              <w:t xml:space="preserve">2.频率范围 60-13000Hz </w:t>
            </w:r>
            <w:r w:rsidRPr="008841A9">
              <w:rPr>
                <w:rFonts w:ascii="宋体" w:eastAsia="宋体" w:hAnsi="宋体" w:cs="宋体" w:hint="eastAsia"/>
                <w:kern w:val="0"/>
                <w:sz w:val="24"/>
                <w:szCs w:val="24"/>
              </w:rPr>
              <w:br/>
              <w:t xml:space="preserve">3.信噪比 ≥70dB </w:t>
            </w:r>
            <w:r w:rsidRPr="008841A9">
              <w:rPr>
                <w:rFonts w:ascii="宋体" w:eastAsia="宋体" w:hAnsi="宋体" w:cs="宋体" w:hint="eastAsia"/>
                <w:kern w:val="0"/>
                <w:sz w:val="24"/>
                <w:szCs w:val="24"/>
              </w:rPr>
              <w:br/>
              <w:t>4.发射功率：≤10mW</w:t>
            </w:r>
            <w:r w:rsidRPr="008841A9">
              <w:rPr>
                <w:rFonts w:ascii="宋体" w:eastAsia="宋体" w:hAnsi="宋体" w:cs="宋体" w:hint="eastAsia"/>
                <w:kern w:val="0"/>
                <w:sz w:val="24"/>
                <w:szCs w:val="24"/>
              </w:rPr>
              <w:br/>
              <w:t>5.发射器供电：≤1.5V电池</w:t>
            </w:r>
            <w:r w:rsidRPr="008841A9">
              <w:rPr>
                <w:rFonts w:ascii="宋体" w:eastAsia="宋体" w:hAnsi="宋体" w:cs="宋体" w:hint="eastAsia"/>
                <w:kern w:val="0"/>
                <w:sz w:val="24"/>
                <w:szCs w:val="24"/>
              </w:rPr>
              <w:br/>
              <w:t>6.频率范围：220MHz-270MHz</w:t>
            </w:r>
            <w:r w:rsidRPr="008841A9">
              <w:rPr>
                <w:rFonts w:ascii="宋体" w:eastAsia="宋体" w:hAnsi="宋体" w:cs="宋体" w:hint="eastAsia"/>
                <w:kern w:val="0"/>
                <w:sz w:val="24"/>
                <w:szCs w:val="24"/>
              </w:rPr>
              <w:br/>
              <w:t xml:space="preserve">7.接收机供电：外接≤DC 9V/300mA电源适配器                                                                                                                              </w:t>
            </w:r>
            <w:r w:rsidRPr="008841A9">
              <w:rPr>
                <w:rFonts w:ascii="宋体" w:eastAsia="宋体" w:hAnsi="宋体" w:cs="宋体" w:hint="eastAsia"/>
                <w:kern w:val="0"/>
                <w:sz w:val="24"/>
                <w:szCs w:val="24"/>
              </w:rPr>
              <w:br/>
              <w:t>8.频率响应: 60Hz-13kHz</w:t>
            </w:r>
          </w:p>
        </w:tc>
        <w:tc>
          <w:tcPr>
            <w:tcW w:w="26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1</w:t>
            </w:r>
          </w:p>
        </w:tc>
        <w:tc>
          <w:tcPr>
            <w:tcW w:w="26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套</w:t>
            </w:r>
          </w:p>
        </w:tc>
        <w:tc>
          <w:tcPr>
            <w:tcW w:w="241" w:type="pct"/>
            <w:vAlign w:val="center"/>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工业</w:t>
            </w:r>
          </w:p>
        </w:tc>
      </w:tr>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9</w:t>
            </w:r>
          </w:p>
        </w:tc>
        <w:tc>
          <w:tcPr>
            <w:tcW w:w="316"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液晶电视</w:t>
            </w:r>
          </w:p>
        </w:tc>
        <w:tc>
          <w:tcPr>
            <w:tcW w:w="363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1、参数要求：60寸LED电视以上，4k超高清（3840×2160），对比度≥5000：1，屏幕比例16：9。</w:t>
            </w:r>
            <w:r w:rsidRPr="008841A9">
              <w:rPr>
                <w:rFonts w:ascii="宋体" w:eastAsia="宋体" w:hAnsi="宋体" w:cs="宋体" w:hint="eastAsia"/>
                <w:kern w:val="0"/>
                <w:sz w:val="24"/>
                <w:szCs w:val="24"/>
              </w:rPr>
              <w:br/>
              <w:t>2、配备落地支架，冷轧钢板材质，最大承重≥150kg，适用电视尺寸：60-86英寸</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4</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台</w:t>
            </w:r>
          </w:p>
        </w:tc>
        <w:tc>
          <w:tcPr>
            <w:tcW w:w="241" w:type="pct"/>
            <w:vAlign w:val="center"/>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工业</w:t>
            </w:r>
          </w:p>
        </w:tc>
      </w:tr>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10</w:t>
            </w:r>
          </w:p>
        </w:tc>
        <w:tc>
          <w:tcPr>
            <w:tcW w:w="316"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教师桌椅</w:t>
            </w:r>
          </w:p>
        </w:tc>
        <w:tc>
          <w:tcPr>
            <w:tcW w:w="363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1.尺寸：1500*600*1012mm±10mm；</w:t>
            </w:r>
            <w:r w:rsidRPr="008841A9">
              <w:rPr>
                <w:rFonts w:ascii="宋体" w:eastAsia="宋体" w:hAnsi="宋体" w:cs="宋体" w:hint="eastAsia"/>
                <w:kern w:val="0"/>
                <w:sz w:val="24"/>
                <w:szCs w:val="24"/>
              </w:rPr>
              <w:br/>
              <w:t>2.材质：抗</w:t>
            </w:r>
            <w:proofErr w:type="gramStart"/>
            <w:r w:rsidRPr="008841A9">
              <w:rPr>
                <w:rFonts w:ascii="宋体" w:eastAsia="宋体" w:hAnsi="宋体" w:cs="宋体" w:hint="eastAsia"/>
                <w:kern w:val="0"/>
                <w:sz w:val="24"/>
                <w:szCs w:val="24"/>
              </w:rPr>
              <w:t>倍特</w:t>
            </w:r>
            <w:proofErr w:type="gramEnd"/>
            <w:r w:rsidRPr="008841A9">
              <w:rPr>
                <w:rFonts w:ascii="宋体" w:eastAsia="宋体" w:hAnsi="宋体" w:cs="宋体" w:hint="eastAsia"/>
                <w:kern w:val="0"/>
                <w:sz w:val="24"/>
                <w:szCs w:val="24"/>
              </w:rPr>
              <w:t>板/钢板；</w:t>
            </w:r>
            <w:r w:rsidRPr="008841A9">
              <w:rPr>
                <w:rFonts w:ascii="宋体" w:eastAsia="宋体" w:hAnsi="宋体" w:cs="宋体" w:hint="eastAsia"/>
                <w:kern w:val="0"/>
                <w:sz w:val="24"/>
                <w:szCs w:val="24"/>
              </w:rPr>
              <w:br/>
              <w:t>3.工艺：桌面尺寸：1450*600*12mm，采用抗</w:t>
            </w:r>
            <w:proofErr w:type="gramStart"/>
            <w:r w:rsidRPr="008841A9">
              <w:rPr>
                <w:rFonts w:ascii="宋体" w:eastAsia="宋体" w:hAnsi="宋体" w:cs="宋体" w:hint="eastAsia"/>
                <w:kern w:val="0"/>
                <w:sz w:val="24"/>
                <w:szCs w:val="24"/>
              </w:rPr>
              <w:t>倍特</w:t>
            </w:r>
            <w:proofErr w:type="gramEnd"/>
            <w:r w:rsidRPr="008841A9">
              <w:rPr>
                <w:rFonts w:ascii="宋体" w:eastAsia="宋体" w:hAnsi="宋体" w:cs="宋体" w:hint="eastAsia"/>
                <w:kern w:val="0"/>
                <w:sz w:val="24"/>
                <w:szCs w:val="24"/>
              </w:rPr>
              <w:t>一体成型。耐80度以上高温。防水：浸水24小时后的膨胀指数不多于0.1mm，面板</w:t>
            </w:r>
            <w:proofErr w:type="gramStart"/>
            <w:r w:rsidRPr="008841A9">
              <w:rPr>
                <w:rFonts w:ascii="宋体" w:eastAsia="宋体" w:hAnsi="宋体" w:cs="宋体" w:hint="eastAsia"/>
                <w:kern w:val="0"/>
                <w:sz w:val="24"/>
                <w:szCs w:val="24"/>
              </w:rPr>
              <w:t>四周采</w:t>
            </w:r>
            <w:proofErr w:type="gramEnd"/>
            <w:r w:rsidRPr="008841A9">
              <w:rPr>
                <w:rFonts w:ascii="宋体" w:eastAsia="宋体" w:hAnsi="宋体" w:cs="宋体" w:hint="eastAsia"/>
                <w:kern w:val="0"/>
                <w:sz w:val="24"/>
                <w:szCs w:val="24"/>
              </w:rPr>
              <w:t>CNC修边，四周倒角，圆润光滑无任何毛边。柜体尺寸:500*520*920mm,板厚0.8mm,柜体采用三维立体</w:t>
            </w:r>
            <w:proofErr w:type="gramStart"/>
            <w:r w:rsidRPr="008841A9">
              <w:rPr>
                <w:rFonts w:ascii="宋体" w:eastAsia="宋体" w:hAnsi="宋体" w:cs="宋体" w:hint="eastAsia"/>
                <w:kern w:val="0"/>
                <w:sz w:val="24"/>
                <w:szCs w:val="24"/>
              </w:rPr>
              <w:t>激光微缝切割</w:t>
            </w:r>
            <w:proofErr w:type="gramEnd"/>
            <w:r w:rsidRPr="008841A9">
              <w:rPr>
                <w:rFonts w:ascii="宋体" w:eastAsia="宋体" w:hAnsi="宋体" w:cs="宋体" w:hint="eastAsia"/>
                <w:kern w:val="0"/>
                <w:sz w:val="24"/>
                <w:szCs w:val="24"/>
              </w:rPr>
              <w:t>，柜体一体成型，箱体精密度和牢固度强，经高温粉体烤漆，长时间使用也不会产生表面漆剥落现象。</w:t>
            </w:r>
            <w:r w:rsidRPr="008841A9">
              <w:rPr>
                <w:rFonts w:ascii="宋体" w:eastAsia="宋体" w:hAnsi="宋体" w:cs="宋体" w:hint="eastAsia"/>
                <w:kern w:val="0"/>
                <w:sz w:val="24"/>
                <w:szCs w:val="24"/>
              </w:rPr>
              <w:br/>
            </w:r>
            <w:r w:rsidRPr="008841A9">
              <w:rPr>
                <w:rFonts w:ascii="宋体" w:eastAsia="宋体" w:hAnsi="宋体" w:cs="宋体" w:hint="eastAsia"/>
                <w:kern w:val="0"/>
                <w:sz w:val="24"/>
                <w:szCs w:val="24"/>
              </w:rPr>
              <w:lastRenderedPageBreak/>
              <w:t>4.功能：（1）可倾斜方便操作。</w:t>
            </w:r>
            <w:r w:rsidRPr="008841A9">
              <w:rPr>
                <w:rFonts w:ascii="宋体" w:eastAsia="宋体" w:hAnsi="宋体" w:cs="宋体" w:hint="eastAsia"/>
                <w:kern w:val="0"/>
                <w:sz w:val="24"/>
                <w:szCs w:val="24"/>
              </w:rPr>
              <w:br/>
              <w:t>5、配备一张教师座椅（采用PP耐冲击塑料一体注塑成型，带扶手，底部配有优质尼龙轮，方便移动）。</w:t>
            </w:r>
            <w:r w:rsidRPr="008841A9">
              <w:rPr>
                <w:rFonts w:ascii="宋体" w:eastAsia="宋体" w:hAnsi="宋体" w:cs="宋体" w:hint="eastAsia"/>
                <w:kern w:val="0"/>
                <w:sz w:val="24"/>
                <w:szCs w:val="24"/>
              </w:rPr>
              <w:br/>
              <w:t>█产品材料应符合国家环保要求，供货前应提供产品实物图片或样品经校方确认后方可供货</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1</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套</w:t>
            </w:r>
          </w:p>
        </w:tc>
        <w:tc>
          <w:tcPr>
            <w:tcW w:w="241" w:type="pct"/>
            <w:vAlign w:val="center"/>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工业</w:t>
            </w:r>
          </w:p>
        </w:tc>
      </w:tr>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11</w:t>
            </w:r>
          </w:p>
        </w:tc>
        <w:tc>
          <w:tcPr>
            <w:tcW w:w="316"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学生电脑桌椅</w:t>
            </w:r>
          </w:p>
        </w:tc>
        <w:tc>
          <w:tcPr>
            <w:tcW w:w="363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1.产品规格（MM）：一组桌子直径约1630*950mm（单张桌子尺寸：D1156*W680*H750mm±10mm）；</w:t>
            </w:r>
            <w:r w:rsidRPr="008841A9">
              <w:rPr>
                <w:rFonts w:ascii="宋体" w:eastAsia="宋体" w:hAnsi="宋体" w:cs="宋体" w:hint="eastAsia"/>
                <w:kern w:val="0"/>
                <w:sz w:val="24"/>
                <w:szCs w:val="24"/>
              </w:rPr>
              <w:br/>
              <w:t>2.电脑</w:t>
            </w:r>
            <w:proofErr w:type="gramStart"/>
            <w:r w:rsidRPr="008841A9">
              <w:rPr>
                <w:rFonts w:ascii="宋体" w:eastAsia="宋体" w:hAnsi="宋体" w:cs="宋体" w:hint="eastAsia"/>
                <w:kern w:val="0"/>
                <w:sz w:val="24"/>
                <w:szCs w:val="24"/>
              </w:rPr>
              <w:t>桌整体</w:t>
            </w:r>
            <w:proofErr w:type="gramEnd"/>
            <w:r w:rsidRPr="008841A9">
              <w:rPr>
                <w:rFonts w:ascii="宋体" w:eastAsia="宋体" w:hAnsi="宋体" w:cs="宋体" w:hint="eastAsia"/>
                <w:kern w:val="0"/>
                <w:sz w:val="24"/>
                <w:szCs w:val="24"/>
              </w:rPr>
              <w:t>采用</w:t>
            </w:r>
            <w:proofErr w:type="gramStart"/>
            <w:r w:rsidRPr="008841A9">
              <w:rPr>
                <w:rFonts w:ascii="宋体" w:eastAsia="宋体" w:hAnsi="宋体" w:cs="宋体" w:hint="eastAsia"/>
                <w:kern w:val="0"/>
                <w:sz w:val="24"/>
                <w:szCs w:val="24"/>
              </w:rPr>
              <w:t>极简设计</w:t>
            </w:r>
            <w:proofErr w:type="gramEnd"/>
            <w:r w:rsidRPr="008841A9">
              <w:rPr>
                <w:rFonts w:ascii="宋体" w:eastAsia="宋体" w:hAnsi="宋体" w:cs="宋体" w:hint="eastAsia"/>
                <w:kern w:val="0"/>
                <w:sz w:val="24"/>
                <w:szCs w:val="24"/>
              </w:rPr>
              <w:t>风格，美观大方，方便实用。台面前方开有两个直径为50mm的进线孔，方便管理，.整体为钢木结构，桌体采用国际马钢优质冷轧钢板制成，钢制部分经酸洗、磷化、静电喷塑处理，桌面面板采用防火板。（颜色可定做）</w:t>
            </w:r>
            <w:r w:rsidRPr="008841A9">
              <w:rPr>
                <w:rFonts w:ascii="宋体" w:eastAsia="宋体" w:hAnsi="宋体" w:cs="宋体" w:hint="eastAsia"/>
                <w:kern w:val="0"/>
                <w:sz w:val="24"/>
                <w:szCs w:val="24"/>
              </w:rPr>
              <w:br/>
              <w:t>3.材料：主体钢制结构，侧板、隔板为优质冷轧钢板，承重部位材料厚度1.2mm，其他1.0mm，表面经脱脂除锈，酸洗、磷化、静电喷涂，表面无焊点；面板为25mm厚度的三聚氢氨中密度板，硬度高，不易磨花，具有防火性能，具有防虫，防腐。</w:t>
            </w:r>
            <w:r w:rsidRPr="008841A9">
              <w:rPr>
                <w:rFonts w:ascii="宋体" w:eastAsia="宋体" w:hAnsi="宋体" w:cs="宋体" w:hint="eastAsia"/>
                <w:kern w:val="0"/>
                <w:sz w:val="24"/>
                <w:szCs w:val="24"/>
              </w:rPr>
              <w:br/>
              <w:t>★4.为保证使用安全，学生电脑</w:t>
            </w:r>
            <w:proofErr w:type="gramStart"/>
            <w:r w:rsidRPr="008841A9">
              <w:rPr>
                <w:rFonts w:ascii="宋体" w:eastAsia="宋体" w:hAnsi="宋体" w:cs="宋体" w:hint="eastAsia"/>
                <w:kern w:val="0"/>
                <w:sz w:val="24"/>
                <w:szCs w:val="24"/>
              </w:rPr>
              <w:t>桌具有</w:t>
            </w:r>
            <w:proofErr w:type="gramEnd"/>
            <w:r w:rsidRPr="008841A9">
              <w:rPr>
                <w:rFonts w:ascii="宋体" w:eastAsia="宋体" w:hAnsi="宋体" w:cs="宋体" w:hint="eastAsia"/>
                <w:kern w:val="0"/>
                <w:sz w:val="24"/>
                <w:szCs w:val="24"/>
              </w:rPr>
              <w:t>防静电检测报告。</w:t>
            </w:r>
            <w:r w:rsidRPr="008841A9">
              <w:rPr>
                <w:rFonts w:ascii="宋体" w:eastAsia="宋体" w:hAnsi="宋体" w:cs="宋体" w:hint="eastAsia"/>
                <w:b/>
                <w:kern w:val="0"/>
                <w:sz w:val="24"/>
                <w:szCs w:val="24"/>
              </w:rPr>
              <w:t>（响应文件中提供第三方有权机构出具的检测报告扫描件证明）</w:t>
            </w:r>
            <w:r w:rsidRPr="008841A9">
              <w:rPr>
                <w:rFonts w:ascii="宋体" w:eastAsia="宋体" w:hAnsi="宋体" w:cs="宋体" w:hint="eastAsia"/>
                <w:kern w:val="0"/>
                <w:sz w:val="24"/>
                <w:szCs w:val="24"/>
              </w:rPr>
              <w:br/>
              <w:t>★5.为确保原材料的安全性，学生电脑</w:t>
            </w:r>
            <w:proofErr w:type="gramStart"/>
            <w:r w:rsidRPr="008841A9">
              <w:rPr>
                <w:rFonts w:ascii="宋体" w:eastAsia="宋体" w:hAnsi="宋体" w:cs="宋体" w:hint="eastAsia"/>
                <w:kern w:val="0"/>
                <w:sz w:val="24"/>
                <w:szCs w:val="24"/>
              </w:rPr>
              <w:t>桌通过</w:t>
            </w:r>
            <w:proofErr w:type="gramEnd"/>
            <w:r w:rsidRPr="008841A9">
              <w:rPr>
                <w:rFonts w:ascii="宋体" w:eastAsia="宋体" w:hAnsi="宋体" w:cs="宋体" w:hint="eastAsia"/>
                <w:kern w:val="0"/>
                <w:sz w:val="24"/>
                <w:szCs w:val="24"/>
              </w:rPr>
              <w:t>可溶性重金属检测报告，检测内容需包含铅，镉，铬，汞，多溴联苯及多溴</w:t>
            </w:r>
            <w:proofErr w:type="gramStart"/>
            <w:r w:rsidRPr="008841A9">
              <w:rPr>
                <w:rFonts w:ascii="宋体" w:eastAsia="宋体" w:hAnsi="宋体" w:cs="宋体" w:hint="eastAsia"/>
                <w:kern w:val="0"/>
                <w:sz w:val="24"/>
                <w:szCs w:val="24"/>
              </w:rPr>
              <w:t>联苯醚的有害物质</w:t>
            </w:r>
            <w:proofErr w:type="gramEnd"/>
            <w:r w:rsidRPr="008841A9">
              <w:rPr>
                <w:rFonts w:ascii="宋体" w:eastAsia="宋体" w:hAnsi="宋体" w:cs="宋体" w:hint="eastAsia"/>
                <w:kern w:val="0"/>
                <w:sz w:val="24"/>
                <w:szCs w:val="24"/>
              </w:rPr>
              <w:t>限量测试；</w:t>
            </w:r>
            <w:r w:rsidRPr="008841A9">
              <w:rPr>
                <w:rFonts w:ascii="宋体" w:eastAsia="宋体" w:hAnsi="宋体" w:cs="宋体" w:hint="eastAsia"/>
                <w:b/>
                <w:kern w:val="0"/>
                <w:sz w:val="24"/>
                <w:szCs w:val="24"/>
              </w:rPr>
              <w:t>（响应文件中提供第三方有权机构出具检验报告扫描件证明）</w:t>
            </w:r>
            <w:r w:rsidRPr="008841A9">
              <w:rPr>
                <w:rFonts w:ascii="宋体" w:eastAsia="宋体" w:hAnsi="宋体" w:cs="宋体" w:hint="eastAsia"/>
                <w:kern w:val="0"/>
                <w:sz w:val="24"/>
                <w:szCs w:val="24"/>
              </w:rPr>
              <w:br/>
              <w:t>6.配备2张学生座椅：采用PP耐冲击塑料一体注塑成型。</w:t>
            </w:r>
            <w:r w:rsidRPr="008841A9">
              <w:rPr>
                <w:rFonts w:ascii="宋体" w:eastAsia="宋体" w:hAnsi="宋体" w:cs="宋体" w:hint="eastAsia"/>
                <w:kern w:val="0"/>
                <w:sz w:val="24"/>
                <w:szCs w:val="24"/>
              </w:rPr>
              <w:br/>
              <w:t>█产品材料符合国家环保要求，供货前应提供产品实物图片或样品经校方确认后方可供货</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6</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组</w:t>
            </w:r>
          </w:p>
        </w:tc>
        <w:tc>
          <w:tcPr>
            <w:tcW w:w="241" w:type="pct"/>
            <w:vAlign w:val="center"/>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工业</w:t>
            </w:r>
          </w:p>
        </w:tc>
      </w:tr>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12</w:t>
            </w:r>
          </w:p>
        </w:tc>
        <w:tc>
          <w:tcPr>
            <w:tcW w:w="316"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布线</w:t>
            </w:r>
            <w:r w:rsidRPr="008841A9">
              <w:rPr>
                <w:rFonts w:ascii="宋体" w:eastAsia="宋体" w:hAnsi="宋体" w:cs="宋体" w:hint="eastAsia"/>
                <w:kern w:val="0"/>
                <w:sz w:val="24"/>
                <w:szCs w:val="24"/>
              </w:rPr>
              <w:lastRenderedPageBreak/>
              <w:t>施工</w:t>
            </w:r>
          </w:p>
        </w:tc>
        <w:tc>
          <w:tcPr>
            <w:tcW w:w="363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lastRenderedPageBreak/>
              <w:t>①教室的布线材料等,完成61台计算机的安装布线；</w:t>
            </w:r>
            <w:r w:rsidRPr="008841A9">
              <w:rPr>
                <w:rFonts w:ascii="宋体" w:eastAsia="宋体" w:hAnsi="宋体" w:cs="宋体" w:hint="eastAsia"/>
                <w:kern w:val="0"/>
                <w:sz w:val="24"/>
                <w:szCs w:val="24"/>
              </w:rPr>
              <w:br/>
              <w:t>②裸露在外的过道走线用钢制线槽覆盖，钢制线槽(厚度</w:t>
            </w:r>
            <w:r w:rsidRPr="008841A9">
              <w:rPr>
                <w:rFonts w:ascii="宋体" w:eastAsia="宋体" w:hAnsi="宋体" w:cs="宋体" w:hint="eastAsia"/>
                <w:kern w:val="0"/>
                <w:sz w:val="24"/>
                <w:szCs w:val="24"/>
              </w:rPr>
              <w:lastRenderedPageBreak/>
              <w:t>≥1.2mm)，钢制线槽内加套PVC线槽保护，拐角处需采用圆弧性钢制转角联接，转角两边接头卡在钢槽内，缝隙处用玻璃胶密封；</w:t>
            </w:r>
            <w:r w:rsidRPr="008841A9">
              <w:rPr>
                <w:rFonts w:ascii="宋体" w:eastAsia="宋体" w:hAnsi="宋体" w:cs="宋体" w:hint="eastAsia"/>
                <w:kern w:val="0"/>
                <w:sz w:val="24"/>
                <w:szCs w:val="24"/>
              </w:rPr>
              <w:br/>
              <w:t>③10A 250V多功能双排电源插座, 6位以上，六类双绞线、RJ-45头，网络信息插座，三孔电源插座，主干线6mm2，护套2.5mm2电源线、PVC线槽等；</w:t>
            </w:r>
            <w:r w:rsidRPr="008841A9">
              <w:rPr>
                <w:rFonts w:ascii="宋体" w:eastAsia="宋体" w:hAnsi="宋体" w:cs="宋体" w:hint="eastAsia"/>
                <w:kern w:val="0"/>
                <w:sz w:val="24"/>
                <w:szCs w:val="24"/>
              </w:rPr>
              <w:br/>
              <w:t>④电源线、网线悬空，从桌内走线，使布线整洁美观便于清理，整个机房布线整洁大方</w:t>
            </w:r>
            <w:r w:rsidRPr="008841A9">
              <w:rPr>
                <w:rFonts w:ascii="宋体" w:eastAsia="宋体" w:hAnsi="宋体" w:cs="宋体" w:hint="eastAsia"/>
                <w:kern w:val="0"/>
                <w:sz w:val="24"/>
                <w:szCs w:val="24"/>
              </w:rPr>
              <w:br/>
              <w:t>⑤配备HDMI分配器一台，HDMI线若干，用于4台电视连接。</w:t>
            </w:r>
            <w:r w:rsidRPr="008841A9">
              <w:rPr>
                <w:rFonts w:ascii="宋体" w:eastAsia="宋体" w:hAnsi="宋体" w:cs="宋体" w:hint="eastAsia"/>
                <w:kern w:val="0"/>
                <w:sz w:val="24"/>
                <w:szCs w:val="24"/>
              </w:rPr>
              <w:br/>
              <w:t>注意：</w:t>
            </w:r>
            <w:r w:rsidRPr="008841A9">
              <w:rPr>
                <w:rFonts w:ascii="宋体" w:eastAsia="宋体" w:hAnsi="宋体" w:cs="宋体" w:hint="eastAsia"/>
                <w:kern w:val="0"/>
                <w:sz w:val="24"/>
                <w:szCs w:val="24"/>
              </w:rPr>
              <w:br/>
              <w:t>①施工辅材数量以现场实际需求为准，结算时，施工辅材项以成交价格为准，不增加额外费用，供应商可自行踏勘现场；</w:t>
            </w:r>
            <w:r w:rsidRPr="008841A9">
              <w:rPr>
                <w:rFonts w:ascii="宋体" w:eastAsia="宋体" w:hAnsi="宋体" w:cs="宋体" w:hint="eastAsia"/>
                <w:kern w:val="0"/>
                <w:sz w:val="24"/>
                <w:szCs w:val="24"/>
              </w:rPr>
              <w:br/>
              <w:t>②室内所用线材、管材须符合强弱电布线要求，所有线路中间不得剥接，套PVC管；</w:t>
            </w:r>
            <w:r w:rsidRPr="008841A9">
              <w:rPr>
                <w:rFonts w:ascii="宋体" w:eastAsia="宋体" w:hAnsi="宋体" w:cs="宋体" w:hint="eastAsia"/>
                <w:kern w:val="0"/>
                <w:sz w:val="24"/>
                <w:szCs w:val="24"/>
              </w:rPr>
              <w:br/>
              <w:t>③施工辅材必须达到国家标准，不可使用劣质材料，以免引起安全事故</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1</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项</w:t>
            </w:r>
          </w:p>
        </w:tc>
        <w:tc>
          <w:tcPr>
            <w:tcW w:w="241" w:type="pct"/>
            <w:vAlign w:val="center"/>
          </w:tcPr>
          <w:p w:rsidR="004A230B" w:rsidRPr="008841A9" w:rsidRDefault="004A230B" w:rsidP="00117BAD">
            <w:pPr>
              <w:widowControl/>
              <w:spacing w:line="360" w:lineRule="auto"/>
              <w:jc w:val="center"/>
              <w:rPr>
                <w:rFonts w:ascii="宋体" w:eastAsia="宋体" w:hAnsi="宋体" w:cs="宋体"/>
                <w:kern w:val="0"/>
                <w:sz w:val="24"/>
                <w:szCs w:val="24"/>
              </w:rPr>
            </w:pPr>
            <w:r>
              <w:rPr>
                <w:rFonts w:ascii="宋体" w:eastAsia="宋体" w:hAnsi="宋体" w:cs="宋体" w:hint="eastAsia"/>
                <w:kern w:val="0"/>
                <w:sz w:val="24"/>
                <w:szCs w:val="24"/>
              </w:rPr>
              <w:t>/</w:t>
            </w:r>
          </w:p>
        </w:tc>
      </w:tr>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13</w:t>
            </w:r>
          </w:p>
        </w:tc>
        <w:tc>
          <w:tcPr>
            <w:tcW w:w="316"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环境改造</w:t>
            </w:r>
          </w:p>
        </w:tc>
        <w:tc>
          <w:tcPr>
            <w:tcW w:w="363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教室面积约115平方米，改造要求如下：</w:t>
            </w:r>
            <w:r w:rsidRPr="008841A9">
              <w:rPr>
                <w:rFonts w:ascii="宋体" w:eastAsia="宋体" w:hAnsi="宋体" w:cs="宋体" w:hint="eastAsia"/>
                <w:kern w:val="0"/>
                <w:sz w:val="24"/>
                <w:szCs w:val="24"/>
              </w:rPr>
              <w:br/>
              <w:t>1、地面：教室为阶梯教室，有3层地台。将阶梯教室内地台铲平，找平后铺设加厚PVC地胶，要求PVC地胶厚度≥2mm，耐磨层≥0.5mm，颜色需经校方确认（或采用静电地板找平后铺设静音地毯，静电地板和地毯规格、样式和颜色需经校方确认）；</w:t>
            </w:r>
            <w:r w:rsidRPr="008841A9">
              <w:rPr>
                <w:rFonts w:ascii="宋体" w:eastAsia="宋体" w:hAnsi="宋体" w:cs="宋体" w:hint="eastAsia"/>
                <w:kern w:val="0"/>
                <w:sz w:val="24"/>
                <w:szCs w:val="24"/>
              </w:rPr>
              <w:br/>
              <w:t>2、墙面：表层铲除处理后刷乳胶漆（基层处理，刮腻子三遍），安装罗马杆和窗帘，窗帘要求美观且遮光性好（颜色</w:t>
            </w:r>
            <w:proofErr w:type="gramStart"/>
            <w:r w:rsidRPr="008841A9">
              <w:rPr>
                <w:rFonts w:ascii="宋体" w:eastAsia="宋体" w:hAnsi="宋体" w:cs="宋体" w:hint="eastAsia"/>
                <w:kern w:val="0"/>
                <w:sz w:val="24"/>
                <w:szCs w:val="24"/>
              </w:rPr>
              <w:t>材质需</w:t>
            </w:r>
            <w:proofErr w:type="gramEnd"/>
            <w:r w:rsidRPr="008841A9">
              <w:rPr>
                <w:rFonts w:ascii="宋体" w:eastAsia="宋体" w:hAnsi="宋体" w:cs="宋体" w:hint="eastAsia"/>
                <w:kern w:val="0"/>
                <w:sz w:val="24"/>
                <w:szCs w:val="24"/>
              </w:rPr>
              <w:t>经校方确认）。</w:t>
            </w:r>
            <w:r w:rsidRPr="008841A9">
              <w:rPr>
                <w:rFonts w:ascii="宋体" w:eastAsia="宋体" w:hAnsi="宋体" w:cs="宋体" w:hint="eastAsia"/>
                <w:kern w:val="0"/>
                <w:sz w:val="24"/>
                <w:szCs w:val="24"/>
              </w:rPr>
              <w:br/>
              <w:t>3、吊顶：使用标准600*600mm铝扣板吊顶，安装采用螺杆吊筋顶面固定，搭配轻钢龙骨；</w:t>
            </w:r>
            <w:r w:rsidRPr="008841A9">
              <w:rPr>
                <w:rFonts w:ascii="宋体" w:eastAsia="宋体" w:hAnsi="宋体" w:cs="宋体" w:hint="eastAsia"/>
                <w:kern w:val="0"/>
                <w:sz w:val="24"/>
                <w:szCs w:val="24"/>
              </w:rPr>
              <w:br/>
            </w:r>
            <w:r w:rsidRPr="008841A9">
              <w:rPr>
                <w:rFonts w:ascii="宋体" w:eastAsia="宋体" w:hAnsi="宋体" w:cs="宋体" w:hint="eastAsia"/>
                <w:kern w:val="0"/>
                <w:sz w:val="24"/>
                <w:szCs w:val="24"/>
              </w:rPr>
              <w:lastRenderedPageBreak/>
              <w:t>4、电路：照明电路采用2.5平方电源线，计算机电源主线采用4平方线，支线采用2.5平方。采用优质插座和开关。</w:t>
            </w:r>
            <w:r w:rsidRPr="008841A9">
              <w:rPr>
                <w:rFonts w:ascii="宋体" w:eastAsia="宋体" w:hAnsi="宋体" w:cs="宋体" w:hint="eastAsia"/>
                <w:kern w:val="0"/>
                <w:sz w:val="24"/>
                <w:szCs w:val="24"/>
              </w:rPr>
              <w:br/>
              <w:t>5、灯光照明：采用600*600mm规格LED格栅灯，功率36W，额定电压AC220V，频率50/60Hz，教室平均照度不低于500Lux（灯具数量要求不低于24组）。</w:t>
            </w:r>
            <w:r w:rsidRPr="008841A9">
              <w:rPr>
                <w:rFonts w:ascii="宋体" w:eastAsia="宋体" w:hAnsi="宋体" w:cs="宋体" w:hint="eastAsia"/>
                <w:kern w:val="0"/>
                <w:sz w:val="24"/>
                <w:szCs w:val="24"/>
              </w:rPr>
              <w:br/>
              <w:t>6、所有强弱电</w:t>
            </w:r>
            <w:proofErr w:type="gramStart"/>
            <w:r w:rsidRPr="008841A9">
              <w:rPr>
                <w:rFonts w:ascii="宋体" w:eastAsia="宋体" w:hAnsi="宋体" w:cs="宋体" w:hint="eastAsia"/>
                <w:kern w:val="0"/>
                <w:sz w:val="24"/>
                <w:szCs w:val="24"/>
              </w:rPr>
              <w:t>布线均</w:t>
            </w:r>
            <w:proofErr w:type="gramEnd"/>
            <w:r w:rsidRPr="008841A9">
              <w:rPr>
                <w:rFonts w:ascii="宋体" w:eastAsia="宋体" w:hAnsi="宋体" w:cs="宋体" w:hint="eastAsia"/>
                <w:kern w:val="0"/>
                <w:sz w:val="24"/>
                <w:szCs w:val="24"/>
              </w:rPr>
              <w:t>采用地面或墙面开槽套管敷设，强弱电分开；</w:t>
            </w:r>
            <w:r w:rsidRPr="008841A9">
              <w:rPr>
                <w:rFonts w:ascii="宋体" w:eastAsia="宋体" w:hAnsi="宋体" w:cs="宋体" w:hint="eastAsia"/>
                <w:kern w:val="0"/>
                <w:sz w:val="24"/>
                <w:szCs w:val="24"/>
              </w:rPr>
              <w:br/>
              <w:t>7、教室内原有桌椅、灯具、吊扇等拆除搬运；</w:t>
            </w:r>
            <w:r w:rsidRPr="008841A9">
              <w:rPr>
                <w:rFonts w:ascii="宋体" w:eastAsia="宋体" w:hAnsi="宋体" w:cs="宋体" w:hint="eastAsia"/>
                <w:kern w:val="0"/>
                <w:sz w:val="24"/>
                <w:szCs w:val="24"/>
              </w:rPr>
              <w:br/>
              <w:t>8、施工材料数量以现场实际需求为准，结算时，施工辅材项包含在报价中，采购人不增加额外费用，供应商可自行踏勘现场。</w:t>
            </w:r>
            <w:r w:rsidRPr="008841A9">
              <w:rPr>
                <w:rFonts w:ascii="宋体" w:eastAsia="宋体" w:hAnsi="宋体" w:cs="宋体" w:hint="eastAsia"/>
                <w:kern w:val="0"/>
                <w:sz w:val="24"/>
                <w:szCs w:val="24"/>
              </w:rPr>
              <w:br/>
              <w:t>9、要求装修材料符合国家环保标准。成交供应商在中标后7日内提供设计方案和</w:t>
            </w:r>
            <w:proofErr w:type="gramStart"/>
            <w:r w:rsidRPr="008841A9">
              <w:rPr>
                <w:rFonts w:ascii="宋体" w:eastAsia="宋体" w:hAnsi="宋体" w:cs="宋体" w:hint="eastAsia"/>
                <w:kern w:val="0"/>
                <w:sz w:val="24"/>
                <w:szCs w:val="24"/>
              </w:rPr>
              <w:t>效果图经校方</w:t>
            </w:r>
            <w:proofErr w:type="gramEnd"/>
            <w:r w:rsidRPr="008841A9">
              <w:rPr>
                <w:rFonts w:ascii="宋体" w:eastAsia="宋体" w:hAnsi="宋体" w:cs="宋体" w:hint="eastAsia"/>
                <w:kern w:val="0"/>
                <w:sz w:val="24"/>
                <w:szCs w:val="24"/>
              </w:rPr>
              <w:t>确认后方可施工。</w:t>
            </w:r>
            <w:r w:rsidRPr="008841A9">
              <w:rPr>
                <w:rFonts w:ascii="宋体" w:eastAsia="宋体" w:hAnsi="宋体" w:cs="宋体" w:hint="eastAsia"/>
                <w:kern w:val="0"/>
                <w:sz w:val="24"/>
                <w:szCs w:val="24"/>
              </w:rPr>
              <w:br/>
              <w:t>10、本项目需按学校规定缴纳水电管理费用，供应商报价时需考虑此项费用。</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1</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项</w:t>
            </w:r>
          </w:p>
        </w:tc>
        <w:tc>
          <w:tcPr>
            <w:tcW w:w="241" w:type="pct"/>
            <w:vAlign w:val="center"/>
          </w:tcPr>
          <w:p w:rsidR="004A230B" w:rsidRPr="008841A9" w:rsidRDefault="004A230B" w:rsidP="00117BAD">
            <w:pPr>
              <w:widowControl/>
              <w:spacing w:line="360" w:lineRule="auto"/>
              <w:jc w:val="center"/>
              <w:rPr>
                <w:rFonts w:ascii="宋体" w:eastAsia="宋体" w:hAnsi="宋体" w:cs="宋体"/>
                <w:kern w:val="0"/>
                <w:sz w:val="24"/>
                <w:szCs w:val="24"/>
              </w:rPr>
            </w:pPr>
            <w:r>
              <w:rPr>
                <w:rFonts w:ascii="宋体" w:eastAsia="宋体" w:hAnsi="宋体" w:cs="宋体" w:hint="eastAsia"/>
                <w:kern w:val="0"/>
                <w:sz w:val="24"/>
                <w:szCs w:val="24"/>
              </w:rPr>
              <w:t>/</w:t>
            </w:r>
          </w:p>
        </w:tc>
      </w:tr>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lastRenderedPageBreak/>
              <w:t>14</w:t>
            </w:r>
          </w:p>
        </w:tc>
        <w:tc>
          <w:tcPr>
            <w:tcW w:w="316"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岗前技能实训虚拟仿真系统</w:t>
            </w:r>
          </w:p>
        </w:tc>
        <w:tc>
          <w:tcPr>
            <w:tcW w:w="363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一、技术参数</w:t>
            </w:r>
            <w:r w:rsidRPr="008841A9">
              <w:rPr>
                <w:rFonts w:ascii="宋体" w:eastAsia="宋体" w:hAnsi="宋体" w:cs="宋体" w:hint="eastAsia"/>
                <w:kern w:val="0"/>
                <w:sz w:val="24"/>
                <w:szCs w:val="24"/>
              </w:rPr>
              <w:br/>
              <w:t>●1.支持本地局域网部署、互联网激活使用，包括使用账户密码登录和</w:t>
            </w:r>
            <w:proofErr w:type="gramStart"/>
            <w:r w:rsidRPr="008841A9">
              <w:rPr>
                <w:rFonts w:ascii="宋体" w:eastAsia="宋体" w:hAnsi="宋体" w:cs="宋体" w:hint="eastAsia"/>
                <w:kern w:val="0"/>
                <w:sz w:val="24"/>
                <w:szCs w:val="24"/>
              </w:rPr>
              <w:t>微信扫码</w:t>
            </w:r>
            <w:proofErr w:type="gramEnd"/>
            <w:r w:rsidRPr="008841A9">
              <w:rPr>
                <w:rFonts w:ascii="宋体" w:eastAsia="宋体" w:hAnsi="宋体" w:cs="宋体" w:hint="eastAsia"/>
                <w:kern w:val="0"/>
                <w:sz w:val="24"/>
                <w:szCs w:val="24"/>
              </w:rPr>
              <w:t>登录2种登录模式</w:t>
            </w:r>
            <w:r w:rsidRPr="008841A9">
              <w:rPr>
                <w:rFonts w:ascii="宋体" w:eastAsia="宋体" w:hAnsi="宋体" w:cs="宋体" w:hint="eastAsia"/>
                <w:b/>
                <w:kern w:val="0"/>
                <w:sz w:val="24"/>
                <w:szCs w:val="24"/>
              </w:rPr>
              <w:t>（响应文件中提供软件功能证明截图）</w:t>
            </w:r>
            <w:r w:rsidRPr="008841A9">
              <w:rPr>
                <w:rFonts w:ascii="宋体" w:eastAsia="宋体" w:hAnsi="宋体" w:cs="宋体" w:hint="eastAsia"/>
                <w:kern w:val="0"/>
                <w:sz w:val="24"/>
                <w:szCs w:val="24"/>
              </w:rPr>
              <w:t>。</w:t>
            </w:r>
            <w:r w:rsidRPr="008841A9">
              <w:rPr>
                <w:rFonts w:ascii="宋体" w:eastAsia="宋体" w:hAnsi="宋体" w:cs="宋体" w:hint="eastAsia"/>
                <w:kern w:val="0"/>
                <w:sz w:val="24"/>
                <w:szCs w:val="24"/>
              </w:rPr>
              <w:br/>
              <w:t xml:space="preserve">2.软件应用Windows Server 2012 或者 </w:t>
            </w:r>
            <w:proofErr w:type="spellStart"/>
            <w:r w:rsidRPr="008841A9">
              <w:rPr>
                <w:rFonts w:ascii="宋体" w:eastAsia="宋体" w:hAnsi="宋体" w:cs="宋体" w:hint="eastAsia"/>
                <w:kern w:val="0"/>
                <w:sz w:val="24"/>
                <w:szCs w:val="24"/>
              </w:rPr>
              <w:t>cetos</w:t>
            </w:r>
            <w:proofErr w:type="spellEnd"/>
            <w:r w:rsidRPr="008841A9">
              <w:rPr>
                <w:rFonts w:ascii="宋体" w:eastAsia="宋体" w:hAnsi="宋体" w:cs="宋体" w:hint="eastAsia"/>
                <w:kern w:val="0"/>
                <w:sz w:val="24"/>
                <w:szCs w:val="24"/>
              </w:rPr>
              <w:t xml:space="preserve"> 6.8及以上服务器操作系统，采用MYsql5.6数据库。</w:t>
            </w:r>
            <w:r w:rsidRPr="008841A9">
              <w:rPr>
                <w:rFonts w:ascii="宋体" w:eastAsia="宋体" w:hAnsi="宋体" w:cs="宋体" w:hint="eastAsia"/>
                <w:kern w:val="0"/>
                <w:sz w:val="24"/>
                <w:szCs w:val="24"/>
              </w:rPr>
              <w:br/>
              <w:t>3.采用http通讯模式。</w:t>
            </w:r>
            <w:r w:rsidRPr="008841A9">
              <w:rPr>
                <w:rFonts w:ascii="宋体" w:eastAsia="宋体" w:hAnsi="宋体" w:cs="宋体" w:hint="eastAsia"/>
                <w:kern w:val="0"/>
                <w:sz w:val="24"/>
                <w:szCs w:val="24"/>
              </w:rPr>
              <w:br/>
              <w:t>4.系统根据用户输入账户名称和密码自动识别身份，分管理员、教师、学生三种管理权限。</w:t>
            </w:r>
            <w:r w:rsidRPr="008841A9">
              <w:rPr>
                <w:rFonts w:ascii="宋体" w:eastAsia="宋体" w:hAnsi="宋体" w:cs="宋体" w:hint="eastAsia"/>
                <w:kern w:val="0"/>
                <w:sz w:val="24"/>
                <w:szCs w:val="24"/>
              </w:rPr>
              <w:br/>
              <w:t>二、功能参数</w:t>
            </w:r>
            <w:r w:rsidRPr="008841A9">
              <w:rPr>
                <w:rFonts w:ascii="宋体" w:eastAsia="宋体" w:hAnsi="宋体" w:cs="宋体" w:hint="eastAsia"/>
                <w:kern w:val="0"/>
                <w:sz w:val="24"/>
                <w:szCs w:val="24"/>
              </w:rPr>
              <w:br/>
              <w:t>1、微视频实战演练模块：包括入园晨检、晨练、户外体育活动、隔背、</w:t>
            </w:r>
            <w:proofErr w:type="gramStart"/>
            <w:r w:rsidRPr="008841A9">
              <w:rPr>
                <w:rFonts w:ascii="宋体" w:eastAsia="宋体" w:hAnsi="宋体" w:cs="宋体" w:hint="eastAsia"/>
                <w:kern w:val="0"/>
                <w:sz w:val="24"/>
                <w:szCs w:val="24"/>
              </w:rPr>
              <w:t>区角活动</w:t>
            </w:r>
            <w:proofErr w:type="gramEnd"/>
            <w:r w:rsidRPr="008841A9">
              <w:rPr>
                <w:rFonts w:ascii="宋体" w:eastAsia="宋体" w:hAnsi="宋体" w:cs="宋体" w:hint="eastAsia"/>
                <w:kern w:val="0"/>
                <w:sz w:val="24"/>
                <w:szCs w:val="24"/>
              </w:rPr>
              <w:t>、组织午餐、组织午休、午休检查、起床、离园检查、区域自主游戏、集体教学活动等至</w:t>
            </w:r>
            <w:r w:rsidRPr="008841A9">
              <w:rPr>
                <w:rFonts w:ascii="宋体" w:eastAsia="宋体" w:hAnsi="宋体" w:cs="宋体" w:hint="eastAsia"/>
                <w:kern w:val="0"/>
                <w:sz w:val="24"/>
                <w:szCs w:val="24"/>
              </w:rPr>
              <w:lastRenderedPageBreak/>
              <w:t>少20个环节不少于60个案例视频及分析。</w:t>
            </w:r>
            <w:r w:rsidRPr="008841A9">
              <w:rPr>
                <w:rFonts w:ascii="宋体" w:eastAsia="宋体" w:hAnsi="宋体" w:cs="宋体" w:hint="eastAsia"/>
                <w:kern w:val="0"/>
                <w:sz w:val="24"/>
                <w:szCs w:val="24"/>
              </w:rPr>
              <w:br/>
              <w:t>★2、幼儿园场景实</w:t>
            </w:r>
            <w:proofErr w:type="gramStart"/>
            <w:r w:rsidRPr="008841A9">
              <w:rPr>
                <w:rFonts w:ascii="宋体" w:eastAsia="宋体" w:hAnsi="宋体" w:cs="宋体" w:hint="eastAsia"/>
                <w:kern w:val="0"/>
                <w:sz w:val="24"/>
                <w:szCs w:val="24"/>
              </w:rPr>
              <w:t>训部分</w:t>
            </w:r>
            <w:proofErr w:type="gramEnd"/>
            <w:r w:rsidRPr="008841A9">
              <w:rPr>
                <w:rFonts w:ascii="宋体" w:eastAsia="宋体" w:hAnsi="宋体" w:cs="宋体" w:hint="eastAsia"/>
                <w:kern w:val="0"/>
                <w:sz w:val="24"/>
                <w:szCs w:val="24"/>
              </w:rPr>
              <w:t>至少拥有15个环节的幼儿园虚拟仿真场景；场景与场景之间以任务的形式做的无缝连接，形成一个全面整体的实</w:t>
            </w:r>
            <w:proofErr w:type="gramStart"/>
            <w:r w:rsidRPr="008841A9">
              <w:rPr>
                <w:rFonts w:ascii="宋体" w:eastAsia="宋体" w:hAnsi="宋体" w:cs="宋体" w:hint="eastAsia"/>
                <w:kern w:val="0"/>
                <w:sz w:val="24"/>
                <w:szCs w:val="24"/>
              </w:rPr>
              <w:t>训训练</w:t>
            </w:r>
            <w:proofErr w:type="gramEnd"/>
            <w:r w:rsidRPr="008841A9">
              <w:rPr>
                <w:rFonts w:ascii="宋体" w:eastAsia="宋体" w:hAnsi="宋体" w:cs="宋体" w:hint="eastAsia"/>
                <w:kern w:val="0"/>
                <w:sz w:val="24"/>
                <w:szCs w:val="24"/>
              </w:rPr>
              <w:t>体系。包含的仿真场景至少包括：岗前准备、入园接待、组织如厕、早餐、集中教学活动、间餐、早操和体育游戏、组织如厕2、区域活动、餐前活动、午餐、餐后散步、睡前准备、午睡、起床及组织如厕、离园活动</w:t>
            </w:r>
            <w:r w:rsidRPr="008841A9">
              <w:rPr>
                <w:rFonts w:ascii="宋体" w:eastAsia="宋体" w:hAnsi="宋体" w:cs="宋体" w:hint="eastAsia"/>
                <w:b/>
                <w:kern w:val="0"/>
                <w:sz w:val="24"/>
                <w:szCs w:val="24"/>
              </w:rPr>
              <w:t>（响应文件中提供软件功能证明截图）</w:t>
            </w:r>
            <w:r w:rsidRPr="008841A9">
              <w:rPr>
                <w:rFonts w:ascii="宋体" w:eastAsia="宋体" w:hAnsi="宋体" w:cs="宋体" w:hint="eastAsia"/>
                <w:kern w:val="0"/>
                <w:sz w:val="24"/>
                <w:szCs w:val="24"/>
              </w:rPr>
              <w:t>。</w:t>
            </w:r>
            <w:r w:rsidRPr="008841A9">
              <w:rPr>
                <w:rFonts w:ascii="宋体" w:eastAsia="宋体" w:hAnsi="宋体" w:cs="宋体" w:hint="eastAsia"/>
                <w:kern w:val="0"/>
                <w:sz w:val="24"/>
                <w:szCs w:val="24"/>
              </w:rPr>
              <w:br/>
              <w:t>3、教学及实训要点：包括有教学价值、教学目标、教学准备、幼儿行为观察要点、教师分工、工作要点、环境创设建议、指导策略、活动设计方案、班级管理问题与应对、实训案例分析；活动设计</w:t>
            </w:r>
            <w:proofErr w:type="gramStart"/>
            <w:r w:rsidRPr="008841A9">
              <w:rPr>
                <w:rFonts w:ascii="宋体" w:eastAsia="宋体" w:hAnsi="宋体" w:cs="宋体" w:hint="eastAsia"/>
                <w:kern w:val="0"/>
                <w:sz w:val="24"/>
                <w:szCs w:val="24"/>
              </w:rPr>
              <w:t>方至少</w:t>
            </w:r>
            <w:proofErr w:type="gramEnd"/>
            <w:r w:rsidRPr="008841A9">
              <w:rPr>
                <w:rFonts w:ascii="宋体" w:eastAsia="宋体" w:hAnsi="宋体" w:cs="宋体" w:hint="eastAsia"/>
                <w:kern w:val="0"/>
                <w:sz w:val="24"/>
                <w:szCs w:val="24"/>
              </w:rPr>
              <w:t>10个、知识点交互至少100个。</w:t>
            </w:r>
            <w:r w:rsidRPr="008841A9">
              <w:rPr>
                <w:rFonts w:ascii="宋体" w:eastAsia="宋体" w:hAnsi="宋体" w:cs="宋体" w:hint="eastAsia"/>
                <w:kern w:val="0"/>
                <w:sz w:val="24"/>
                <w:szCs w:val="24"/>
              </w:rPr>
              <w:br/>
              <w:t>●4、系统包含多种学习资源：入园晨检、晨练、户外体育活动、隔背、</w:t>
            </w:r>
            <w:proofErr w:type="gramStart"/>
            <w:r w:rsidRPr="008841A9">
              <w:rPr>
                <w:rFonts w:ascii="宋体" w:eastAsia="宋体" w:hAnsi="宋体" w:cs="宋体" w:hint="eastAsia"/>
                <w:kern w:val="0"/>
                <w:sz w:val="24"/>
                <w:szCs w:val="24"/>
              </w:rPr>
              <w:t>区角活动</w:t>
            </w:r>
            <w:proofErr w:type="gramEnd"/>
            <w:r w:rsidRPr="008841A9">
              <w:rPr>
                <w:rFonts w:ascii="宋体" w:eastAsia="宋体" w:hAnsi="宋体" w:cs="宋体" w:hint="eastAsia"/>
                <w:kern w:val="0"/>
                <w:sz w:val="24"/>
                <w:szCs w:val="24"/>
              </w:rPr>
              <w:t>、组织午餐、组织午休、午休检查、起床、离园检查、区域自主游戏、集体教学活动等不同年龄段班级的环节的教学目标、教学准备、教师责任分配、教师工作要点、环境创设要点、幼儿观察要点、班级管理问题应对、案例分析等8项内容</w:t>
            </w:r>
            <w:r w:rsidRPr="008841A9">
              <w:rPr>
                <w:rFonts w:ascii="宋体" w:eastAsia="宋体" w:hAnsi="宋体" w:cs="宋体" w:hint="eastAsia"/>
                <w:b/>
                <w:kern w:val="0"/>
                <w:sz w:val="24"/>
                <w:szCs w:val="24"/>
              </w:rPr>
              <w:t>（响应文件中</w:t>
            </w:r>
            <w:proofErr w:type="gramStart"/>
            <w:r w:rsidRPr="008841A9">
              <w:rPr>
                <w:rFonts w:ascii="宋体" w:eastAsia="宋体" w:hAnsi="宋体" w:cs="宋体" w:hint="eastAsia"/>
                <w:b/>
                <w:kern w:val="0"/>
                <w:sz w:val="24"/>
                <w:szCs w:val="24"/>
              </w:rPr>
              <w:t>中</w:t>
            </w:r>
            <w:proofErr w:type="gramEnd"/>
            <w:r w:rsidRPr="008841A9">
              <w:rPr>
                <w:rFonts w:ascii="宋体" w:eastAsia="宋体" w:hAnsi="宋体" w:cs="宋体" w:hint="eastAsia"/>
                <w:b/>
                <w:kern w:val="0"/>
                <w:sz w:val="24"/>
                <w:szCs w:val="24"/>
              </w:rPr>
              <w:t>提供软件功能证明截图）</w:t>
            </w:r>
            <w:r w:rsidRPr="008841A9">
              <w:rPr>
                <w:rFonts w:ascii="宋体" w:eastAsia="宋体" w:hAnsi="宋体" w:cs="宋体" w:hint="eastAsia"/>
                <w:kern w:val="0"/>
                <w:sz w:val="24"/>
                <w:szCs w:val="24"/>
              </w:rPr>
              <w:t>。</w:t>
            </w:r>
            <w:r w:rsidRPr="008841A9">
              <w:rPr>
                <w:rFonts w:ascii="宋体" w:eastAsia="宋体" w:hAnsi="宋体" w:cs="宋体" w:hint="eastAsia"/>
                <w:kern w:val="0"/>
                <w:sz w:val="24"/>
                <w:szCs w:val="24"/>
              </w:rPr>
              <w:br/>
              <w:t>5、</w:t>
            </w:r>
            <w:proofErr w:type="gramStart"/>
            <w:r w:rsidRPr="008841A9">
              <w:rPr>
                <w:rFonts w:ascii="宋体" w:eastAsia="宋体" w:hAnsi="宋体" w:cs="宋体" w:hint="eastAsia"/>
                <w:kern w:val="0"/>
                <w:sz w:val="24"/>
                <w:szCs w:val="24"/>
              </w:rPr>
              <w:t>感统虚拟</w:t>
            </w:r>
            <w:proofErr w:type="gramEnd"/>
            <w:r w:rsidRPr="008841A9">
              <w:rPr>
                <w:rFonts w:ascii="宋体" w:eastAsia="宋体" w:hAnsi="宋体" w:cs="宋体" w:hint="eastAsia"/>
                <w:kern w:val="0"/>
                <w:sz w:val="24"/>
                <w:szCs w:val="24"/>
              </w:rPr>
              <w:t>仿真实训模块：包括幼儿感觉统合的理论介绍、概述、器材介绍与实操，临床案例包括触觉防御、本体觉失调、平衡觉失调的典型案例等至少10种典型案例呈现，干预方法及教具包括：本体觉失调、触觉防御、前庭觉异常儿童的干预方法至少10种。</w:t>
            </w:r>
            <w:r w:rsidRPr="008841A9">
              <w:rPr>
                <w:rFonts w:ascii="宋体" w:eastAsia="宋体" w:hAnsi="宋体" w:cs="宋体" w:hint="eastAsia"/>
                <w:kern w:val="0"/>
                <w:sz w:val="24"/>
                <w:szCs w:val="24"/>
              </w:rPr>
              <w:br/>
              <w:t>●6、提供“环境创设虚拟仿真系统”的软件著作权证书和“学前岗前实训虚拟仿真系统”的软件著作权证书、软件产品登记测试报告；</w:t>
            </w:r>
            <w:r w:rsidRPr="008841A9">
              <w:rPr>
                <w:rFonts w:ascii="宋体" w:eastAsia="宋体" w:hAnsi="宋体" w:cs="宋体" w:hint="eastAsia"/>
                <w:kern w:val="0"/>
                <w:sz w:val="24"/>
                <w:szCs w:val="24"/>
              </w:rPr>
              <w:br/>
            </w:r>
            <w:r w:rsidRPr="008841A9">
              <w:rPr>
                <w:rFonts w:ascii="宋体" w:eastAsia="宋体" w:hAnsi="宋体" w:cs="宋体" w:hint="eastAsia"/>
                <w:kern w:val="0"/>
                <w:sz w:val="24"/>
                <w:szCs w:val="24"/>
              </w:rPr>
              <w:lastRenderedPageBreak/>
              <w:t>█成交供应商在合同签订后供货前提供软件系统模块于采购人现场进行功能测试，如现场测试无法通过，视为虚假响应，将依据相关法律法规进行处理。请供应商自行考虑风险。</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1</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套</w:t>
            </w:r>
          </w:p>
        </w:tc>
        <w:tc>
          <w:tcPr>
            <w:tcW w:w="241" w:type="pct"/>
            <w:vAlign w:val="center"/>
          </w:tcPr>
          <w:p w:rsidR="004A230B" w:rsidRPr="008841A9" w:rsidRDefault="004A230B" w:rsidP="00117BAD">
            <w:pPr>
              <w:widowControl/>
              <w:spacing w:line="360" w:lineRule="auto"/>
              <w:jc w:val="center"/>
              <w:rPr>
                <w:rFonts w:ascii="宋体" w:eastAsia="宋体" w:hAnsi="宋体" w:cs="宋体"/>
                <w:kern w:val="0"/>
                <w:sz w:val="24"/>
                <w:szCs w:val="24"/>
              </w:rPr>
            </w:pPr>
            <w:r w:rsidRPr="009665AD">
              <w:rPr>
                <w:rFonts w:ascii="宋体" w:eastAsia="宋体" w:hAnsi="宋体" w:cs="宋体" w:hint="eastAsia"/>
                <w:kern w:val="0"/>
                <w:sz w:val="24"/>
                <w:szCs w:val="24"/>
              </w:rPr>
              <w:t>软件和信息技术服务业</w:t>
            </w:r>
          </w:p>
        </w:tc>
      </w:tr>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15</w:t>
            </w:r>
          </w:p>
        </w:tc>
        <w:tc>
          <w:tcPr>
            <w:tcW w:w="316"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学前幼儿心理情绪教育系统</w:t>
            </w:r>
          </w:p>
        </w:tc>
        <w:tc>
          <w:tcPr>
            <w:tcW w:w="363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1、</w:t>
            </w:r>
            <w:proofErr w:type="gramStart"/>
            <w:r w:rsidRPr="008841A9">
              <w:rPr>
                <w:rFonts w:ascii="宋体" w:eastAsia="宋体" w:hAnsi="宋体" w:cs="宋体" w:hint="eastAsia"/>
                <w:kern w:val="0"/>
                <w:sz w:val="24"/>
                <w:szCs w:val="24"/>
              </w:rPr>
              <w:t>通过微信直接</w:t>
            </w:r>
            <w:proofErr w:type="gramEnd"/>
            <w:r w:rsidRPr="008841A9">
              <w:rPr>
                <w:rFonts w:ascii="宋体" w:eastAsia="宋体" w:hAnsi="宋体" w:cs="宋体" w:hint="eastAsia"/>
                <w:kern w:val="0"/>
                <w:sz w:val="24"/>
                <w:szCs w:val="24"/>
              </w:rPr>
              <w:t>登录系统平台账户，WEB浏览器直接运行，支持中文（简体、繁体）、英文、日文、德文等多种语言，手机上可以直接运行相关实验；</w:t>
            </w:r>
            <w:r w:rsidRPr="008841A9">
              <w:rPr>
                <w:rFonts w:ascii="宋体" w:eastAsia="宋体" w:hAnsi="宋体" w:cs="宋体" w:hint="eastAsia"/>
                <w:kern w:val="0"/>
                <w:sz w:val="24"/>
                <w:szCs w:val="24"/>
              </w:rPr>
              <w:br/>
              <w:t>●2、系统默认幼儿心理实验范式至少包括以下内容</w:t>
            </w:r>
            <w:r w:rsidRPr="008841A9">
              <w:rPr>
                <w:rFonts w:ascii="宋体" w:eastAsia="宋体" w:hAnsi="宋体" w:cs="宋体" w:hint="eastAsia"/>
                <w:b/>
                <w:kern w:val="0"/>
                <w:sz w:val="24"/>
                <w:szCs w:val="24"/>
              </w:rPr>
              <w:t>（响应文件中提供软件功能证明截图）</w:t>
            </w:r>
            <w:r w:rsidRPr="008841A9">
              <w:rPr>
                <w:rFonts w:ascii="宋体" w:eastAsia="宋体" w:hAnsi="宋体" w:cs="宋体" w:hint="eastAsia"/>
                <w:kern w:val="0"/>
                <w:sz w:val="24"/>
                <w:szCs w:val="24"/>
              </w:rPr>
              <w:t>；</w:t>
            </w:r>
            <w:r w:rsidRPr="008841A9">
              <w:rPr>
                <w:rFonts w:ascii="宋体" w:eastAsia="宋体" w:hAnsi="宋体" w:cs="宋体" w:hint="eastAsia"/>
                <w:kern w:val="0"/>
                <w:sz w:val="24"/>
                <w:szCs w:val="24"/>
              </w:rPr>
              <w:br/>
              <w:t>婴儿的基本反射实验：要求包含踏步反射；游泳反射；眨眼反射；吮吸反射；巴宾斯基反射等。</w:t>
            </w:r>
            <w:r w:rsidRPr="008841A9">
              <w:rPr>
                <w:rFonts w:ascii="宋体" w:eastAsia="宋体" w:hAnsi="宋体" w:cs="宋体" w:hint="eastAsia"/>
                <w:kern w:val="0"/>
                <w:sz w:val="24"/>
                <w:szCs w:val="24"/>
              </w:rPr>
              <w:br/>
              <w:t>儿童</w:t>
            </w:r>
            <w:proofErr w:type="gramStart"/>
            <w:r w:rsidRPr="008841A9">
              <w:rPr>
                <w:rFonts w:ascii="宋体" w:eastAsia="宋体" w:hAnsi="宋体" w:cs="宋体" w:hint="eastAsia"/>
                <w:kern w:val="0"/>
                <w:sz w:val="24"/>
                <w:szCs w:val="24"/>
              </w:rPr>
              <w:t>执筷动作</w:t>
            </w:r>
            <w:proofErr w:type="gramEnd"/>
            <w:r w:rsidRPr="008841A9">
              <w:rPr>
                <w:rFonts w:ascii="宋体" w:eastAsia="宋体" w:hAnsi="宋体" w:cs="宋体" w:hint="eastAsia"/>
                <w:kern w:val="0"/>
                <w:sz w:val="24"/>
                <w:szCs w:val="24"/>
              </w:rPr>
              <w:t>实验：要求设计实验变量，考察影响精细动作的因素。</w:t>
            </w:r>
            <w:r w:rsidRPr="008841A9">
              <w:rPr>
                <w:rFonts w:ascii="宋体" w:eastAsia="宋体" w:hAnsi="宋体" w:cs="宋体" w:hint="eastAsia"/>
                <w:kern w:val="0"/>
                <w:sz w:val="24"/>
                <w:szCs w:val="24"/>
              </w:rPr>
              <w:br/>
              <w:t>注意网络测试：要求通过不同的线索提示和一致性条件，考察注意的各种功能性特点。</w:t>
            </w:r>
            <w:r w:rsidRPr="008841A9">
              <w:rPr>
                <w:rFonts w:ascii="宋体" w:eastAsia="宋体" w:hAnsi="宋体" w:cs="宋体" w:hint="eastAsia"/>
                <w:kern w:val="0"/>
                <w:sz w:val="24"/>
                <w:szCs w:val="24"/>
              </w:rPr>
              <w:br/>
              <w:t>婴儿A非B实验：要求包含皮亚杰实验。</w:t>
            </w:r>
            <w:r w:rsidRPr="008841A9">
              <w:rPr>
                <w:rFonts w:ascii="宋体" w:eastAsia="宋体" w:hAnsi="宋体" w:cs="宋体" w:hint="eastAsia"/>
                <w:kern w:val="0"/>
                <w:sz w:val="24"/>
                <w:szCs w:val="24"/>
              </w:rPr>
              <w:br/>
              <w:t>儿童执行功能实验：要求采用不同实验任务，测试参与者的抑制控制能力。</w:t>
            </w:r>
            <w:r w:rsidRPr="008841A9">
              <w:rPr>
                <w:rFonts w:ascii="宋体" w:eastAsia="宋体" w:hAnsi="宋体" w:cs="宋体" w:hint="eastAsia"/>
                <w:kern w:val="0"/>
                <w:sz w:val="24"/>
                <w:szCs w:val="24"/>
              </w:rPr>
              <w:br/>
              <w:t>儿童心理理论实验：要求包含错误信念任务。</w:t>
            </w:r>
            <w:r w:rsidRPr="008841A9">
              <w:rPr>
                <w:rFonts w:ascii="宋体" w:eastAsia="宋体" w:hAnsi="宋体" w:cs="宋体" w:hint="eastAsia"/>
                <w:kern w:val="0"/>
                <w:sz w:val="24"/>
                <w:szCs w:val="24"/>
              </w:rPr>
              <w:br/>
              <w:t>儿童延迟满足实验：要求包含棉花糖实验。</w:t>
            </w:r>
            <w:r w:rsidRPr="008841A9">
              <w:rPr>
                <w:rFonts w:ascii="宋体" w:eastAsia="宋体" w:hAnsi="宋体" w:cs="宋体" w:hint="eastAsia"/>
                <w:kern w:val="0"/>
                <w:sz w:val="24"/>
                <w:szCs w:val="24"/>
              </w:rPr>
              <w:br/>
              <w:t>儿童道德发展实验：要求包含道德两难实验、对偶故事法、儿童说谎实验。</w:t>
            </w:r>
            <w:r w:rsidRPr="008841A9">
              <w:rPr>
                <w:rFonts w:ascii="宋体" w:eastAsia="宋体" w:hAnsi="宋体" w:cs="宋体" w:hint="eastAsia"/>
                <w:kern w:val="0"/>
                <w:sz w:val="24"/>
                <w:szCs w:val="24"/>
              </w:rPr>
              <w:br/>
              <w:t>儿童性别</w:t>
            </w:r>
            <w:proofErr w:type="gramStart"/>
            <w:r w:rsidRPr="008841A9">
              <w:rPr>
                <w:rFonts w:ascii="宋体" w:eastAsia="宋体" w:hAnsi="宋体" w:cs="宋体" w:hint="eastAsia"/>
                <w:kern w:val="0"/>
                <w:sz w:val="24"/>
                <w:szCs w:val="24"/>
              </w:rPr>
              <w:t>恒</w:t>
            </w:r>
            <w:proofErr w:type="gramEnd"/>
            <w:r w:rsidRPr="008841A9">
              <w:rPr>
                <w:rFonts w:ascii="宋体" w:eastAsia="宋体" w:hAnsi="宋体" w:cs="宋体" w:hint="eastAsia"/>
                <w:kern w:val="0"/>
                <w:sz w:val="24"/>
                <w:szCs w:val="24"/>
              </w:rPr>
              <w:t>常性实验：要求包含性别识别、性别认同、性别守恒。</w:t>
            </w:r>
            <w:r w:rsidRPr="008841A9">
              <w:rPr>
                <w:rFonts w:ascii="宋体" w:eastAsia="宋体" w:hAnsi="宋体" w:cs="宋体" w:hint="eastAsia"/>
                <w:kern w:val="0"/>
                <w:sz w:val="24"/>
                <w:szCs w:val="24"/>
              </w:rPr>
              <w:br/>
              <w:t>3、实验管理：实验范式操作、实验范式编辑、创新实验设计、列表自定义；用户管理分为：班级管理、学生、回收站。实验范式操作包含：实验列表、实验结果。</w:t>
            </w:r>
            <w:r w:rsidRPr="008841A9">
              <w:rPr>
                <w:rFonts w:ascii="宋体" w:eastAsia="宋体" w:hAnsi="宋体" w:cs="宋体" w:hint="eastAsia"/>
                <w:kern w:val="0"/>
                <w:sz w:val="24"/>
                <w:szCs w:val="24"/>
              </w:rPr>
              <w:br/>
              <w:t>4、实验范式编辑包含：实验列表、实验结果。实验列表至少包含实验心理学、认知心理学、发展和教育心理学等，</w:t>
            </w:r>
            <w:r w:rsidRPr="008841A9">
              <w:rPr>
                <w:rFonts w:ascii="宋体" w:eastAsia="宋体" w:hAnsi="宋体" w:cs="宋体" w:hint="eastAsia"/>
                <w:kern w:val="0"/>
                <w:sz w:val="24"/>
                <w:szCs w:val="24"/>
              </w:rPr>
              <w:lastRenderedPageBreak/>
              <w:t>实验数量至少100个以上，可以对实验的名称、英文名称、目的进行编辑。对现有默认经典实验的流程可进行编辑，功能至少包含添加多个副轴、跳转轴；在实验</w:t>
            </w:r>
            <w:proofErr w:type="gramStart"/>
            <w:r w:rsidRPr="008841A9">
              <w:rPr>
                <w:rFonts w:ascii="宋体" w:eastAsia="宋体" w:hAnsi="宋体" w:cs="宋体" w:hint="eastAsia"/>
                <w:kern w:val="0"/>
                <w:sz w:val="24"/>
                <w:szCs w:val="24"/>
              </w:rPr>
              <w:t>的试次列表</w:t>
            </w:r>
            <w:proofErr w:type="gramEnd"/>
            <w:r w:rsidRPr="008841A9">
              <w:rPr>
                <w:rFonts w:ascii="宋体" w:eastAsia="宋体" w:hAnsi="宋体" w:cs="宋体" w:hint="eastAsia"/>
                <w:kern w:val="0"/>
                <w:sz w:val="24"/>
                <w:szCs w:val="24"/>
              </w:rPr>
              <w:t>中，可以添加多个数据行；在主轴上可以添加多个界面、多个反馈。实验结果包含实验编号、实验名称、被试人、被试开始时间、被试结束时间；详细结果可以筛选、初步分析、导出保存，筛选包含按键信息、逻辑运算、筛选条件，初步分析包含名称、变量（添加变量指标、添加行变量、添加列变量），变量指标类型（Total、</w:t>
            </w:r>
            <w:proofErr w:type="spellStart"/>
            <w:r w:rsidRPr="008841A9">
              <w:rPr>
                <w:rFonts w:ascii="宋体" w:eastAsia="宋体" w:hAnsi="宋体" w:cs="宋体" w:hint="eastAsia"/>
                <w:kern w:val="0"/>
                <w:sz w:val="24"/>
                <w:szCs w:val="24"/>
              </w:rPr>
              <w:t>CountNum</w:t>
            </w:r>
            <w:proofErr w:type="spellEnd"/>
            <w:r w:rsidRPr="008841A9">
              <w:rPr>
                <w:rFonts w:ascii="宋体" w:eastAsia="宋体" w:hAnsi="宋体" w:cs="宋体" w:hint="eastAsia"/>
                <w:kern w:val="0"/>
                <w:sz w:val="24"/>
                <w:szCs w:val="24"/>
              </w:rPr>
              <w:t>、Mean等），可进行取消、重复、运行操作，数据详情有实际按键、内容类型、是否正确、反应时等。支持导出excel文件。</w:t>
            </w:r>
            <w:r w:rsidRPr="008841A9">
              <w:rPr>
                <w:rFonts w:ascii="宋体" w:eastAsia="宋体" w:hAnsi="宋体" w:cs="宋体" w:hint="eastAsia"/>
                <w:kern w:val="0"/>
                <w:sz w:val="24"/>
                <w:szCs w:val="24"/>
              </w:rPr>
              <w:br/>
              <w:t>5、创新实验设计包含实验列表、实验结果。实验列表包含序号、编号、实验名称、英文名称、实验目的、操作。可直接导入实验，导入实验的属性包含编号、实验名称、英文名称、实验目的等，且可直接打开实验设计系统。实验结果包含序号、编号、实验名称、英文名称、实验目的、开始时间、结束时间、操作。并可对实验结果进行筛选、初步分析、导出等操作。</w:t>
            </w:r>
            <w:r w:rsidRPr="008841A9">
              <w:rPr>
                <w:rFonts w:ascii="宋体" w:eastAsia="宋体" w:hAnsi="宋体" w:cs="宋体" w:hint="eastAsia"/>
                <w:kern w:val="0"/>
                <w:sz w:val="24"/>
                <w:szCs w:val="24"/>
              </w:rPr>
              <w:br/>
              <w:t>6、实验列表自定义包含指定实验、实验结果、报告管理。指定实验可添加批次，实验批次包含指定实验基本信息（测试的名称、测试有效期开始时间、测试有效期结束时间、报告提交截止时间、报告修改截止时间、实验次数、是否生成报告任务、是否允许学生删除结果等）、选择被试用户（可批量选择和单独选择）、选择实验（可批量选择和单独选择），实验结果包含批次名称、有效开始时间、</w:t>
            </w:r>
            <w:proofErr w:type="gramStart"/>
            <w:r w:rsidRPr="008841A9">
              <w:rPr>
                <w:rFonts w:ascii="宋体" w:eastAsia="宋体" w:hAnsi="宋体" w:cs="宋体" w:hint="eastAsia"/>
                <w:kern w:val="0"/>
                <w:sz w:val="24"/>
                <w:szCs w:val="24"/>
              </w:rPr>
              <w:t>有效结束</w:t>
            </w:r>
            <w:proofErr w:type="gramEnd"/>
            <w:r w:rsidRPr="008841A9">
              <w:rPr>
                <w:rFonts w:ascii="宋体" w:eastAsia="宋体" w:hAnsi="宋体" w:cs="宋体" w:hint="eastAsia"/>
                <w:kern w:val="0"/>
                <w:sz w:val="24"/>
                <w:szCs w:val="24"/>
              </w:rPr>
              <w:t>时间、创建者、操作，可对实验结果按照年龄、性别、学历、班级等筛选，可切换实验分组、用户分组两种模式查看数据结果。用户分组模式下可查看每个用户的</w:t>
            </w:r>
            <w:r w:rsidRPr="008841A9">
              <w:rPr>
                <w:rFonts w:ascii="宋体" w:eastAsia="宋体" w:hAnsi="宋体" w:cs="宋体" w:hint="eastAsia"/>
                <w:kern w:val="0"/>
                <w:sz w:val="24"/>
                <w:szCs w:val="24"/>
              </w:rPr>
              <w:lastRenderedPageBreak/>
              <w:t>实验进度，及序号、用户名、姓名、班级、年龄、院系等信息。实验分组模式下可查看每个实验的所有用户结果及实验结果批量导出。个体实验结果列表包括序号、实验编号、实验名称、实验列表、被试人、被试账号、所属班级、被试开始时间、被试结束时间，个体实验结果包括基本信息、结果分析、备注、详细反应。报告管理包含待批阅报告列表、报告管理列表、报告批次列表，待批阅报告列表包含批次名称、实验名称、提交时间、创建人。</w:t>
            </w:r>
            <w:r w:rsidRPr="008841A9">
              <w:rPr>
                <w:rFonts w:ascii="宋体" w:eastAsia="宋体" w:hAnsi="宋体" w:cs="宋体" w:hint="eastAsia"/>
                <w:kern w:val="0"/>
                <w:sz w:val="24"/>
                <w:szCs w:val="24"/>
              </w:rPr>
              <w:br/>
              <w:t>7、系统默认量表至少包含以下量表：感觉信息处理及自我调节能力检核表、儿童感觉统合能力评定量表、儿童孤独症评定量表、情绪-社交孤独问卷、儿童社交焦虑量表、UCLA孤独量表、负面评价恐惧量表。</w:t>
            </w:r>
            <w:r w:rsidRPr="008841A9">
              <w:rPr>
                <w:rFonts w:ascii="宋体" w:eastAsia="宋体" w:hAnsi="宋体" w:cs="宋体" w:hint="eastAsia"/>
                <w:kern w:val="0"/>
                <w:sz w:val="24"/>
                <w:szCs w:val="24"/>
              </w:rPr>
              <w:br/>
              <w:t>●8、系统可以自动生成二维码，用户通过手机扫描该</w:t>
            </w:r>
            <w:proofErr w:type="gramStart"/>
            <w:r w:rsidRPr="008841A9">
              <w:rPr>
                <w:rFonts w:ascii="宋体" w:eastAsia="宋体" w:hAnsi="宋体" w:cs="宋体" w:hint="eastAsia"/>
                <w:kern w:val="0"/>
                <w:sz w:val="24"/>
                <w:szCs w:val="24"/>
              </w:rPr>
              <w:t>二维码直接</w:t>
            </w:r>
            <w:proofErr w:type="gramEnd"/>
            <w:r w:rsidRPr="008841A9">
              <w:rPr>
                <w:rFonts w:ascii="宋体" w:eastAsia="宋体" w:hAnsi="宋体" w:cs="宋体" w:hint="eastAsia"/>
                <w:kern w:val="0"/>
                <w:sz w:val="24"/>
                <w:szCs w:val="24"/>
              </w:rPr>
              <w:t>登录系统，做指定量表测验</w:t>
            </w:r>
            <w:r w:rsidRPr="008841A9">
              <w:rPr>
                <w:rFonts w:ascii="宋体" w:eastAsia="宋体" w:hAnsi="宋体" w:cs="宋体" w:hint="eastAsia"/>
                <w:b/>
                <w:kern w:val="0"/>
                <w:sz w:val="24"/>
                <w:szCs w:val="24"/>
              </w:rPr>
              <w:t>（响应文件中提供软件功能证明截图）</w:t>
            </w:r>
            <w:r w:rsidRPr="008841A9">
              <w:rPr>
                <w:rFonts w:ascii="宋体" w:eastAsia="宋体" w:hAnsi="宋体" w:cs="宋体" w:hint="eastAsia"/>
                <w:kern w:val="0"/>
                <w:sz w:val="24"/>
                <w:szCs w:val="24"/>
              </w:rPr>
              <w:t>。</w:t>
            </w:r>
            <w:r w:rsidRPr="008841A9">
              <w:rPr>
                <w:rFonts w:ascii="宋体" w:eastAsia="宋体" w:hAnsi="宋体" w:cs="宋体" w:hint="eastAsia"/>
                <w:kern w:val="0"/>
                <w:sz w:val="24"/>
                <w:szCs w:val="24"/>
              </w:rPr>
              <w:br/>
              <w:t>★9、包含幼儿情绪认知能力设计模块：该模块包含互联网云端实验设计素材资源</w:t>
            </w:r>
            <w:proofErr w:type="gramStart"/>
            <w:r w:rsidRPr="008841A9">
              <w:rPr>
                <w:rFonts w:ascii="宋体" w:eastAsia="宋体" w:hAnsi="宋体" w:cs="宋体" w:hint="eastAsia"/>
                <w:kern w:val="0"/>
                <w:sz w:val="24"/>
                <w:szCs w:val="24"/>
              </w:rPr>
              <w:t>库至少</w:t>
            </w:r>
            <w:proofErr w:type="gramEnd"/>
            <w:r w:rsidRPr="008841A9">
              <w:rPr>
                <w:rFonts w:ascii="宋体" w:eastAsia="宋体" w:hAnsi="宋体" w:cs="宋体" w:hint="eastAsia"/>
                <w:kern w:val="0"/>
                <w:sz w:val="24"/>
                <w:szCs w:val="24"/>
              </w:rPr>
              <w:t>10G容量，可使用网络浏览器异地上传、下载相关实验设计素材。涵盖从简单实验范式到复杂实验设计的全部功能，其精度能够达到毫秒级，完全满足教学和科研的使用；能生成网络地址和</w:t>
            </w:r>
            <w:proofErr w:type="gramStart"/>
            <w:r w:rsidRPr="008841A9">
              <w:rPr>
                <w:rFonts w:ascii="宋体" w:eastAsia="宋体" w:hAnsi="宋体" w:cs="宋体" w:hint="eastAsia"/>
                <w:kern w:val="0"/>
                <w:sz w:val="24"/>
                <w:szCs w:val="24"/>
              </w:rPr>
              <w:t>二维码地址</w:t>
            </w:r>
            <w:proofErr w:type="gramEnd"/>
            <w:r w:rsidRPr="008841A9">
              <w:rPr>
                <w:rFonts w:ascii="宋体" w:eastAsia="宋体" w:hAnsi="宋体" w:cs="宋体" w:hint="eastAsia"/>
                <w:kern w:val="0"/>
                <w:sz w:val="24"/>
                <w:szCs w:val="24"/>
              </w:rPr>
              <w:t>，并发布到指定人群使用手机扫描该二</w:t>
            </w:r>
            <w:proofErr w:type="gramStart"/>
            <w:r w:rsidRPr="008841A9">
              <w:rPr>
                <w:rFonts w:ascii="宋体" w:eastAsia="宋体" w:hAnsi="宋体" w:cs="宋体" w:hint="eastAsia"/>
                <w:kern w:val="0"/>
                <w:sz w:val="24"/>
                <w:szCs w:val="24"/>
              </w:rPr>
              <w:t>维码做</w:t>
            </w:r>
            <w:proofErr w:type="gramEnd"/>
            <w:r w:rsidRPr="008841A9">
              <w:rPr>
                <w:rFonts w:ascii="宋体" w:eastAsia="宋体" w:hAnsi="宋体" w:cs="宋体" w:hint="eastAsia"/>
                <w:kern w:val="0"/>
                <w:sz w:val="24"/>
                <w:szCs w:val="24"/>
              </w:rPr>
              <w:t>测试，测试结果可以实时反馈</w:t>
            </w:r>
            <w:proofErr w:type="gramStart"/>
            <w:r w:rsidRPr="008841A9">
              <w:rPr>
                <w:rFonts w:ascii="宋体" w:eastAsia="宋体" w:hAnsi="宋体" w:cs="宋体" w:hint="eastAsia"/>
                <w:kern w:val="0"/>
                <w:sz w:val="24"/>
                <w:szCs w:val="24"/>
              </w:rPr>
              <w:t>给发布</w:t>
            </w:r>
            <w:proofErr w:type="gramEnd"/>
            <w:r w:rsidRPr="008841A9">
              <w:rPr>
                <w:rFonts w:ascii="宋体" w:eastAsia="宋体" w:hAnsi="宋体" w:cs="宋体" w:hint="eastAsia"/>
                <w:kern w:val="0"/>
                <w:sz w:val="24"/>
                <w:szCs w:val="24"/>
              </w:rPr>
              <w:t>者，满足实验的生态效度要求。</w:t>
            </w:r>
            <w:r w:rsidRPr="008841A9">
              <w:rPr>
                <w:rFonts w:ascii="宋体" w:eastAsia="宋体" w:hAnsi="宋体" w:cs="宋体" w:hint="eastAsia"/>
                <w:b/>
                <w:kern w:val="0"/>
                <w:sz w:val="24"/>
                <w:szCs w:val="24"/>
              </w:rPr>
              <w:t>（响应文件中提供软件功能证明截图）</w:t>
            </w:r>
            <w:r w:rsidRPr="008841A9">
              <w:rPr>
                <w:rFonts w:ascii="宋体" w:eastAsia="宋体" w:hAnsi="宋体" w:cs="宋体" w:hint="eastAsia"/>
                <w:kern w:val="0"/>
                <w:sz w:val="24"/>
                <w:szCs w:val="24"/>
              </w:rPr>
              <w:t>。</w:t>
            </w:r>
            <w:r w:rsidRPr="008841A9">
              <w:rPr>
                <w:rFonts w:ascii="宋体" w:eastAsia="宋体" w:hAnsi="宋体" w:cs="宋体" w:hint="eastAsia"/>
                <w:kern w:val="0"/>
                <w:sz w:val="24"/>
                <w:szCs w:val="24"/>
              </w:rPr>
              <w:br/>
              <w:t>█成交供应商在合同签订后供货前提供软件系统模块于采购人现场进行功能测试，如现场测试无法通过，视为虚假响应，将依据相关法律法规进行处理。请供应商自行考虑风险。</w:t>
            </w:r>
          </w:p>
        </w:tc>
        <w:tc>
          <w:tcPr>
            <w:tcW w:w="26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lastRenderedPageBreak/>
              <w:t>1</w:t>
            </w:r>
          </w:p>
        </w:tc>
        <w:tc>
          <w:tcPr>
            <w:tcW w:w="26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t>套</w:t>
            </w:r>
          </w:p>
        </w:tc>
        <w:tc>
          <w:tcPr>
            <w:tcW w:w="241" w:type="pct"/>
            <w:vAlign w:val="center"/>
          </w:tcPr>
          <w:p w:rsidR="004A230B" w:rsidRPr="008841A9" w:rsidRDefault="004A230B" w:rsidP="00117BAD">
            <w:pPr>
              <w:widowControl/>
              <w:spacing w:line="360" w:lineRule="auto"/>
              <w:jc w:val="center"/>
              <w:rPr>
                <w:rFonts w:ascii="宋体" w:eastAsia="宋体" w:hAnsi="宋体" w:cs="宋体"/>
                <w:kern w:val="0"/>
                <w:sz w:val="24"/>
                <w:szCs w:val="24"/>
              </w:rPr>
            </w:pPr>
            <w:r w:rsidRPr="009665AD">
              <w:rPr>
                <w:rFonts w:ascii="宋体" w:eastAsia="宋体" w:hAnsi="宋体" w:cs="宋体" w:hint="eastAsia"/>
                <w:kern w:val="0"/>
                <w:sz w:val="24"/>
                <w:szCs w:val="24"/>
              </w:rPr>
              <w:t>软件和信息技术服务业</w:t>
            </w:r>
          </w:p>
        </w:tc>
      </w:tr>
      <w:tr w:rsidR="004A230B" w:rsidRPr="008841A9" w:rsidTr="00117BAD">
        <w:tc>
          <w:tcPr>
            <w:tcW w:w="26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lastRenderedPageBreak/>
              <w:t>16</w:t>
            </w:r>
          </w:p>
        </w:tc>
        <w:tc>
          <w:tcPr>
            <w:tcW w:w="316"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学前</w:t>
            </w:r>
            <w:r w:rsidRPr="008841A9">
              <w:rPr>
                <w:rFonts w:ascii="宋体" w:eastAsia="宋体" w:hAnsi="宋体" w:cs="宋体" w:hint="eastAsia"/>
                <w:kern w:val="0"/>
                <w:sz w:val="24"/>
                <w:szCs w:val="24"/>
              </w:rPr>
              <w:lastRenderedPageBreak/>
              <w:t>教育行为观察与解读案例分析系统</w:t>
            </w:r>
          </w:p>
        </w:tc>
        <w:tc>
          <w:tcPr>
            <w:tcW w:w="3638" w:type="pct"/>
            <w:shd w:val="clear" w:color="auto" w:fill="auto"/>
            <w:vAlign w:val="center"/>
            <w:hideMark/>
          </w:tcPr>
          <w:p w:rsidR="004A230B" w:rsidRPr="008841A9" w:rsidRDefault="004A230B" w:rsidP="00117BAD">
            <w:pPr>
              <w:widowControl/>
              <w:spacing w:line="360" w:lineRule="auto"/>
              <w:jc w:val="left"/>
              <w:rPr>
                <w:rFonts w:ascii="宋体" w:eastAsia="宋体" w:hAnsi="宋体" w:cs="宋体"/>
                <w:kern w:val="0"/>
                <w:sz w:val="24"/>
                <w:szCs w:val="24"/>
              </w:rPr>
            </w:pPr>
            <w:r w:rsidRPr="008841A9">
              <w:rPr>
                <w:rFonts w:ascii="宋体" w:eastAsia="宋体" w:hAnsi="宋体" w:cs="宋体" w:hint="eastAsia"/>
                <w:kern w:val="0"/>
                <w:sz w:val="24"/>
                <w:szCs w:val="24"/>
              </w:rPr>
              <w:lastRenderedPageBreak/>
              <w:t>1、该系统分为教师端的教学板块和学生端的实训板块。</w:t>
            </w:r>
            <w:r w:rsidRPr="008841A9">
              <w:rPr>
                <w:rFonts w:ascii="宋体" w:eastAsia="宋体" w:hAnsi="宋体" w:cs="宋体" w:hint="eastAsia"/>
                <w:kern w:val="0"/>
                <w:sz w:val="24"/>
                <w:szCs w:val="24"/>
              </w:rPr>
              <w:br/>
              <w:t>2、教学板块主要有智慧课程、教学资源管理、作业管理、</w:t>
            </w:r>
            <w:r w:rsidRPr="008841A9">
              <w:rPr>
                <w:rFonts w:ascii="宋体" w:eastAsia="宋体" w:hAnsi="宋体" w:cs="宋体" w:hint="eastAsia"/>
                <w:kern w:val="0"/>
                <w:sz w:val="24"/>
                <w:szCs w:val="24"/>
              </w:rPr>
              <w:lastRenderedPageBreak/>
              <w:t>教学技能</w:t>
            </w:r>
            <w:proofErr w:type="gramStart"/>
            <w:r w:rsidRPr="008841A9">
              <w:rPr>
                <w:rFonts w:ascii="宋体" w:eastAsia="宋体" w:hAnsi="宋体" w:cs="宋体" w:hint="eastAsia"/>
                <w:kern w:val="0"/>
                <w:sz w:val="24"/>
                <w:szCs w:val="24"/>
              </w:rPr>
              <w:t>提升四</w:t>
            </w:r>
            <w:proofErr w:type="gramEnd"/>
            <w:r w:rsidRPr="008841A9">
              <w:rPr>
                <w:rFonts w:ascii="宋体" w:eastAsia="宋体" w:hAnsi="宋体" w:cs="宋体" w:hint="eastAsia"/>
                <w:kern w:val="0"/>
                <w:sz w:val="24"/>
                <w:szCs w:val="24"/>
              </w:rPr>
              <w:t>大部分。可实现教师在线备课、在线上课、随堂测试、讲评学生作业、推送预习资料、推送学生作业等。学生作业可系统自动批阅、学生互评、教师批阅。</w:t>
            </w:r>
            <w:r w:rsidRPr="008841A9">
              <w:rPr>
                <w:rFonts w:ascii="宋体" w:eastAsia="宋体" w:hAnsi="宋体" w:cs="宋体" w:hint="eastAsia"/>
                <w:kern w:val="0"/>
                <w:sz w:val="24"/>
                <w:szCs w:val="24"/>
              </w:rPr>
              <w:br/>
              <w:t>●3、智慧课堂，教师可从查看系统中或自己上传添加的教案、教学课件、教学视频案例、作业（练兵视频）、预习资料等其他各种格式的课程资源。主要包含教学所用的视频教学案例，通过对教学案例的观察、分析、解读，整理</w:t>
            </w:r>
            <w:proofErr w:type="gramStart"/>
            <w:r w:rsidRPr="008841A9">
              <w:rPr>
                <w:rFonts w:ascii="宋体" w:eastAsia="宋体" w:hAnsi="宋体" w:cs="宋体" w:hint="eastAsia"/>
                <w:kern w:val="0"/>
                <w:sz w:val="24"/>
                <w:szCs w:val="24"/>
              </w:rPr>
              <w:t>出教学</w:t>
            </w:r>
            <w:proofErr w:type="gramEnd"/>
            <w:r w:rsidRPr="008841A9">
              <w:rPr>
                <w:rFonts w:ascii="宋体" w:eastAsia="宋体" w:hAnsi="宋体" w:cs="宋体" w:hint="eastAsia"/>
                <w:kern w:val="0"/>
                <w:sz w:val="24"/>
                <w:szCs w:val="24"/>
              </w:rPr>
              <w:t>要点、教学目标、教学难点以及观察技巧等，本模块还包含30多种幼儿行为观察所有的量表模板，为案例教学提供方便，也为案例实</w:t>
            </w:r>
            <w:proofErr w:type="gramStart"/>
            <w:r w:rsidRPr="008841A9">
              <w:rPr>
                <w:rFonts w:ascii="宋体" w:eastAsia="宋体" w:hAnsi="宋体" w:cs="宋体" w:hint="eastAsia"/>
                <w:kern w:val="0"/>
                <w:sz w:val="24"/>
                <w:szCs w:val="24"/>
              </w:rPr>
              <w:t>训提供</w:t>
            </w:r>
            <w:proofErr w:type="gramEnd"/>
            <w:r w:rsidRPr="008841A9">
              <w:rPr>
                <w:rFonts w:ascii="宋体" w:eastAsia="宋体" w:hAnsi="宋体" w:cs="宋体" w:hint="eastAsia"/>
                <w:kern w:val="0"/>
                <w:sz w:val="24"/>
                <w:szCs w:val="24"/>
              </w:rPr>
              <w:t>观察工具。按照“1+1+1+1”（教学视频+教学建议+练兵视频+作业评估标准）的原则，辅助教师完成《幼儿行为观察与记录》的实践教学课程</w:t>
            </w:r>
            <w:r w:rsidRPr="008841A9">
              <w:rPr>
                <w:rFonts w:ascii="宋体" w:eastAsia="宋体" w:hAnsi="宋体" w:cs="宋体" w:hint="eastAsia"/>
                <w:b/>
                <w:kern w:val="0"/>
                <w:sz w:val="24"/>
                <w:szCs w:val="24"/>
              </w:rPr>
              <w:t>（响应文件中提供软件功能证明截图）</w:t>
            </w:r>
            <w:r w:rsidRPr="008841A9">
              <w:rPr>
                <w:rFonts w:ascii="宋体" w:eastAsia="宋体" w:hAnsi="宋体" w:cs="宋体" w:hint="eastAsia"/>
                <w:kern w:val="0"/>
                <w:sz w:val="24"/>
                <w:szCs w:val="24"/>
              </w:rPr>
              <w:t>。</w:t>
            </w:r>
            <w:r w:rsidRPr="008841A9">
              <w:rPr>
                <w:rFonts w:ascii="宋体" w:eastAsia="宋体" w:hAnsi="宋体" w:cs="宋体" w:hint="eastAsia"/>
                <w:kern w:val="0"/>
                <w:sz w:val="24"/>
                <w:szCs w:val="24"/>
              </w:rPr>
              <w:br/>
              <w:t>4、教学资源管理，主要包含生活活动、游戏活动、教学活动、户外活动四大领域的60个以上的教学视频案例及对应的观察记录范本、教学建议（教案）、练兵视频及对应的作业评估标准。包含30多种幼儿行为观察所有的量表模板及空白表格，为案例教学提供方便，也为案例实</w:t>
            </w:r>
            <w:proofErr w:type="gramStart"/>
            <w:r w:rsidRPr="008841A9">
              <w:rPr>
                <w:rFonts w:ascii="宋体" w:eastAsia="宋体" w:hAnsi="宋体" w:cs="宋体" w:hint="eastAsia"/>
                <w:kern w:val="0"/>
                <w:sz w:val="24"/>
                <w:szCs w:val="24"/>
              </w:rPr>
              <w:t>训提供</w:t>
            </w:r>
            <w:proofErr w:type="gramEnd"/>
            <w:r w:rsidRPr="008841A9">
              <w:rPr>
                <w:rFonts w:ascii="宋体" w:eastAsia="宋体" w:hAnsi="宋体" w:cs="宋体" w:hint="eastAsia"/>
                <w:kern w:val="0"/>
                <w:sz w:val="24"/>
                <w:szCs w:val="24"/>
              </w:rPr>
              <w:t>观察工具。</w:t>
            </w:r>
            <w:r w:rsidRPr="008841A9">
              <w:rPr>
                <w:rFonts w:ascii="宋体" w:eastAsia="宋体" w:hAnsi="宋体" w:cs="宋体" w:hint="eastAsia"/>
                <w:kern w:val="0"/>
                <w:sz w:val="24"/>
                <w:szCs w:val="24"/>
              </w:rPr>
              <w:br/>
              <w:t>5、作业管理，教师在此模块实现编辑作业、查看作业情况、分析学生成绩、学生互评等功能。包含30个以上的练兵视频及作业评估标准，教师可自行指定作业给特定的学生、可选择</w:t>
            </w:r>
            <w:proofErr w:type="gramStart"/>
            <w:r w:rsidRPr="008841A9">
              <w:rPr>
                <w:rFonts w:ascii="宋体" w:eastAsia="宋体" w:hAnsi="宋体" w:cs="宋体" w:hint="eastAsia"/>
                <w:kern w:val="0"/>
                <w:sz w:val="24"/>
                <w:szCs w:val="24"/>
              </w:rPr>
              <w:t>子评或</w:t>
            </w:r>
            <w:proofErr w:type="gramEnd"/>
            <w:r w:rsidRPr="008841A9">
              <w:rPr>
                <w:rFonts w:ascii="宋体" w:eastAsia="宋体" w:hAnsi="宋体" w:cs="宋体" w:hint="eastAsia"/>
                <w:kern w:val="0"/>
                <w:sz w:val="24"/>
                <w:szCs w:val="24"/>
              </w:rPr>
              <w:t>学生互评。在学生互评模式下，学生之间实现互评，教师只需查看最终成绩。</w:t>
            </w:r>
            <w:r w:rsidRPr="008841A9">
              <w:rPr>
                <w:rFonts w:ascii="宋体" w:eastAsia="宋体" w:hAnsi="宋体" w:cs="宋体" w:hint="eastAsia"/>
                <w:kern w:val="0"/>
                <w:sz w:val="24"/>
                <w:szCs w:val="24"/>
              </w:rPr>
              <w:br/>
              <w:t>6、教学技能提升，包含幼儿行为观察课程的实践要义、观察的路径与方法、诊断分析与跟进策略三部分的11个讲座视频，主讲人为学前教学专业领域的知名专家，全方面的介绍幼儿行为观察与解读的理论知识与实际操作的方法，帮助高职院校教师更好的理解本课程的内涵与教学</w:t>
            </w:r>
            <w:r w:rsidRPr="008841A9">
              <w:rPr>
                <w:rFonts w:ascii="宋体" w:eastAsia="宋体" w:hAnsi="宋体" w:cs="宋体" w:hint="eastAsia"/>
                <w:kern w:val="0"/>
                <w:sz w:val="24"/>
                <w:szCs w:val="24"/>
              </w:rPr>
              <w:lastRenderedPageBreak/>
              <w:t>要点。密切结合幼儿园保教工作的实际，弥补高职院校教师在授课时一线资源不足的限制，可以增强学生学习的目的性和有效性。</w:t>
            </w:r>
            <w:r w:rsidRPr="008841A9">
              <w:rPr>
                <w:rFonts w:ascii="宋体" w:eastAsia="宋体" w:hAnsi="宋体" w:cs="宋体" w:hint="eastAsia"/>
                <w:kern w:val="0"/>
                <w:sz w:val="24"/>
                <w:szCs w:val="24"/>
              </w:rPr>
              <w:br/>
              <w:t>7、学生端的实训板块，主要有观察方法实训、测试题库、课程学习、我的作业、我的观察工具等五部分。</w:t>
            </w:r>
            <w:r w:rsidRPr="008841A9">
              <w:rPr>
                <w:rFonts w:ascii="宋体" w:eastAsia="宋体" w:hAnsi="宋体" w:cs="宋体" w:hint="eastAsia"/>
                <w:kern w:val="0"/>
                <w:sz w:val="24"/>
                <w:szCs w:val="24"/>
              </w:rPr>
              <w:br/>
              <w:t>8、观察方法实训，包含14种观察方法的理论知识学习（概念、方法的优缺点、运用）及案例实训。</w:t>
            </w:r>
            <w:r w:rsidRPr="008841A9">
              <w:rPr>
                <w:rFonts w:ascii="宋体" w:eastAsia="宋体" w:hAnsi="宋体" w:cs="宋体" w:hint="eastAsia"/>
                <w:kern w:val="0"/>
                <w:sz w:val="24"/>
                <w:szCs w:val="24"/>
              </w:rPr>
              <w:br/>
              <w:t>●9、测试题库，包含学前专业五大领域的</w:t>
            </w:r>
            <w:proofErr w:type="gramStart"/>
            <w:r w:rsidRPr="008841A9">
              <w:rPr>
                <w:rFonts w:ascii="宋体" w:eastAsia="宋体" w:hAnsi="宋体" w:cs="宋体" w:hint="eastAsia"/>
                <w:kern w:val="0"/>
                <w:sz w:val="24"/>
                <w:szCs w:val="24"/>
              </w:rPr>
              <w:t>测试题不少于</w:t>
            </w:r>
            <w:proofErr w:type="gramEnd"/>
            <w:r w:rsidRPr="008841A9">
              <w:rPr>
                <w:rFonts w:ascii="宋体" w:eastAsia="宋体" w:hAnsi="宋体" w:cs="宋体" w:hint="eastAsia"/>
                <w:kern w:val="0"/>
                <w:sz w:val="24"/>
                <w:szCs w:val="24"/>
              </w:rPr>
              <w:t>500题，学生可选择“自行测试”和“指定测试”。自行测试中，学生可按照五大领域的顺序专项练习，练习可即时出对错，并对学生的做题情况进行学情分析。指定测试，教师可按照教学计划制定学生进行测试。教师可查看学生的做题进度和做题情况</w:t>
            </w:r>
            <w:r w:rsidRPr="009665AD">
              <w:rPr>
                <w:rFonts w:ascii="宋体" w:eastAsia="宋体" w:hAnsi="宋体" w:cs="宋体" w:hint="eastAsia"/>
                <w:b/>
                <w:kern w:val="0"/>
                <w:sz w:val="24"/>
                <w:szCs w:val="24"/>
              </w:rPr>
              <w:t>（响应文件中提供软件功能证明截图）</w:t>
            </w:r>
            <w:r w:rsidRPr="008841A9">
              <w:rPr>
                <w:rFonts w:ascii="宋体" w:eastAsia="宋体" w:hAnsi="宋体" w:cs="宋体" w:hint="eastAsia"/>
                <w:kern w:val="0"/>
                <w:sz w:val="24"/>
                <w:szCs w:val="24"/>
              </w:rPr>
              <w:t>。</w:t>
            </w:r>
            <w:r w:rsidRPr="008841A9">
              <w:rPr>
                <w:rFonts w:ascii="宋体" w:eastAsia="宋体" w:hAnsi="宋体" w:cs="宋体" w:hint="eastAsia"/>
                <w:kern w:val="0"/>
                <w:sz w:val="24"/>
                <w:szCs w:val="24"/>
              </w:rPr>
              <w:br/>
              <w:t>10、课程学习，包含生活活动、游戏活动、教学活动、户外活动四大领域的60个以上的教学视频案例及对应的观察记录范本、教学建议（教案）、练兵视频及对应的作业评估标准。教师指定特定的课程资源之后，学生可在线进行学习。</w:t>
            </w:r>
            <w:r w:rsidRPr="008841A9">
              <w:rPr>
                <w:rFonts w:ascii="宋体" w:eastAsia="宋体" w:hAnsi="宋体" w:cs="宋体" w:hint="eastAsia"/>
                <w:kern w:val="0"/>
                <w:sz w:val="24"/>
                <w:szCs w:val="24"/>
              </w:rPr>
              <w:br/>
              <w:t>11、我的观察工具包含30多种幼儿行为观察所有的量表模板及空白表格，为案例教学提供方便，也为案例实</w:t>
            </w:r>
            <w:proofErr w:type="gramStart"/>
            <w:r w:rsidRPr="008841A9">
              <w:rPr>
                <w:rFonts w:ascii="宋体" w:eastAsia="宋体" w:hAnsi="宋体" w:cs="宋体" w:hint="eastAsia"/>
                <w:kern w:val="0"/>
                <w:sz w:val="24"/>
                <w:szCs w:val="24"/>
              </w:rPr>
              <w:t>训提供</w:t>
            </w:r>
            <w:proofErr w:type="gramEnd"/>
            <w:r w:rsidRPr="008841A9">
              <w:rPr>
                <w:rFonts w:ascii="宋体" w:eastAsia="宋体" w:hAnsi="宋体" w:cs="宋体" w:hint="eastAsia"/>
                <w:kern w:val="0"/>
                <w:sz w:val="24"/>
                <w:szCs w:val="24"/>
              </w:rPr>
              <w:t>观察工具；</w:t>
            </w:r>
            <w:r w:rsidRPr="008841A9">
              <w:rPr>
                <w:rFonts w:ascii="宋体" w:eastAsia="宋体" w:hAnsi="宋体" w:cs="宋体" w:hint="eastAsia"/>
                <w:kern w:val="0"/>
                <w:sz w:val="24"/>
                <w:szCs w:val="24"/>
              </w:rPr>
              <w:br/>
              <w:t>12、我的作业中，学生可完成教师指定的作业、完成学生作业互评任务、查看自己作业的做题情况以及教师对学生的评价、学生对作业的评价等。</w:t>
            </w:r>
            <w:r w:rsidRPr="008841A9">
              <w:rPr>
                <w:rFonts w:ascii="宋体" w:eastAsia="宋体" w:hAnsi="宋体" w:cs="宋体" w:hint="eastAsia"/>
                <w:kern w:val="0"/>
                <w:sz w:val="24"/>
                <w:szCs w:val="24"/>
              </w:rPr>
              <w:br/>
            </w:r>
            <w:r w:rsidRPr="008841A9">
              <w:rPr>
                <w:rFonts w:ascii="宋体" w:eastAsia="宋体" w:hAnsi="宋体" w:cs="宋体" w:hint="eastAsia"/>
                <w:b/>
                <w:kern w:val="0"/>
                <w:sz w:val="24"/>
                <w:szCs w:val="24"/>
              </w:rPr>
              <w:t>█成交供应商在合同签订后供货前提供软件系统模块于采购人现场进行功能测试，如现场测试</w:t>
            </w:r>
            <w:r>
              <w:rPr>
                <w:rFonts w:ascii="宋体" w:eastAsia="宋体" w:hAnsi="宋体" w:cs="宋体" w:hint="eastAsia"/>
                <w:b/>
                <w:kern w:val="0"/>
                <w:sz w:val="24"/>
                <w:szCs w:val="24"/>
              </w:rPr>
              <w:t>与响应不符</w:t>
            </w:r>
            <w:r w:rsidRPr="008841A9">
              <w:rPr>
                <w:rFonts w:ascii="宋体" w:eastAsia="宋体" w:hAnsi="宋体" w:cs="宋体" w:hint="eastAsia"/>
                <w:b/>
                <w:kern w:val="0"/>
                <w:sz w:val="24"/>
                <w:szCs w:val="24"/>
              </w:rPr>
              <w:t>，视为虚假响应，将依据相关法律法规进行处理。请供应商自行考虑风险。</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lastRenderedPageBreak/>
              <w:t>1</w:t>
            </w:r>
          </w:p>
        </w:tc>
        <w:tc>
          <w:tcPr>
            <w:tcW w:w="268" w:type="pct"/>
            <w:shd w:val="clear" w:color="auto" w:fill="auto"/>
            <w:vAlign w:val="center"/>
            <w:hideMark/>
          </w:tcPr>
          <w:p w:rsidR="004A230B" w:rsidRPr="008841A9" w:rsidRDefault="004A230B" w:rsidP="00117BAD">
            <w:pPr>
              <w:widowControl/>
              <w:spacing w:line="360" w:lineRule="auto"/>
              <w:jc w:val="center"/>
              <w:rPr>
                <w:rFonts w:ascii="宋体" w:eastAsia="宋体" w:hAnsi="宋体" w:cs="宋体"/>
                <w:kern w:val="0"/>
                <w:sz w:val="24"/>
                <w:szCs w:val="24"/>
              </w:rPr>
            </w:pPr>
            <w:r w:rsidRPr="008841A9">
              <w:rPr>
                <w:rFonts w:ascii="宋体" w:eastAsia="宋体" w:hAnsi="宋体" w:cs="宋体" w:hint="eastAsia"/>
                <w:kern w:val="0"/>
                <w:sz w:val="24"/>
                <w:szCs w:val="24"/>
              </w:rPr>
              <w:t>套</w:t>
            </w:r>
          </w:p>
        </w:tc>
        <w:tc>
          <w:tcPr>
            <w:tcW w:w="241" w:type="pct"/>
            <w:vAlign w:val="center"/>
          </w:tcPr>
          <w:p w:rsidR="004A230B" w:rsidRPr="008841A9" w:rsidRDefault="004A230B" w:rsidP="00117BAD">
            <w:pPr>
              <w:widowControl/>
              <w:spacing w:line="360" w:lineRule="auto"/>
              <w:jc w:val="center"/>
              <w:rPr>
                <w:rFonts w:ascii="宋体" w:eastAsia="宋体" w:hAnsi="宋体" w:cs="宋体"/>
                <w:kern w:val="0"/>
                <w:sz w:val="24"/>
                <w:szCs w:val="24"/>
              </w:rPr>
            </w:pPr>
            <w:r w:rsidRPr="009665AD">
              <w:rPr>
                <w:rFonts w:ascii="宋体" w:eastAsia="宋体" w:hAnsi="宋体" w:cs="宋体" w:hint="eastAsia"/>
                <w:kern w:val="0"/>
                <w:sz w:val="24"/>
                <w:szCs w:val="24"/>
              </w:rPr>
              <w:t>软件</w:t>
            </w:r>
            <w:r w:rsidRPr="009665AD">
              <w:rPr>
                <w:rFonts w:ascii="宋体" w:eastAsia="宋体" w:hAnsi="宋体" w:cs="宋体" w:hint="eastAsia"/>
                <w:kern w:val="0"/>
                <w:sz w:val="24"/>
                <w:szCs w:val="24"/>
              </w:rPr>
              <w:lastRenderedPageBreak/>
              <w:t>和信息技术服务业</w:t>
            </w:r>
          </w:p>
        </w:tc>
      </w:tr>
    </w:tbl>
    <w:p w:rsidR="004A230B" w:rsidRPr="008841A9" w:rsidRDefault="004A230B" w:rsidP="004A230B">
      <w:pPr>
        <w:spacing w:beforeLines="50" w:before="156" w:afterLines="50" w:after="156" w:line="360" w:lineRule="auto"/>
        <w:ind w:firstLine="437"/>
        <w:rPr>
          <w:rFonts w:ascii="宋体" w:eastAsia="宋体" w:hAnsi="宋体"/>
          <w:b/>
          <w:bCs/>
          <w:sz w:val="24"/>
          <w:szCs w:val="18"/>
        </w:rPr>
      </w:pPr>
      <w:r w:rsidRPr="008841A9">
        <w:rPr>
          <w:rFonts w:ascii="宋体" w:eastAsia="宋体" w:hAnsi="宋体" w:hint="eastAsia"/>
          <w:b/>
          <w:bCs/>
          <w:sz w:val="24"/>
          <w:szCs w:val="18"/>
        </w:rPr>
        <w:lastRenderedPageBreak/>
        <w:t>三、报价要求</w:t>
      </w:r>
    </w:p>
    <w:p w:rsidR="004A230B" w:rsidRPr="008841A9" w:rsidRDefault="004A230B" w:rsidP="004A230B">
      <w:pPr>
        <w:spacing w:line="360" w:lineRule="auto"/>
        <w:ind w:firstLine="437"/>
        <w:rPr>
          <w:rFonts w:ascii="宋体" w:eastAsia="宋体" w:hAnsi="宋体"/>
          <w:bCs/>
          <w:sz w:val="24"/>
          <w:szCs w:val="18"/>
        </w:rPr>
      </w:pPr>
      <w:r w:rsidRPr="008841A9">
        <w:rPr>
          <w:rFonts w:ascii="宋体" w:eastAsia="宋体" w:hAnsi="宋体"/>
          <w:bCs/>
          <w:sz w:val="24"/>
          <w:szCs w:val="18"/>
        </w:rPr>
        <w:t>本项目报总价</w:t>
      </w:r>
      <w:r w:rsidRPr="008841A9">
        <w:rPr>
          <w:rFonts w:ascii="宋体" w:eastAsia="宋体" w:hAnsi="宋体" w:hint="eastAsia"/>
          <w:bCs/>
          <w:sz w:val="24"/>
          <w:szCs w:val="18"/>
        </w:rPr>
        <w:t>，</w:t>
      </w:r>
      <w:r w:rsidRPr="008841A9">
        <w:rPr>
          <w:rFonts w:ascii="宋体" w:eastAsia="宋体" w:hAnsi="宋体"/>
          <w:bCs/>
          <w:sz w:val="24"/>
          <w:szCs w:val="18"/>
        </w:rPr>
        <w:t>报价为完成本项目所需的全部费用</w:t>
      </w:r>
      <w:r w:rsidRPr="008841A9">
        <w:rPr>
          <w:rFonts w:ascii="宋体" w:eastAsia="宋体" w:hAnsi="宋体" w:hint="eastAsia"/>
          <w:bCs/>
          <w:sz w:val="24"/>
          <w:szCs w:val="18"/>
        </w:rPr>
        <w:t>。</w:t>
      </w:r>
    </w:p>
    <w:p w:rsidR="003056F6" w:rsidRPr="004A230B" w:rsidRDefault="003056F6"/>
    <w:sectPr w:rsidR="003056F6" w:rsidRPr="004A230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C64" w:rsidRDefault="001E5C64" w:rsidP="004A230B">
      <w:r>
        <w:separator/>
      </w:r>
    </w:p>
  </w:endnote>
  <w:endnote w:type="continuationSeparator" w:id="0">
    <w:p w:rsidR="001E5C64" w:rsidRDefault="001E5C64" w:rsidP="004A2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C64" w:rsidRDefault="001E5C64" w:rsidP="004A230B">
      <w:r>
        <w:separator/>
      </w:r>
    </w:p>
  </w:footnote>
  <w:footnote w:type="continuationSeparator" w:id="0">
    <w:p w:rsidR="001E5C64" w:rsidRDefault="001E5C64" w:rsidP="004A23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B96"/>
    <w:rsid w:val="001E5C64"/>
    <w:rsid w:val="003056F6"/>
    <w:rsid w:val="00351B96"/>
    <w:rsid w:val="004A2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宋体" w:eastAsia="宋体" w:hAnsi="Times New Roman" w:cs="@仿宋_GB2312"/>
        <w:kern w:val="2"/>
        <w:sz w:val="21"/>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30B"/>
    <w:pPr>
      <w:widowControl w:val="0"/>
      <w:jc w:val="both"/>
    </w:pPr>
    <w:rPr>
      <w:rFonts w:ascii="@仿宋_GB2312" w:eastAsia="@仿宋_GB2312" w:hAnsi="@仿宋_GB231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A230B"/>
    <w:pPr>
      <w:pBdr>
        <w:bottom w:val="single" w:sz="6" w:space="1" w:color="auto"/>
      </w:pBdr>
      <w:tabs>
        <w:tab w:val="center" w:pos="4153"/>
        <w:tab w:val="right" w:pos="8306"/>
      </w:tabs>
      <w:snapToGrid w:val="0"/>
      <w:jc w:val="center"/>
    </w:pPr>
    <w:rPr>
      <w:rFonts w:ascii="宋体" w:eastAsia="宋体" w:hAnsi="Times New Roman"/>
      <w:sz w:val="18"/>
      <w:szCs w:val="18"/>
    </w:rPr>
  </w:style>
  <w:style w:type="character" w:customStyle="1" w:styleId="Char">
    <w:name w:val="页眉 Char"/>
    <w:basedOn w:val="a0"/>
    <w:link w:val="a3"/>
    <w:uiPriority w:val="99"/>
    <w:rsid w:val="004A230B"/>
    <w:rPr>
      <w:sz w:val="18"/>
      <w:szCs w:val="18"/>
    </w:rPr>
  </w:style>
  <w:style w:type="paragraph" w:styleId="a4">
    <w:name w:val="footer"/>
    <w:basedOn w:val="a"/>
    <w:link w:val="Char0"/>
    <w:uiPriority w:val="99"/>
    <w:unhideWhenUsed/>
    <w:rsid w:val="004A230B"/>
    <w:pPr>
      <w:tabs>
        <w:tab w:val="center" w:pos="4153"/>
        <w:tab w:val="right" w:pos="8306"/>
      </w:tabs>
      <w:snapToGrid w:val="0"/>
      <w:jc w:val="left"/>
    </w:pPr>
    <w:rPr>
      <w:rFonts w:ascii="宋体" w:eastAsia="宋体" w:hAnsi="Times New Roman"/>
      <w:sz w:val="18"/>
      <w:szCs w:val="18"/>
    </w:rPr>
  </w:style>
  <w:style w:type="character" w:customStyle="1" w:styleId="Char0">
    <w:name w:val="页脚 Char"/>
    <w:basedOn w:val="a0"/>
    <w:link w:val="a4"/>
    <w:uiPriority w:val="99"/>
    <w:rsid w:val="004A230B"/>
    <w:rPr>
      <w:sz w:val="18"/>
      <w:szCs w:val="18"/>
    </w:rPr>
  </w:style>
  <w:style w:type="paragraph" w:customStyle="1" w:styleId="xl31">
    <w:name w:val="xl31"/>
    <w:basedOn w:val="a"/>
    <w:qFormat/>
    <w:rsid w:val="004A230B"/>
    <w:pPr>
      <w:widowControl/>
      <w:spacing w:before="100" w:beforeAutospacing="1" w:after="100" w:afterAutospacing="1"/>
      <w:jc w:val="center"/>
    </w:pPr>
    <w:rPr>
      <w:b/>
      <w:bCs/>
      <w:kern w:val="0"/>
      <w:sz w:val="28"/>
      <w:szCs w:val="28"/>
    </w:rPr>
  </w:style>
  <w:style w:type="paragraph" w:customStyle="1" w:styleId="DL">
    <w:name w:val="D&amp;L"/>
    <w:basedOn w:val="a3"/>
    <w:qFormat/>
    <w:rsid w:val="004A230B"/>
    <w:pPr>
      <w:pBdr>
        <w:bottom w:val="thinThickSmallGap" w:sz="18" w:space="1" w:color="auto"/>
      </w:pBdr>
      <w:adjustRightInd w:val="0"/>
      <w:snapToGrid/>
      <w:spacing w:line="240" w:lineRule="atLeast"/>
      <w:textAlignment w:val="baseline"/>
    </w:pPr>
    <w:rPr>
      <w:rFonts w:ascii="@仿宋_GB2312" w:eastAsia="@仿宋_GB2312" w:hAnsi="@仿宋_GB2312"/>
      <w:kern w:val="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宋体" w:eastAsia="宋体" w:hAnsi="Times New Roman" w:cs="@仿宋_GB2312"/>
        <w:kern w:val="2"/>
        <w:sz w:val="21"/>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30B"/>
    <w:pPr>
      <w:widowControl w:val="0"/>
      <w:jc w:val="both"/>
    </w:pPr>
    <w:rPr>
      <w:rFonts w:ascii="@仿宋_GB2312" w:eastAsia="@仿宋_GB2312" w:hAnsi="@仿宋_GB231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A230B"/>
    <w:pPr>
      <w:pBdr>
        <w:bottom w:val="single" w:sz="6" w:space="1" w:color="auto"/>
      </w:pBdr>
      <w:tabs>
        <w:tab w:val="center" w:pos="4153"/>
        <w:tab w:val="right" w:pos="8306"/>
      </w:tabs>
      <w:snapToGrid w:val="0"/>
      <w:jc w:val="center"/>
    </w:pPr>
    <w:rPr>
      <w:rFonts w:ascii="宋体" w:eastAsia="宋体" w:hAnsi="Times New Roman"/>
      <w:sz w:val="18"/>
      <w:szCs w:val="18"/>
    </w:rPr>
  </w:style>
  <w:style w:type="character" w:customStyle="1" w:styleId="Char">
    <w:name w:val="页眉 Char"/>
    <w:basedOn w:val="a0"/>
    <w:link w:val="a3"/>
    <w:uiPriority w:val="99"/>
    <w:rsid w:val="004A230B"/>
    <w:rPr>
      <w:sz w:val="18"/>
      <w:szCs w:val="18"/>
    </w:rPr>
  </w:style>
  <w:style w:type="paragraph" w:styleId="a4">
    <w:name w:val="footer"/>
    <w:basedOn w:val="a"/>
    <w:link w:val="Char0"/>
    <w:uiPriority w:val="99"/>
    <w:unhideWhenUsed/>
    <w:rsid w:val="004A230B"/>
    <w:pPr>
      <w:tabs>
        <w:tab w:val="center" w:pos="4153"/>
        <w:tab w:val="right" w:pos="8306"/>
      </w:tabs>
      <w:snapToGrid w:val="0"/>
      <w:jc w:val="left"/>
    </w:pPr>
    <w:rPr>
      <w:rFonts w:ascii="宋体" w:eastAsia="宋体" w:hAnsi="Times New Roman"/>
      <w:sz w:val="18"/>
      <w:szCs w:val="18"/>
    </w:rPr>
  </w:style>
  <w:style w:type="character" w:customStyle="1" w:styleId="Char0">
    <w:name w:val="页脚 Char"/>
    <w:basedOn w:val="a0"/>
    <w:link w:val="a4"/>
    <w:uiPriority w:val="99"/>
    <w:rsid w:val="004A230B"/>
    <w:rPr>
      <w:sz w:val="18"/>
      <w:szCs w:val="18"/>
    </w:rPr>
  </w:style>
  <w:style w:type="paragraph" w:customStyle="1" w:styleId="xl31">
    <w:name w:val="xl31"/>
    <w:basedOn w:val="a"/>
    <w:qFormat/>
    <w:rsid w:val="004A230B"/>
    <w:pPr>
      <w:widowControl/>
      <w:spacing w:before="100" w:beforeAutospacing="1" w:after="100" w:afterAutospacing="1"/>
      <w:jc w:val="center"/>
    </w:pPr>
    <w:rPr>
      <w:b/>
      <w:bCs/>
      <w:kern w:val="0"/>
      <w:sz w:val="28"/>
      <w:szCs w:val="28"/>
    </w:rPr>
  </w:style>
  <w:style w:type="paragraph" w:customStyle="1" w:styleId="DL">
    <w:name w:val="D&amp;L"/>
    <w:basedOn w:val="a3"/>
    <w:qFormat/>
    <w:rsid w:val="004A230B"/>
    <w:pPr>
      <w:pBdr>
        <w:bottom w:val="thinThickSmallGap" w:sz="18" w:space="1" w:color="auto"/>
      </w:pBdr>
      <w:adjustRightInd w:val="0"/>
      <w:snapToGrid/>
      <w:spacing w:line="240" w:lineRule="atLeast"/>
      <w:textAlignment w:val="baseline"/>
    </w:pPr>
    <w:rPr>
      <w:rFonts w:ascii="@仿宋_GB2312" w:eastAsia="@仿宋_GB2312" w:hAnsi="@仿宋_GB2312"/>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2680</Words>
  <Characters>15279</Characters>
  <Application>Microsoft Office Word</Application>
  <DocSecurity>0</DocSecurity>
  <Lines>127</Lines>
  <Paragraphs>35</Paragraphs>
  <ScaleCrop>false</ScaleCrop>
  <Company/>
  <LinksUpToDate>false</LinksUpToDate>
  <CharactersWithSpaces>17924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2021-10-19T06:33:00Z</dcterms:created>
  <dcterms:modified xsi:type="dcterms:W3CDTF">2021-10-19T06:34:00Z</dcterms:modified>
</cp:coreProperties>
</file>