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0" w:after="0" w:line="360" w:lineRule="auto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北京市对外贸易学校-供暖及给水入户管线改造工程</w:t>
      </w:r>
    </w:p>
    <w:p>
      <w:pPr>
        <w:pStyle w:val="2"/>
        <w:numPr>
          <w:ilvl w:val="0"/>
          <w:numId w:val="0"/>
        </w:numPr>
        <w:spacing w:before="0" w:after="0" w:line="360" w:lineRule="auto"/>
        <w:jc w:val="center"/>
        <w:rPr>
          <w:rFonts w:hint="eastAsia" w:eastAsia="宋体"/>
          <w:sz w:val="28"/>
          <w:szCs w:val="28"/>
          <w:lang w:eastAsia="zh-CN"/>
        </w:rPr>
      </w:pPr>
      <w:r>
        <w:rPr>
          <w:sz w:val="28"/>
          <w:szCs w:val="28"/>
        </w:rPr>
        <w:t>竞争性磋商</w:t>
      </w:r>
      <w:r>
        <w:rPr>
          <w:rFonts w:hint="eastAsia"/>
          <w:sz w:val="28"/>
          <w:szCs w:val="28"/>
          <w:lang w:val="en-US" w:eastAsia="zh-CN"/>
        </w:rPr>
        <w:t>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sz w:val="24"/>
        </w:rPr>
      </w:pPr>
      <w:r>
        <w:rPr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  <w:u w:val="single"/>
          <w:lang w:eastAsia="zh-CN"/>
        </w:rPr>
        <w:t>北京市对外贸易学校-供暖及给水入户管线改造工程</w:t>
      </w:r>
      <w:r>
        <w:rPr>
          <w:sz w:val="24"/>
        </w:rPr>
        <w:t>采购项目的潜在供应商应在</w:t>
      </w:r>
      <w:r>
        <w:rPr>
          <w:sz w:val="24"/>
          <w:u w:val="single"/>
        </w:rPr>
        <w:t>（北</w:t>
      </w:r>
      <w:r>
        <w:rPr>
          <w:color w:val="auto"/>
          <w:sz w:val="24"/>
          <w:u w:val="single"/>
        </w:rPr>
        <w:t>京市东城区朝内大街南竹杆胡同6号北京INN 3号楼9层）</w:t>
      </w:r>
      <w:r>
        <w:rPr>
          <w:color w:val="auto"/>
          <w:sz w:val="24"/>
        </w:rPr>
        <w:t>获取采购文件，并</w:t>
      </w:r>
      <w:r>
        <w:rPr>
          <w:color w:val="auto"/>
          <w:sz w:val="24"/>
          <w:highlight w:val="none"/>
        </w:rPr>
        <w:t>于202</w:t>
      </w:r>
      <w:r>
        <w:rPr>
          <w:rFonts w:hint="eastAsia"/>
          <w:color w:val="auto"/>
          <w:sz w:val="24"/>
          <w:highlight w:val="none"/>
          <w:lang w:val="en-US" w:eastAsia="zh-CN"/>
        </w:rPr>
        <w:t>2</w:t>
      </w:r>
      <w:r>
        <w:rPr>
          <w:color w:val="auto"/>
          <w:sz w:val="24"/>
          <w:highlight w:val="none"/>
        </w:rPr>
        <w:t>年</w:t>
      </w:r>
      <w:r>
        <w:rPr>
          <w:rFonts w:hint="eastAsia"/>
          <w:color w:val="auto"/>
          <w:sz w:val="24"/>
          <w:highlight w:val="none"/>
          <w:lang w:val="en-US" w:eastAsia="zh-CN"/>
        </w:rPr>
        <w:t>4</w:t>
      </w:r>
      <w:r>
        <w:rPr>
          <w:color w:val="auto"/>
          <w:sz w:val="24"/>
          <w:highlight w:val="none"/>
        </w:rPr>
        <w:t>月</w:t>
      </w:r>
      <w:r>
        <w:rPr>
          <w:rFonts w:hint="eastAsia"/>
          <w:color w:val="auto"/>
          <w:sz w:val="24"/>
          <w:highlight w:val="none"/>
          <w:lang w:val="en-US" w:eastAsia="zh-CN"/>
        </w:rPr>
        <w:t>11</w:t>
      </w:r>
      <w:r>
        <w:rPr>
          <w:color w:val="auto"/>
          <w:sz w:val="24"/>
          <w:highlight w:val="none"/>
        </w:rPr>
        <w:t>日</w:t>
      </w:r>
      <w:r>
        <w:rPr>
          <w:rFonts w:hint="eastAsia"/>
          <w:color w:val="auto"/>
          <w:sz w:val="24"/>
          <w:highlight w:val="none"/>
          <w:lang w:val="en-US" w:eastAsia="zh-CN"/>
        </w:rPr>
        <w:t>9</w:t>
      </w:r>
      <w:r>
        <w:rPr>
          <w:color w:val="auto"/>
          <w:sz w:val="24"/>
          <w:highlight w:val="none"/>
        </w:rPr>
        <w:t>：</w:t>
      </w:r>
      <w:r>
        <w:rPr>
          <w:rFonts w:hint="eastAsia"/>
          <w:color w:val="auto"/>
          <w:sz w:val="24"/>
          <w:highlight w:val="none"/>
          <w:lang w:val="en-US" w:eastAsia="zh-CN"/>
        </w:rPr>
        <w:t>3</w:t>
      </w:r>
      <w:r>
        <w:rPr>
          <w:color w:val="auto"/>
          <w:sz w:val="24"/>
          <w:highlight w:val="none"/>
        </w:rPr>
        <w:t>0</w:t>
      </w:r>
      <w:r>
        <w:rPr>
          <w:bCs/>
          <w:color w:val="auto"/>
          <w:sz w:val="24"/>
          <w:highlight w:val="none"/>
        </w:rPr>
        <w:t>（</w:t>
      </w:r>
      <w:r>
        <w:rPr>
          <w:bCs/>
          <w:sz w:val="24"/>
          <w:highlight w:val="none"/>
        </w:rPr>
        <w:t>北</w:t>
      </w:r>
      <w:r>
        <w:rPr>
          <w:bCs/>
          <w:sz w:val="24"/>
        </w:rPr>
        <w:t>京时间）前提交响应文件</w:t>
      </w:r>
      <w:r>
        <w:rPr>
          <w:sz w:val="24"/>
        </w:rPr>
        <w:t>。</w:t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bookmarkStart w:id="0" w:name="_Toc3092"/>
      <w:bookmarkStart w:id="1" w:name="_Toc16674"/>
      <w:bookmarkStart w:id="2" w:name="_Toc28359089"/>
      <w:bookmarkStart w:id="3" w:name="_Toc35393629"/>
      <w:bookmarkStart w:id="4" w:name="_Toc28359012"/>
      <w:bookmarkStart w:id="5" w:name="_Toc19228"/>
      <w:bookmarkStart w:id="6" w:name="_Toc35393798"/>
      <w:r>
        <w:rPr>
          <w:sz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项目编号：</w:t>
      </w:r>
      <w:r>
        <w:rPr>
          <w:rFonts w:hint="eastAsia"/>
          <w:sz w:val="24"/>
        </w:rPr>
        <w:t>BJJQ-2022-224</w:t>
      </w:r>
    </w:p>
    <w:p>
      <w:pPr>
        <w:spacing w:line="360" w:lineRule="auto"/>
        <w:ind w:firstLine="480" w:firstLineChars="200"/>
        <w:rPr>
          <w:rFonts w:hint="eastAsia" w:eastAsia="宋体"/>
          <w:sz w:val="24"/>
          <w:u w:val="single"/>
          <w:lang w:eastAsia="zh-CN"/>
        </w:rPr>
      </w:pPr>
      <w:r>
        <w:rPr>
          <w:sz w:val="24"/>
        </w:rPr>
        <w:t>项目名称：</w:t>
      </w:r>
      <w:r>
        <w:rPr>
          <w:rFonts w:hint="eastAsia"/>
          <w:sz w:val="24"/>
          <w:lang w:eastAsia="zh-CN"/>
        </w:rPr>
        <w:t>北京市对外贸易学校-供暖及给水入户管线改造工程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采购方式：□竞争性谈判 ■竞争性磋商 □询价</w:t>
      </w:r>
    </w:p>
    <w:p>
      <w:pPr>
        <w:spacing w:line="360" w:lineRule="auto"/>
        <w:ind w:firstLine="480" w:firstLineChars="200"/>
        <w:rPr>
          <w:rStyle w:val="8"/>
          <w:sz w:val="24"/>
          <w:szCs w:val="24"/>
        </w:rPr>
      </w:pPr>
      <w:r>
        <w:rPr>
          <w:sz w:val="24"/>
        </w:rPr>
        <w:t>预算金额：</w:t>
      </w:r>
      <w:r>
        <w:rPr>
          <w:rFonts w:hint="eastAsia"/>
          <w:sz w:val="24"/>
        </w:rPr>
        <w:t>72.351339</w:t>
      </w:r>
      <w:r>
        <w:rPr>
          <w:rStyle w:val="8"/>
          <w:sz w:val="24"/>
          <w:szCs w:val="24"/>
        </w:rPr>
        <w:t>万元</w:t>
      </w:r>
    </w:p>
    <w:p>
      <w:pPr>
        <w:spacing w:line="360" w:lineRule="auto"/>
        <w:ind w:firstLine="480" w:firstLineChars="20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>控制价金额：</w:t>
      </w:r>
      <w:r>
        <w:rPr>
          <w:rFonts w:hint="eastAsia"/>
          <w:sz w:val="24"/>
        </w:rPr>
        <w:t>723513.39</w:t>
      </w:r>
      <w:r>
        <w:rPr>
          <w:rStyle w:val="8"/>
          <w:sz w:val="24"/>
          <w:szCs w:val="24"/>
        </w:rPr>
        <w:t>元</w:t>
      </w:r>
    </w:p>
    <w:p>
      <w:pPr>
        <w:spacing w:line="360" w:lineRule="auto"/>
        <w:ind w:firstLine="480" w:firstLineChars="200"/>
        <w:rPr>
          <w:rFonts w:hint="eastAsia"/>
          <w:color w:val="auto"/>
          <w:sz w:val="24"/>
        </w:rPr>
      </w:pPr>
      <w:r>
        <w:rPr>
          <w:sz w:val="24"/>
        </w:rPr>
        <w:t>采购需求：</w:t>
      </w:r>
      <w:r>
        <w:rPr>
          <w:rFonts w:hint="eastAsia"/>
          <w:color w:val="auto"/>
          <w:sz w:val="24"/>
          <w:lang w:val="en-US" w:eastAsia="zh-CN"/>
        </w:rPr>
        <w:t>完成学校内供暖及给水入户管线改造工程，工期60日历天</w:t>
      </w:r>
      <w:r>
        <w:rPr>
          <w:rFonts w:hint="eastAsia"/>
          <w:color w:val="auto"/>
          <w:sz w:val="24"/>
        </w:rPr>
        <w:t>（详见工程量清单及图纸）</w:t>
      </w:r>
    </w:p>
    <w:p>
      <w:pPr>
        <w:spacing w:line="360" w:lineRule="auto"/>
        <w:ind w:firstLine="480" w:firstLineChars="200"/>
        <w:rPr>
          <w:rFonts w:hint="default"/>
          <w:color w:val="auto"/>
          <w:sz w:val="24"/>
          <w:u w:val="single"/>
          <w:lang w:val="en-US"/>
        </w:rPr>
      </w:pPr>
      <w:r>
        <w:rPr>
          <w:color w:val="auto"/>
          <w:sz w:val="24"/>
        </w:rPr>
        <w:t>合同履行期限：</w:t>
      </w:r>
      <w:r>
        <w:rPr>
          <w:rFonts w:hint="eastAsia"/>
          <w:color w:val="auto"/>
          <w:sz w:val="24"/>
          <w:lang w:val="en-US" w:eastAsia="zh-CN"/>
        </w:rPr>
        <w:t>合同生效后至本项目验收合格。</w:t>
      </w:r>
    </w:p>
    <w:p>
      <w:pPr>
        <w:spacing w:line="360" w:lineRule="auto"/>
        <w:ind w:firstLine="480" w:firstLineChars="200"/>
        <w:rPr>
          <w:color w:val="000000"/>
          <w:sz w:val="24"/>
        </w:rPr>
      </w:pPr>
      <w:r>
        <w:rPr>
          <w:color w:val="000000"/>
          <w:sz w:val="24"/>
        </w:rPr>
        <w:t>本项目不接受联合体。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7" w:name="_Toc35393630"/>
      <w:bookmarkStart w:id="8" w:name="_Toc35393799"/>
      <w:bookmarkStart w:id="9" w:name="_Toc3362"/>
      <w:bookmarkStart w:id="10" w:name="_Toc66822549"/>
      <w:bookmarkStart w:id="11" w:name="_Toc5894"/>
      <w:bookmarkStart w:id="12" w:name="_Toc16472"/>
      <w:bookmarkStart w:id="13" w:name="_Toc28359013"/>
      <w:bookmarkStart w:id="14" w:name="_Toc28359090"/>
      <w:r>
        <w:rPr>
          <w:rFonts w:ascii="Times New Roman" w:hAnsi="Times New Roman" w:eastAsia="宋体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line="360" w:lineRule="auto"/>
        <w:ind w:firstLine="480" w:firstLineChars="200"/>
        <w:rPr>
          <w:sz w:val="24"/>
        </w:rPr>
      </w:pPr>
      <w:bookmarkStart w:id="15" w:name="_Toc28359091"/>
      <w:bookmarkStart w:id="16" w:name="_Toc35393631"/>
      <w:bookmarkStart w:id="17" w:name="_Toc35393800"/>
      <w:bookmarkStart w:id="18" w:name="_Toc28359014"/>
      <w:r>
        <w:rPr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2.1本采购项目整体专门面向中小企业采购。供应商应提供由中小企业（或监狱企业，或残疾人福利性单位，或符合中小企业划分标准的个体工商户）承</w:t>
      </w:r>
      <w:r>
        <w:rPr>
          <w:rFonts w:hint="eastAsia"/>
          <w:sz w:val="24"/>
          <w:lang w:val="en-US" w:eastAsia="zh-CN"/>
        </w:rPr>
        <w:t>接</w:t>
      </w:r>
      <w:r>
        <w:rPr>
          <w:sz w:val="24"/>
        </w:rPr>
        <w:t>的</w:t>
      </w:r>
      <w:r>
        <w:rPr>
          <w:rFonts w:hint="eastAsia"/>
          <w:sz w:val="24"/>
        </w:rPr>
        <w:t>工程</w:t>
      </w:r>
      <w:r>
        <w:rPr>
          <w:sz w:val="24"/>
        </w:rPr>
        <w:t>。</w:t>
      </w:r>
    </w:p>
    <w:p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sz w:val="24"/>
        </w:rPr>
        <w:t>2.2供应商不得被列入失信被执行人、重大税收违法案件当事人名单、政府采购严重违法失信行</w:t>
      </w:r>
      <w:r>
        <w:rPr>
          <w:sz w:val="24"/>
          <w:highlight w:val="none"/>
        </w:rPr>
        <w:t>为记录名单。</w:t>
      </w:r>
    </w:p>
    <w:p>
      <w:pPr>
        <w:spacing w:line="360" w:lineRule="auto"/>
        <w:ind w:firstLine="480" w:firstLineChars="200"/>
        <w:rPr>
          <w:color w:val="000000"/>
          <w:sz w:val="24"/>
          <w:highlight w:val="none"/>
        </w:rPr>
      </w:pPr>
      <w:r>
        <w:rPr>
          <w:color w:val="000000"/>
          <w:sz w:val="24"/>
          <w:highlight w:val="none"/>
        </w:rPr>
        <w:t>3.本项目的特定资格要求：</w:t>
      </w:r>
      <w:bookmarkStart w:id="19" w:name="_Toc19031"/>
      <w:bookmarkStart w:id="20" w:name="_Toc2600"/>
      <w:bookmarkStart w:id="21" w:name="_Toc13962"/>
      <w:r>
        <w:rPr>
          <w:color w:val="000000"/>
          <w:sz w:val="24"/>
          <w:highlight w:val="none"/>
        </w:rPr>
        <w:t>1）</w:t>
      </w:r>
      <w:r>
        <w:rPr>
          <w:rFonts w:hint="eastAsia"/>
          <w:color w:val="000000"/>
          <w:sz w:val="24"/>
          <w:highlight w:val="none"/>
        </w:rPr>
        <w:t>市政公用工程施工总承包</w:t>
      </w:r>
      <w:r>
        <w:rPr>
          <w:rFonts w:hint="eastAsia"/>
          <w:color w:val="000000"/>
          <w:sz w:val="24"/>
          <w:highlight w:val="none"/>
          <w:lang w:val="en-US" w:eastAsia="zh-CN"/>
        </w:rPr>
        <w:t>三</w:t>
      </w:r>
      <w:r>
        <w:rPr>
          <w:rFonts w:hint="eastAsia"/>
          <w:color w:val="000000"/>
          <w:sz w:val="24"/>
          <w:highlight w:val="none"/>
        </w:rPr>
        <w:t>级</w:t>
      </w:r>
      <w:r>
        <w:rPr>
          <w:color w:val="000000"/>
          <w:sz w:val="24"/>
          <w:highlight w:val="none"/>
        </w:rPr>
        <w:t>（含）以上资质；</w:t>
      </w:r>
    </w:p>
    <w:p>
      <w:pPr>
        <w:spacing w:line="360" w:lineRule="auto"/>
        <w:ind w:firstLine="480" w:firstLineChars="200"/>
        <w:rPr>
          <w:color w:val="000000"/>
          <w:sz w:val="24"/>
          <w:highlight w:val="none"/>
        </w:rPr>
      </w:pPr>
      <w:r>
        <w:rPr>
          <w:color w:val="000000"/>
          <w:sz w:val="24"/>
          <w:highlight w:val="none"/>
        </w:rPr>
        <w:t>2）项目经理：取得</w:t>
      </w:r>
      <w:r>
        <w:rPr>
          <w:rFonts w:hint="eastAsia"/>
          <w:color w:val="000000"/>
          <w:sz w:val="24"/>
          <w:highlight w:val="none"/>
        </w:rPr>
        <w:t>市政公用工程专业</w:t>
      </w:r>
      <w:r>
        <w:rPr>
          <w:color w:val="000000"/>
          <w:sz w:val="24"/>
          <w:highlight w:val="none"/>
        </w:rPr>
        <w:t>二级（含）以上建造师注册证书及“安全生产考核合格证书”；</w:t>
      </w:r>
    </w:p>
    <w:p>
      <w:pPr>
        <w:spacing w:line="360" w:lineRule="auto"/>
        <w:ind w:firstLine="480" w:firstLineChars="200"/>
        <w:rPr>
          <w:color w:val="000000"/>
          <w:sz w:val="24"/>
        </w:rPr>
      </w:pPr>
      <w:r>
        <w:rPr>
          <w:color w:val="000000"/>
          <w:sz w:val="24"/>
        </w:rPr>
        <w:t>3）安全生产许可证（在有效期内）；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color w:val="000000"/>
          <w:sz w:val="24"/>
        </w:rPr>
        <w:t>4）有效的外省市建筑企业来京施工备案证明文件（仅外省市来京施工</w:t>
      </w:r>
      <w:r>
        <w:rPr>
          <w:sz w:val="24"/>
        </w:rPr>
        <w:t>的建筑企业需要）。</w:t>
      </w:r>
    </w:p>
    <w:p>
      <w:pPr>
        <w:spacing w:line="360" w:lineRule="auto"/>
        <w:ind w:firstLine="482" w:firstLineChars="200"/>
        <w:rPr>
          <w:b/>
          <w:sz w:val="24"/>
        </w:rPr>
      </w:pPr>
      <w:r>
        <w:rPr>
          <w:b/>
          <w:sz w:val="24"/>
        </w:rPr>
        <w:t>三、获取采购文件</w:t>
      </w:r>
      <w:bookmarkEnd w:id="15"/>
      <w:bookmarkEnd w:id="16"/>
      <w:bookmarkEnd w:id="17"/>
      <w:bookmarkEnd w:id="18"/>
      <w:bookmarkEnd w:id="19"/>
      <w:bookmarkEnd w:id="20"/>
      <w:bookmarkEnd w:id="21"/>
    </w:p>
    <w:p>
      <w:pPr>
        <w:spacing w:line="360" w:lineRule="auto"/>
        <w:ind w:firstLine="540"/>
        <w:rPr>
          <w:sz w:val="24"/>
        </w:rPr>
      </w:pPr>
      <w:r>
        <w:rPr>
          <w:sz w:val="24"/>
        </w:rPr>
        <w:t>时间</w:t>
      </w:r>
      <w:r>
        <w:rPr>
          <w:color w:val="000000"/>
          <w:sz w:val="24"/>
        </w:rPr>
        <w:t>：</w:t>
      </w:r>
      <w:r>
        <w:rPr>
          <w:color w:val="000000"/>
          <w:sz w:val="24"/>
          <w:highlight w:val="none"/>
          <w:u w:val="single"/>
        </w:rPr>
        <w:t>202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2</w:t>
      </w:r>
      <w:r>
        <w:rPr>
          <w:color w:val="000000"/>
          <w:sz w:val="24"/>
          <w:highlight w:val="none"/>
          <w:u w:val="single"/>
        </w:rPr>
        <w:t>年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3</w:t>
      </w:r>
      <w:r>
        <w:rPr>
          <w:color w:val="000000"/>
          <w:sz w:val="24"/>
          <w:highlight w:val="none"/>
          <w:u w:val="single"/>
        </w:rPr>
        <w:t>月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31</w:t>
      </w:r>
      <w:r>
        <w:rPr>
          <w:color w:val="000000"/>
          <w:sz w:val="24"/>
          <w:highlight w:val="none"/>
          <w:u w:val="single"/>
        </w:rPr>
        <w:t>日</w:t>
      </w:r>
      <w:r>
        <w:rPr>
          <w:color w:val="000000"/>
          <w:sz w:val="24"/>
          <w:highlight w:val="none"/>
        </w:rPr>
        <w:t>至</w:t>
      </w:r>
      <w:r>
        <w:rPr>
          <w:color w:val="000000"/>
          <w:sz w:val="24"/>
          <w:highlight w:val="none"/>
          <w:u w:val="single"/>
        </w:rPr>
        <w:t>202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2</w:t>
      </w:r>
      <w:r>
        <w:rPr>
          <w:color w:val="000000"/>
          <w:sz w:val="24"/>
          <w:highlight w:val="none"/>
          <w:u w:val="single"/>
        </w:rPr>
        <w:t>年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4</w:t>
      </w:r>
      <w:r>
        <w:rPr>
          <w:color w:val="000000"/>
          <w:sz w:val="24"/>
          <w:highlight w:val="none"/>
          <w:u w:val="single"/>
        </w:rPr>
        <w:t>月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8</w:t>
      </w:r>
      <w:r>
        <w:rPr>
          <w:color w:val="000000"/>
          <w:sz w:val="24"/>
          <w:highlight w:val="none"/>
          <w:u w:val="single"/>
        </w:rPr>
        <w:t>日</w:t>
      </w:r>
      <w:r>
        <w:rPr>
          <w:color w:val="000000"/>
          <w:sz w:val="24"/>
        </w:rPr>
        <w:t>，</w:t>
      </w:r>
      <w:r>
        <w:rPr>
          <w:sz w:val="24"/>
        </w:rPr>
        <w:t>每天上午</w:t>
      </w:r>
      <w:r>
        <w:rPr>
          <w:sz w:val="24"/>
          <w:u w:val="single"/>
        </w:rPr>
        <w:t>09:00</w:t>
      </w:r>
      <w:r>
        <w:rPr>
          <w:sz w:val="24"/>
        </w:rPr>
        <w:t>至</w:t>
      </w:r>
      <w:r>
        <w:rPr>
          <w:sz w:val="24"/>
          <w:u w:val="single"/>
        </w:rPr>
        <w:t>12:00</w:t>
      </w:r>
      <w:r>
        <w:rPr>
          <w:sz w:val="24"/>
        </w:rPr>
        <w:t>，下午</w:t>
      </w:r>
      <w:r>
        <w:rPr>
          <w:sz w:val="24"/>
          <w:u w:val="single"/>
        </w:rPr>
        <w:t>12:00</w:t>
      </w:r>
      <w:r>
        <w:rPr>
          <w:sz w:val="24"/>
        </w:rPr>
        <w:t>至</w:t>
      </w:r>
      <w:r>
        <w:rPr>
          <w:sz w:val="24"/>
          <w:u w:val="single"/>
        </w:rPr>
        <w:t>17:00</w:t>
      </w:r>
      <w:r>
        <w:rPr>
          <w:sz w:val="24"/>
        </w:rPr>
        <w:t>（北京时间，法定节假日除外）</w:t>
      </w:r>
    </w:p>
    <w:p>
      <w:pPr>
        <w:spacing w:line="360" w:lineRule="auto"/>
        <w:ind w:firstLine="540"/>
        <w:rPr>
          <w:sz w:val="24"/>
          <w:u w:val="single"/>
        </w:rPr>
      </w:pPr>
      <w:r>
        <w:rPr>
          <w:sz w:val="24"/>
        </w:rPr>
        <w:t>地点：北京市东城区朝内大街南竹杆胡同6号北京INN 3号楼9层（地铁2号线、6号线，朝阳门站H口出，向南200米）</w:t>
      </w:r>
    </w:p>
    <w:p>
      <w:pPr>
        <w:spacing w:line="360" w:lineRule="auto"/>
        <w:ind w:firstLine="540"/>
        <w:rPr>
          <w:sz w:val="24"/>
          <w:u w:val="single"/>
        </w:rPr>
      </w:pPr>
      <w:r>
        <w:rPr>
          <w:sz w:val="24"/>
        </w:rPr>
        <w:t>方式：现场购买。</w:t>
      </w:r>
    </w:p>
    <w:p>
      <w:pPr>
        <w:spacing w:line="360" w:lineRule="auto"/>
        <w:ind w:firstLine="540"/>
        <w:rPr>
          <w:sz w:val="24"/>
        </w:rPr>
      </w:pPr>
      <w:r>
        <w:rPr>
          <w:sz w:val="24"/>
        </w:rPr>
        <w:t>售价：每本人民币</w:t>
      </w:r>
      <w:r>
        <w:rPr>
          <w:rFonts w:hint="eastAsia"/>
          <w:sz w:val="24"/>
          <w:lang w:val="en-US" w:eastAsia="zh-CN"/>
        </w:rPr>
        <w:t>5</w:t>
      </w:r>
      <w:r>
        <w:rPr>
          <w:sz w:val="24"/>
        </w:rPr>
        <w:t>00元（含电子版） ，售后不退。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color w:val="auto"/>
          <w:sz w:val="24"/>
          <w:szCs w:val="24"/>
          <w:highlight w:val="none"/>
        </w:rPr>
      </w:pPr>
      <w:bookmarkStart w:id="22" w:name="_Toc35393801"/>
      <w:bookmarkStart w:id="23" w:name="_Toc35393632"/>
      <w:bookmarkStart w:id="24" w:name="_Toc8682"/>
      <w:bookmarkStart w:id="25" w:name="_Toc24933"/>
      <w:bookmarkStart w:id="26" w:name="_Toc28359092"/>
      <w:bookmarkStart w:id="27" w:name="_Toc25142"/>
      <w:bookmarkStart w:id="28" w:name="_Toc28359015"/>
      <w:bookmarkStart w:id="29" w:name="_Toc66822550"/>
      <w:r>
        <w:rPr>
          <w:rFonts w:ascii="Times New Roman" w:hAnsi="Times New Roman" w:eastAsia="宋体"/>
          <w:b w:val="0"/>
          <w:sz w:val="24"/>
          <w:szCs w:val="24"/>
        </w:rPr>
        <w:t>四、响应文件提</w:t>
      </w:r>
      <w:r>
        <w:rPr>
          <w:rFonts w:ascii="Times New Roman" w:hAnsi="Times New Roman" w:eastAsia="宋体"/>
          <w:b w:val="0"/>
          <w:color w:val="auto"/>
          <w:sz w:val="24"/>
          <w:szCs w:val="24"/>
          <w:highlight w:val="none"/>
        </w:rPr>
        <w:t>交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>
      <w:pPr>
        <w:spacing w:line="360" w:lineRule="auto"/>
        <w:ind w:firstLine="480" w:firstLineChars="200"/>
        <w:rPr>
          <w:bCs/>
          <w:color w:val="auto"/>
          <w:sz w:val="24"/>
          <w:highlight w:val="none"/>
          <w:u w:val="single"/>
        </w:rPr>
      </w:pPr>
      <w:r>
        <w:rPr>
          <w:color w:val="auto"/>
          <w:sz w:val="24"/>
          <w:highlight w:val="none"/>
        </w:rPr>
        <w:t>截止时间：</w:t>
      </w:r>
      <w:r>
        <w:rPr>
          <w:color w:val="000000"/>
          <w:sz w:val="24"/>
          <w:highlight w:val="none"/>
          <w:u w:val="single"/>
        </w:rPr>
        <w:t>202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2</w:t>
      </w:r>
      <w:r>
        <w:rPr>
          <w:color w:val="000000"/>
          <w:sz w:val="24"/>
          <w:highlight w:val="none"/>
          <w:u w:val="single"/>
        </w:rPr>
        <w:t>年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4</w:t>
      </w:r>
      <w:r>
        <w:rPr>
          <w:color w:val="000000"/>
          <w:sz w:val="24"/>
          <w:highlight w:val="none"/>
          <w:u w:val="single"/>
        </w:rPr>
        <w:t>月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11</w:t>
      </w:r>
      <w:r>
        <w:rPr>
          <w:color w:val="000000"/>
          <w:sz w:val="24"/>
          <w:highlight w:val="none"/>
          <w:u w:val="single"/>
        </w:rPr>
        <w:t>日</w:t>
      </w:r>
      <w:r>
        <w:rPr>
          <w:rFonts w:hint="eastAsia"/>
          <w:color w:val="auto"/>
          <w:sz w:val="24"/>
          <w:highlight w:val="none"/>
          <w:lang w:val="en-US" w:eastAsia="zh-CN"/>
        </w:rPr>
        <w:t>9</w:t>
      </w:r>
      <w:r>
        <w:rPr>
          <w:color w:val="auto"/>
          <w:sz w:val="24"/>
          <w:highlight w:val="none"/>
        </w:rPr>
        <w:t>：</w:t>
      </w:r>
      <w:r>
        <w:rPr>
          <w:rFonts w:hint="eastAsia"/>
          <w:color w:val="auto"/>
          <w:sz w:val="24"/>
          <w:highlight w:val="none"/>
          <w:lang w:val="en-US" w:eastAsia="zh-CN"/>
        </w:rPr>
        <w:t>3</w:t>
      </w:r>
      <w:r>
        <w:rPr>
          <w:color w:val="auto"/>
          <w:sz w:val="24"/>
          <w:highlight w:val="none"/>
        </w:rPr>
        <w:t>0</w:t>
      </w:r>
      <w:r>
        <w:rPr>
          <w:bCs/>
          <w:color w:val="auto"/>
          <w:sz w:val="24"/>
          <w:highlight w:val="none"/>
        </w:rPr>
        <w:t>（北京时间）</w:t>
      </w:r>
    </w:p>
    <w:p>
      <w:pPr>
        <w:spacing w:line="360" w:lineRule="auto"/>
        <w:ind w:firstLine="480" w:firstLineChars="200"/>
        <w:rPr>
          <w:bCs/>
          <w:color w:val="auto"/>
          <w:sz w:val="24"/>
          <w:highlight w:val="none"/>
          <w:u w:val="single"/>
        </w:rPr>
      </w:pPr>
      <w:bookmarkStart w:id="30" w:name="_Toc28359093"/>
      <w:bookmarkStart w:id="31" w:name="_Toc35393802"/>
      <w:bookmarkStart w:id="32" w:name="_Toc35393633"/>
      <w:bookmarkStart w:id="33" w:name="_Toc28359016"/>
      <w:r>
        <w:rPr>
          <w:color w:val="auto"/>
          <w:sz w:val="24"/>
          <w:highlight w:val="none"/>
        </w:rPr>
        <w:t>地点：北京市东城区朝内大街南竹杆胡同6号北京INN 3号楼</w:t>
      </w:r>
      <w:r>
        <w:rPr>
          <w:rFonts w:hint="eastAsia"/>
          <w:color w:val="auto"/>
          <w:sz w:val="24"/>
          <w:highlight w:val="none"/>
          <w:lang w:val="en-US" w:eastAsia="zh-CN"/>
        </w:rPr>
        <w:t>9</w:t>
      </w:r>
      <w:r>
        <w:rPr>
          <w:color w:val="auto"/>
          <w:sz w:val="24"/>
          <w:highlight w:val="none"/>
        </w:rPr>
        <w:t>层会议室（地铁2号线、6号线，朝阳门站H口出，向南200米）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color w:val="auto"/>
          <w:sz w:val="24"/>
          <w:szCs w:val="24"/>
          <w:highlight w:val="none"/>
        </w:rPr>
      </w:pPr>
      <w:bookmarkStart w:id="34" w:name="_Toc15774"/>
      <w:bookmarkStart w:id="35" w:name="_Toc22861"/>
      <w:bookmarkStart w:id="36" w:name="_Toc66822551"/>
      <w:bookmarkStart w:id="37" w:name="_Toc18165"/>
      <w:r>
        <w:rPr>
          <w:rFonts w:ascii="Times New Roman" w:hAnsi="Times New Roman" w:eastAsia="宋体"/>
          <w:b w:val="0"/>
          <w:color w:val="auto"/>
          <w:sz w:val="24"/>
          <w:szCs w:val="24"/>
          <w:highlight w:val="none"/>
        </w:rPr>
        <w:t>五、开启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color w:val="auto"/>
          <w:sz w:val="24"/>
          <w:highlight w:val="none"/>
        </w:rPr>
        <w:t>时间：</w:t>
      </w:r>
      <w:r>
        <w:rPr>
          <w:color w:val="000000"/>
          <w:sz w:val="24"/>
          <w:highlight w:val="none"/>
          <w:u w:val="single"/>
        </w:rPr>
        <w:t>202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2</w:t>
      </w:r>
      <w:r>
        <w:rPr>
          <w:color w:val="000000"/>
          <w:sz w:val="24"/>
          <w:highlight w:val="none"/>
          <w:u w:val="single"/>
        </w:rPr>
        <w:t>年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4</w:t>
      </w:r>
      <w:r>
        <w:rPr>
          <w:color w:val="000000"/>
          <w:sz w:val="24"/>
          <w:highlight w:val="none"/>
          <w:u w:val="single"/>
        </w:rPr>
        <w:t>月</w:t>
      </w:r>
      <w:r>
        <w:rPr>
          <w:rFonts w:hint="eastAsia"/>
          <w:color w:val="000000"/>
          <w:sz w:val="24"/>
          <w:highlight w:val="none"/>
          <w:u w:val="single"/>
          <w:lang w:val="en-US" w:eastAsia="zh-CN"/>
        </w:rPr>
        <w:t>11</w:t>
      </w:r>
      <w:r>
        <w:rPr>
          <w:color w:val="000000"/>
          <w:sz w:val="24"/>
          <w:highlight w:val="none"/>
          <w:u w:val="single"/>
        </w:rPr>
        <w:t>日</w:t>
      </w:r>
      <w:r>
        <w:rPr>
          <w:rFonts w:hint="eastAsia"/>
          <w:color w:val="auto"/>
          <w:sz w:val="24"/>
          <w:highlight w:val="none"/>
          <w:lang w:val="en-US" w:eastAsia="zh-CN"/>
        </w:rPr>
        <w:t>9</w:t>
      </w:r>
      <w:r>
        <w:rPr>
          <w:color w:val="auto"/>
          <w:sz w:val="24"/>
          <w:highlight w:val="none"/>
        </w:rPr>
        <w:t>：</w:t>
      </w:r>
      <w:r>
        <w:rPr>
          <w:rFonts w:hint="eastAsia"/>
          <w:color w:val="auto"/>
          <w:sz w:val="24"/>
          <w:lang w:val="en-US" w:eastAsia="zh-CN"/>
        </w:rPr>
        <w:t>3</w:t>
      </w:r>
      <w:bookmarkStart w:id="81" w:name="_GoBack"/>
      <w:bookmarkEnd w:id="81"/>
      <w:r>
        <w:rPr>
          <w:color w:val="auto"/>
          <w:sz w:val="24"/>
        </w:rPr>
        <w:t>0</w:t>
      </w:r>
      <w:r>
        <w:rPr>
          <w:bCs/>
          <w:color w:val="auto"/>
          <w:sz w:val="24"/>
        </w:rPr>
        <w:t>（北</w:t>
      </w:r>
      <w:r>
        <w:rPr>
          <w:bCs/>
          <w:sz w:val="24"/>
        </w:rPr>
        <w:t>京时间）</w:t>
      </w:r>
    </w:p>
    <w:p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sz w:val="24"/>
        </w:rPr>
        <w:t>地点：北京市东城区朝内大街南竹杆胡同6号北京INN 3号楼</w:t>
      </w:r>
      <w:r>
        <w:rPr>
          <w:rFonts w:hint="eastAsia"/>
          <w:sz w:val="24"/>
          <w:lang w:val="en-US" w:eastAsia="zh-CN"/>
        </w:rPr>
        <w:t>9</w:t>
      </w:r>
      <w:r>
        <w:rPr>
          <w:sz w:val="24"/>
        </w:rPr>
        <w:t>层会议室（地铁2号线、6号线，朝阳门站H口出，向南200米）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38" w:name="_Toc4996"/>
      <w:bookmarkStart w:id="39" w:name="_Toc28359094"/>
      <w:bookmarkStart w:id="40" w:name="_Toc26056"/>
      <w:bookmarkStart w:id="41" w:name="_Toc35393803"/>
      <w:bookmarkStart w:id="42" w:name="_Toc28359017"/>
      <w:bookmarkStart w:id="43" w:name="_Toc35393634"/>
      <w:bookmarkStart w:id="44" w:name="_Toc66822552"/>
      <w:bookmarkStart w:id="45" w:name="_Toc19936"/>
      <w:r>
        <w:rPr>
          <w:rFonts w:ascii="Times New Roman" w:hAnsi="Times New Roman" w:eastAsia="宋体"/>
          <w:b w:val="0"/>
          <w:sz w:val="24"/>
          <w:szCs w:val="24"/>
        </w:rPr>
        <w:t>六、公告期限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自本公告发布之日起3个工作日。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46" w:name="_Toc8557"/>
      <w:bookmarkStart w:id="47" w:name="_Toc3607"/>
      <w:bookmarkStart w:id="48" w:name="_Toc35393804"/>
      <w:bookmarkStart w:id="49" w:name="_Toc26422"/>
      <w:bookmarkStart w:id="50" w:name="_Toc35393635"/>
      <w:bookmarkStart w:id="51" w:name="_Toc66822553"/>
      <w:r>
        <w:rPr>
          <w:rFonts w:ascii="Times New Roman" w:hAnsi="Times New Roman" w:eastAsia="宋体"/>
          <w:b w:val="0"/>
          <w:sz w:val="24"/>
          <w:szCs w:val="24"/>
        </w:rPr>
        <w:t>七、其他补充事宜</w:t>
      </w:r>
      <w:bookmarkEnd w:id="46"/>
      <w:bookmarkEnd w:id="47"/>
      <w:bookmarkEnd w:id="48"/>
      <w:bookmarkEnd w:id="49"/>
      <w:bookmarkEnd w:id="50"/>
      <w:bookmarkEnd w:id="51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7.1采购项目需要落实的政府采购政策：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（1）节能产品强制采购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（2）节能产品、环境标志产品优先采购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（3）政府采购促进中小企业发展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（4）政府采购支持监狱企业发展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（5）政府采购促进残疾人就业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（</w:t>
      </w:r>
      <w:r>
        <w:rPr>
          <w:rFonts w:hint="eastAsia"/>
          <w:sz w:val="24"/>
        </w:rPr>
        <w:t>6</w:t>
      </w:r>
      <w:r>
        <w:rPr>
          <w:sz w:val="24"/>
        </w:rPr>
        <w:t>）进口产品管理</w:t>
      </w:r>
      <w:r>
        <w:rPr>
          <w:rFonts w:hint="eastAsia"/>
          <w:sz w:val="24"/>
        </w:rPr>
        <w:t xml:space="preserve"> 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7.2 标书款支付方式：现金、支票、银行汇款。</w:t>
      </w:r>
    </w:p>
    <w:p>
      <w:pPr>
        <w:spacing w:line="360" w:lineRule="auto"/>
        <w:ind w:firstLine="972" w:firstLineChars="405"/>
        <w:rPr>
          <w:sz w:val="24"/>
        </w:rPr>
      </w:pPr>
      <w:r>
        <w:rPr>
          <w:sz w:val="24"/>
        </w:rPr>
        <w:t>标书款银行账号：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 xml:space="preserve">收款单位：北京汇诚金桥国际招标咨询有限公司  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 xml:space="preserve">开 户 行：中国农业银行北京朝阳门支行  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>银行账号：1119  1701  0400  02067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>开户行行号：1031  0001  9176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7.3凡购买磋商文件的供应商，需提供以下资料：（1）法人授权委托书或单位介绍信；（2）购买人本人的有效身份证明。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7.4本公告同时在中国政府采购网（http://www.ccgp.gov.cn）、北京汇诚金桥国际招标咨询有限公司网站（http://www.hcjq.net/）发布。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7.5中小微企业、监狱企业、残疾人福利性单位的文件依据：（1）、</w:t>
      </w:r>
      <w:r>
        <w:rPr>
          <w:color w:val="000000"/>
          <w:sz w:val="24"/>
        </w:rPr>
        <w:t>关于印发《政府采购促进中小企业发展管理办法》的通知（财库〔2020〕46号）、《关于印发中小企业划型标准规定的通知》（工信部联企业〔2011〕300号）；</w:t>
      </w:r>
      <w:r>
        <w:rPr>
          <w:sz w:val="24"/>
        </w:rPr>
        <w:t>（2）、关于政府采购支持监狱企业发展有关问题的通知（财库〔2014〕68号）；（3）、关于促进残疾人就业政府采购政策的通知（财库〔2017〕141号）。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7.6采购代理机构项目编号：</w:t>
      </w:r>
      <w:r>
        <w:rPr>
          <w:rFonts w:hint="eastAsia"/>
          <w:sz w:val="24"/>
        </w:rPr>
        <w:t>BJJQ-2022-224</w:t>
      </w:r>
    </w:p>
    <w:p>
      <w:pPr>
        <w:spacing w:line="360" w:lineRule="auto"/>
        <w:ind w:firstLine="570"/>
        <w:rPr>
          <w:sz w:val="24"/>
        </w:rPr>
      </w:pPr>
      <w:r>
        <w:rPr>
          <w:rFonts w:hint="eastAsia"/>
          <w:sz w:val="24"/>
        </w:rPr>
        <w:t>7</w:t>
      </w:r>
      <w:r>
        <w:rPr>
          <w:sz w:val="24"/>
        </w:rPr>
        <w:t>.</w:t>
      </w:r>
      <w:r>
        <w:rPr>
          <w:rFonts w:hint="eastAsia"/>
          <w:sz w:val="24"/>
        </w:rPr>
        <w:t>7</w:t>
      </w:r>
      <w:r>
        <w:rPr>
          <w:sz w:val="24"/>
        </w:rPr>
        <w:t>采购代理机构项目联系邮箱：yw06@hcjq.net</w:t>
      </w:r>
    </w:p>
    <w:p>
      <w:pPr>
        <w:spacing w:line="360" w:lineRule="auto"/>
        <w:rPr>
          <w:sz w:val="24"/>
        </w:rPr>
      </w:pP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52" w:name="_Toc28359095"/>
      <w:bookmarkStart w:id="53" w:name="_Toc35393636"/>
      <w:bookmarkStart w:id="54" w:name="_Toc28359018"/>
      <w:bookmarkStart w:id="55" w:name="_Toc12585"/>
      <w:bookmarkStart w:id="56" w:name="_Toc66822554"/>
      <w:bookmarkStart w:id="57" w:name="_Toc35393805"/>
      <w:bookmarkStart w:id="58" w:name="_Toc21041"/>
      <w:bookmarkStart w:id="59" w:name="_Toc15028"/>
      <w:r>
        <w:rPr>
          <w:rFonts w:ascii="Times New Roman" w:hAnsi="Times New Roman" w:eastAsia="宋体"/>
          <w:b w:val="0"/>
          <w:sz w:val="24"/>
          <w:szCs w:val="24"/>
        </w:rPr>
        <w:t>八、凡对本次采购提出询问，请按以下方式联系。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60" w:name="_Toc35393806"/>
      <w:bookmarkStart w:id="61" w:name="_Toc35393637"/>
      <w:bookmarkStart w:id="62" w:name="_Toc3651"/>
      <w:bookmarkStart w:id="63" w:name="_Toc9328"/>
      <w:bookmarkStart w:id="64" w:name="_Toc28359096"/>
      <w:bookmarkStart w:id="65" w:name="_Toc28359019"/>
      <w:bookmarkStart w:id="66" w:name="_Toc14528"/>
      <w:r>
        <w:rPr>
          <w:bCs/>
          <w:sz w:val="24"/>
        </w:rPr>
        <w:t>1.采购人信息</w:t>
      </w:r>
      <w:bookmarkEnd w:id="60"/>
      <w:bookmarkEnd w:id="61"/>
      <w:bookmarkEnd w:id="62"/>
      <w:bookmarkEnd w:id="63"/>
      <w:bookmarkEnd w:id="64"/>
      <w:bookmarkEnd w:id="65"/>
      <w:bookmarkEnd w:id="66"/>
    </w:p>
    <w:p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bCs/>
          <w:sz w:val="24"/>
        </w:rPr>
        <w:t>名    称：</w:t>
      </w:r>
      <w:r>
        <w:rPr>
          <w:rFonts w:hint="eastAsia"/>
          <w:bCs/>
          <w:sz w:val="24"/>
        </w:rPr>
        <w:t>北京市对外贸易学校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bCs/>
          <w:sz w:val="24"/>
        </w:rPr>
        <w:t>地    址：</w:t>
      </w:r>
      <w:r>
        <w:rPr>
          <w:bCs/>
          <w:sz w:val="24"/>
          <w:u w:val="single"/>
        </w:rPr>
        <w:t>北京市朝阳区来广营水岸南街1号院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bCs/>
          <w:sz w:val="24"/>
        </w:rPr>
        <w:t>联系方式：</w:t>
      </w:r>
      <w:r>
        <w:rPr>
          <w:rFonts w:hint="eastAsia"/>
          <w:bCs/>
          <w:sz w:val="24"/>
          <w:u w:val="single"/>
        </w:rPr>
        <w:t>84922893</w:t>
      </w:r>
      <w:r>
        <w:rPr>
          <w:bCs/>
          <w:sz w:val="24"/>
          <w:u w:val="single"/>
        </w:rPr>
        <w:t xml:space="preserve">　　　　　　 　 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67" w:name="_Toc2761"/>
      <w:bookmarkStart w:id="68" w:name="_Toc28359020"/>
      <w:bookmarkStart w:id="69" w:name="_Toc35393807"/>
      <w:bookmarkStart w:id="70" w:name="_Toc20843"/>
      <w:bookmarkStart w:id="71" w:name="_Toc35393638"/>
      <w:bookmarkStart w:id="72" w:name="_Toc28359097"/>
      <w:bookmarkStart w:id="73" w:name="_Toc15301"/>
      <w:r>
        <w:rPr>
          <w:bCs/>
          <w:sz w:val="24"/>
        </w:rPr>
        <w:t>2.采购代理机构信息</w:t>
      </w:r>
      <w:bookmarkEnd w:id="67"/>
      <w:bookmarkEnd w:id="68"/>
      <w:bookmarkEnd w:id="69"/>
      <w:bookmarkEnd w:id="70"/>
      <w:bookmarkEnd w:id="71"/>
      <w:bookmarkEnd w:id="72"/>
      <w:bookmarkEnd w:id="73"/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74" w:name="_Toc24780"/>
      <w:bookmarkStart w:id="75" w:name="_Toc35393639"/>
      <w:bookmarkStart w:id="76" w:name="_Toc10145"/>
      <w:bookmarkStart w:id="77" w:name="_Toc28359021"/>
      <w:bookmarkStart w:id="78" w:name="_Toc15493"/>
      <w:bookmarkStart w:id="79" w:name="_Toc35393808"/>
      <w:bookmarkStart w:id="80" w:name="_Toc28359098"/>
      <w:r>
        <w:rPr>
          <w:bCs/>
          <w:sz w:val="24"/>
        </w:rPr>
        <w:t>名    称：</w:t>
      </w:r>
      <w:r>
        <w:rPr>
          <w:bCs/>
          <w:sz w:val="24"/>
          <w:u w:val="single"/>
        </w:rPr>
        <w:t>北京汇诚金桥国际招标咨询有限公司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r>
        <w:rPr>
          <w:bCs/>
          <w:sz w:val="24"/>
        </w:rPr>
        <w:t>地    址：</w:t>
      </w:r>
      <w:r>
        <w:rPr>
          <w:bCs/>
          <w:sz w:val="24"/>
          <w:u w:val="single"/>
        </w:rPr>
        <w:t>北京市东城区朝内大街南竹杆胡同6号北京INN3号楼9层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r>
        <w:rPr>
          <w:bCs/>
          <w:sz w:val="24"/>
        </w:rPr>
        <w:t>联系方式：</w:t>
      </w:r>
      <w:r>
        <w:rPr>
          <w:bCs/>
          <w:sz w:val="24"/>
          <w:u w:val="single"/>
        </w:rPr>
        <w:t>65244729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r>
        <w:rPr>
          <w:bCs/>
          <w:sz w:val="24"/>
        </w:rPr>
        <w:t>3.项目联系方式</w:t>
      </w:r>
      <w:bookmarkEnd w:id="74"/>
      <w:bookmarkEnd w:id="75"/>
      <w:bookmarkEnd w:id="76"/>
      <w:bookmarkEnd w:id="77"/>
      <w:bookmarkEnd w:id="78"/>
      <w:bookmarkEnd w:id="79"/>
      <w:bookmarkEnd w:id="80"/>
    </w:p>
    <w:p>
      <w:pPr>
        <w:pStyle w:val="5"/>
        <w:spacing w:line="360" w:lineRule="auto"/>
        <w:ind w:firstLine="720" w:firstLineChars="300"/>
        <w:rPr>
          <w:rFonts w:hint="eastAsia" w:ascii="Times New Roman" w:hAnsi="Times New Roman" w:eastAsia="宋体"/>
          <w:bCs/>
          <w:sz w:val="24"/>
          <w:szCs w:val="24"/>
          <w:lang w:eastAsia="zh-CN"/>
        </w:rPr>
      </w:pPr>
      <w:r>
        <w:rPr>
          <w:rFonts w:hint="default" w:ascii="Times New Roman" w:hAnsi="Times New Roman"/>
          <w:bCs/>
          <w:sz w:val="24"/>
          <w:szCs w:val="24"/>
        </w:rPr>
        <w:t>项目联系人：</w:t>
      </w:r>
      <w:r>
        <w:rPr>
          <w:rFonts w:hint="default" w:ascii="Times New Roman" w:hAnsi="Times New Roman"/>
          <w:bCs/>
          <w:sz w:val="24"/>
          <w:szCs w:val="24"/>
          <w:u w:val="single"/>
        </w:rPr>
        <w:t>郭文娜、</w:t>
      </w:r>
      <w:r>
        <w:rPr>
          <w:rFonts w:hint="eastAsia" w:ascii="Times New Roman" w:hAnsi="Times New Roman"/>
          <w:bCs/>
          <w:sz w:val="24"/>
          <w:szCs w:val="24"/>
          <w:u w:val="single"/>
          <w:lang w:val="en-US" w:eastAsia="zh-CN"/>
        </w:rPr>
        <w:t>李昶悦</w:t>
      </w:r>
    </w:p>
    <w:p>
      <w:pPr>
        <w:spacing w:line="360" w:lineRule="auto"/>
        <w:ind w:right="32" w:firstLine="720" w:firstLineChars="300"/>
        <w:rPr>
          <w:sz w:val="24"/>
        </w:rPr>
      </w:pPr>
      <w:r>
        <w:rPr>
          <w:sz w:val="24"/>
        </w:rPr>
        <w:t>电　　 话：</w:t>
      </w:r>
      <w:r>
        <w:rPr>
          <w:bCs/>
          <w:sz w:val="24"/>
          <w:u w:val="single"/>
        </w:rPr>
        <w:t>65244729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E505F"/>
    <w:multiLevelType w:val="multilevel"/>
    <w:tmpl w:val="442E505F"/>
    <w:lvl w:ilvl="0" w:tentative="0">
      <w:start w:val="1"/>
      <w:numFmt w:val="chineseCountingThousand"/>
      <w:pStyle w:val="2"/>
      <w:lvlText w:val="第%1章"/>
      <w:lvlJc w:val="left"/>
      <w:pPr>
        <w:tabs>
          <w:tab w:val="left" w:pos="425"/>
        </w:tabs>
        <w:ind w:left="425" w:hanging="425"/>
      </w:pPr>
      <w:rPr>
        <w:rFonts w:hint="eastAsia" w:ascii="仿宋_GB2312" w:hAnsi="Arial" w:eastAsia="仿宋_GB2312"/>
        <w:b/>
        <w:i w:val="0"/>
        <w:sz w:val="28"/>
        <w:szCs w:val="28"/>
      </w:rPr>
    </w:lvl>
    <w:lvl w:ilvl="1" w:tentative="0">
      <w:start w:val="1"/>
      <w:numFmt w:val="decimal"/>
      <w:pStyle w:val="3"/>
      <w:isLgl/>
      <w:lvlText w:val="%1.%2."/>
      <w:lvlJc w:val="left"/>
      <w:pPr>
        <w:tabs>
          <w:tab w:val="left" w:pos="567"/>
        </w:tabs>
        <w:ind w:left="567" w:hanging="567"/>
      </w:pPr>
      <w:rPr>
        <w:rFonts w:hint="default" w:ascii="Arial" w:hAnsi="Arial" w:eastAsia="黑体"/>
        <w:b/>
        <w:i w:val="0"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1429"/>
        </w:tabs>
        <w:ind w:left="1429" w:hanging="709"/>
      </w:pPr>
      <w:rPr>
        <w:rFonts w:hint="default" w:ascii="Times New Roman" w:hAnsi="Times New Roman" w:eastAsia="黑体" w:cs="Times New Roman"/>
        <w:b/>
        <w:i w:val="0"/>
        <w:sz w:val="30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851"/>
        </w:tabs>
        <w:ind w:left="851" w:hanging="851"/>
      </w:pPr>
      <w:rPr>
        <w:rFonts w:hint="default" w:ascii="Arial" w:hAnsi="Arial" w:eastAsia="黑体"/>
        <w:b/>
        <w:i w:val="0"/>
        <w:sz w:val="28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992"/>
        </w:tabs>
        <w:ind w:left="992" w:hanging="992"/>
      </w:pPr>
      <w:rPr>
        <w:rFonts w:hint="default" w:ascii="Arial" w:hAnsi="Arial" w:eastAsia="黑体"/>
        <w:b/>
        <w:i w:val="0"/>
        <w:sz w:val="24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1134"/>
        </w:tabs>
        <w:ind w:left="1134" w:hanging="1134"/>
      </w:pPr>
      <w:rPr>
        <w:rFonts w:hint="default" w:ascii="Arial" w:hAnsi="Arial" w:eastAsia="黑体"/>
        <w:b/>
        <w:i w:val="0"/>
        <w:sz w:val="24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1276"/>
        </w:tabs>
        <w:ind w:left="1276" w:hanging="1276"/>
      </w:pPr>
      <w:rPr>
        <w:rFonts w:hint="default" w:ascii="Arial" w:hAnsi="Arial" w:eastAsia="黑体"/>
        <w:b/>
        <w:i w:val="0"/>
        <w:sz w:val="24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default" w:ascii="Arial" w:hAnsi="Arial" w:eastAsia="黑体"/>
        <w:b/>
        <w:i w:val="0"/>
        <w:sz w:val="24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default" w:ascii="Arial" w:hAnsi="Arial" w:eastAsia="黑体"/>
        <w:b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4109C6"/>
    <w:rsid w:val="5E63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Plain Text"/>
    <w:basedOn w:val="1"/>
    <w:qFormat/>
    <w:uiPriority w:val="99"/>
    <w:rPr>
      <w:rFonts w:hint="eastAsia" w:ascii="宋体" w:hAnsi="Courier New"/>
      <w:szCs w:val="20"/>
    </w:rPr>
  </w:style>
  <w:style w:type="character" w:styleId="8">
    <w:name w:val="annotation reference"/>
    <w:semiHidden/>
    <w:qFormat/>
    <w:uiPriority w:val="99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1533</Words>
  <Characters>1769</Characters>
  <Lines>0</Lines>
  <Paragraphs>0</Paragraphs>
  <TotalTime>1</TotalTime>
  <ScaleCrop>false</ScaleCrop>
  <LinksUpToDate>false</LinksUpToDate>
  <CharactersWithSpaces>1822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2022-03-31T02:46:18Z</dcterms:created>
  <dc:creator>j5</dc:creator>
  <cp:lastModifiedBy>j5</cp:lastModifiedBy>
  <dcterms:modified xsi:type="dcterms:W3CDTF">2022-03-31T02:50:58Z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233F6FBE76A442C9B7670108BE1FF99D</vt:lpwstr>
  </property>
</Properties>
</file>