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441283-2024-00548</w:t>
      </w:r>
    </w:p>
    <w:p>
      <w:pPr>
        <w:pStyle w:val="null3"/>
        <w:jc w:val="center"/>
        <w:outlineLvl w:val="3"/>
      </w:pPr>
      <w:r>
        <w:rPr>
          <w:b/>
          <w:sz w:val="24"/>
        </w:rPr>
        <w:t>采购项目编号：</w:t>
      </w:r>
      <w:r>
        <w:rPr>
          <w:b/>
          <w:sz w:val="24"/>
        </w:rPr>
        <w:t>GDCXCG20240002</w:t>
      </w:r>
    </w:p>
    <w:p>
      <w:pPr>
        <w:pStyle w:val="null3"/>
        <w:jc w:val="center"/>
        <w:outlineLvl w:val="3"/>
      </w:pPr>
      <w:r>
        <w:rPr>
          <w:b/>
          <w:sz w:val="24"/>
        </w:rPr>
        <w:t>项目名称：</w:t>
      </w:r>
      <w:r>
        <w:rPr>
          <w:b/>
          <w:sz w:val="24"/>
        </w:rPr>
        <w:t>高要区蚬岗镇鹅场养殖尾水治理试点项目（石洲泵站（蚬一村）、石洲泵站（蚬二村）、新围泵站（蚬二村）和罗笃泵站）</w:t>
      </w:r>
    </w:p>
    <w:p>
      <w:pPr>
        <w:pStyle w:val="null3"/>
        <w:jc w:val="center"/>
        <w:outlineLvl w:val="3"/>
      </w:pPr>
      <w:r>
        <w:rPr>
          <w:b/>
          <w:sz w:val="24"/>
        </w:rPr>
        <w:t>采购人：</w:t>
      </w:r>
      <w:r>
        <w:rPr>
          <w:b/>
          <w:sz w:val="24"/>
        </w:rPr>
        <w:t>肇庆市高要区蚬岗镇人民政府</w:t>
      </w:r>
    </w:p>
    <w:p>
      <w:pPr>
        <w:pStyle w:val="null3"/>
        <w:jc w:val="center"/>
        <w:outlineLvl w:val="3"/>
      </w:pPr>
      <w:r>
        <w:rPr>
          <w:b/>
          <w:sz w:val="24"/>
        </w:rPr>
        <w:t>采购代理机构：</w:t>
      </w:r>
      <w:r>
        <w:rPr>
          <w:b/>
          <w:sz w:val="24"/>
        </w:rPr>
        <w:t>广东创兴工程建设管理有限公司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广东创兴工程建设管理有限公司</w:t>
      </w:r>
      <w:r>
        <w:rPr/>
        <w:t>受</w:t>
      </w:r>
      <w:r>
        <w:rPr/>
        <w:t>肇庆市高要区蚬岗镇人民政府</w:t>
      </w:r>
      <w:r>
        <w:rPr/>
        <w:t>的委托，采用</w:t>
      </w:r>
      <w:r>
        <w:rPr/>
        <w:t>公开招标</w:t>
      </w:r>
      <w:r>
        <w:rPr/>
        <w:t>方式组织采购</w:t>
      </w:r>
      <w:r>
        <w:rPr/>
        <w:t>高要区蚬岗镇鹅场养殖尾水治理试点项目（石洲泵站（蚬一村）、石洲泵站（蚬二村）、新围泵站（蚬二村）和罗笃泵站）</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高要区蚬岗镇鹅场养殖尾水治理试点项目（石洲泵站（蚬一村）、石洲泵站（蚬二村）、新围泵站（蚬二村）和罗笃泵站）</w:t>
      </w:r>
    </w:p>
    <w:p>
      <w:pPr>
        <w:pStyle w:val="null3"/>
        <w:ind w:firstLine="480"/>
      </w:pPr>
      <w:r>
        <w:rPr/>
        <w:t>采购计划编号：</w:t>
      </w:r>
      <w:r>
        <w:rPr/>
        <w:t>441283-2024-00548</w:t>
      </w:r>
    </w:p>
    <w:p>
      <w:pPr>
        <w:pStyle w:val="null3"/>
        <w:ind w:firstLine="480"/>
      </w:pPr>
      <w:r>
        <w:rPr/>
        <w:t>采购项目编号：</w:t>
      </w:r>
      <w:r>
        <w:rPr/>
        <w:t>GDCXCG20240002</w:t>
      </w:r>
    </w:p>
    <w:p>
      <w:pPr>
        <w:pStyle w:val="null3"/>
        <w:ind w:firstLine="480"/>
      </w:pPr>
      <w:r>
        <w:rPr/>
        <w:t>采购方式：</w:t>
      </w:r>
      <w:r>
        <w:rPr/>
        <w:t>公开招标</w:t>
      </w:r>
    </w:p>
    <w:p>
      <w:pPr>
        <w:pStyle w:val="null3"/>
        <w:ind w:firstLine="480"/>
      </w:pPr>
      <w:r>
        <w:rPr/>
        <w:t>预算金额：</w:t>
      </w:r>
      <w:r>
        <w:rPr/>
        <w:t>6,402,520.00</w:t>
      </w:r>
      <w:r>
        <w:rPr/>
        <w:t>元</w:t>
      </w:r>
    </w:p>
    <w:p>
      <w:pPr>
        <w:pStyle w:val="null3"/>
        <w:outlineLvl w:val="3"/>
      </w:pPr>
      <w:r>
        <w:rPr>
          <w:b/>
          <w:sz w:val="24"/>
        </w:rPr>
        <w:t>2.项目内容及需求情况（采购项目技术规格、参数及要求）</w:t>
      </w:r>
    </w:p>
    <w:p>
      <w:pPr>
        <w:pStyle w:val="null3"/>
      </w:pPr>
    </w:p>
    <w:p>
      <w:pPr>
        <w:pStyle w:val="null3"/>
      </w:pPr>
      <w:r>
        <w:rPr/>
        <w:t>采购包1(高要区蚬岗镇鹅场养殖尾水治理试点项目（石洲泵站（蚬一村）、石洲泵站（蚬二村）、新围泵站（蚬二村）和罗笃泵站）):</w:t>
      </w:r>
    </w:p>
    <w:p>
      <w:pPr>
        <w:pStyle w:val="null3"/>
      </w:pPr>
      <w:r>
        <w:rPr/>
        <w:t>采购包预算金额：6,402,520.00元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水质污染防治设备</w:t>
            </w:r>
          </w:p>
        </w:tc>
        <w:tc>
          <w:tcPr>
            <w:tcW w:type="dxa" w:w="2136"/>
          </w:tcPr>
          <w:p>
            <w:pPr>
              <w:pStyle w:val="null3"/>
            </w:pPr>
            <w:r>
              <w:rPr/>
              <w:t>石洲泵站（蚬一村）、石洲泵站（蚬二村）、新围泵站（蚬二村）和罗笃泵站设备购置及安装费用</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其他运营服务</w:t>
            </w:r>
          </w:p>
        </w:tc>
        <w:tc>
          <w:tcPr>
            <w:tcW w:type="dxa" w:w="2136"/>
          </w:tcPr>
          <w:p>
            <w:pPr>
              <w:pStyle w:val="null3"/>
            </w:pPr>
            <w:r>
              <w:rPr/>
              <w:t>运营维护内容包含本项目2年的运营维护</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本采购包接受联合体投标</w:t>
      </w:r>
    </w:p>
    <w:p>
      <w:pPr>
        <w:pStyle w:val="null3"/>
      </w:pPr>
    </w:p>
    <w:p>
      <w:pPr>
        <w:pStyle w:val="null3"/>
      </w:pPr>
      <w:r>
        <w:rPr/>
        <w:t>合同分包：不允许合同分包</w:t>
      </w:r>
    </w:p>
    <w:p>
      <w:pPr>
        <w:pStyle w:val="null3"/>
      </w:pPr>
    </w:p>
    <w:p>
      <w:pPr>
        <w:pStyle w:val="null3"/>
      </w:pPr>
      <w:r>
        <w:rPr/>
        <w:t>合同履行期限：（1）建设工期：合同签订之日起40日历天（含完成尾水处理设备进场，系统安装调试，系统整体调试运行，全部运行正常后项目验收）。 （2）运营维护工期：项目验收后2年（保证尾水处理系统正常运行）。</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p>
    <w:p>
      <w:pPr>
        <w:pStyle w:val="null3"/>
      </w:pPr>
      <w:r>
        <w:rPr/>
        <w:t>2）有依法缴纳税收和社会保障资金的良好记录：投标文件中提供《资格条件承诺函》，《资格条件承诺函》模板详见公告附件。</w:t>
      </w:r>
    </w:p>
    <w:p>
      <w:pPr>
        <w:pStyle w:val="null3"/>
      </w:pPr>
    </w:p>
    <w:p>
      <w:pPr>
        <w:pStyle w:val="null3"/>
      </w:pPr>
      <w:r>
        <w:rPr/>
        <w:t>3）具有良好的商业信誉和健全的财务会计制度：投标文件中提供《资格条件承诺函》，《资格条件承诺函》模板详见公告附件。</w:t>
      </w:r>
    </w:p>
    <w:p>
      <w:pPr>
        <w:pStyle w:val="null3"/>
      </w:pPr>
    </w:p>
    <w:p>
      <w:pPr>
        <w:pStyle w:val="null3"/>
      </w:pPr>
      <w:r>
        <w:rPr/>
        <w:t>4）履行合同所必需的设备和专业技术能力：投标文件中提供《资格条件承诺函》，《资格条件承诺函》模板详见公告附件。</w:t>
      </w:r>
    </w:p>
    <w:p>
      <w:pPr>
        <w:pStyle w:val="null3"/>
      </w:pPr>
    </w:p>
    <w:p>
      <w:pPr>
        <w:pStyle w:val="null3"/>
      </w:pPr>
      <w:r>
        <w:rPr/>
        <w:t>5）参加采购活动前3年内，在经营活动中没有重大违法记录：投标文件中提供《资格条件承诺函》，《资格条件承诺函》模板详见公告附件。   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采购包1（高要区蚬岗镇鹅场养殖尾水治理试点项目（石洲泵站（蚬一村）、石洲泵站（蚬二村）、新围泵站（蚬二村）和罗笃泵站））：</w:t>
      </w:r>
      <w:r>
        <w:rPr/>
        <w:t>本项目不属于专门面向中小企业采购的项目。</w:t>
      </w:r>
    </w:p>
    <w:p>
      <w:pPr>
        <w:pStyle w:val="null3"/>
        <w:outlineLvl w:val="3"/>
      </w:pPr>
      <w:r>
        <w:rPr>
          <w:b/>
          <w:sz w:val="24"/>
        </w:rPr>
        <w:t>3.本项目特定的资格要求：</w:t>
      </w:r>
    </w:p>
    <w:p>
      <w:pPr>
        <w:pStyle w:val="null3"/>
      </w:pPr>
    </w:p>
    <w:p>
      <w:pPr>
        <w:pStyle w:val="null3"/>
      </w:pPr>
      <w:r>
        <w:rPr/>
        <w:t>采购包1（高要区蚬岗镇鹅场养殖尾水治理试点项目（石洲泵站（蚬一村）、石洲泵站（蚬二村）、新围泵站（蚬二村）和罗笃泵站））：</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可参照响应承诺函相关承诺格式内容）。</w:t>
      </w:r>
    </w:p>
    <w:p>
      <w:pPr>
        <w:pStyle w:val="null3"/>
      </w:pPr>
    </w:p>
    <w:p>
      <w:pPr>
        <w:pStyle w:val="null3"/>
      </w:pPr>
      <w:r>
        <w:rPr/>
        <w:t>3)①.参与本项目投标的联合体牵头方和成员方必须签订联合体共同投标协议书，明确牵头方和成员方承担的工作内容和权利义务。联合体成员不得超过2家，且联合体牵头方和成员方不得再独立参加或者与其他投标人另外组成联合体参加本项目下同一包组投标。（若投标人以联合体形式参加投标的，需提供《联合体共同投标协议书》）。  ②.联合体投标时，除联合体共同投标协议书由牵头方和成员方盖章，以及联合体牵头方和成员方对自身单位资料盖章或签字外，投标文件其他内容中的“投标人”须出现单位名称及盖章的，可由联合体牵头方盖章。 ③.联合体投标的，联合体牵头方负责运维；联合体成员方负责设备供应及安装调试。</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肇庆市高要区蚬岗镇人民政府</w:t>
      </w:r>
    </w:p>
    <w:p>
      <w:pPr>
        <w:pStyle w:val="null3"/>
        <w:ind w:firstLine="480"/>
      </w:pPr>
      <w:r>
        <w:rPr/>
        <w:t>地址：</w:t>
      </w:r>
      <w:r>
        <w:rPr/>
        <w:t>肇庆市高要区蚬岗镇为民路一号</w:t>
      </w:r>
    </w:p>
    <w:p>
      <w:pPr>
        <w:pStyle w:val="null3"/>
        <w:ind w:firstLine="480"/>
      </w:pPr>
      <w:r>
        <w:rPr/>
        <w:t>联系方式：</w:t>
      </w:r>
      <w:r>
        <w:rPr/>
        <w:t>0758-8555208</w:t>
      </w:r>
    </w:p>
    <w:p>
      <w:pPr>
        <w:pStyle w:val="null3"/>
        <w:outlineLvl w:val="3"/>
      </w:pPr>
      <w:r>
        <w:rPr>
          <w:b/>
          <w:sz w:val="24"/>
        </w:rPr>
        <w:t>2.采购代理机构信息</w:t>
      </w:r>
    </w:p>
    <w:p>
      <w:pPr>
        <w:pStyle w:val="null3"/>
        <w:ind w:firstLine="480"/>
      </w:pPr>
      <w:r>
        <w:rPr/>
        <w:t>名称：</w:t>
      </w:r>
      <w:r>
        <w:rPr/>
        <w:t>广东创兴工程建设管理有限公司</w:t>
      </w:r>
    </w:p>
    <w:p>
      <w:pPr>
        <w:pStyle w:val="null3"/>
        <w:ind w:firstLine="480"/>
      </w:pPr>
      <w:r>
        <w:rPr/>
        <w:t>地址：</w:t>
      </w:r>
      <w:r>
        <w:rPr/>
        <w:t>广东省肇庆市端州区翠星路七巷七号</w:t>
      </w:r>
    </w:p>
    <w:p>
      <w:pPr>
        <w:pStyle w:val="null3"/>
        <w:ind w:firstLine="480"/>
      </w:pPr>
      <w:r>
        <w:rPr/>
        <w:t>联系方式：</w:t>
      </w:r>
      <w:r>
        <w:rPr/>
        <w:t>0758-2237994</w:t>
      </w:r>
    </w:p>
    <w:p>
      <w:pPr>
        <w:pStyle w:val="null3"/>
        <w:outlineLvl w:val="3"/>
      </w:pPr>
      <w:r>
        <w:rPr>
          <w:b/>
          <w:sz w:val="24"/>
        </w:rPr>
        <w:t>3.项目联系方式</w:t>
      </w:r>
    </w:p>
    <w:p>
      <w:pPr>
        <w:pStyle w:val="null3"/>
        <w:ind w:firstLine="480"/>
      </w:pPr>
      <w:r>
        <w:rPr/>
        <w:t>项目联系人：</w:t>
      </w:r>
      <w:r>
        <w:rPr/>
        <w:t>谭小姐</w:t>
      </w:r>
    </w:p>
    <w:p>
      <w:pPr>
        <w:pStyle w:val="null3"/>
        <w:ind w:firstLine="480"/>
      </w:pPr>
      <w:r>
        <w:rPr/>
        <w:t>电话：</w:t>
      </w:r>
      <w:r>
        <w:rPr/>
        <w:t>0758-2237994</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广东创兴工程建设管理有限公司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b/>
          <w:sz w:val="28"/>
        </w:rPr>
        <w:t>一、项目概况：</w:t>
      </w:r>
    </w:p>
    <w:p>
      <w:pPr>
        <w:pStyle w:val="null3"/>
        <w:ind w:firstLine="480"/>
        <w:jc w:val="both"/>
      </w:pPr>
      <w:r>
        <w:rPr>
          <w:sz w:val="24"/>
        </w:rPr>
        <w:t>1.名称与编号</w:t>
      </w:r>
    </w:p>
    <w:p>
      <w:pPr>
        <w:pStyle w:val="null3"/>
        <w:ind w:left="210"/>
        <w:jc w:val="both"/>
      </w:pPr>
      <w:r>
        <w:rPr>
          <w:sz w:val="24"/>
        </w:rPr>
        <w:t>项目名称：</w:t>
      </w:r>
      <w:r>
        <w:rPr>
          <w:sz w:val="24"/>
        </w:rPr>
        <w:t>高要区蚬岗镇鹅场养殖尾水治理试点项目（石洲泵站（蚬一村）、石洲泵站（蚬二村）、新围泵站（蚬二村）和罗笃泵站）</w:t>
      </w:r>
    </w:p>
    <w:p>
      <w:pPr>
        <w:pStyle w:val="null3"/>
        <w:ind w:left="210"/>
        <w:jc w:val="both"/>
      </w:pPr>
      <w:r>
        <w:rPr>
          <w:sz w:val="24"/>
        </w:rPr>
        <w:t>采购计划编号：</w:t>
      </w:r>
      <w:r>
        <w:rPr>
          <w:sz w:val="24"/>
        </w:rPr>
        <w:t>441283-2024-00548</w:t>
      </w:r>
    </w:p>
    <w:p>
      <w:pPr>
        <w:pStyle w:val="null3"/>
        <w:ind w:left="210"/>
        <w:jc w:val="both"/>
      </w:pPr>
      <w:r>
        <w:rPr>
          <w:sz w:val="24"/>
        </w:rPr>
        <w:t>项目编号：</w:t>
      </w:r>
      <w:r>
        <w:rPr>
          <w:sz w:val="24"/>
        </w:rPr>
        <w:t>GDCXCG20240002</w:t>
      </w:r>
    </w:p>
    <w:p>
      <w:pPr>
        <w:pStyle w:val="null3"/>
        <w:ind w:firstLine="480"/>
        <w:jc w:val="both"/>
      </w:pPr>
      <w:r>
        <w:rPr>
          <w:color w:val="000000"/>
          <w:sz w:val="24"/>
        </w:rPr>
        <w:t>2.工期：</w:t>
      </w:r>
    </w:p>
    <w:p>
      <w:pPr>
        <w:pStyle w:val="null3"/>
        <w:ind w:left="600"/>
        <w:jc w:val="both"/>
      </w:pPr>
      <w:r>
        <w:rPr>
          <w:sz w:val="24"/>
        </w:rPr>
        <w:t>（</w:t>
      </w:r>
      <w:r>
        <w:rPr>
          <w:sz w:val="24"/>
        </w:rPr>
        <w:t>1</w:t>
      </w:r>
      <w:r>
        <w:rPr>
          <w:sz w:val="24"/>
        </w:rPr>
        <w:t>）</w:t>
      </w:r>
      <w:r>
        <w:rPr>
          <w:sz w:val="24"/>
        </w:rPr>
        <w:t>建设工期</w:t>
      </w:r>
      <w:r>
        <w:rPr>
          <w:sz w:val="24"/>
        </w:rPr>
        <w:t>：</w:t>
      </w:r>
      <w:r>
        <w:rPr>
          <w:sz w:val="24"/>
        </w:rPr>
        <w:t>合同签订之日起</w:t>
      </w:r>
      <w:r>
        <w:rPr>
          <w:sz w:val="24"/>
        </w:rPr>
        <w:t>4</w:t>
      </w:r>
      <w:r>
        <w:rPr>
          <w:sz w:val="24"/>
        </w:rPr>
        <w:t>0日历天（含完成尾水处理设备进场，系统安装调试，系统整体调试运行，全部运行正常后项目验收）。</w:t>
      </w:r>
    </w:p>
    <w:p>
      <w:pPr>
        <w:pStyle w:val="null3"/>
        <w:ind w:firstLine="480"/>
        <w:jc w:val="both"/>
      </w:pPr>
      <w:r>
        <w:rPr>
          <w:sz w:val="24"/>
        </w:rPr>
        <w:t>（</w:t>
      </w:r>
      <w:r>
        <w:rPr>
          <w:sz w:val="24"/>
        </w:rPr>
        <w:t>2）</w:t>
      </w:r>
      <w:r>
        <w:rPr>
          <w:sz w:val="24"/>
        </w:rPr>
        <w:t>运营维护工期</w:t>
      </w:r>
      <w:r>
        <w:rPr>
          <w:sz w:val="24"/>
        </w:rPr>
        <w:t>：</w:t>
      </w:r>
      <w:r>
        <w:rPr>
          <w:sz w:val="24"/>
        </w:rPr>
        <w:t>2</w:t>
      </w:r>
      <w:r>
        <w:rPr>
          <w:sz w:val="24"/>
        </w:rPr>
        <w:t>年（项目验收</w:t>
      </w:r>
      <w:r>
        <w:rPr>
          <w:sz w:val="24"/>
        </w:rPr>
        <w:t>之日</w:t>
      </w:r>
      <w:r>
        <w:rPr>
          <w:sz w:val="24"/>
        </w:rPr>
        <w:t>）。</w:t>
      </w:r>
    </w:p>
    <w:p>
      <w:pPr>
        <w:pStyle w:val="null3"/>
        <w:ind w:firstLine="480"/>
        <w:jc w:val="both"/>
      </w:pPr>
      <w:r>
        <w:rPr>
          <w:sz w:val="24"/>
        </w:rPr>
        <w:t>3.采购方式：公开招标；</w:t>
      </w:r>
    </w:p>
    <w:p>
      <w:pPr>
        <w:pStyle w:val="null3"/>
        <w:ind w:firstLine="480"/>
        <w:jc w:val="both"/>
      </w:pPr>
      <w:r>
        <w:rPr>
          <w:sz w:val="24"/>
        </w:rPr>
        <w:t>4.评标办法：综合评分；</w:t>
      </w:r>
    </w:p>
    <w:p>
      <w:pPr>
        <w:pStyle w:val="null3"/>
        <w:ind w:left="285"/>
        <w:jc w:val="both"/>
      </w:pPr>
      <w:r>
        <w:rPr>
          <w:color w:val="000000"/>
          <w:sz w:val="24"/>
        </w:rPr>
        <w:t>5.预算价：￥</w:t>
      </w:r>
      <w:r>
        <w:rPr>
          <w:sz w:val="24"/>
        </w:rPr>
        <w:t>6402520.00</w:t>
      </w:r>
      <w:r>
        <w:rPr>
          <w:color w:val="000000"/>
          <w:sz w:val="24"/>
        </w:rPr>
        <w:t>元（大写：</w:t>
      </w:r>
      <w:r>
        <w:rPr>
          <w:color w:val="000000"/>
          <w:sz w:val="24"/>
        </w:rPr>
        <w:t>陆佰肆拾万贰仟伍佰贰拾元整，</w:t>
      </w:r>
      <w:r>
        <w:rPr>
          <w:sz w:val="24"/>
        </w:rPr>
        <w:t>设备购置及安装费用为</w:t>
      </w:r>
      <w:r>
        <w:rPr>
          <w:color w:val="000000"/>
          <w:sz w:val="24"/>
        </w:rPr>
        <w:t>5682220.00</w:t>
      </w:r>
      <w:r>
        <w:rPr>
          <w:sz w:val="24"/>
        </w:rPr>
        <w:t>元，</w:t>
      </w:r>
      <w:r>
        <w:rPr>
          <w:sz w:val="24"/>
        </w:rPr>
        <w:t>2年运营维护费为720300.00元）；</w:t>
      </w:r>
    </w:p>
    <w:p>
      <w:pPr>
        <w:pStyle w:val="null3"/>
        <w:ind w:left="300"/>
        <w:jc w:val="both"/>
      </w:pPr>
      <w:r>
        <w:rPr>
          <w:sz w:val="24"/>
        </w:rPr>
        <w:t>其中：</w:t>
      </w:r>
      <w:r>
        <w:rPr>
          <w:color w:val="000000"/>
          <w:sz w:val="24"/>
        </w:rPr>
        <w:t>石洲泵站（蚬一村）</w:t>
      </w:r>
      <w:r>
        <w:rPr>
          <w:sz w:val="24"/>
        </w:rPr>
        <w:t>设备购置及安装费用</w:t>
      </w:r>
      <w:r>
        <w:rPr>
          <w:color w:val="000000"/>
          <w:sz w:val="24"/>
        </w:rPr>
        <w:t>92.87万元，</w:t>
      </w:r>
      <w:r>
        <w:rPr>
          <w:sz w:val="24"/>
        </w:rPr>
        <w:t>2年运营维护费12.07万元</w:t>
      </w:r>
      <w:r>
        <w:rPr>
          <w:color w:val="000000"/>
          <w:sz w:val="24"/>
        </w:rPr>
        <w:t>、石洲泵站（蚬二村）</w:t>
      </w:r>
      <w:r>
        <w:rPr>
          <w:sz w:val="24"/>
        </w:rPr>
        <w:t>设备购置及安装费用</w:t>
      </w:r>
      <w:r>
        <w:rPr>
          <w:color w:val="000000"/>
          <w:sz w:val="24"/>
        </w:rPr>
        <w:t>70.51万元，</w:t>
      </w:r>
      <w:r>
        <w:rPr>
          <w:sz w:val="24"/>
        </w:rPr>
        <w:t>2年运营维护费9.46万元</w:t>
      </w:r>
      <w:r>
        <w:rPr>
          <w:color w:val="000000"/>
          <w:sz w:val="24"/>
        </w:rPr>
        <w:t>、新围泵站（蚬二村）</w:t>
      </w:r>
      <w:r>
        <w:rPr>
          <w:sz w:val="24"/>
        </w:rPr>
        <w:t>设备购置及安装费用</w:t>
      </w:r>
      <w:r>
        <w:rPr>
          <w:color w:val="000000"/>
          <w:sz w:val="24"/>
        </w:rPr>
        <w:t>148.70万元，</w:t>
      </w:r>
      <w:r>
        <w:rPr>
          <w:sz w:val="24"/>
        </w:rPr>
        <w:t>2年运营维护费20.02万元</w:t>
      </w:r>
      <w:r>
        <w:rPr>
          <w:color w:val="000000"/>
          <w:sz w:val="24"/>
        </w:rPr>
        <w:t>和罗笃泵站</w:t>
      </w:r>
      <w:r>
        <w:rPr>
          <w:sz w:val="24"/>
        </w:rPr>
        <w:t>设备购置及安装费用</w:t>
      </w:r>
      <w:r>
        <w:rPr>
          <w:color w:val="000000"/>
          <w:sz w:val="24"/>
        </w:rPr>
        <w:t>256.14万元，</w:t>
      </w:r>
      <w:r>
        <w:rPr>
          <w:sz w:val="24"/>
        </w:rPr>
        <w:t>2年运营维护费30.48万元</w:t>
      </w:r>
      <w:r>
        <w:rPr>
          <w:color w:val="000000"/>
          <w:sz w:val="24"/>
        </w:rPr>
        <w:t>；</w:t>
      </w:r>
    </w:p>
    <w:p>
      <w:pPr>
        <w:pStyle w:val="null3"/>
        <w:ind w:left="240"/>
        <w:jc w:val="both"/>
      </w:pPr>
      <w:r>
        <w:rPr>
          <w:color w:val="000000"/>
          <w:sz w:val="24"/>
        </w:rPr>
        <w:t>6.报价上限：￥</w:t>
      </w:r>
      <w:r>
        <w:rPr>
          <w:sz w:val="24"/>
        </w:rPr>
        <w:t>6402520.00</w:t>
      </w:r>
      <w:r>
        <w:rPr>
          <w:color w:val="000000"/>
          <w:sz w:val="24"/>
        </w:rPr>
        <w:t>元（大写：</w:t>
      </w:r>
      <w:r>
        <w:rPr>
          <w:color w:val="000000"/>
          <w:sz w:val="24"/>
        </w:rPr>
        <w:t>陆佰肆拾万贰仟伍佰贰拾元整，</w:t>
      </w:r>
      <w:r>
        <w:rPr>
          <w:sz w:val="24"/>
        </w:rPr>
        <w:t>设备购置及安装费用为</w:t>
      </w:r>
      <w:r>
        <w:rPr>
          <w:color w:val="000000"/>
          <w:sz w:val="24"/>
        </w:rPr>
        <w:t>5682220.00</w:t>
      </w:r>
      <w:r>
        <w:rPr>
          <w:sz w:val="24"/>
        </w:rPr>
        <w:t>元，</w:t>
      </w:r>
      <w:r>
        <w:rPr>
          <w:sz w:val="24"/>
        </w:rPr>
        <w:t>2年运营维护费为720300.00元）；</w:t>
      </w:r>
    </w:p>
    <w:p>
      <w:pPr>
        <w:pStyle w:val="null3"/>
        <w:ind w:firstLine="480"/>
        <w:jc w:val="both"/>
      </w:pPr>
      <w:r>
        <w:rPr>
          <w:b/>
          <w:sz w:val="28"/>
        </w:rPr>
        <w:t>二、</w:t>
      </w:r>
      <w:r>
        <w:rPr>
          <w:b/>
          <w:sz w:val="28"/>
        </w:rPr>
        <w:t>服务</w:t>
      </w:r>
      <w:r>
        <w:rPr>
          <w:b/>
          <w:sz w:val="28"/>
        </w:rPr>
        <w:t>内容</w:t>
      </w:r>
    </w:p>
    <w:p>
      <w:pPr>
        <w:pStyle w:val="null3"/>
        <w:ind w:left="375"/>
      </w:pPr>
      <w:r>
        <w:rPr>
          <w:sz w:val="24"/>
        </w:rPr>
        <w:t>1</w:t>
      </w:r>
      <w:r>
        <w:rPr>
          <w:sz w:val="24"/>
        </w:rPr>
        <w:t>、</w:t>
      </w:r>
      <w:r>
        <w:rPr>
          <w:sz w:val="24"/>
        </w:rPr>
        <w:t>尾水达标治理</w:t>
      </w:r>
      <w:r>
        <w:rPr>
          <w:sz w:val="24"/>
        </w:rPr>
        <w:t>：</w:t>
      </w:r>
      <w:r>
        <w:rPr>
          <w:sz w:val="24"/>
        </w:rPr>
        <w:t>本项目新建高要区蚬岗镇石洲泵站（蚬一村）、石洲泵站（蚬二村）、新围泵站（蚬二村）和罗笃泵站片区池塘养殖尾水处理系统，治理养殖面积共约</w:t>
      </w:r>
      <w:r>
        <w:rPr>
          <w:sz w:val="24"/>
        </w:rPr>
        <w:t>1595.65</w:t>
      </w:r>
      <w:r>
        <w:rPr>
          <w:sz w:val="24"/>
        </w:rPr>
        <w:t>亩，其中，石洲泵站（蚬一村）养殖池塘面积约</w:t>
      </w:r>
      <w:r>
        <w:rPr>
          <w:sz w:val="24"/>
        </w:rPr>
        <w:t>260.19</w:t>
      </w:r>
      <w:r>
        <w:rPr>
          <w:sz w:val="24"/>
        </w:rPr>
        <w:t>亩，石洲泵站（蚬二村）养殖池塘面积约</w:t>
      </w:r>
      <w:r>
        <w:rPr>
          <w:sz w:val="24"/>
        </w:rPr>
        <w:t>195.53</w:t>
      </w:r>
      <w:r>
        <w:rPr>
          <w:sz w:val="24"/>
        </w:rPr>
        <w:t>亩，新围泵站（蚬二村）养殖池塘面积约</w:t>
      </w:r>
      <w:r>
        <w:rPr>
          <w:sz w:val="24"/>
        </w:rPr>
        <w:t>412.01</w:t>
      </w:r>
      <w:r>
        <w:rPr>
          <w:sz w:val="24"/>
        </w:rPr>
        <w:t>亩，罗笃泵站养殖池塘面积约</w:t>
      </w:r>
      <w:r>
        <w:rPr>
          <w:sz w:val="24"/>
        </w:rPr>
        <w:t>727.92</w:t>
      </w:r>
      <w:r>
        <w:rPr>
          <w:sz w:val="24"/>
        </w:rPr>
        <w:t>亩。治理片区内均利用养殖池塘周边的现有沟渠作为尾水终端处理渠，以</w:t>
      </w:r>
      <w:r>
        <w:rPr>
          <w:sz w:val="24"/>
        </w:rPr>
        <w:t>“</w:t>
      </w:r>
      <w:r>
        <w:rPr>
          <w:sz w:val="24"/>
        </w:rPr>
        <w:t>缓冲</w:t>
      </w:r>
      <w:r>
        <w:rPr>
          <w:sz w:val="24"/>
        </w:rPr>
        <w:t>+</w:t>
      </w:r>
      <w:r>
        <w:rPr>
          <w:sz w:val="24"/>
        </w:rPr>
        <w:t>曝气生化</w:t>
      </w:r>
      <w:r>
        <w:rPr>
          <w:sz w:val="24"/>
        </w:rPr>
        <w:t>+</w:t>
      </w:r>
      <w:r>
        <w:rPr>
          <w:sz w:val="24"/>
        </w:rPr>
        <w:t>生态净化</w:t>
      </w:r>
      <w:r>
        <w:rPr>
          <w:sz w:val="24"/>
        </w:rPr>
        <w:t>+</w:t>
      </w:r>
      <w:r>
        <w:rPr>
          <w:sz w:val="24"/>
        </w:rPr>
        <w:t>曝气充氧</w:t>
      </w:r>
      <w:r>
        <w:rPr>
          <w:sz w:val="24"/>
        </w:rPr>
        <w:t>”</w:t>
      </w:r>
      <w:r>
        <w:rPr>
          <w:sz w:val="24"/>
        </w:rPr>
        <w:t>为核心工艺，对水体中的有机物、氨氮等污染物进行高效的去除。</w:t>
      </w:r>
      <w:r>
        <w:rPr>
          <w:sz w:val="24"/>
        </w:rPr>
        <w:t>通过本项目的实施，可进一步补齐高要区蚬岗镇西围涌等内河及西江流域水环境治理的短板，加大对区内内河和西江流域水环境保护工作力度。</w:t>
      </w:r>
      <w:r>
        <w:rPr>
          <w:sz w:val="24"/>
        </w:rPr>
        <w:t>本项目出水执行</w:t>
      </w:r>
      <w:r>
        <w:rPr>
          <w:sz w:val="24"/>
        </w:rPr>
        <w:t>《城镇污水处理厂污染物排放标准》（</w:t>
      </w:r>
      <w:r>
        <w:rPr>
          <w:sz w:val="24"/>
        </w:rPr>
        <w:t>GB 18918-2002</w:t>
      </w:r>
      <w:r>
        <w:rPr>
          <w:sz w:val="24"/>
        </w:rPr>
        <w:t>）表</w:t>
      </w:r>
      <w:r>
        <w:rPr>
          <w:sz w:val="24"/>
        </w:rPr>
        <w:t>1</w:t>
      </w:r>
      <w:r>
        <w:rPr>
          <w:sz w:val="24"/>
        </w:rPr>
        <w:t>中的一级</w:t>
      </w:r>
      <w:r>
        <w:rPr>
          <w:sz w:val="24"/>
        </w:rPr>
        <w:t>B</w:t>
      </w:r>
      <w:r>
        <w:rPr>
          <w:sz w:val="24"/>
        </w:rPr>
        <w:t>标准</w:t>
      </w:r>
      <w:r>
        <w:rPr>
          <w:sz w:val="24"/>
        </w:rPr>
        <w:t>。</w:t>
      </w:r>
    </w:p>
    <w:p>
      <w:pPr>
        <w:pStyle w:val="null3"/>
        <w:ind w:left="375"/>
        <w:jc w:val="both"/>
      </w:pPr>
      <w:r>
        <w:rPr>
          <w:sz w:val="24"/>
        </w:rPr>
        <w:t>2</w:t>
      </w:r>
      <w:r>
        <w:rPr>
          <w:sz w:val="24"/>
        </w:rPr>
        <w:t>、</w:t>
      </w:r>
      <w:r>
        <w:rPr>
          <w:sz w:val="24"/>
        </w:rPr>
        <w:t>运营维护。本项目的尾水处理系统</w:t>
      </w:r>
      <w:r>
        <w:rPr>
          <w:sz w:val="24"/>
        </w:rPr>
        <w:t>2</w:t>
      </w:r>
      <w:r>
        <w:rPr>
          <w:sz w:val="24"/>
        </w:rPr>
        <w:t>年的运营维护内容包含</w:t>
      </w:r>
      <w:r>
        <w:rPr>
          <w:sz w:val="24"/>
        </w:rPr>
        <w:t>：（</w:t>
      </w:r>
      <w:r>
        <w:rPr>
          <w:sz w:val="24"/>
        </w:rPr>
        <w:t>1</w:t>
      </w:r>
      <w:r>
        <w:rPr>
          <w:sz w:val="24"/>
        </w:rPr>
        <w:t>）</w:t>
      </w:r>
      <w:r>
        <w:rPr>
          <w:sz w:val="24"/>
        </w:rPr>
        <w:t>石洲泵站（蚬一村）养殖池塘面积约</w:t>
      </w:r>
      <w:r>
        <w:rPr>
          <w:sz w:val="24"/>
        </w:rPr>
        <w:t>260.19</w:t>
      </w:r>
      <w:r>
        <w:rPr>
          <w:sz w:val="24"/>
        </w:rPr>
        <w:t>亩</w:t>
      </w:r>
      <w:r>
        <w:rPr>
          <w:sz w:val="24"/>
        </w:rPr>
        <w:t>；（</w:t>
      </w:r>
      <w:r>
        <w:rPr>
          <w:sz w:val="24"/>
        </w:rPr>
        <w:t>2</w:t>
      </w:r>
      <w:r>
        <w:rPr>
          <w:sz w:val="24"/>
        </w:rPr>
        <w:t>）</w:t>
      </w:r>
      <w:r>
        <w:rPr>
          <w:sz w:val="24"/>
        </w:rPr>
        <w:t>石洲泵站（蚬二村）养殖池塘面积约</w:t>
      </w:r>
      <w:r>
        <w:rPr>
          <w:sz w:val="24"/>
        </w:rPr>
        <w:t>195.53</w:t>
      </w:r>
      <w:r>
        <w:rPr>
          <w:sz w:val="24"/>
        </w:rPr>
        <w:t>亩</w:t>
      </w:r>
      <w:r>
        <w:rPr>
          <w:sz w:val="24"/>
        </w:rPr>
        <w:t>；（</w:t>
      </w:r>
      <w:r>
        <w:rPr>
          <w:sz w:val="24"/>
        </w:rPr>
        <w:t>3</w:t>
      </w:r>
      <w:r>
        <w:rPr>
          <w:sz w:val="24"/>
        </w:rPr>
        <w:t>）</w:t>
      </w:r>
      <w:r>
        <w:rPr>
          <w:sz w:val="24"/>
        </w:rPr>
        <w:t>新围泵站（蚬二村）养殖池塘面积约</w:t>
      </w:r>
      <w:r>
        <w:rPr>
          <w:sz w:val="24"/>
        </w:rPr>
        <w:t>412.01</w:t>
      </w:r>
      <w:r>
        <w:rPr>
          <w:sz w:val="24"/>
        </w:rPr>
        <w:t>亩</w:t>
      </w:r>
      <w:r>
        <w:rPr>
          <w:sz w:val="24"/>
        </w:rPr>
        <w:t>；（</w:t>
      </w:r>
      <w:r>
        <w:rPr>
          <w:sz w:val="24"/>
        </w:rPr>
        <w:t>4</w:t>
      </w:r>
      <w:r>
        <w:rPr>
          <w:sz w:val="24"/>
        </w:rPr>
        <w:t>）</w:t>
      </w:r>
      <w:r>
        <w:rPr>
          <w:sz w:val="24"/>
        </w:rPr>
        <w:t>罗笃泵站养殖池塘面积约</w:t>
      </w:r>
      <w:r>
        <w:rPr>
          <w:sz w:val="24"/>
        </w:rPr>
        <w:t>727.92</w:t>
      </w:r>
      <w:r>
        <w:rPr>
          <w:sz w:val="24"/>
        </w:rPr>
        <w:t>亩</w:t>
      </w:r>
      <w:r>
        <w:rPr>
          <w:sz w:val="24"/>
        </w:rPr>
        <w:t>。</w:t>
      </w:r>
    </w:p>
    <w:p>
      <w:pPr>
        <w:pStyle w:val="null3"/>
        <w:ind w:firstLine="480"/>
        <w:jc w:val="both"/>
      </w:pPr>
      <w:r>
        <w:rPr>
          <w:b/>
          <w:sz w:val="28"/>
        </w:rPr>
        <w:t>三、设计进出水指标</w:t>
      </w:r>
    </w:p>
    <w:p>
      <w:pPr>
        <w:pStyle w:val="null3"/>
        <w:ind w:left="330"/>
        <w:jc w:val="both"/>
      </w:pPr>
      <w:r>
        <w:rPr>
          <w:sz w:val="24"/>
        </w:rPr>
        <w:t>本项目出水执行</w:t>
      </w:r>
      <w:r>
        <w:rPr>
          <w:sz w:val="24"/>
        </w:rPr>
        <w:t>《城镇污水处理厂污染物排放标准》（</w:t>
      </w:r>
      <w:r>
        <w:rPr>
          <w:sz w:val="24"/>
        </w:rPr>
        <w:t>GB 18918-2002</w:t>
      </w:r>
      <w:r>
        <w:rPr>
          <w:sz w:val="24"/>
        </w:rPr>
        <w:t>）表</w:t>
      </w:r>
      <w:r>
        <w:rPr>
          <w:sz w:val="24"/>
        </w:rPr>
        <w:t>1</w:t>
      </w:r>
      <w:r>
        <w:rPr>
          <w:sz w:val="24"/>
        </w:rPr>
        <w:t>中的一级</w:t>
      </w:r>
      <w:r>
        <w:rPr>
          <w:sz w:val="24"/>
        </w:rPr>
        <w:t>B</w:t>
      </w:r>
      <w:r>
        <w:rPr>
          <w:sz w:val="24"/>
        </w:rPr>
        <w:t>标准</w:t>
      </w:r>
      <w:r>
        <w:rPr>
          <w:sz w:val="24"/>
        </w:rPr>
        <w:t>。</w:t>
      </w:r>
    </w:p>
    <w:p>
      <w:pPr>
        <w:pStyle w:val="null3"/>
      </w:pPr>
      <w:r>
        <w:rPr>
          <w:sz w:val="24"/>
        </w:rPr>
        <w:t>设计进出水水质表</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color w:val="000000"/>
                <w:sz w:val="24"/>
              </w:rPr>
              <w:t>项目</w:t>
            </w:r>
          </w:p>
        </w:tc>
        <w:tc>
          <w:tcPr>
            <w:tcW w:type="dxa" w:w="1661"/>
            <w:tcBorders>
              <w:top w:val="singl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COD</w:t>
            </w:r>
            <w:r>
              <w:rPr>
                <w:sz w:val="24"/>
              </w:rPr>
              <w:t>（</w:t>
            </w:r>
            <w:r>
              <w:rPr>
                <w:sz w:val="24"/>
              </w:rPr>
              <w:t>mg/L</w:t>
            </w:r>
            <w:r>
              <w:rPr>
                <w:sz w:val="24"/>
              </w:rPr>
              <w:t>）</w:t>
            </w:r>
          </w:p>
        </w:tc>
        <w:tc>
          <w:tcPr>
            <w:tcW w:type="dxa" w:w="1661"/>
            <w:tcBorders>
              <w:top w:val="singl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NH</w:t>
            </w:r>
            <w:r>
              <w:rPr>
                <w:sz w:val="24"/>
                <w:vertAlign w:val="subscript"/>
              </w:rPr>
              <w:t>4</w:t>
            </w:r>
            <w:r>
              <w:rPr>
                <w:sz w:val="24"/>
                <w:vertAlign w:val="superscript"/>
              </w:rPr>
              <w:t>+</w:t>
            </w:r>
            <w:r>
              <w:rPr>
                <w:sz w:val="24"/>
              </w:rPr>
              <w:t>-</w:t>
            </w:r>
            <w:r>
              <w:rPr>
                <w:sz w:val="24"/>
              </w:rPr>
              <w:t>N</w:t>
            </w:r>
            <w:r>
              <w:rPr>
                <w:sz w:val="24"/>
              </w:rPr>
              <w:t>（</w:t>
            </w:r>
            <w:r>
              <w:rPr>
                <w:sz w:val="24"/>
              </w:rPr>
              <w:t>mg/L</w:t>
            </w:r>
            <w:r>
              <w:rPr>
                <w:sz w:val="24"/>
              </w:rPr>
              <w:t>）</w:t>
            </w:r>
          </w:p>
        </w:tc>
        <w:tc>
          <w:tcPr>
            <w:tcW w:type="dxa" w:w="1661"/>
            <w:tcBorders>
              <w:top w:val="singl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总氮（</w:t>
            </w:r>
            <w:r>
              <w:rPr>
                <w:sz w:val="24"/>
              </w:rPr>
              <w:t>mg/L</w:t>
            </w:r>
            <w:r>
              <w:rPr>
                <w:sz w:val="24"/>
              </w:rPr>
              <w:t>）</w:t>
            </w:r>
          </w:p>
        </w:tc>
        <w:tc>
          <w:tcPr>
            <w:tcW w:type="dxa" w:w="1661"/>
            <w:tcBorders>
              <w:top w:val="singl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总磷（</w:t>
            </w:r>
            <w:r>
              <w:rPr>
                <w:sz w:val="24"/>
              </w:rPr>
              <w:t>mg/L</w:t>
            </w:r>
            <w:r>
              <w:rPr>
                <w:sz w:val="24"/>
              </w:rPr>
              <w:t>）</w:t>
            </w:r>
          </w:p>
        </w:tc>
      </w:tr>
      <w:tr>
        <w:tc>
          <w:tcPr>
            <w:tcW w:type="dxa" w:w="1661"/>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color w:val="000000"/>
                <w:sz w:val="24"/>
              </w:rPr>
              <w:t>设计进水水质</w:t>
            </w:r>
          </w:p>
        </w:tc>
        <w:tc>
          <w:tcPr>
            <w:tcW w:type="dxa" w:w="1661"/>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120</w:t>
            </w:r>
          </w:p>
        </w:tc>
        <w:tc>
          <w:tcPr>
            <w:tcW w:type="dxa" w:w="1661"/>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20</w:t>
            </w:r>
          </w:p>
        </w:tc>
        <w:tc>
          <w:tcPr>
            <w:tcW w:type="dxa" w:w="1661"/>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30</w:t>
            </w:r>
          </w:p>
        </w:tc>
        <w:tc>
          <w:tcPr>
            <w:tcW w:type="dxa" w:w="1661"/>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2.0</w:t>
            </w:r>
          </w:p>
        </w:tc>
      </w:tr>
      <w:tr>
        <w:tc>
          <w:tcPr>
            <w:tcW w:type="dxa" w:w="1661"/>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color w:val="000000"/>
                <w:sz w:val="24"/>
              </w:rPr>
              <w:t>设计出水水质</w:t>
            </w:r>
          </w:p>
        </w:tc>
        <w:tc>
          <w:tcPr>
            <w:tcW w:type="dxa" w:w="1661"/>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60</w:t>
            </w:r>
          </w:p>
        </w:tc>
        <w:tc>
          <w:tcPr>
            <w:tcW w:type="dxa" w:w="1661"/>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8</w:t>
            </w:r>
          </w:p>
        </w:tc>
        <w:tc>
          <w:tcPr>
            <w:tcW w:type="dxa" w:w="1661"/>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20</w:t>
            </w:r>
          </w:p>
        </w:tc>
        <w:tc>
          <w:tcPr>
            <w:tcW w:type="dxa" w:w="1661"/>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1.0</w:t>
            </w:r>
          </w:p>
        </w:tc>
      </w:tr>
    </w:tbl>
    <w:p>
      <w:pPr>
        <w:pStyle w:val="null3"/>
        <w:spacing w:before="165"/>
        <w:ind w:firstLine="480"/>
        <w:jc w:val="both"/>
      </w:pPr>
      <w:r>
        <w:rPr>
          <w:b/>
          <w:sz w:val="28"/>
        </w:rPr>
        <w:t>四、</w:t>
      </w:r>
      <w:r>
        <w:rPr>
          <w:b/>
          <w:sz w:val="28"/>
        </w:rPr>
        <w:t>设备清单</w:t>
      </w:r>
    </w:p>
    <w:p>
      <w:pPr>
        <w:pStyle w:val="null3"/>
        <w:ind w:firstLine="240"/>
        <w:jc w:val="left"/>
      </w:pPr>
      <w:r>
        <w:rPr>
          <w:sz w:val="24"/>
        </w:rPr>
        <w:t>1.项目内容</w:t>
      </w:r>
    </w:p>
    <w:tbl>
      <w:tblPr>
        <w:tblW w:w="0" w:type="auto"/>
        <w:tblBorders>
          <w:top w:val="none" w:color="000000" w:sz="4"/>
          <w:left w:val="none" w:color="000000" w:sz="4"/>
          <w:bottom w:val="none" w:color="000000" w:sz="4"/>
          <w:right w:val="none" w:color="000000" w:sz="4"/>
          <w:insideH w:val="none"/>
          <w:insideV w:val="none"/>
        </w:tblBorders>
      </w:tblPr>
      <w:tblGrid>
        <w:gridCol w:w="1333"/>
        <w:gridCol w:w="1333"/>
        <w:gridCol w:w="1333"/>
        <w:gridCol w:w="772"/>
        <w:gridCol w:w="867"/>
        <w:gridCol w:w="1333"/>
        <w:gridCol w:w="1333"/>
      </w:tblGrid>
      <w:tr>
        <w:tc>
          <w:tcPr>
            <w:tcW w:type="dxa" w:w="13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30" w:firstLine="380"/>
              <w:jc w:val="center"/>
            </w:pPr>
            <w:r>
              <w:rPr>
                <w:b/>
                <w:sz w:val="24"/>
              </w:rPr>
              <w:t>品目号</w:t>
            </w:r>
          </w:p>
        </w:tc>
        <w:tc>
          <w:tcPr>
            <w:tcW w:type="dxa" w:w="13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30" w:firstLine="380"/>
              <w:jc w:val="center"/>
            </w:pPr>
            <w:r>
              <w:rPr>
                <w:b/>
                <w:sz w:val="24"/>
              </w:rPr>
              <w:t>品目名称</w:t>
            </w:r>
          </w:p>
        </w:tc>
        <w:tc>
          <w:tcPr>
            <w:tcW w:type="dxa" w:w="13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30" w:firstLine="380"/>
              <w:jc w:val="center"/>
            </w:pPr>
            <w:r>
              <w:rPr>
                <w:b/>
                <w:sz w:val="24"/>
              </w:rPr>
              <w:t>采购标的</w:t>
            </w:r>
          </w:p>
        </w:tc>
        <w:tc>
          <w:tcPr>
            <w:tcW w:type="dxa" w:w="7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30" w:firstLine="380"/>
              <w:jc w:val="center"/>
            </w:pPr>
            <w:r>
              <w:rPr>
                <w:b/>
                <w:sz w:val="24"/>
              </w:rPr>
              <w:t>数量</w:t>
            </w:r>
          </w:p>
          <w:p>
            <w:pPr>
              <w:pStyle w:val="null3"/>
              <w:ind w:right="-30" w:firstLine="380"/>
              <w:jc w:val="center"/>
            </w:pPr>
            <w:r>
              <w:rPr>
                <w:b/>
                <w:sz w:val="24"/>
              </w:rPr>
              <w:t>（单位）</w:t>
            </w:r>
          </w:p>
        </w:tc>
        <w:tc>
          <w:tcPr>
            <w:tcW w:type="dxa" w:w="8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30" w:firstLine="380"/>
              <w:jc w:val="center"/>
            </w:pPr>
            <w:r>
              <w:rPr>
                <w:b/>
                <w:sz w:val="24"/>
              </w:rPr>
              <w:t>技术规格、参数及要求</w:t>
            </w:r>
          </w:p>
        </w:tc>
        <w:tc>
          <w:tcPr>
            <w:tcW w:type="dxa" w:w="13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30" w:firstLine="380"/>
              <w:jc w:val="center"/>
            </w:pPr>
            <w:r>
              <w:rPr>
                <w:b/>
                <w:sz w:val="24"/>
              </w:rPr>
              <w:t>品目预算</w:t>
            </w:r>
          </w:p>
          <w:p>
            <w:pPr>
              <w:pStyle w:val="null3"/>
              <w:ind w:right="-30" w:firstLine="380"/>
              <w:jc w:val="center"/>
            </w:pPr>
            <w:r>
              <w:rPr>
                <w:b/>
                <w:sz w:val="24"/>
              </w:rPr>
              <w:t>（元）</w:t>
            </w:r>
          </w:p>
        </w:tc>
        <w:tc>
          <w:tcPr>
            <w:tcW w:type="dxa" w:w="13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30" w:firstLine="380"/>
              <w:jc w:val="center"/>
            </w:pPr>
            <w:r>
              <w:rPr>
                <w:b/>
                <w:sz w:val="24"/>
              </w:rPr>
              <w:t>最高限价</w:t>
            </w:r>
          </w:p>
          <w:p>
            <w:pPr>
              <w:pStyle w:val="null3"/>
              <w:ind w:right="-30" w:firstLine="380"/>
              <w:jc w:val="center"/>
            </w:pPr>
            <w:r>
              <w:rPr>
                <w:b/>
                <w:sz w:val="24"/>
              </w:rPr>
              <w:t>（元）</w:t>
            </w:r>
          </w:p>
        </w:tc>
      </w:tr>
      <w:tr>
        <w:tc>
          <w:tcPr>
            <w:tcW w:type="dxa" w:w="1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firstLine="380"/>
              <w:jc w:val="center"/>
            </w:pPr>
            <w:r>
              <w:rPr>
                <w:sz w:val="24"/>
              </w:rPr>
              <w:t>1-1</w:t>
            </w:r>
          </w:p>
        </w:tc>
        <w:tc>
          <w:tcPr>
            <w:tcW w:type="dxa" w:w="1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firstLine="380"/>
              <w:jc w:val="center"/>
            </w:pPr>
            <w:r>
              <w:rPr>
                <w:sz w:val="24"/>
              </w:rPr>
              <w:t>水质污染防治设备</w:t>
            </w:r>
          </w:p>
        </w:tc>
        <w:tc>
          <w:tcPr>
            <w:tcW w:type="dxa" w:w="1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80"/>
              <w:jc w:val="both"/>
            </w:pPr>
            <w:r>
              <w:rPr>
                <w:sz w:val="24"/>
              </w:rPr>
              <w:t>石洲泵站（蚬一村）、石洲泵站（蚬二村）、新围泵站（蚬二村）和罗笃泵站）</w:t>
            </w:r>
            <w:r>
              <w:rPr>
                <w:sz w:val="24"/>
              </w:rPr>
              <w:t>设备购置及安装费用</w:t>
            </w:r>
          </w:p>
        </w:tc>
        <w:tc>
          <w:tcPr>
            <w:tcW w:type="dxa" w:w="7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80"/>
              <w:jc w:val="center"/>
            </w:pPr>
            <w:r>
              <w:rPr>
                <w:sz w:val="24"/>
              </w:rPr>
              <w:t>1（项）</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firstLine="380"/>
              <w:jc w:val="center"/>
            </w:pPr>
            <w:r>
              <w:rPr>
                <w:sz w:val="24"/>
              </w:rPr>
              <w:t>详见采购文件</w:t>
            </w:r>
          </w:p>
        </w:tc>
        <w:tc>
          <w:tcPr>
            <w:tcW w:type="dxa" w:w="1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firstLine="380"/>
              <w:jc w:val="center"/>
            </w:pPr>
            <w:r>
              <w:rPr>
                <w:color w:val="000000"/>
                <w:sz w:val="24"/>
              </w:rPr>
              <w:t>5682220.00</w:t>
            </w:r>
          </w:p>
        </w:tc>
        <w:tc>
          <w:tcPr>
            <w:tcW w:type="dxa" w:w="1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80"/>
              <w:jc w:val="center"/>
            </w:pPr>
            <w:r>
              <w:rPr>
                <w:color w:val="000000"/>
                <w:sz w:val="24"/>
              </w:rPr>
              <w:t>5682220.00</w:t>
            </w:r>
          </w:p>
        </w:tc>
      </w:tr>
      <w:tr>
        <w:tc>
          <w:tcPr>
            <w:tcW w:type="dxa" w:w="1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firstLine="380"/>
              <w:jc w:val="center"/>
            </w:pPr>
            <w:r>
              <w:rPr>
                <w:sz w:val="24"/>
              </w:rPr>
              <w:t>1</w:t>
            </w:r>
            <w:r>
              <w:rPr>
                <w:sz w:val="24"/>
              </w:rPr>
              <w:t>-</w:t>
            </w:r>
            <w:r>
              <w:rPr>
                <w:sz w:val="24"/>
              </w:rPr>
              <w:t>2</w:t>
            </w:r>
          </w:p>
        </w:tc>
        <w:tc>
          <w:tcPr>
            <w:tcW w:type="dxa" w:w="1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75" w:firstLine="380"/>
              <w:jc w:val="center"/>
            </w:pPr>
            <w:r>
              <w:rPr>
                <w:sz w:val="24"/>
              </w:rPr>
              <w:t>其他运营服务</w:t>
            </w:r>
          </w:p>
        </w:tc>
        <w:tc>
          <w:tcPr>
            <w:tcW w:type="dxa" w:w="1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firstLine="380"/>
              <w:jc w:val="both"/>
            </w:pPr>
            <w:r>
              <w:rPr>
                <w:sz w:val="24"/>
              </w:rPr>
              <w:t>运营维护内容包含本项目</w:t>
            </w:r>
            <w:r>
              <w:rPr>
                <w:sz w:val="24"/>
              </w:rPr>
              <w:t>2年的运营维护</w:t>
            </w:r>
          </w:p>
        </w:tc>
        <w:tc>
          <w:tcPr>
            <w:tcW w:type="dxa" w:w="7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firstLine="380"/>
              <w:jc w:val="center"/>
            </w:pPr>
            <w:r>
              <w:rPr>
                <w:sz w:val="24"/>
              </w:rPr>
              <w:t>1（项）</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60" w:firstLine="380"/>
              <w:jc w:val="center"/>
            </w:pPr>
            <w:r>
              <w:rPr>
                <w:sz w:val="24"/>
              </w:rPr>
              <w:t>详见采购文件</w:t>
            </w:r>
          </w:p>
        </w:tc>
        <w:tc>
          <w:tcPr>
            <w:tcW w:type="dxa" w:w="1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30" w:firstLine="380"/>
              <w:jc w:val="center"/>
            </w:pPr>
            <w:r>
              <w:rPr>
                <w:sz w:val="24"/>
              </w:rPr>
              <w:t>720300</w:t>
            </w:r>
          </w:p>
        </w:tc>
        <w:tc>
          <w:tcPr>
            <w:tcW w:type="dxa" w:w="1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4"/>
              </w:rPr>
              <w:t>720300</w:t>
            </w:r>
          </w:p>
        </w:tc>
      </w:tr>
    </w:tbl>
    <w:p>
      <w:pPr>
        <w:pStyle w:val="null3"/>
        <w:ind w:firstLine="240"/>
        <w:jc w:val="left"/>
      </w:pPr>
      <w:r>
        <w:rPr>
          <w:sz w:val="24"/>
        </w:rPr>
        <w:t>2、采购清单</w:t>
      </w:r>
    </w:p>
    <w:p>
      <w:pPr>
        <w:pStyle w:val="null3"/>
        <w:jc w:val="center"/>
      </w:pPr>
      <w:r>
        <w:rPr>
          <w:sz w:val="24"/>
        </w:rPr>
        <w:t>表</w:t>
      </w:r>
      <w:r>
        <w:rPr>
          <w:sz w:val="24"/>
        </w:rPr>
        <w:t>1</w:t>
      </w:r>
      <w:r>
        <w:rPr>
          <w:sz w:val="24"/>
        </w:rPr>
        <w:t>石洲泵站（蚬一村）片区设备清单</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序号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名称</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规格型号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单位</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数量</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预曝气缓冲系统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w:t>
            </w:r>
            <w:r>
              <w:rPr>
                <w:sz w:val="24"/>
              </w:rPr>
              <w:t>、前端预曝气，同步起缓冲作用</w:t>
            </w:r>
            <w:r>
              <w:br/>
            </w:r>
            <w:r>
              <w:rPr>
                <w:sz w:val="24"/>
              </w:rPr>
              <w:t>2</w:t>
            </w:r>
            <w:r>
              <w:rPr>
                <w:sz w:val="24"/>
              </w:rPr>
              <w:t>、配套微纳米曝气机一套，</w:t>
            </w:r>
            <w:r>
              <w:rPr>
                <w:sz w:val="24"/>
              </w:rPr>
              <w:t>Q=8~10m3/h</w:t>
            </w:r>
            <w:r>
              <w:rPr>
                <w:sz w:val="24"/>
              </w:rPr>
              <w:t>，功率</w:t>
            </w:r>
            <w:r>
              <w:rPr>
                <w:sz w:val="24"/>
              </w:rPr>
              <w:t>2.2kw</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高效光伏生化处理系统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w:t>
            </w:r>
            <w:r>
              <w:rPr>
                <w:sz w:val="24"/>
              </w:rPr>
              <w:t>、主体设备尺寸：</w:t>
            </w:r>
            <w:r>
              <w:rPr>
                <w:sz w:val="24"/>
              </w:rPr>
              <w:t>6000*3000*1200mm</w:t>
            </w:r>
            <w:r>
              <w:rPr>
                <w:sz w:val="24"/>
              </w:rPr>
              <w:t>，含曝气系统，高效生化系统；</w:t>
            </w:r>
            <w:r>
              <w:br/>
            </w:r>
            <w:r>
              <w:rPr>
                <w:sz w:val="24"/>
              </w:rPr>
              <w:t>2</w:t>
            </w:r>
            <w:r>
              <w:rPr>
                <w:sz w:val="24"/>
              </w:rPr>
              <w:t>、光伏智能动力系统：</w:t>
            </w:r>
            <w:r>
              <w:rPr>
                <w:sz w:val="24"/>
              </w:rPr>
              <w:t>3200W</w:t>
            </w:r>
            <w:r>
              <w:rPr>
                <w:sz w:val="24"/>
              </w:rPr>
              <w:t>；</w:t>
            </w:r>
            <w:r>
              <w:br/>
            </w:r>
            <w:r>
              <w:rPr>
                <w:sz w:val="24"/>
              </w:rPr>
              <w:t>3</w:t>
            </w:r>
            <w:r>
              <w:rPr>
                <w:sz w:val="24"/>
              </w:rPr>
              <w:t>、智慧云控制系统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生态基净化系统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配套生态基，挺水植物和硝化填料</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m</w:t>
            </w:r>
            <w:r>
              <w:rPr>
                <w:sz w:val="24"/>
                <w:vertAlign w:val="superscript"/>
              </w:rPr>
              <w:t>2</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696</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市电曝气充氧系统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w:t>
            </w:r>
            <w:r>
              <w:rPr>
                <w:sz w:val="24"/>
              </w:rPr>
              <w:t>、智能喷泉增氧机，功率：</w:t>
            </w:r>
            <w:r>
              <w:rPr>
                <w:sz w:val="24"/>
              </w:rPr>
              <w:t>0.75kw</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光伏曝气充氧系统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w:t>
            </w:r>
            <w:r>
              <w:rPr>
                <w:sz w:val="24"/>
              </w:rPr>
              <w:t>、智能喷泉增氧机，功率：</w:t>
            </w:r>
            <w:r>
              <w:rPr>
                <w:sz w:val="24"/>
              </w:rPr>
              <w:t>0.75kw</w:t>
            </w:r>
            <w:r>
              <w:br/>
            </w:r>
            <w:r>
              <w:rPr>
                <w:sz w:val="24"/>
              </w:rPr>
              <w:t>2</w:t>
            </w:r>
            <w:r>
              <w:rPr>
                <w:sz w:val="24"/>
              </w:rPr>
              <w:t>、光伏智能动力系统：</w:t>
            </w:r>
            <w:r>
              <w:rPr>
                <w:sz w:val="24"/>
              </w:rPr>
              <w:t>1200W</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安装调试</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尾水处理系统安装调试</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r>
    </w:tbl>
    <w:p>
      <w:pPr>
        <w:pStyle w:val="null3"/>
        <w:spacing w:before="90"/>
        <w:jc w:val="center"/>
      </w:pPr>
      <w:r>
        <w:rPr>
          <w:sz w:val="24"/>
        </w:rPr>
        <w:t>表</w:t>
      </w:r>
      <w:r>
        <w:rPr>
          <w:sz w:val="24"/>
        </w:rPr>
        <w:t>2</w:t>
      </w:r>
      <w:r>
        <w:rPr>
          <w:sz w:val="24"/>
        </w:rPr>
        <w:t>石洲泵站（蚬二村）片区设备清单</w:t>
      </w:r>
    </w:p>
    <w:tbl>
      <w:tblPr>
        <w:tblW w:w="0" w:type="auto"/>
        <w:tblInd w:type="dxa" w:w="255"/>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序号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名称</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规格型号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单位</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数量</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预曝气缓冲系统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w:t>
            </w:r>
            <w:r>
              <w:rPr>
                <w:sz w:val="24"/>
              </w:rPr>
              <w:t>、前端预曝气，同步起缓冲作用</w:t>
            </w:r>
            <w:r>
              <w:br/>
            </w:r>
            <w:r>
              <w:rPr>
                <w:sz w:val="24"/>
              </w:rPr>
              <w:t>2</w:t>
            </w:r>
            <w:r>
              <w:rPr>
                <w:sz w:val="24"/>
              </w:rPr>
              <w:t>、配套微纳米曝气机一套，</w:t>
            </w:r>
            <w:r>
              <w:rPr>
                <w:sz w:val="24"/>
              </w:rPr>
              <w:t>Q=8~10m3/h</w:t>
            </w:r>
            <w:r>
              <w:rPr>
                <w:sz w:val="24"/>
              </w:rPr>
              <w:t>，功率</w:t>
            </w:r>
            <w:r>
              <w:rPr>
                <w:sz w:val="24"/>
              </w:rPr>
              <w:t>2.2kw</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高效光伏生化处理系统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w:t>
            </w:r>
            <w:r>
              <w:rPr>
                <w:sz w:val="24"/>
              </w:rPr>
              <w:t>、主体设备尺寸：</w:t>
            </w:r>
            <w:r>
              <w:rPr>
                <w:sz w:val="24"/>
              </w:rPr>
              <w:t>10000*1200*1200mm</w:t>
            </w:r>
            <w:r>
              <w:rPr>
                <w:sz w:val="24"/>
              </w:rPr>
              <w:t>，含曝气系统，高效生化系统；</w:t>
            </w:r>
            <w:r>
              <w:br/>
            </w:r>
            <w:r>
              <w:rPr>
                <w:sz w:val="24"/>
              </w:rPr>
              <w:t>2</w:t>
            </w:r>
            <w:r>
              <w:rPr>
                <w:sz w:val="24"/>
              </w:rPr>
              <w:t>、光伏智能动力系统：</w:t>
            </w:r>
            <w:r>
              <w:rPr>
                <w:sz w:val="24"/>
              </w:rPr>
              <w:t>1600W</w:t>
            </w:r>
            <w:r>
              <w:rPr>
                <w:sz w:val="24"/>
              </w:rPr>
              <w:t>；</w:t>
            </w:r>
            <w:r>
              <w:br/>
            </w:r>
            <w:r>
              <w:rPr>
                <w:sz w:val="24"/>
              </w:rPr>
              <w:t>3</w:t>
            </w:r>
            <w:r>
              <w:rPr>
                <w:sz w:val="24"/>
              </w:rPr>
              <w:t>、智慧云控制系统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生态基净化系统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配套生态基，挺水植物和硝化填料</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m</w:t>
            </w:r>
            <w:r>
              <w:rPr>
                <w:sz w:val="24"/>
                <w:vertAlign w:val="superscript"/>
              </w:rPr>
              <w:t>2</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522</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市电曝气充氧系统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w:t>
            </w:r>
            <w:r>
              <w:rPr>
                <w:sz w:val="24"/>
              </w:rPr>
              <w:t>、智能喷泉增氧机，功率：</w:t>
            </w:r>
            <w:r>
              <w:rPr>
                <w:sz w:val="24"/>
              </w:rPr>
              <w:t>0.75kw</w:t>
            </w:r>
            <w:r>
              <w:br/>
            </w:r>
            <w:r>
              <w:rPr>
                <w:sz w:val="24"/>
              </w:rPr>
              <w:t>2</w:t>
            </w:r>
            <w:r>
              <w:rPr>
                <w:sz w:val="24"/>
              </w:rPr>
              <w:t>、智能动力系统：</w:t>
            </w:r>
            <w:r>
              <w:rPr>
                <w:sz w:val="24"/>
              </w:rPr>
              <w:t>1200W</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光伏曝气充氧系统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w:t>
            </w:r>
            <w:r>
              <w:rPr>
                <w:sz w:val="24"/>
              </w:rPr>
              <w:t>、智能喷泉增氧机，功率：</w:t>
            </w:r>
            <w:r>
              <w:rPr>
                <w:sz w:val="24"/>
              </w:rPr>
              <w:t>0.75kw</w:t>
            </w:r>
            <w:r>
              <w:br/>
            </w:r>
            <w:r>
              <w:rPr>
                <w:sz w:val="24"/>
              </w:rPr>
              <w:t>2</w:t>
            </w:r>
            <w:r>
              <w:rPr>
                <w:sz w:val="24"/>
              </w:rPr>
              <w:t>、光伏智能动力系统：</w:t>
            </w:r>
            <w:r>
              <w:rPr>
                <w:sz w:val="24"/>
              </w:rPr>
              <w:t>1200W</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安装调试</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尾水处理系统安装调试</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r>
    </w:tbl>
    <w:p>
      <w:pPr>
        <w:pStyle w:val="null3"/>
        <w:spacing w:before="135"/>
        <w:jc w:val="center"/>
      </w:pPr>
      <w:r>
        <w:rPr>
          <w:sz w:val="24"/>
        </w:rPr>
        <w:t>表</w:t>
      </w:r>
      <w:r>
        <w:rPr>
          <w:sz w:val="24"/>
        </w:rPr>
        <w:t>3</w:t>
      </w:r>
      <w:r>
        <w:rPr>
          <w:sz w:val="24"/>
        </w:rPr>
        <w:t>新围泵站（蚬二村）片区设备清单</w:t>
      </w:r>
    </w:p>
    <w:tbl>
      <w:tblPr>
        <w:tblW w:w="0" w:type="auto"/>
        <w:tblInd w:type="dxa" w:w="255"/>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序号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名称</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规格型号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单位</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数量</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预曝气缓冲系统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w:t>
            </w:r>
            <w:r>
              <w:rPr>
                <w:sz w:val="24"/>
              </w:rPr>
              <w:t>、前端预曝气，同步起缓冲作用</w:t>
            </w:r>
            <w:r>
              <w:br/>
            </w:r>
            <w:r>
              <w:rPr>
                <w:sz w:val="24"/>
              </w:rPr>
              <w:t>2</w:t>
            </w:r>
            <w:r>
              <w:rPr>
                <w:sz w:val="24"/>
              </w:rPr>
              <w:t>、配套微纳米曝气机一套，</w:t>
            </w:r>
            <w:r>
              <w:rPr>
                <w:sz w:val="24"/>
              </w:rPr>
              <w:t>Q=8~10m3/h</w:t>
            </w:r>
            <w:r>
              <w:rPr>
                <w:sz w:val="24"/>
              </w:rPr>
              <w:t>，功率</w:t>
            </w:r>
            <w:r>
              <w:rPr>
                <w:sz w:val="24"/>
              </w:rPr>
              <w:t>2.2kw</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高效光伏生化处理系统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w:t>
            </w:r>
            <w:r>
              <w:rPr>
                <w:sz w:val="24"/>
              </w:rPr>
              <w:t>、主体设备尺寸：</w:t>
            </w:r>
            <w:r>
              <w:rPr>
                <w:sz w:val="24"/>
              </w:rPr>
              <w:t>6000*3000*1200mm</w:t>
            </w:r>
            <w:r>
              <w:rPr>
                <w:sz w:val="24"/>
              </w:rPr>
              <w:t>，含曝气系统，高效生化系统；</w:t>
            </w:r>
            <w:r>
              <w:br/>
            </w:r>
            <w:r>
              <w:rPr>
                <w:sz w:val="24"/>
              </w:rPr>
              <w:t>2</w:t>
            </w:r>
            <w:r>
              <w:rPr>
                <w:sz w:val="24"/>
              </w:rPr>
              <w:t>、光伏智能动力系统：</w:t>
            </w:r>
            <w:r>
              <w:rPr>
                <w:sz w:val="24"/>
              </w:rPr>
              <w:t>3200W</w:t>
            </w:r>
            <w:r>
              <w:rPr>
                <w:sz w:val="24"/>
              </w:rPr>
              <w:t>；</w:t>
            </w:r>
            <w:r>
              <w:br/>
            </w:r>
            <w:r>
              <w:rPr>
                <w:sz w:val="24"/>
              </w:rPr>
              <w:t>3</w:t>
            </w:r>
            <w:r>
              <w:rPr>
                <w:sz w:val="24"/>
              </w:rPr>
              <w:t>、智慧云控制系统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生态基净化系统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配套生态基，挺水植物和硝化填料</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m</w:t>
            </w:r>
            <w:r>
              <w:rPr>
                <w:sz w:val="24"/>
                <w:vertAlign w:val="superscript"/>
              </w:rPr>
              <w:t>2</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1374</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市电曝气充氧系统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w:t>
            </w:r>
            <w:r>
              <w:rPr>
                <w:sz w:val="24"/>
              </w:rPr>
              <w:t>、智能喷泉增氧机，功率：</w:t>
            </w:r>
            <w:r>
              <w:rPr>
                <w:sz w:val="24"/>
              </w:rPr>
              <w:t>0.75kw</w:t>
            </w:r>
            <w:r>
              <w:br/>
            </w:r>
            <w:r>
              <w:rPr>
                <w:sz w:val="24"/>
              </w:rPr>
              <w:t>2</w:t>
            </w:r>
            <w:r>
              <w:rPr>
                <w:sz w:val="24"/>
              </w:rPr>
              <w:t>、智能动力系统：</w:t>
            </w:r>
            <w:r>
              <w:rPr>
                <w:sz w:val="24"/>
              </w:rPr>
              <w:t>1200W</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光伏曝气充氧系统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w:t>
            </w:r>
            <w:r>
              <w:rPr>
                <w:sz w:val="24"/>
              </w:rPr>
              <w:t>、智能喷泉增氧机，功率：</w:t>
            </w:r>
            <w:r>
              <w:rPr>
                <w:sz w:val="24"/>
              </w:rPr>
              <w:t>0.75kw</w:t>
            </w:r>
            <w:r>
              <w:br/>
            </w:r>
            <w:r>
              <w:rPr>
                <w:sz w:val="24"/>
              </w:rPr>
              <w:t>2</w:t>
            </w:r>
            <w:r>
              <w:rPr>
                <w:sz w:val="24"/>
              </w:rPr>
              <w:t>、光伏智能动力系统：</w:t>
            </w:r>
            <w:r>
              <w:rPr>
                <w:sz w:val="24"/>
              </w:rPr>
              <w:t>1200W</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安装调试</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尾水处理系统安装调试</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r>
    </w:tbl>
    <w:p>
      <w:pPr>
        <w:pStyle w:val="null3"/>
        <w:spacing w:before="75"/>
        <w:jc w:val="center"/>
      </w:pPr>
      <w:r>
        <w:rPr>
          <w:sz w:val="24"/>
        </w:rPr>
        <w:t>表</w:t>
      </w:r>
      <w:r>
        <w:rPr>
          <w:sz w:val="24"/>
        </w:rPr>
        <w:t>4</w:t>
      </w:r>
      <w:r>
        <w:rPr>
          <w:sz w:val="24"/>
        </w:rPr>
        <w:t>罗笃泵站片区设备清单</w:t>
      </w:r>
    </w:p>
    <w:tbl>
      <w:tblPr>
        <w:tblW w:w="0" w:type="auto"/>
        <w:tblInd w:type="dxa" w:w="255"/>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序号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名称</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规格型号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单位</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数量</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预曝气缓冲系统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w:t>
            </w:r>
            <w:r>
              <w:rPr>
                <w:sz w:val="24"/>
              </w:rPr>
              <w:t>、前端预曝气，同步起缓冲作用</w:t>
            </w:r>
            <w:r>
              <w:br/>
            </w:r>
            <w:r>
              <w:rPr>
                <w:sz w:val="24"/>
              </w:rPr>
              <w:t>2</w:t>
            </w:r>
            <w:r>
              <w:rPr>
                <w:sz w:val="24"/>
              </w:rPr>
              <w:t>、配套微纳米曝气机一套，</w:t>
            </w:r>
            <w:r>
              <w:rPr>
                <w:sz w:val="24"/>
              </w:rPr>
              <w:t>Q=8~10m3/h</w:t>
            </w:r>
            <w:r>
              <w:rPr>
                <w:sz w:val="24"/>
              </w:rPr>
              <w:t>，功率</w:t>
            </w:r>
            <w:r>
              <w:rPr>
                <w:sz w:val="24"/>
              </w:rPr>
              <w:t>2.2kw</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高效光伏生化处理系统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w:t>
            </w:r>
            <w:r>
              <w:rPr>
                <w:sz w:val="24"/>
              </w:rPr>
              <w:t>、主体设备尺寸：</w:t>
            </w:r>
            <w:r>
              <w:rPr>
                <w:sz w:val="24"/>
              </w:rPr>
              <w:t>10000*1200*1200mm</w:t>
            </w:r>
            <w:r>
              <w:rPr>
                <w:sz w:val="24"/>
              </w:rPr>
              <w:t>，含曝气系统，高效生化系统；</w:t>
            </w:r>
            <w:r>
              <w:br/>
            </w:r>
            <w:r>
              <w:rPr>
                <w:sz w:val="24"/>
              </w:rPr>
              <w:t>2</w:t>
            </w:r>
            <w:r>
              <w:rPr>
                <w:sz w:val="24"/>
              </w:rPr>
              <w:t>、光伏智能动力系统：</w:t>
            </w:r>
            <w:r>
              <w:rPr>
                <w:sz w:val="24"/>
              </w:rPr>
              <w:t>1600W</w:t>
            </w:r>
            <w:r>
              <w:rPr>
                <w:sz w:val="24"/>
              </w:rPr>
              <w:t>；</w:t>
            </w:r>
            <w:r>
              <w:br/>
            </w:r>
            <w:r>
              <w:rPr>
                <w:sz w:val="24"/>
              </w:rPr>
              <w:t>3</w:t>
            </w:r>
            <w:r>
              <w:rPr>
                <w:sz w:val="24"/>
              </w:rPr>
              <w:t>、智慧云控制系统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生态基净化系统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配套生态基，挺水植物和硝化填料</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m</w:t>
            </w:r>
            <w:r>
              <w:rPr>
                <w:sz w:val="24"/>
                <w:vertAlign w:val="superscript"/>
              </w:rPr>
              <w:t>2</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1944</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市电曝气充氧系统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w:t>
            </w:r>
            <w:r>
              <w:rPr>
                <w:sz w:val="24"/>
              </w:rPr>
              <w:t>、智能喷泉增氧机，功率：</w:t>
            </w:r>
            <w:r>
              <w:rPr>
                <w:sz w:val="24"/>
              </w:rPr>
              <w:t>0.75kw</w:t>
            </w:r>
            <w:r>
              <w:br/>
            </w:r>
            <w:r>
              <w:rPr>
                <w:sz w:val="24"/>
              </w:rPr>
              <w:t>2</w:t>
            </w:r>
            <w:r>
              <w:rPr>
                <w:sz w:val="24"/>
              </w:rPr>
              <w:t>、智能动力系统：</w:t>
            </w:r>
            <w:r>
              <w:rPr>
                <w:sz w:val="24"/>
              </w:rPr>
              <w:t>1200W</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光伏曝气充氧系统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w:t>
            </w:r>
            <w:r>
              <w:rPr>
                <w:sz w:val="24"/>
              </w:rPr>
              <w:t>、智能喷泉增氧机，功率：</w:t>
            </w:r>
            <w:r>
              <w:rPr>
                <w:sz w:val="24"/>
              </w:rPr>
              <w:t>0.75kw</w:t>
            </w:r>
            <w:r>
              <w:br/>
            </w:r>
            <w:r>
              <w:rPr>
                <w:sz w:val="24"/>
              </w:rPr>
              <w:t>2</w:t>
            </w:r>
            <w:r>
              <w:rPr>
                <w:sz w:val="24"/>
              </w:rPr>
              <w:t>、光伏智能动力系统：</w:t>
            </w:r>
            <w:r>
              <w:rPr>
                <w:sz w:val="24"/>
              </w:rPr>
              <w:t>1200W</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安装调试</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尾水处理系统安装调试</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r>
    </w:tbl>
    <w:p>
      <w:pPr>
        <w:pStyle w:val="null3"/>
        <w:jc w:val="both"/>
      </w:pPr>
      <w:r>
        <w:rPr>
          <w:sz w:val="24"/>
        </w:rPr>
        <w:t>表</w:t>
      </w:r>
      <w:r>
        <w:rPr>
          <w:sz w:val="24"/>
        </w:rPr>
        <w:t>5</w:t>
      </w:r>
      <w:r>
        <w:rPr>
          <w:sz w:val="21"/>
        </w:rPr>
        <w:t xml:space="preserve"> </w:t>
      </w:r>
      <w:r>
        <w:rPr>
          <w:color w:val="000000"/>
          <w:sz w:val="24"/>
        </w:rPr>
        <w:t>高要区蚬岗镇鹅场养殖尾水治理试点项目（石洲泵站（蚬一村）、石洲泵站（蚬二村）、新围泵站（蚬二村）和罗笃泵站）</w:t>
      </w:r>
      <w:r>
        <w:rPr>
          <w:sz w:val="24"/>
        </w:rPr>
        <w:t>运营维护费</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序号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名称</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规格型号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单位</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数量</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运营维护费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包含</w:t>
            </w:r>
            <w:r>
              <w:rPr>
                <w:color w:val="000000"/>
                <w:sz w:val="24"/>
              </w:rPr>
              <w:t>石洲泵站（蚬一村）、石洲泵站（蚬二村）、新围泵站（蚬二村）和罗笃泵站</w:t>
            </w:r>
            <w:r>
              <w:rPr>
                <w:sz w:val="24"/>
              </w:rPr>
              <w:t>片区</w:t>
            </w:r>
            <w:r>
              <w:rPr>
                <w:sz w:val="24"/>
              </w:rPr>
              <w:t>2</w:t>
            </w:r>
            <w:r>
              <w:rPr>
                <w:sz w:val="24"/>
              </w:rPr>
              <w:t>年运营维护费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r>
    </w:tbl>
    <w:p>
      <w:pPr>
        <w:pStyle w:val="null3"/>
        <w:ind w:left="375"/>
        <w:jc w:val="both"/>
      </w:pPr>
    </w:p>
    <w:p>
      <w:pPr>
        <w:pStyle w:val="null3"/>
      </w:pPr>
    </w:p>
    <w:p>
      <w:pPr>
        <w:pStyle w:val="null3"/>
      </w:pPr>
      <w:r>
        <w:rPr/>
        <w:t>采购包1（高要区蚬岗镇鹅场养殖尾水治理试点项目（石洲泵站（蚬一村）、石洲泵站（蚬二村）、新围泵站（蚬二村）和罗笃泵站））</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（1）建设工期：合同签订之日起40日历天（含完成尾水处理设备进场，系统安装调试，系统整体调试运行，全部运行正常后项目验收）。 （2）运营维护工期：项目验收后2年（保证尾水处理系统正常运行）。</w:t>
            </w:r>
          </w:p>
        </w:tc>
      </w:tr>
      <w:tr>
        <w:tc>
          <w:tcPr>
            <w:tcW w:type="dxa" w:w="4153"/>
          </w:tcPr>
          <w:p>
            <w:pPr>
              <w:pStyle w:val="null3"/>
            </w:pPr>
            <w:r>
              <w:rPr/>
              <w:t>标的提供的地点</w:t>
            </w:r>
          </w:p>
        </w:tc>
        <w:tc>
          <w:tcPr>
            <w:tcW w:type="dxa" w:w="4153"/>
          </w:tcPr>
          <w:p>
            <w:pPr>
              <w:pStyle w:val="null3"/>
            </w:pPr>
          </w:p>
          <w:p>
            <w:pPr>
              <w:pStyle w:val="null3"/>
            </w:pPr>
            <w:r>
              <w:rPr/>
              <w:t>肇庆市高要区蚬岗镇</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1期：支付比例30%,签订合同7日内，成交供应商向采购人书面提出支付申请，采购人应在收到成交供应商支付申请资料后，向其支付合同总价30%的预付款。（设备部分）</w:t>
            </w:r>
          </w:p>
          <w:p>
            <w:pPr>
              <w:pStyle w:val="null3"/>
            </w:pPr>
          </w:p>
          <w:p>
            <w:pPr>
              <w:pStyle w:val="null3"/>
            </w:pPr>
            <w:r>
              <w:rPr/>
              <w:t>2期：支付比例30%,主体设备到场，成交供应商向采购人书面提出支付申请，采购人应在收到成交供应商支付申请资料后，向其支付合同总价30%的进度款。（设备部分）</w:t>
            </w:r>
          </w:p>
          <w:p>
            <w:pPr>
              <w:pStyle w:val="null3"/>
            </w:pPr>
          </w:p>
          <w:p>
            <w:pPr>
              <w:pStyle w:val="null3"/>
            </w:pPr>
            <w:r>
              <w:rPr/>
              <w:t>3期：支付比例37%,设备在规定的服务期内完成安装调试并正式交付使用、出水水质符合标准的水质检测报告验收后，成交供应商向采购人书面提出支付申请，采购人应在收到成交供应商申请资料后，支付至合同总价97%。（设备部分）</w:t>
            </w:r>
          </w:p>
          <w:p>
            <w:pPr>
              <w:pStyle w:val="null3"/>
            </w:pPr>
          </w:p>
          <w:p>
            <w:pPr>
              <w:pStyle w:val="null3"/>
            </w:pPr>
            <w:r>
              <w:rPr/>
              <w:t>4期：支付比例3%,余下合同结算价款的3%为作为质量保证金，质保期为贰年，质保期后经检查无因质量问题或质量问题已处理，在十五个工作日内支付余下价款。（设备部分）</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1期：1、设备及安装：完成尾水处理设备进场，系统安装调试，系统整体调试运行，全部运行正常，出水水质指标达到《城镇污水处理厂污染物排放标准》（GB 18918-2002）表1中的一级B标准。</w:t>
            </w:r>
          </w:p>
          <w:p>
            <w:pPr>
              <w:pStyle w:val="null3"/>
            </w:pPr>
          </w:p>
          <w:p>
            <w:pPr>
              <w:pStyle w:val="null3"/>
            </w:pPr>
            <w:r>
              <w:rPr/>
              <w:t>2期：2、运营维护：保证尾水处理系统正常运行，出水水质达到《城镇污水处理厂污染物排放标准》（GB 18918-2002）表1中的一级B标准。</w:t>
            </w:r>
          </w:p>
          <w:p>
            <w:pPr>
              <w:pStyle w:val="null3"/>
            </w:pPr>
          </w:p>
          <w:p>
            <w:pPr>
              <w:pStyle w:val="null3"/>
            </w:pPr>
            <w:r>
              <w:rPr/>
              <w:t>3期：3、采购人收到供应商项目验收建议之日起7日内按照合同的约定对履约情况进行验收，对每一项技术、服务、安全标准的履约情况进行确认。</w:t>
            </w:r>
          </w:p>
          <w:p>
            <w:pPr>
              <w:pStyle w:val="null3"/>
            </w:pPr>
          </w:p>
          <w:p>
            <w:pPr>
              <w:pStyle w:val="null3"/>
            </w:pPr>
            <w:r>
              <w:rPr/>
              <w:t>4期：4、验收由采购人、中标人及相关人员现场依国家有关标准、合同及有关附件要求进行，确认中标人履行完成合同约定权利义务事项后，中标人须移交运营台账交由采购人保管。</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付款方式，1.支付形式：按合同约定，供方按合同价格提供有效增值税发票。 2.运营部分付款方式： 运营费用按月支付，运营单位在每个运营月度结束后在下一个月度的前5个工作日内按照约定的运营服务费金额向甲方递交付款申请及开具等额发票。甲方收到申请资料（包括日常运行值班记录表、运营小结、设备运行、维保月报表等）后5 个工作日内向乙方支付上月度的运营服务费。采购人在前款规定的付款时间仅为向支付部门提出办理支付申请手续的时间（不含支付部门审核的时间），在规定时间内提出支付申请手续后即视为采购人已经按期支付，实际付款到账时间及金额以支付单位支付时间及金额为准，采购人不承担任何逾期付款的违约责任。</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水质污染防治设备</w:t>
            </w:r>
          </w:p>
        </w:tc>
        <w:tc>
          <w:tcPr>
            <w:tcW w:type="dxa" w:w="831"/>
          </w:tcPr>
          <w:p>
            <w:pPr>
              <w:pStyle w:val="null3"/>
              <w:jc w:val="left"/>
            </w:pPr>
            <w:r>
              <w:rPr/>
              <w:t>石洲泵站（蚬一村）、石洲泵站（蚬二村）、新围泵站（蚬二村）和罗笃泵站设备购置及安装费用</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5,682,220.00</w:t>
            </w:r>
          </w:p>
        </w:tc>
        <w:tc>
          <w:tcPr>
            <w:tcW w:type="dxa" w:w="831"/>
          </w:tcPr>
          <w:p>
            <w:pPr>
              <w:pStyle w:val="null3"/>
              <w:jc w:val="right"/>
            </w:pPr>
            <w:r>
              <w:rPr/>
              <w:t>5,682,220.00</w:t>
            </w:r>
          </w:p>
        </w:tc>
        <w:tc>
          <w:tcPr>
            <w:tcW w:type="dxa" w:w="831"/>
          </w:tcPr>
          <w:p>
            <w:pPr>
              <w:pStyle w:val="null3"/>
            </w:pPr>
            <w:r>
              <w:rPr/>
              <w:t>其他未列明行业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其他运营服务</w:t>
            </w:r>
          </w:p>
        </w:tc>
        <w:tc>
          <w:tcPr>
            <w:tcW w:type="dxa" w:w="831"/>
          </w:tcPr>
          <w:p>
            <w:pPr>
              <w:pStyle w:val="null3"/>
              <w:jc w:val="left"/>
            </w:pPr>
            <w:r>
              <w:rPr/>
              <w:t>运营维护内容包含本项目2年的运营维护</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720,300.00</w:t>
            </w:r>
          </w:p>
        </w:tc>
        <w:tc>
          <w:tcPr>
            <w:tcW w:type="dxa" w:w="831"/>
          </w:tcPr>
          <w:p>
            <w:pPr>
              <w:pStyle w:val="null3"/>
              <w:jc w:val="right"/>
            </w:pPr>
            <w:r>
              <w:rPr/>
              <w:t>720,300.00</w:t>
            </w:r>
          </w:p>
        </w:tc>
        <w:tc>
          <w:tcPr>
            <w:tcW w:type="dxa" w:w="831"/>
          </w:tcPr>
          <w:p>
            <w:pPr>
              <w:pStyle w:val="null3"/>
            </w:pPr>
            <w:r>
              <w:rPr/>
              <w:t>其他未列明行业</w:t>
            </w:r>
          </w:p>
        </w:tc>
        <w:tc>
          <w:tcPr>
            <w:tcW w:type="dxa" w:w="831"/>
          </w:tcPr>
          <w:p>
            <w:pPr>
              <w:pStyle w:val="null3"/>
            </w:pPr>
            <w:r>
              <w:rPr/>
              <w:t>详见附表二</w:t>
            </w:r>
          </w:p>
        </w:tc>
      </w:tr>
    </w:tbl>
    <w:p>
      <w:pPr>
        <w:pStyle w:val="null3"/>
      </w:pPr>
    </w:p>
    <w:p>
      <w:pPr>
        <w:pStyle w:val="null3"/>
      </w:pPr>
      <w:r>
        <w:rPr>
          <w:b/>
        </w:rPr>
        <w:t>附表</w:t>
      </w:r>
      <w:r>
        <w:rPr>
          <w:b/>
        </w:rPr>
        <w:t>一</w:t>
      </w:r>
      <w:r>
        <w:rPr>
          <w:b/>
        </w:rPr>
        <w:t>：</w:t>
      </w:r>
      <w:r>
        <w:rPr>
          <w:b/>
        </w:rPr>
        <w:t>石洲泵站（蚬一村）、石洲泵站（蚬二村）、新围泵站（蚬二村）和罗笃泵站设备购置及安装费用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成交供应商应对整个项目作业范围内最终实施的地形、场地及排水的最终效果负责。</w:t>
            </w:r>
          </w:p>
        </w:tc>
      </w:tr>
      <w:tr>
        <w:tc>
          <w:tcPr>
            <w:tcW w:type="dxa" w:w="2076"/>
          </w:tcPr>
          <w:p/>
        </w:tc>
        <w:tc>
          <w:tcPr>
            <w:tcW w:type="dxa" w:w="415"/>
          </w:tcPr>
          <w:p>
            <w:pPr>
              <w:pStyle w:val="null3"/>
            </w:pPr>
            <w:r>
              <w:rPr/>
              <w:t>2</w:t>
            </w:r>
          </w:p>
        </w:tc>
        <w:tc>
          <w:tcPr>
            <w:tcW w:type="dxa" w:w="5814"/>
          </w:tcPr>
          <w:p>
            <w:pPr>
              <w:pStyle w:val="null3"/>
              <w:ind w:firstLine="480"/>
              <w:jc w:val="both"/>
            </w:pPr>
            <w:r>
              <w:rPr>
                <w:sz w:val="24"/>
              </w:rPr>
              <w:t>设备、材料建设要求：成交供应商应按合同建设，如有改变，需征得采购方同意。</w:t>
            </w:r>
          </w:p>
        </w:tc>
      </w:tr>
      <w:tr>
        <w:tc>
          <w:tcPr>
            <w:tcW w:type="dxa" w:w="2076"/>
          </w:tcPr>
          <w:p/>
        </w:tc>
        <w:tc>
          <w:tcPr>
            <w:tcW w:type="dxa" w:w="415"/>
          </w:tcPr>
          <w:p>
            <w:pPr>
              <w:pStyle w:val="null3"/>
            </w:pPr>
            <w:r>
              <w:rPr/>
              <w:t>3</w:t>
            </w:r>
          </w:p>
        </w:tc>
        <w:tc>
          <w:tcPr>
            <w:tcW w:type="dxa" w:w="5814"/>
          </w:tcPr>
          <w:p>
            <w:pPr>
              <w:pStyle w:val="null3"/>
              <w:ind w:firstLine="480"/>
              <w:jc w:val="both"/>
            </w:pPr>
            <w:r>
              <w:rPr>
                <w:sz w:val="24"/>
              </w:rPr>
              <w:t>工艺要求：遵循施工不干扰养殖生产工作，避免出现界限不清，水质干扰的问题原则，工艺包括缓冲池</w:t>
            </w:r>
            <w:r>
              <w:rPr>
                <w:sz w:val="24"/>
              </w:rPr>
              <w:t>+曝气生化池+生态净化系统+光伏充氧系统，处理效果好、处理能力大、耐冲击负荷能力强，稳定达标。占地面积小，模块化设计，可实施性强，因地制宜，施工简单，生态友好，环境优美。促进养殖水达标排放，促进水塘养殖向绿色资源化转型。</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80"/>
              <w:jc w:val="both"/>
            </w:pPr>
            <w:r>
              <w:rPr>
                <w:sz w:val="24"/>
              </w:rPr>
              <w:t>本项目出水执行</w:t>
            </w:r>
            <w:r>
              <w:rPr>
                <w:sz w:val="24"/>
              </w:rPr>
              <w:t>《城镇污水处理厂污染物排放标准》（</w:t>
            </w:r>
            <w:r>
              <w:rPr>
                <w:sz w:val="24"/>
              </w:rPr>
              <w:t>GB 18918-2002</w:t>
            </w:r>
            <w:r>
              <w:rPr>
                <w:sz w:val="24"/>
              </w:rPr>
              <w:t>）表</w:t>
            </w:r>
            <w:r>
              <w:rPr>
                <w:sz w:val="24"/>
              </w:rPr>
              <w:t>1</w:t>
            </w:r>
            <w:r>
              <w:rPr>
                <w:sz w:val="24"/>
              </w:rPr>
              <w:t>中的一级</w:t>
            </w:r>
            <w:r>
              <w:rPr>
                <w:sz w:val="24"/>
              </w:rPr>
              <w:t>B</w:t>
            </w:r>
            <w:r>
              <w:rPr>
                <w:sz w:val="24"/>
              </w:rPr>
              <w:t>标准</w:t>
            </w:r>
            <w:r>
              <w:rPr>
                <w:sz w:val="24"/>
              </w:rPr>
              <w:t>。</w:t>
            </w:r>
          </w:p>
          <w:p>
            <w:pPr>
              <w:pStyle w:val="null3"/>
            </w:pPr>
            <w:r>
              <w:rPr>
                <w:sz w:val="24"/>
              </w:rPr>
              <w:t>设计进出水水质表</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color w:val="000000"/>
                      <w:sz w:val="24"/>
                    </w:rPr>
                    <w:t>项目</w:t>
                  </w:r>
                </w:p>
              </w:tc>
              <w:tc>
                <w:tcPr>
                  <w:tcW w:type="dxa" w:w="1120"/>
                  <w:tcBorders>
                    <w:top w:val="singl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COD</w:t>
                  </w:r>
                  <w:r>
                    <w:rPr>
                      <w:sz w:val="24"/>
                    </w:rPr>
                    <w:t>（</w:t>
                  </w:r>
                  <w:r>
                    <w:rPr>
                      <w:sz w:val="24"/>
                    </w:rPr>
                    <w:t>mg/L</w:t>
                  </w:r>
                  <w:r>
                    <w:rPr>
                      <w:sz w:val="24"/>
                    </w:rPr>
                    <w:t>）</w:t>
                  </w:r>
                </w:p>
              </w:tc>
              <w:tc>
                <w:tcPr>
                  <w:tcW w:type="dxa" w:w="1120"/>
                  <w:tcBorders>
                    <w:top w:val="singl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NH</w:t>
                  </w:r>
                  <w:r>
                    <w:rPr>
                      <w:sz w:val="24"/>
                      <w:vertAlign w:val="subscript"/>
                    </w:rPr>
                    <w:t>4</w:t>
                  </w:r>
                  <w:r>
                    <w:rPr>
                      <w:sz w:val="24"/>
                      <w:vertAlign w:val="superscript"/>
                    </w:rPr>
                    <w:t>+</w:t>
                  </w:r>
                  <w:r>
                    <w:rPr>
                      <w:sz w:val="24"/>
                    </w:rPr>
                    <w:t>-</w:t>
                  </w:r>
                  <w:r>
                    <w:rPr>
                      <w:sz w:val="24"/>
                    </w:rPr>
                    <w:t>N</w:t>
                  </w:r>
                  <w:r>
                    <w:rPr>
                      <w:sz w:val="24"/>
                    </w:rPr>
                    <w:t>（</w:t>
                  </w:r>
                  <w:r>
                    <w:rPr>
                      <w:sz w:val="24"/>
                    </w:rPr>
                    <w:t>mg/L</w:t>
                  </w:r>
                  <w:r>
                    <w:rPr>
                      <w:sz w:val="24"/>
                    </w:rPr>
                    <w:t>）</w:t>
                  </w:r>
                </w:p>
              </w:tc>
              <w:tc>
                <w:tcPr>
                  <w:tcW w:type="dxa" w:w="1120"/>
                  <w:tcBorders>
                    <w:top w:val="singl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总氮（</w:t>
                  </w:r>
                  <w:r>
                    <w:rPr>
                      <w:sz w:val="24"/>
                    </w:rPr>
                    <w:t>mg/L</w:t>
                  </w:r>
                  <w:r>
                    <w:rPr>
                      <w:sz w:val="24"/>
                    </w:rPr>
                    <w:t>）</w:t>
                  </w:r>
                </w:p>
              </w:tc>
              <w:tc>
                <w:tcPr>
                  <w:tcW w:type="dxa" w:w="1120"/>
                  <w:tcBorders>
                    <w:top w:val="singl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总磷（</w:t>
                  </w:r>
                  <w:r>
                    <w:rPr>
                      <w:sz w:val="24"/>
                    </w:rPr>
                    <w:t>mg/L</w:t>
                  </w:r>
                  <w:r>
                    <w:rPr>
                      <w:sz w:val="24"/>
                    </w:rPr>
                    <w:t>）</w:t>
                  </w:r>
                </w:p>
              </w:tc>
            </w:tr>
            <w:tr>
              <w:tc>
                <w:tcPr>
                  <w:tcW w:type="dxa" w:w="1120"/>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color w:val="000000"/>
                      <w:sz w:val="24"/>
                    </w:rPr>
                    <w:t>设计进水水质</w:t>
                  </w:r>
                </w:p>
              </w:tc>
              <w:tc>
                <w:tcPr>
                  <w:tcW w:type="dxa" w:w="1120"/>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120</w:t>
                  </w:r>
                </w:p>
              </w:tc>
              <w:tc>
                <w:tcPr>
                  <w:tcW w:type="dxa" w:w="1120"/>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20</w:t>
                  </w:r>
                </w:p>
              </w:tc>
              <w:tc>
                <w:tcPr>
                  <w:tcW w:type="dxa" w:w="1120"/>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30</w:t>
                  </w:r>
                </w:p>
              </w:tc>
              <w:tc>
                <w:tcPr>
                  <w:tcW w:type="dxa" w:w="1120"/>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2.0</w:t>
                  </w:r>
                </w:p>
              </w:tc>
            </w:tr>
            <w:tr>
              <w:tc>
                <w:tcPr>
                  <w:tcW w:type="dxa" w:w="1120"/>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color w:val="000000"/>
                      <w:sz w:val="24"/>
                    </w:rPr>
                    <w:t>设计出水水质</w:t>
                  </w:r>
                </w:p>
              </w:tc>
              <w:tc>
                <w:tcPr>
                  <w:tcW w:type="dxa" w:w="1120"/>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60</w:t>
                  </w:r>
                </w:p>
              </w:tc>
              <w:tc>
                <w:tcPr>
                  <w:tcW w:type="dxa" w:w="1120"/>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8</w:t>
                  </w:r>
                </w:p>
              </w:tc>
              <w:tc>
                <w:tcPr>
                  <w:tcW w:type="dxa" w:w="1120"/>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20</w:t>
                  </w:r>
                </w:p>
              </w:tc>
              <w:tc>
                <w:tcPr>
                  <w:tcW w:type="dxa" w:w="1120"/>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1.0</w:t>
                  </w:r>
                </w:p>
              </w:tc>
            </w:tr>
          </w:tbl>
          <w:p/>
        </w:tc>
      </w:tr>
      <w:tr>
        <w:tc>
          <w:tcPr>
            <w:tcW w:type="dxa" w:w="2076"/>
          </w:tcPr>
          <w:p/>
        </w:tc>
        <w:tc>
          <w:tcPr>
            <w:tcW w:type="dxa" w:w="415"/>
          </w:tcPr>
          <w:p>
            <w:pPr>
              <w:pStyle w:val="null3"/>
            </w:pPr>
            <w:r>
              <w:rPr/>
              <w:t>5</w:t>
            </w:r>
          </w:p>
        </w:tc>
        <w:tc>
          <w:tcPr>
            <w:tcW w:type="dxa" w:w="5814"/>
          </w:tcPr>
          <w:p>
            <w:pPr>
              <w:pStyle w:val="null3"/>
              <w:ind w:firstLine="480"/>
              <w:jc w:val="left"/>
            </w:pPr>
            <w:r>
              <w:rPr>
                <w:sz w:val="24"/>
              </w:rPr>
              <w:t>投标人应针对本项目实施情况，提供技术方案（包括但不限于）：</w:t>
            </w:r>
          </w:p>
          <w:p>
            <w:pPr>
              <w:pStyle w:val="null3"/>
              <w:ind w:left="420"/>
              <w:jc w:val="left"/>
            </w:pPr>
            <w:r>
              <w:rPr>
                <w:sz w:val="24"/>
              </w:rPr>
              <w:t>(1)</w:t>
            </w:r>
            <w:r>
              <w:rPr>
                <w:sz w:val="24"/>
              </w:rPr>
              <w:t>对项目需求的理解</w:t>
            </w:r>
          </w:p>
          <w:p>
            <w:pPr>
              <w:pStyle w:val="null3"/>
              <w:ind w:left="420"/>
              <w:jc w:val="left"/>
            </w:pPr>
            <w:r>
              <w:rPr>
                <w:sz w:val="24"/>
              </w:rPr>
              <w:t>(2)</w:t>
            </w:r>
            <w:r>
              <w:rPr>
                <w:sz w:val="24"/>
              </w:rPr>
              <w:t>项目重点难点分析及对策</w:t>
            </w:r>
            <w:r>
              <w:rPr>
                <w:sz w:val="24"/>
              </w:rPr>
              <w:t xml:space="preserve"> </w:t>
            </w:r>
          </w:p>
          <w:p>
            <w:pPr>
              <w:pStyle w:val="null3"/>
              <w:ind w:left="420"/>
              <w:jc w:val="left"/>
            </w:pPr>
            <w:r>
              <w:rPr>
                <w:sz w:val="24"/>
              </w:rPr>
              <w:t>(3)</w:t>
            </w:r>
            <w:r>
              <w:rPr>
                <w:sz w:val="24"/>
              </w:rPr>
              <w:t>项目技术方案（对应采购需求</w:t>
            </w:r>
            <w:r>
              <w:rPr>
                <w:sz w:val="24"/>
              </w:rPr>
              <w:t>“</w:t>
            </w:r>
            <w:r>
              <w:rPr>
                <w:sz w:val="24"/>
              </w:rPr>
              <w:t>二、服务内容</w:t>
            </w:r>
            <w:r>
              <w:rPr>
                <w:sz w:val="24"/>
              </w:rPr>
              <w:t>”</w:t>
            </w:r>
            <w:r>
              <w:rPr>
                <w:sz w:val="24"/>
              </w:rPr>
              <w:t>、</w:t>
            </w:r>
            <w:r>
              <w:rPr>
                <w:sz w:val="24"/>
              </w:rPr>
              <w:t>出水水质、设备清单</w:t>
            </w:r>
            <w:r>
              <w:rPr>
                <w:sz w:val="24"/>
              </w:rPr>
              <w:t>”</w:t>
            </w:r>
            <w:r>
              <w:rPr>
                <w:sz w:val="24"/>
              </w:rPr>
              <w:t>的要求提供，其中</w:t>
            </w:r>
            <w:r>
              <w:rPr>
                <w:sz w:val="24"/>
              </w:rPr>
              <w:t>“★”</w:t>
            </w:r>
            <w:r>
              <w:rPr>
                <w:sz w:val="24"/>
              </w:rPr>
              <w:t>条款要求除外）</w:t>
            </w:r>
          </w:p>
          <w:p>
            <w:pPr>
              <w:pStyle w:val="null3"/>
              <w:ind w:left="420"/>
              <w:jc w:val="left"/>
            </w:pPr>
            <w:r>
              <w:rPr>
                <w:sz w:val="24"/>
              </w:rPr>
              <w:t>(4)</w:t>
            </w:r>
            <w:r>
              <w:rPr>
                <w:sz w:val="24"/>
              </w:rPr>
              <w:t>项目质量保证措施</w:t>
            </w:r>
          </w:p>
          <w:p>
            <w:pPr>
              <w:pStyle w:val="null3"/>
              <w:ind w:firstLine="480"/>
              <w:jc w:val="both"/>
            </w:pPr>
            <w:r>
              <w:rPr>
                <w:sz w:val="24"/>
              </w:rPr>
              <w:t>(5)</w:t>
            </w:r>
            <w:r>
              <w:rPr>
                <w:sz w:val="24"/>
              </w:rPr>
              <w:t>运营实施方案</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运营维护内容包含本项目2年的运营维护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详见附表一具体技术（参数）要求</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1.采购代理机构：本项目是指广东创兴工程建设管理有限公司，负责整个采购活动的组织，依法负责编制和发布招标文件，对招标文件拥有最终的解释权，不以任何身份出任评标委员会成员。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肇庆市高要区蚬岗镇人民政府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采购机构代理服务收费标准：中标服务费的收费标准参照原国家计委颁布的（计价格〔2002〕1980号）服务标准执行，收费金额按差额定率累进法计算，具体收费标准按下表计算（若按本标准计算的服务费低于5000元时，按5000元收取）： 中标金额100万元以下，费率1.5%，100－500万元，费率1.1%，500－1000万元，费率0.8%。注：（1）中标服务费以人民币支付。（2）中标服务费支付方式：一次性以电汇、支票或现金等形式支付。（3）如中标供应商放弃中标或因违法违规行为被取消中标资格的，代理服务费不予退还。</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其他要求，1.本项目为远程电子开标方式，参与本项目的供应商登录云平台通过“新供应商开标大厅”进行开标签到及投标文件解密，签到需在开标时间前30分钟内完成。开标/唱价时，供应商应当使用编制本项目（采购包）电子投标文件时加密所用数字证书开始解密，解密时限为主持人开启远程解密起30分钟内完成。各供应商在参加开标/唱价之前须自行对使用电脑的网络环境、驱动安装、客户端安装以及数字证书的有效性等进行检测，确保可以正常使用。  2.各供应商需要在开标结束后将纸质版投标（响应）文件邮寄至采购代理机构（地址详见本采购公告联系方式），由采购代理机构统一移交给采购人；项目评审时以供应商于“广东政府采购智慧云平台”系统内上传提交的电子投标（响应）文件为准，纸质版投标（响应）文件仅供采购人存档之用。  3.退保证金说明（以保函方式递交保证金的除外）：未中标投标人的保证金，在中标通知书发出后5个工作日内原路退还至保证金的交款账户；中标人的保证金,在中标人与采购人签订采购合同后5个工作日内原路退还至保证金的交款账户，但因投标人自身原因导致无法及时退还的除外。 投标人不得以低于成本价竞标根据《政府采购货物和服务招标投标管理办法-中华人民共和国财政部令第87号》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广东创兴工程建设管理有限公司</w:t>
      </w:r>
      <w:r>
        <w:rPr/>
        <w:t>代收。具体操作要求详见</w:t>
      </w:r>
      <w:r>
        <w:rPr/>
        <w:t>广东创兴工程建设管理有限公司</w:t>
      </w:r>
      <w:r>
        <w:rPr/>
        <w:t>有关指引，递交事宜请自行咨询</w:t>
      </w:r>
      <w:r>
        <w:rPr/>
        <w:t>广东创兴工程建设管理有限公司</w:t>
      </w:r>
      <w:r>
        <w:rPr/>
        <w:t>；请各投标人在投标文件递交截止时间前按须知前附表规定的金额递交至</w:t>
      </w:r>
      <w:r>
        <w:rPr/>
        <w:t>广东创兴工程建设管理有限公司</w:t>
      </w:r>
      <w:r>
        <w:rPr/>
        <w:t>，到账情况以开标时</w:t>
      </w:r>
      <w:r>
        <w:rPr/>
        <w:t>广东创兴工程建设管理有限公司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赵小姐</w:t>
      </w:r>
    </w:p>
    <w:p>
      <w:pPr>
        <w:pStyle w:val="null3"/>
        <w:ind w:firstLine="480"/>
      </w:pPr>
      <w:r>
        <w:rPr/>
        <w:t>电话：</w:t>
      </w:r>
      <w:r>
        <w:rPr/>
        <w:t>0758-2237994</w:t>
      </w:r>
    </w:p>
    <w:p>
      <w:pPr>
        <w:pStyle w:val="null3"/>
        <w:ind w:firstLine="480"/>
      </w:pPr>
      <w:r>
        <w:rPr/>
        <w:t>传真：</w:t>
      </w:r>
      <w:r>
        <w:rPr/>
        <w:t>0758-2237994</w:t>
      </w:r>
    </w:p>
    <w:p>
      <w:pPr>
        <w:pStyle w:val="null3"/>
        <w:ind w:firstLine="480"/>
      </w:pPr>
      <w:r>
        <w:rPr/>
        <w:t>邮箱：</w:t>
      </w:r>
      <w:r>
        <w:rPr/>
        <w:t>zqwy0758@163.com</w:t>
      </w:r>
    </w:p>
    <w:p>
      <w:pPr>
        <w:pStyle w:val="null3"/>
        <w:ind w:firstLine="480"/>
      </w:pPr>
      <w:r>
        <w:rPr/>
        <w:t>地址：</w:t>
      </w:r>
      <w:r>
        <w:rPr/>
        <w:t>广东省肇庆市端州区翠星路七巷七号</w:t>
      </w:r>
    </w:p>
    <w:p>
      <w:pPr>
        <w:pStyle w:val="null3"/>
        <w:ind w:firstLine="480"/>
      </w:pPr>
      <w:r>
        <w:rPr/>
        <w:t>邮编：</w:t>
      </w:r>
      <w:r>
        <w:rPr/>
        <w:t>526060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政府采购监督管理机构名称：肇庆市高要区政府采购管理办公室</w:t>
      </w:r>
    </w:p>
    <w:p>
      <w:pPr>
        <w:pStyle w:val="null3"/>
      </w:pPr>
      <w:r>
        <w:rPr/>
        <w:t>地  址：肇庆市高要区府前大街102号</w:t>
      </w:r>
    </w:p>
    <w:p>
      <w:pPr>
        <w:pStyle w:val="null3"/>
      </w:pPr>
      <w:r>
        <w:rPr/>
        <w:t>电  话：0758-8399518</w:t>
      </w:r>
    </w:p>
    <w:p>
      <w:pPr>
        <w:pStyle w:val="null3"/>
      </w:pPr>
      <w:r>
        <w:rPr/>
        <w:t>邮  编：526100</w:t>
      </w:r>
    </w:p>
    <w:p>
      <w:pPr>
        <w:pStyle w:val="null3"/>
      </w:pPr>
      <w:r>
        <w:rPr/>
        <w:t>传  真：0758-8399868</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高要区蚬岗镇鹅场养殖尾水治理试点项目（石洲泵站（蚬一村）、石洲泵站（蚬二村）、新围泵站（蚬二村）和罗笃泵站）)：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广东创兴工程建设管理有限公司</w:t>
      </w:r>
      <w:r>
        <w:rPr/>
        <w:t>统一对外发布。</w:t>
      </w:r>
    </w:p>
    <w:p>
      <w:pPr>
        <w:pStyle w:val="null3"/>
        <w:ind w:firstLine="480"/>
      </w:pPr>
      <w:r>
        <w:rPr/>
        <w:t>（2）对</w:t>
      </w:r>
      <w:r>
        <w:rPr/>
        <w:t>广东创兴工程建设管理有限公司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采购包1（高要区蚬岗镇鹅场养殖尾水治理试点项目（石洲泵站（蚬一村）、石洲泵站（蚬二村）、新围泵站（蚬二村）和罗笃泵站））：</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采购包1（高要区蚬岗镇鹅场养殖尾水治理试点项目（石洲泵站（蚬一村）、石洲泵站（蚬二村）、新围泵站（蚬二村）和罗笃泵站））：</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投标文件中提供《资格条件承诺函》，《资格条件承诺函》模板详见公告附件。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投标文件中提供《资格条件承诺函》，《资格条件承诺函》模板详见公告附件。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投标文件中提供《资格条件承诺函》，《资格条件承诺函》模板详见公告附件。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投标文件中提供《资格条件承诺函》，《资格条件承诺函》模板详见公告附件。   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可参照响应承诺函相关承诺格式内容）。</w:t>
            </w:r>
          </w:p>
        </w:tc>
      </w:tr>
      <w:tr>
        <w:tc>
          <w:tcPr>
            <w:tcW w:type="dxa" w:w="890"/>
          </w:tcPr>
          <w:p>
            <w:pPr>
              <w:pStyle w:val="null3"/>
            </w:pPr>
            <w:r>
              <w:rPr/>
              <w:t>8</w:t>
            </w:r>
          </w:p>
        </w:tc>
        <w:tc>
          <w:tcPr>
            <w:tcW w:type="dxa" w:w="3178"/>
          </w:tcPr>
          <w:p>
            <w:pPr>
              <w:pStyle w:val="null3"/>
            </w:pPr>
            <w:r>
              <w:rPr/>
              <w:t>本合同包接受联合体投标。</w:t>
            </w:r>
          </w:p>
        </w:tc>
        <w:tc>
          <w:tcPr>
            <w:tcW w:type="dxa" w:w="4238"/>
          </w:tcPr>
          <w:p>
            <w:pPr>
              <w:pStyle w:val="null3"/>
            </w:pPr>
            <w:r>
              <w:rPr/>
              <w:t>①.参与本项目投标的联合体牵头方和成员方必须签订联合体共同投标协议书，明确牵头方和成员方承担的工作内容和权利义务。联合体成员不得超过2家，且联合体牵头方和成员方不得再独立参加或者与其他投标人另外组成联合体参加本项目下同一包组投标。（若投标人以联合体形式参加投标的，需提供《联合体共同投标协议书》）。  ②.联合体投标时，除联合体共同投标协议书由牵头方和成员方盖章，以及联合体牵头方和成员方对自身单位资料盖章或签字外，投标文件其他内容中的“投标人”须出现单位名称及盖章的，可由联合体牵头方盖章。 ③.联合体投标的，联合体牵头方负责运维；联合体成员方负责设备供应及安装调试。</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p>
    <w:p>
      <w:pPr>
        <w:pStyle w:val="null3"/>
      </w:pPr>
      <w:r>
        <w:rPr/>
        <w:t>采购包1（高要区蚬岗镇鹅场养殖尾水治理试点项目（石洲泵站（蚬一村）、石洲泵站（蚬二村）、新围泵站（蚬二村）和罗笃泵站））：</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投标总报价没有超出采购预算价，且是固定唯一值</w:t>
            </w:r>
          </w:p>
        </w:tc>
      </w:tr>
      <w:tr>
        <w:tc>
          <w:tcPr>
            <w:tcW w:type="dxa" w:w="890"/>
          </w:tcPr>
          <w:p>
            <w:pPr>
              <w:pStyle w:val="null3"/>
            </w:pPr>
            <w:r>
              <w:rPr/>
              <w:t>4</w:t>
            </w:r>
          </w:p>
        </w:tc>
        <w:tc>
          <w:tcPr>
            <w:tcW w:type="dxa" w:w="3178"/>
          </w:tcPr>
          <w:p>
            <w:pPr>
              <w:pStyle w:val="null3"/>
            </w:pPr>
            <w:r>
              <w:rPr/>
              <w:t>合同履行期限</w:t>
            </w:r>
          </w:p>
        </w:tc>
        <w:tc>
          <w:tcPr>
            <w:tcW w:type="dxa" w:w="4238"/>
          </w:tcPr>
          <w:p>
            <w:pPr>
              <w:pStyle w:val="null3"/>
            </w:pPr>
            <w:r>
              <w:rPr/>
              <w:t>符合招标文件要求</w:t>
            </w:r>
          </w:p>
        </w:tc>
      </w:tr>
      <w:tr>
        <w:tc>
          <w:tcPr>
            <w:tcW w:type="dxa" w:w="890"/>
          </w:tcPr>
          <w:p>
            <w:pPr>
              <w:pStyle w:val="null3"/>
            </w:pPr>
            <w:r>
              <w:rPr/>
              <w:t>5</w:t>
            </w:r>
          </w:p>
        </w:tc>
        <w:tc>
          <w:tcPr>
            <w:tcW w:type="dxa" w:w="3178"/>
          </w:tcPr>
          <w:p>
            <w:pPr>
              <w:pStyle w:val="null3"/>
            </w:pPr>
            <w:r>
              <w:rPr/>
              <w:t>其他要求</w:t>
            </w:r>
          </w:p>
        </w:tc>
        <w:tc>
          <w:tcPr>
            <w:tcW w:type="dxa" w:w="4238"/>
          </w:tcPr>
          <w:p>
            <w:pPr>
              <w:pStyle w:val="null3"/>
            </w:pPr>
            <w:r>
              <w:rPr/>
              <w:t>投标文件实质性响应招标文件要求，且无经评委认定为无效标的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采购包1(高要区蚬岗镇鹅场养殖尾水治理试点项目（石洲泵站（蚬一村）、石洲泵站（蚬二村）、新围泵站（蚬二村）和罗笃泵站）):</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对项目需求的理解 （等次分值选择：0.0;3.0;6.0;8.0;） (8.0分)</w:t>
            </w:r>
          </w:p>
        </w:tc>
        <w:tc>
          <w:tcPr>
            <w:tcW w:type="dxa" w:w="5076"/>
          </w:tcPr>
          <w:p>
            <w:pPr>
              <w:pStyle w:val="null3"/>
              <w:jc w:val="left"/>
            </w:pPr>
            <w:r>
              <w:rPr/>
              <w:t>对项目需求的理解内容进行评审： （1）内容完整，优于采购需求的，得8分； （2）内容完整，满足采购需求的，得6分；(3)内容有缺漏，部分满足采购需求的，得3分； （4）其他情况或未响应的得0分。</w:t>
            </w:r>
          </w:p>
        </w:tc>
      </w:tr>
      <w:tr>
        <w:tc>
          <w:tcPr>
            <w:tcW w:type="dxa" w:w="922"/>
            <w:gridSpan w:val="2"/>
            <w:vMerge/>
          </w:tcPr>
          <w:p/>
        </w:tc>
        <w:tc>
          <w:tcPr>
            <w:tcW w:type="dxa" w:w="2307"/>
          </w:tcPr>
          <w:p>
            <w:pPr>
              <w:pStyle w:val="null3"/>
              <w:jc w:val="left"/>
            </w:pPr>
            <w:r>
              <w:rPr/>
              <w:t>项目重点难点分析及对策 （等次分值选择：0.0;3.0;6.0;8.0;） (8.0分)</w:t>
            </w:r>
          </w:p>
        </w:tc>
        <w:tc>
          <w:tcPr>
            <w:tcW w:type="dxa" w:w="5076"/>
          </w:tcPr>
          <w:p>
            <w:pPr>
              <w:pStyle w:val="null3"/>
              <w:jc w:val="left"/>
            </w:pPr>
            <w:r>
              <w:rPr/>
              <w:t>对项目重点难点分析及对策进行评审： （1）针对项目特点、难点理解的全面性，重难点分析的透彻性，应对措施，针对性强的，得8分； （2）针对项目特点、难点理解的基本全面，应对措施符合采购需求的，得6分；（3）针对项目特点、难点理解的不全面，应对措施部分满足的，得3分 ；（4）其他情况或未响应的得0分。</w:t>
            </w:r>
          </w:p>
        </w:tc>
      </w:tr>
      <w:tr>
        <w:tc>
          <w:tcPr>
            <w:tcW w:type="dxa" w:w="922"/>
            <w:gridSpan w:val="2"/>
            <w:vMerge/>
          </w:tcPr>
          <w:p/>
        </w:tc>
        <w:tc>
          <w:tcPr>
            <w:tcW w:type="dxa" w:w="2307"/>
          </w:tcPr>
          <w:p>
            <w:pPr>
              <w:pStyle w:val="null3"/>
              <w:jc w:val="left"/>
            </w:pPr>
            <w:r>
              <w:rPr/>
              <w:t>项目技术方案（对应采购需求“二、服务内容”、出水水质、设备清单”的要求提供，其中“★”条款要求除外） （等次分值选择：0.0;3.0;6.0;8.0;） (8.0分)</w:t>
            </w:r>
          </w:p>
        </w:tc>
        <w:tc>
          <w:tcPr>
            <w:tcW w:type="dxa" w:w="5076"/>
          </w:tcPr>
          <w:p>
            <w:pPr>
              <w:pStyle w:val="null3"/>
              <w:jc w:val="left"/>
            </w:pPr>
            <w:r>
              <w:rPr/>
              <w:t>根据投标人提供得项目技术方案进行综合评审： （1）技术方案完全满足且优于采购需求，得8分； （2）技术方案完全满足采购需求，得6分； （3）技术方案不能完全满足采购需求，得3分； （4）不提供技术方案的，不得分。</w:t>
            </w:r>
          </w:p>
        </w:tc>
      </w:tr>
      <w:tr>
        <w:tc>
          <w:tcPr>
            <w:tcW w:type="dxa" w:w="922"/>
            <w:gridSpan w:val="2"/>
            <w:vMerge/>
          </w:tcPr>
          <w:p/>
        </w:tc>
        <w:tc>
          <w:tcPr>
            <w:tcW w:type="dxa" w:w="2307"/>
          </w:tcPr>
          <w:p>
            <w:pPr>
              <w:pStyle w:val="null3"/>
              <w:jc w:val="left"/>
            </w:pPr>
            <w:r>
              <w:rPr/>
              <w:t>项目质量保证措施（等次分值选择：0.0;3.0;6.0;8.0;） (8.0分)</w:t>
            </w:r>
          </w:p>
        </w:tc>
        <w:tc>
          <w:tcPr>
            <w:tcW w:type="dxa" w:w="5076"/>
          </w:tcPr>
          <w:p>
            <w:pPr>
              <w:pStyle w:val="null3"/>
              <w:jc w:val="left"/>
            </w:pPr>
            <w:r>
              <w:rPr/>
              <w:t>根据投标人的项目质量保证措施和质量违约承诺（包括但不限于：①有合理可行的供货、安装及维护计划；②完善的质量保证措施；）进行评审： 1.供货、安装及维护计划合理可行，质量保证体系完善，优于本项目采购需求的，得8分； 2.供货、安装及维护计划较合理可行，质量保证体系较完善，满足本项目采购需求的，得6分； 3．供货、安装及维护计划、质量保证体系有部分偏差或缺漏，基本满足本项目采购需求的，得3分；  4.供货、安装及维护计划、质量保证体系有重大偏差或缺漏，得0分。</w:t>
            </w:r>
          </w:p>
        </w:tc>
      </w:tr>
      <w:tr>
        <w:tc>
          <w:tcPr>
            <w:tcW w:type="dxa" w:w="922"/>
            <w:gridSpan w:val="2"/>
            <w:vMerge/>
          </w:tcPr>
          <w:p/>
        </w:tc>
        <w:tc>
          <w:tcPr>
            <w:tcW w:type="dxa" w:w="2307"/>
          </w:tcPr>
          <w:p>
            <w:pPr>
              <w:pStyle w:val="null3"/>
              <w:jc w:val="left"/>
            </w:pPr>
            <w:r>
              <w:rPr/>
              <w:t>运营实施方案（等次分值选择：0.0;3.0;6.0;8.0;） (8.0分)</w:t>
            </w:r>
          </w:p>
        </w:tc>
        <w:tc>
          <w:tcPr>
            <w:tcW w:type="dxa" w:w="5076"/>
          </w:tcPr>
          <w:p>
            <w:pPr>
              <w:pStyle w:val="null3"/>
              <w:jc w:val="left"/>
            </w:pPr>
            <w:r>
              <w:rPr/>
              <w:t>根据投标人所提供的运营实施方案（至少包含服务团队的组织架构、日常维护方案、培训方案及物料管理方案等）进行评审：（1）方案完整，优于或满足采购需求的，得8分；（2）方案完整，满足采购需求，得6分；（3）方案有缺漏，部分满足采购需求的，得3分； （4）其他情况或未响应的得0分。</w:t>
            </w:r>
          </w:p>
        </w:tc>
      </w:tr>
      <w:tr>
        <w:tc>
          <w:tcPr>
            <w:tcW w:type="dxa" w:w="922"/>
            <w:gridSpan w:val="2"/>
            <w:vMerge w:val="restart"/>
          </w:tcPr>
          <w:p>
            <w:pPr>
              <w:pStyle w:val="null3"/>
              <w:jc w:val="center"/>
            </w:pPr>
            <w:r>
              <w:rPr/>
              <w:t>商务部分</w:t>
            </w:r>
          </w:p>
        </w:tc>
        <w:tc>
          <w:tcPr>
            <w:tcW w:type="dxa" w:w="2307"/>
          </w:tcPr>
          <w:p>
            <w:pPr>
              <w:pStyle w:val="null3"/>
              <w:jc w:val="left"/>
            </w:pPr>
            <w:r>
              <w:rPr/>
              <w:t>业绩 (14.0分)</w:t>
            </w:r>
          </w:p>
        </w:tc>
        <w:tc>
          <w:tcPr>
            <w:tcW w:type="dxa" w:w="5076"/>
          </w:tcPr>
          <w:p>
            <w:pPr>
              <w:pStyle w:val="null3"/>
              <w:jc w:val="left"/>
            </w:pPr>
            <w:r>
              <w:rPr/>
              <w:t>1、投标人（如为联合体投标，指联合体成员）近三年 承接过类似项目业绩，每提供一个的得2.5分，本项最高10分。 2、投标人（如为联合体投标，指牵头人）近三年承接过类似项目运营维护业绩的， 每提供一项得4分，本项最高4分。 注：本项最高14分。提供合同关键页或中标通知书复印件加盖公章,不提供或提供不全的不得分。</w:t>
            </w:r>
          </w:p>
        </w:tc>
      </w:tr>
      <w:tr>
        <w:tc>
          <w:tcPr>
            <w:tcW w:type="dxa" w:w="922"/>
            <w:gridSpan w:val="2"/>
            <w:vMerge/>
          </w:tcPr>
          <w:p/>
        </w:tc>
        <w:tc>
          <w:tcPr>
            <w:tcW w:type="dxa" w:w="2307"/>
          </w:tcPr>
          <w:p>
            <w:pPr>
              <w:pStyle w:val="null3"/>
              <w:jc w:val="left"/>
            </w:pPr>
            <w:r>
              <w:rPr/>
              <w:t>拟投入本项目人员情况 (12.0分)</w:t>
            </w:r>
          </w:p>
        </w:tc>
        <w:tc>
          <w:tcPr>
            <w:tcW w:type="dxa" w:w="5076"/>
          </w:tcPr>
          <w:p>
            <w:pPr>
              <w:pStyle w:val="null3"/>
              <w:jc w:val="left"/>
            </w:pPr>
            <w:r>
              <w:rPr/>
              <w:t>1、投标人（如为联合体投标的，牵头人或联合体成员提供）拟投入项目负责人具有高级工程师职称资格的得4分，具有中级工程师职称资格的得2分。本小项最高得4分。 2、投标人（如为联合体投标的，牵头人或联合体成员提供）拟投入项目技术负责人具有高级工程师职称资格的得4分，具有中级工程师职称资格的得2分。本小项最高得4分。 3、投标人拟投入本项目人员具有中级职称或以上的，每个得1分，本项最高得4分。 注：本项最高得12分。需提供以上人员的相关证书复印件和该人员近三个月任意一个月的在投标人单位的社保有效证明复印件，未按要求提供的不得分，同一人员不能累计得分。</w:t>
            </w:r>
          </w:p>
        </w:tc>
      </w:tr>
      <w:tr>
        <w:tc>
          <w:tcPr>
            <w:tcW w:type="dxa" w:w="922"/>
            <w:gridSpan w:val="2"/>
            <w:vMerge/>
          </w:tcPr>
          <w:p/>
        </w:tc>
        <w:tc>
          <w:tcPr>
            <w:tcW w:type="dxa" w:w="2307"/>
          </w:tcPr>
          <w:p>
            <w:pPr>
              <w:pStyle w:val="null3"/>
              <w:jc w:val="left"/>
            </w:pPr>
            <w:r>
              <w:rPr/>
              <w:t>认证证书 (4.0分)</w:t>
            </w:r>
          </w:p>
        </w:tc>
        <w:tc>
          <w:tcPr>
            <w:tcW w:type="dxa" w:w="5076"/>
          </w:tcPr>
          <w:p>
            <w:pPr>
              <w:pStyle w:val="null3"/>
              <w:jc w:val="left"/>
            </w:pPr>
            <w:r>
              <w:rPr/>
              <w:t>投标人（如为联合体投标，指联合体成员）具备行业主管部门核发的环保工程专业承包三级（含三级）及以上资质,得4分 注：本项满分4分，提供证书复印件加盖公章,不提供的不得分。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下列顺序比较确定：（1）投标报价（由低到高）；（2）技术评分（由高到低）；（3）商务评分（由高到低）。如以上都相同的，名次由评标委员会抽签确定。总得分最高的投标人为第一中标候选人，总得分次高的投标人为第二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center"/>
      </w:pPr>
      <w:r>
        <w:rPr>
          <w:b/>
          <w:sz w:val="48"/>
        </w:rPr>
        <w:t>广东省政府采购</w:t>
      </w:r>
    </w:p>
    <w:p>
      <w:pPr>
        <w:pStyle w:val="null3"/>
        <w:ind w:firstLine="480"/>
        <w:jc w:val="center"/>
      </w:pPr>
    </w:p>
    <w:p>
      <w:pPr>
        <w:pStyle w:val="null3"/>
        <w:ind w:firstLine="480"/>
        <w:jc w:val="center"/>
      </w:pPr>
      <w:r>
        <w:rPr>
          <w:b/>
          <w:sz w:val="48"/>
        </w:rPr>
        <w:t>合　同　书</w:t>
      </w:r>
    </w:p>
    <w:p>
      <w:pPr>
        <w:pStyle w:val="null3"/>
        <w:ind w:firstLine="480"/>
        <w:jc w:val="center"/>
      </w:pPr>
    </w:p>
    <w:p>
      <w:pPr>
        <w:pStyle w:val="null3"/>
        <w:ind w:firstLine="480"/>
        <w:jc w:val="both"/>
      </w:pPr>
    </w:p>
    <w:p>
      <w:pPr>
        <w:pStyle w:val="null3"/>
        <w:ind w:firstLine="480"/>
        <w:jc w:val="both"/>
      </w:pPr>
    </w:p>
    <w:p>
      <w:pPr>
        <w:pStyle w:val="null3"/>
        <w:ind w:firstLine="480"/>
        <w:jc w:val="both"/>
      </w:pPr>
    </w:p>
    <w:p>
      <w:pPr>
        <w:pStyle w:val="null3"/>
        <w:ind w:firstLine="480"/>
        <w:jc w:val="center"/>
      </w:pPr>
    </w:p>
    <w:p>
      <w:pPr>
        <w:pStyle w:val="null3"/>
        <w:ind w:firstLine="480"/>
        <w:jc w:val="center"/>
      </w:pPr>
    </w:p>
    <w:p>
      <w:pPr>
        <w:pStyle w:val="null3"/>
        <w:ind w:firstLine="480"/>
        <w:jc w:val="both"/>
      </w:pPr>
    </w:p>
    <w:p>
      <w:pPr>
        <w:pStyle w:val="null3"/>
        <w:ind w:firstLine="480"/>
        <w:jc w:val="center"/>
      </w:pPr>
    </w:p>
    <w:p>
      <w:pPr>
        <w:pStyle w:val="null3"/>
        <w:ind w:firstLine="480"/>
        <w:jc w:val="center"/>
      </w:pPr>
    </w:p>
    <w:p>
      <w:pPr>
        <w:pStyle w:val="null3"/>
        <w:ind w:firstLine="480"/>
        <w:jc w:val="center"/>
      </w:pPr>
    </w:p>
    <w:p>
      <w:pPr>
        <w:pStyle w:val="null3"/>
        <w:ind w:firstLine="480"/>
        <w:jc w:val="both"/>
      </w:pPr>
    </w:p>
    <w:p>
      <w:pPr>
        <w:pStyle w:val="null3"/>
        <w:ind w:firstLine="480"/>
        <w:jc w:val="center"/>
      </w:pP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right"/>
            </w:pPr>
            <w:r>
              <w:rPr>
                <w:color w:val="222222"/>
                <w:sz w:val="28"/>
              </w:rPr>
              <w:t>采购计划编号：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center"/>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right"/>
            </w:pPr>
            <w:r>
              <w:rPr>
                <w:color w:val="222222"/>
                <w:sz w:val="28"/>
              </w:rPr>
              <w:t>项</w:t>
            </w:r>
            <w:r>
              <w:rPr>
                <w:sz w:val="21"/>
              </w:rPr>
              <w:t xml:space="preserve">  </w:t>
            </w:r>
            <w:r>
              <w:rPr>
                <w:color w:val="222222"/>
                <w:sz w:val="28"/>
              </w:rPr>
              <w:t>目</w:t>
            </w:r>
            <w:r>
              <w:rPr>
                <w:sz w:val="21"/>
              </w:rPr>
              <w:t xml:space="preserve"> </w:t>
            </w:r>
            <w:r>
              <w:rPr>
                <w:color w:val="222222"/>
                <w:sz w:val="28"/>
              </w:rPr>
              <w:t>编</w:t>
            </w:r>
            <w:r>
              <w:rPr>
                <w:sz w:val="21"/>
              </w:rPr>
              <w:t xml:space="preserve"> </w:t>
            </w:r>
            <w:r>
              <w:rPr>
                <w:color w:val="222222"/>
                <w:sz w:val="28"/>
              </w:rPr>
              <w:t>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center"/>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right"/>
            </w:pPr>
            <w:r>
              <w:rPr>
                <w:color w:val="222222"/>
                <w:sz w:val="28"/>
              </w:rPr>
              <w:t>项</w:t>
            </w:r>
            <w:r>
              <w:rPr>
                <w:sz w:val="21"/>
              </w:rPr>
              <w:t xml:space="preserve"> </w:t>
            </w:r>
            <w:r>
              <w:rPr>
                <w:color w:val="222222"/>
                <w:sz w:val="28"/>
              </w:rPr>
              <w:t>目</w:t>
            </w:r>
            <w:r>
              <w:rPr>
                <w:sz w:val="21"/>
              </w:rPr>
              <w:t xml:space="preserve">  </w:t>
            </w:r>
            <w:r>
              <w:rPr>
                <w:color w:val="222222"/>
                <w:sz w:val="28"/>
              </w:rPr>
              <w:t>名</w:t>
            </w:r>
            <w:r>
              <w:rPr>
                <w:sz w:val="21"/>
              </w:rPr>
              <w:t xml:space="preserve"> </w:t>
            </w:r>
            <w:r>
              <w:rPr>
                <w:color w:val="222222"/>
                <w:sz w:val="28"/>
              </w:rPr>
              <w:t>称：</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center"/>
            </w:pPr>
          </w:p>
        </w:tc>
      </w:tr>
    </w:tbl>
    <w:p>
      <w:pPr>
        <w:pStyle w:val="null3"/>
        <w:ind w:firstLine="3360"/>
        <w:jc w:val="both"/>
      </w:pPr>
    </w:p>
    <w:p>
      <w:pPr>
        <w:pStyle w:val="null3"/>
        <w:ind w:firstLine="480"/>
        <w:jc w:val="center"/>
      </w:pPr>
    </w:p>
    <w:p>
      <w:pPr>
        <w:pStyle w:val="null3"/>
        <w:ind w:firstLine="480"/>
        <w:jc w:val="center"/>
      </w:pPr>
      <w:r>
        <w:rPr>
          <w:b/>
          <w:sz w:val="21"/>
        </w:rPr>
        <w:t>（最终以签订为准）</w:t>
      </w:r>
    </w:p>
    <w:p>
      <w:pPr>
        <w:pStyle w:val="null3"/>
        <w:ind w:firstLine="480"/>
        <w:jc w:val="center"/>
      </w:pPr>
      <w:r>
        <w:rPr>
          <w:b/>
          <w:sz w:val="21"/>
        </w:rPr>
        <w:t>注：甲乙双方可根据实际情况进行补充。</w:t>
      </w:r>
    </w:p>
    <w:p>
      <w:pPr>
        <w:pStyle w:val="null3"/>
        <w:ind w:firstLine="480"/>
        <w:jc w:val="both"/>
      </w:pPr>
    </w:p>
    <w:p>
      <w:pPr>
        <w:pStyle w:val="null3"/>
        <w:ind w:firstLine="480"/>
        <w:jc w:val="center"/>
      </w:pPr>
      <w:r>
        <w:rPr>
          <w:b/>
          <w:color w:val="000000"/>
          <w:sz w:val="36"/>
        </w:rPr>
        <w:t>高要区蚬岗镇鹅场养殖尾水治理试点项目（石洲泵站（蚬一村）、石洲泵站（蚬二村）、新围泵站（蚬二村）和罗笃泵站）</w:t>
      </w:r>
      <w:r>
        <w:rPr>
          <w:b/>
          <w:color w:val="000000"/>
          <w:sz w:val="36"/>
        </w:rPr>
        <w:t>设备合同</w:t>
      </w:r>
    </w:p>
    <w:p>
      <w:pPr>
        <w:pStyle w:val="null3"/>
        <w:ind w:firstLine="480"/>
        <w:jc w:val="center"/>
      </w:pPr>
    </w:p>
    <w:p>
      <w:pPr>
        <w:pStyle w:val="null3"/>
        <w:ind w:firstLine="480"/>
        <w:jc w:val="center"/>
      </w:pPr>
    </w:p>
    <w:p>
      <w:pPr>
        <w:pStyle w:val="null3"/>
        <w:ind w:firstLine="480"/>
        <w:jc w:val="both"/>
      </w:pPr>
      <w:r>
        <w:rPr>
          <w:b/>
          <w:color w:val="000000"/>
          <w:sz w:val="24"/>
        </w:rPr>
        <w:t>甲方：</w:t>
      </w:r>
    </w:p>
    <w:p>
      <w:pPr>
        <w:pStyle w:val="null3"/>
        <w:ind w:firstLine="480"/>
        <w:jc w:val="both"/>
      </w:pPr>
      <w:r>
        <w:rPr>
          <w:color w:val="000000"/>
          <w:sz w:val="24"/>
        </w:rPr>
        <w:t>电话：</w:t>
      </w:r>
      <w:r>
        <w:rPr>
          <w:sz w:val="21"/>
          <w:u w:val="single"/>
        </w:rPr>
        <w:t xml:space="preserve">          </w:t>
      </w:r>
      <w:r>
        <w:rPr>
          <w:sz w:val="21"/>
        </w:rPr>
        <w:t xml:space="preserve"> </w:t>
      </w:r>
      <w:r>
        <w:rPr>
          <w:color w:val="000000"/>
          <w:sz w:val="24"/>
        </w:rPr>
        <w:t>传真：</w:t>
      </w:r>
      <w:r>
        <w:rPr>
          <w:sz w:val="21"/>
          <w:u w:val="single"/>
        </w:rPr>
        <w:t xml:space="preserve">          </w:t>
      </w:r>
      <w:r>
        <w:rPr>
          <w:b/>
          <w:sz w:val="21"/>
        </w:rPr>
        <w:t xml:space="preserve">  </w:t>
      </w:r>
      <w:r>
        <w:rPr>
          <w:color w:val="000000"/>
          <w:sz w:val="24"/>
        </w:rPr>
        <w:t>地址：</w:t>
      </w:r>
      <w:r>
        <w:rPr>
          <w:sz w:val="21"/>
          <w:u w:val="single"/>
        </w:rPr>
        <w:t xml:space="preserve">          </w:t>
      </w:r>
      <w:r>
        <w:rPr>
          <w:sz w:val="21"/>
        </w:rPr>
        <w:t xml:space="preserve"> </w:t>
      </w:r>
      <w:r>
        <w:rPr>
          <w:b/>
          <w:sz w:val="21"/>
        </w:rPr>
        <w:t xml:space="preserve">  </w:t>
      </w:r>
    </w:p>
    <w:p>
      <w:pPr>
        <w:pStyle w:val="null3"/>
        <w:ind w:firstLine="480"/>
        <w:jc w:val="both"/>
      </w:pPr>
    </w:p>
    <w:p>
      <w:pPr>
        <w:pStyle w:val="null3"/>
        <w:ind w:firstLine="480"/>
        <w:jc w:val="both"/>
      </w:pPr>
      <w:r>
        <w:rPr>
          <w:b/>
          <w:color w:val="000000"/>
          <w:sz w:val="24"/>
        </w:rPr>
        <w:t>乙方：</w:t>
      </w:r>
    </w:p>
    <w:p>
      <w:pPr>
        <w:pStyle w:val="null3"/>
        <w:ind w:firstLine="480"/>
        <w:jc w:val="both"/>
      </w:pPr>
      <w:r>
        <w:rPr>
          <w:color w:val="000000"/>
          <w:sz w:val="24"/>
        </w:rPr>
        <w:t>电话：</w:t>
      </w:r>
      <w:r>
        <w:rPr>
          <w:sz w:val="21"/>
          <w:u w:val="single"/>
        </w:rPr>
        <w:t xml:space="preserve">          </w:t>
      </w:r>
      <w:r>
        <w:rPr>
          <w:b/>
          <w:sz w:val="21"/>
        </w:rPr>
        <w:t xml:space="preserve">   </w:t>
      </w:r>
      <w:r>
        <w:rPr>
          <w:color w:val="000000"/>
          <w:sz w:val="24"/>
        </w:rPr>
        <w:t>传真：</w:t>
      </w:r>
      <w:r>
        <w:rPr>
          <w:sz w:val="21"/>
          <w:u w:val="single"/>
        </w:rPr>
        <w:t xml:space="preserve">           </w:t>
      </w:r>
      <w:r>
        <w:rPr>
          <w:b/>
          <w:sz w:val="21"/>
        </w:rPr>
        <w:t xml:space="preserve">   </w:t>
      </w:r>
      <w:r>
        <w:rPr>
          <w:color w:val="000000"/>
          <w:sz w:val="24"/>
        </w:rPr>
        <w:t>地址：</w:t>
      </w:r>
      <w:r>
        <w:rPr>
          <w:sz w:val="21"/>
          <w:u w:val="single"/>
        </w:rPr>
        <w:t xml:space="preserve">          </w:t>
      </w:r>
      <w:r>
        <w:rPr>
          <w:sz w:val="21"/>
        </w:rPr>
        <w:t xml:space="preserve"> </w:t>
      </w:r>
      <w:r>
        <w:rPr>
          <w:b/>
          <w:sz w:val="21"/>
        </w:rPr>
        <w:t xml:space="preserve">  </w:t>
      </w:r>
    </w:p>
    <w:p>
      <w:pPr>
        <w:pStyle w:val="null3"/>
        <w:ind w:firstLine="480"/>
        <w:jc w:val="both"/>
      </w:pPr>
      <w:r>
        <w:rPr>
          <w:sz w:val="21"/>
        </w:rPr>
        <w:t xml:space="preserve"> </w:t>
      </w:r>
    </w:p>
    <w:p>
      <w:pPr>
        <w:pStyle w:val="null3"/>
        <w:ind w:firstLine="480"/>
        <w:jc w:val="both"/>
      </w:pPr>
      <w:r>
        <w:rPr>
          <w:color w:val="000000"/>
          <w:sz w:val="24"/>
        </w:rPr>
        <w:t xml:space="preserve">  </w:t>
      </w:r>
      <w:r>
        <w:rPr>
          <w:color w:val="000000"/>
          <w:sz w:val="24"/>
        </w:rPr>
        <w:t>根据</w:t>
      </w:r>
      <w:r>
        <w:rPr>
          <w:sz w:val="21"/>
          <w:u w:val="single"/>
        </w:rPr>
        <w:t xml:space="preserve">          </w:t>
      </w:r>
      <w:r>
        <w:rPr>
          <w:color w:val="000000"/>
          <w:sz w:val="24"/>
        </w:rPr>
        <w:t>项目的采购结果，按照《中华人民共和国政府采购法》，《中华人民共和国民法典</w:t>
      </w:r>
      <w:r>
        <w:rPr>
          <w:color w:val="000000"/>
          <w:sz w:val="24"/>
        </w:rPr>
        <w:t>(合同编)》的规定，经双方协商，本着平等互利和诚实信用的原则，一致同意遵守本合同如下。</w:t>
      </w:r>
    </w:p>
    <w:p>
      <w:pPr>
        <w:pStyle w:val="null3"/>
        <w:ind w:firstLine="480"/>
        <w:jc w:val="both"/>
      </w:pPr>
      <w:r>
        <w:rPr>
          <w:b/>
          <w:color w:val="000000"/>
          <w:sz w:val="24"/>
        </w:rPr>
        <w:t>一、项目概况</w:t>
      </w:r>
    </w:p>
    <w:p>
      <w:pPr>
        <w:pStyle w:val="null3"/>
        <w:ind w:left="240"/>
        <w:jc w:val="both"/>
      </w:pPr>
      <w:r>
        <w:rPr>
          <w:color w:val="000000"/>
          <w:sz w:val="24"/>
        </w:rPr>
        <w:t>1.项目名称：</w:t>
      </w:r>
      <w:r>
        <w:rPr>
          <w:color w:val="000000"/>
          <w:sz w:val="24"/>
        </w:rPr>
        <w:t>高要区蚬岗镇鹅场养殖尾水治理试点项目（石洲泵站（蚬一村）、石洲泵站（蚬二村）、新围泵站（蚬二村）和罗笃泵站）</w:t>
      </w:r>
    </w:p>
    <w:p>
      <w:pPr>
        <w:pStyle w:val="null3"/>
        <w:ind w:firstLine="480"/>
        <w:jc w:val="both"/>
      </w:pPr>
      <w:r>
        <w:rPr>
          <w:color w:val="000000"/>
          <w:sz w:val="24"/>
        </w:rPr>
        <w:t>2.项目地点：肇庆市高要区蚬岗镇</w:t>
      </w:r>
    </w:p>
    <w:p>
      <w:pPr>
        <w:pStyle w:val="null3"/>
        <w:ind w:firstLine="480"/>
        <w:jc w:val="both"/>
      </w:pPr>
      <w:r>
        <w:rPr>
          <w:color w:val="000000"/>
          <w:sz w:val="24"/>
        </w:rPr>
        <w:t>3.主要实施内容：</w:t>
      </w:r>
    </w:p>
    <w:p>
      <w:pPr>
        <w:pStyle w:val="null3"/>
        <w:ind w:firstLine="480"/>
      </w:pPr>
      <w:r>
        <w:rPr>
          <w:sz w:val="24"/>
        </w:rPr>
        <w:t>（</w:t>
      </w:r>
      <w:r>
        <w:rPr>
          <w:sz w:val="24"/>
        </w:rPr>
        <w:t>1</w:t>
      </w:r>
      <w:r>
        <w:rPr>
          <w:sz w:val="24"/>
        </w:rPr>
        <w:t>）</w:t>
      </w:r>
      <w:r>
        <w:rPr>
          <w:sz w:val="24"/>
        </w:rPr>
        <w:t>尾水达标治理</w:t>
      </w:r>
      <w:r>
        <w:rPr>
          <w:sz w:val="24"/>
        </w:rPr>
        <w:t>：</w:t>
      </w:r>
      <w:r>
        <w:rPr>
          <w:sz w:val="24"/>
        </w:rPr>
        <w:t>本项目新建高要区蚬岗镇石洲泵站（蚬一村）、石洲泵站（蚬二村）、新围泵站（蚬二村）和罗笃泵站片区池塘养殖尾水处理系统，治理养殖面积共约</w:t>
      </w:r>
      <w:r>
        <w:rPr>
          <w:sz w:val="24"/>
        </w:rPr>
        <w:t>1595.65</w:t>
      </w:r>
      <w:r>
        <w:rPr>
          <w:sz w:val="24"/>
        </w:rPr>
        <w:t>亩，其中，石洲泵站（蚬一村）养殖池塘面积约</w:t>
      </w:r>
      <w:r>
        <w:rPr>
          <w:sz w:val="24"/>
        </w:rPr>
        <w:t>260.19</w:t>
      </w:r>
      <w:r>
        <w:rPr>
          <w:sz w:val="24"/>
        </w:rPr>
        <w:t>亩，石洲泵站（蚬二村）养殖池塘面积约</w:t>
      </w:r>
      <w:r>
        <w:rPr>
          <w:sz w:val="24"/>
        </w:rPr>
        <w:t>195.53</w:t>
      </w:r>
      <w:r>
        <w:rPr>
          <w:sz w:val="24"/>
        </w:rPr>
        <w:t>亩，新围泵站（蚬二村）养殖池塘面积约</w:t>
      </w:r>
      <w:r>
        <w:rPr>
          <w:sz w:val="24"/>
        </w:rPr>
        <w:t>412.01</w:t>
      </w:r>
      <w:r>
        <w:rPr>
          <w:sz w:val="24"/>
        </w:rPr>
        <w:t>亩，罗笃泵站养殖池塘面积约</w:t>
      </w:r>
      <w:r>
        <w:rPr>
          <w:sz w:val="24"/>
        </w:rPr>
        <w:t>727.92</w:t>
      </w:r>
      <w:r>
        <w:rPr>
          <w:sz w:val="24"/>
        </w:rPr>
        <w:t>亩。治理片区内均利用养殖池塘周边的现有沟渠作为尾水终端处理渠，以</w:t>
      </w:r>
      <w:r>
        <w:rPr>
          <w:sz w:val="24"/>
        </w:rPr>
        <w:t>“</w:t>
      </w:r>
      <w:r>
        <w:rPr>
          <w:sz w:val="24"/>
        </w:rPr>
        <w:t>缓冲</w:t>
      </w:r>
      <w:r>
        <w:rPr>
          <w:sz w:val="24"/>
        </w:rPr>
        <w:t>+</w:t>
      </w:r>
      <w:r>
        <w:rPr>
          <w:sz w:val="24"/>
        </w:rPr>
        <w:t>曝气生化</w:t>
      </w:r>
      <w:r>
        <w:rPr>
          <w:sz w:val="24"/>
        </w:rPr>
        <w:t>+</w:t>
      </w:r>
      <w:r>
        <w:rPr>
          <w:sz w:val="24"/>
        </w:rPr>
        <w:t>生态净化</w:t>
      </w:r>
      <w:r>
        <w:rPr>
          <w:sz w:val="24"/>
        </w:rPr>
        <w:t>+</w:t>
      </w:r>
      <w:r>
        <w:rPr>
          <w:sz w:val="24"/>
        </w:rPr>
        <w:t>曝气充氧</w:t>
      </w:r>
      <w:r>
        <w:rPr>
          <w:sz w:val="24"/>
        </w:rPr>
        <w:t>”</w:t>
      </w:r>
      <w:r>
        <w:rPr>
          <w:sz w:val="24"/>
        </w:rPr>
        <w:t>为核心工艺，对水体中的有机物、氨氮等污染物进行高效的去除。</w:t>
      </w:r>
      <w:r>
        <w:rPr>
          <w:sz w:val="24"/>
        </w:rPr>
        <w:t>通过本项目的实施，可进一步补齐高要区蚬岗镇西围涌等内河及西江流域水环境治理的短板，加大对区内内河和西江流域水环境保护工作力度。</w:t>
      </w:r>
      <w:r>
        <w:rPr>
          <w:sz w:val="24"/>
        </w:rPr>
        <w:t>本项目出水执行</w:t>
      </w:r>
      <w:r>
        <w:rPr>
          <w:sz w:val="24"/>
        </w:rPr>
        <w:t>《城镇污水处理厂污染物排放标准》（</w:t>
      </w:r>
      <w:r>
        <w:rPr>
          <w:sz w:val="24"/>
        </w:rPr>
        <w:t>GB 18918-2002</w:t>
      </w:r>
      <w:r>
        <w:rPr>
          <w:sz w:val="24"/>
        </w:rPr>
        <w:t>）表</w:t>
      </w:r>
      <w:r>
        <w:rPr>
          <w:sz w:val="24"/>
        </w:rPr>
        <w:t>1</w:t>
      </w:r>
      <w:r>
        <w:rPr>
          <w:sz w:val="24"/>
        </w:rPr>
        <w:t>中的一级</w:t>
      </w:r>
      <w:r>
        <w:rPr>
          <w:sz w:val="24"/>
        </w:rPr>
        <w:t>B</w:t>
      </w:r>
      <w:r>
        <w:rPr>
          <w:sz w:val="24"/>
        </w:rPr>
        <w:t>标准</w:t>
      </w:r>
      <w:r>
        <w:rPr>
          <w:sz w:val="24"/>
        </w:rPr>
        <w:t>。</w:t>
      </w:r>
    </w:p>
    <w:p>
      <w:pPr>
        <w:pStyle w:val="null3"/>
        <w:ind w:firstLine="480"/>
        <w:jc w:val="both"/>
      </w:pPr>
      <w:r>
        <w:rPr>
          <w:sz w:val="24"/>
        </w:rPr>
        <w:t>（</w:t>
      </w:r>
      <w:r>
        <w:rPr>
          <w:sz w:val="24"/>
        </w:rPr>
        <w:t>2</w:t>
      </w:r>
      <w:r>
        <w:rPr>
          <w:sz w:val="24"/>
        </w:rPr>
        <w:t>）</w:t>
      </w:r>
      <w:r>
        <w:rPr>
          <w:sz w:val="24"/>
        </w:rPr>
        <w:t>运营维护。本项目的尾水处理系统</w:t>
      </w:r>
      <w:r>
        <w:rPr>
          <w:sz w:val="24"/>
        </w:rPr>
        <w:t>2</w:t>
      </w:r>
      <w:r>
        <w:rPr>
          <w:sz w:val="24"/>
        </w:rPr>
        <w:t>年的运营维护内容包含</w:t>
      </w:r>
      <w:r>
        <w:rPr>
          <w:sz w:val="24"/>
        </w:rPr>
        <w:t>：</w:t>
      </w:r>
      <w:r>
        <w:rPr>
          <w:sz w:val="24"/>
        </w:rPr>
        <w:t>①</w:t>
      </w:r>
      <w:r>
        <w:rPr>
          <w:sz w:val="24"/>
        </w:rPr>
        <w:t>.</w:t>
      </w:r>
      <w:r>
        <w:rPr>
          <w:sz w:val="24"/>
        </w:rPr>
        <w:t>石洲泵站（蚬一村）养殖池塘面积约</w:t>
      </w:r>
      <w:r>
        <w:rPr>
          <w:sz w:val="24"/>
        </w:rPr>
        <w:t>260.19</w:t>
      </w:r>
      <w:r>
        <w:rPr>
          <w:sz w:val="24"/>
        </w:rPr>
        <w:t>亩</w:t>
      </w:r>
      <w:r>
        <w:rPr>
          <w:sz w:val="24"/>
        </w:rPr>
        <w:t>；</w:t>
      </w:r>
      <w:r>
        <w:rPr>
          <w:sz w:val="24"/>
        </w:rPr>
        <w:t>②</w:t>
      </w:r>
      <w:r>
        <w:rPr>
          <w:sz w:val="24"/>
        </w:rPr>
        <w:t>.</w:t>
      </w:r>
      <w:r>
        <w:rPr>
          <w:sz w:val="24"/>
        </w:rPr>
        <w:t>石洲泵站（蚬二村）养殖池塘面积约</w:t>
      </w:r>
      <w:r>
        <w:rPr>
          <w:sz w:val="24"/>
        </w:rPr>
        <w:t>195.53</w:t>
      </w:r>
      <w:r>
        <w:rPr>
          <w:sz w:val="24"/>
        </w:rPr>
        <w:t>亩</w:t>
      </w:r>
      <w:r>
        <w:rPr>
          <w:sz w:val="24"/>
        </w:rPr>
        <w:t>；</w:t>
      </w:r>
      <w:r>
        <w:rPr>
          <w:sz w:val="24"/>
        </w:rPr>
        <w:t>③</w:t>
      </w:r>
      <w:r>
        <w:rPr>
          <w:sz w:val="24"/>
        </w:rPr>
        <w:t>.</w:t>
      </w:r>
      <w:r>
        <w:rPr>
          <w:sz w:val="24"/>
        </w:rPr>
        <w:t>新围泵站（蚬二村）养殖池塘面积约</w:t>
      </w:r>
      <w:r>
        <w:rPr>
          <w:sz w:val="24"/>
        </w:rPr>
        <w:t>412.01</w:t>
      </w:r>
      <w:r>
        <w:rPr>
          <w:sz w:val="24"/>
        </w:rPr>
        <w:t>亩</w:t>
      </w:r>
      <w:r>
        <w:rPr>
          <w:sz w:val="24"/>
        </w:rPr>
        <w:t>；</w:t>
      </w:r>
      <w:r>
        <w:rPr>
          <w:sz w:val="24"/>
        </w:rPr>
        <w:t>④</w:t>
      </w:r>
      <w:r>
        <w:rPr>
          <w:sz w:val="24"/>
        </w:rPr>
        <w:t>.</w:t>
      </w:r>
      <w:r>
        <w:rPr>
          <w:sz w:val="24"/>
        </w:rPr>
        <w:t>罗笃泵站养殖池塘面积约</w:t>
      </w:r>
      <w:r>
        <w:rPr>
          <w:sz w:val="24"/>
        </w:rPr>
        <w:t>727.92</w:t>
      </w:r>
      <w:r>
        <w:rPr>
          <w:sz w:val="24"/>
        </w:rPr>
        <w:t>亩</w:t>
      </w:r>
      <w:r>
        <w:rPr>
          <w:sz w:val="24"/>
        </w:rPr>
        <w:t>。</w:t>
      </w:r>
    </w:p>
    <w:p>
      <w:pPr>
        <w:pStyle w:val="null3"/>
        <w:ind w:firstLine="480"/>
        <w:jc w:val="both"/>
      </w:pPr>
      <w:r>
        <w:rPr>
          <w:color w:val="000000"/>
          <w:sz w:val="24"/>
        </w:rPr>
        <w:t>4</w:t>
      </w:r>
      <w:r>
        <w:rPr>
          <w:color w:val="000000"/>
          <w:sz w:val="24"/>
        </w:rPr>
        <w:t>.</w:t>
      </w:r>
      <w:r>
        <w:rPr>
          <w:color w:val="000000"/>
          <w:sz w:val="24"/>
        </w:rPr>
        <w:t>设计进出水指标要求</w:t>
      </w:r>
    </w:p>
    <w:p>
      <w:pPr>
        <w:pStyle w:val="null3"/>
        <w:ind w:left="255"/>
        <w:jc w:val="both"/>
      </w:pPr>
      <w:r>
        <w:rPr>
          <w:sz w:val="24"/>
        </w:rPr>
        <w:t>本项目出水执行</w:t>
      </w:r>
      <w:r>
        <w:rPr>
          <w:sz w:val="24"/>
        </w:rPr>
        <w:t>《城镇污水处理厂污染物排放标准》（</w:t>
      </w:r>
      <w:r>
        <w:rPr>
          <w:sz w:val="24"/>
        </w:rPr>
        <w:t>GB 18918-2002</w:t>
      </w:r>
      <w:r>
        <w:rPr>
          <w:sz w:val="24"/>
        </w:rPr>
        <w:t>）表</w:t>
      </w:r>
      <w:r>
        <w:rPr>
          <w:sz w:val="24"/>
        </w:rPr>
        <w:t>1</w:t>
      </w:r>
      <w:r>
        <w:rPr>
          <w:sz w:val="24"/>
        </w:rPr>
        <w:t>中的一级</w:t>
      </w:r>
      <w:r>
        <w:rPr>
          <w:sz w:val="24"/>
        </w:rPr>
        <w:t>B</w:t>
      </w:r>
      <w:r>
        <w:rPr>
          <w:sz w:val="24"/>
        </w:rPr>
        <w:t>标准</w:t>
      </w:r>
      <w:r>
        <w:rPr>
          <w:sz w:val="24"/>
        </w:rPr>
        <w:t>。</w:t>
      </w:r>
    </w:p>
    <w:p>
      <w:pPr>
        <w:pStyle w:val="null3"/>
      </w:pPr>
      <w:r>
        <w:rPr>
          <w:sz w:val="24"/>
        </w:rPr>
        <w:t>设计进出水水质表</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color w:val="000000"/>
                <w:sz w:val="24"/>
              </w:rPr>
              <w:t>项目</w:t>
            </w:r>
          </w:p>
        </w:tc>
        <w:tc>
          <w:tcPr>
            <w:tcW w:type="dxa" w:w="1661"/>
            <w:tcBorders>
              <w:top w:val="singl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COD</w:t>
            </w:r>
            <w:r>
              <w:rPr>
                <w:sz w:val="24"/>
              </w:rPr>
              <w:t>（</w:t>
            </w:r>
            <w:r>
              <w:rPr>
                <w:sz w:val="24"/>
              </w:rPr>
              <w:t>mg/L</w:t>
            </w:r>
            <w:r>
              <w:rPr>
                <w:sz w:val="24"/>
              </w:rPr>
              <w:t>）</w:t>
            </w:r>
          </w:p>
        </w:tc>
        <w:tc>
          <w:tcPr>
            <w:tcW w:type="dxa" w:w="1661"/>
            <w:tcBorders>
              <w:top w:val="singl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NH</w:t>
            </w:r>
            <w:r>
              <w:rPr>
                <w:sz w:val="24"/>
                <w:vertAlign w:val="subscript"/>
              </w:rPr>
              <w:t>4</w:t>
            </w:r>
            <w:r>
              <w:rPr>
                <w:sz w:val="24"/>
                <w:vertAlign w:val="superscript"/>
              </w:rPr>
              <w:t>+</w:t>
            </w:r>
            <w:r>
              <w:rPr>
                <w:sz w:val="24"/>
              </w:rPr>
              <w:t>-</w:t>
            </w:r>
            <w:r>
              <w:rPr>
                <w:sz w:val="24"/>
              </w:rPr>
              <w:t>N</w:t>
            </w:r>
            <w:r>
              <w:rPr>
                <w:sz w:val="24"/>
              </w:rPr>
              <w:t>（</w:t>
            </w:r>
            <w:r>
              <w:rPr>
                <w:sz w:val="24"/>
              </w:rPr>
              <w:t>mg/L</w:t>
            </w:r>
            <w:r>
              <w:rPr>
                <w:sz w:val="24"/>
              </w:rPr>
              <w:t>）</w:t>
            </w:r>
          </w:p>
        </w:tc>
        <w:tc>
          <w:tcPr>
            <w:tcW w:type="dxa" w:w="1661"/>
            <w:tcBorders>
              <w:top w:val="singl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总氮（</w:t>
            </w:r>
            <w:r>
              <w:rPr>
                <w:sz w:val="24"/>
              </w:rPr>
              <w:t>mg/L</w:t>
            </w:r>
            <w:r>
              <w:rPr>
                <w:sz w:val="24"/>
              </w:rPr>
              <w:t>）</w:t>
            </w:r>
          </w:p>
        </w:tc>
        <w:tc>
          <w:tcPr>
            <w:tcW w:type="dxa" w:w="1661"/>
            <w:tcBorders>
              <w:top w:val="singl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sz w:val="24"/>
              </w:rPr>
              <w:t>总磷（</w:t>
            </w:r>
            <w:r>
              <w:rPr>
                <w:sz w:val="24"/>
              </w:rPr>
              <w:t>mg/L</w:t>
            </w:r>
            <w:r>
              <w:rPr>
                <w:sz w:val="24"/>
              </w:rPr>
              <w:t>）</w:t>
            </w:r>
          </w:p>
        </w:tc>
      </w:tr>
      <w:tr>
        <w:tc>
          <w:tcPr>
            <w:tcW w:type="dxa" w:w="1661"/>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color w:val="000000"/>
                <w:sz w:val="24"/>
              </w:rPr>
              <w:t>设计进水水质</w:t>
            </w:r>
          </w:p>
        </w:tc>
        <w:tc>
          <w:tcPr>
            <w:tcW w:type="dxa" w:w="1661"/>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ind w:firstLine="380"/>
              <w:jc w:val="center"/>
            </w:pPr>
            <w:r>
              <w:rPr>
                <w:sz w:val="24"/>
              </w:rPr>
              <w:t>120</w:t>
            </w:r>
          </w:p>
        </w:tc>
        <w:tc>
          <w:tcPr>
            <w:tcW w:type="dxa" w:w="1661"/>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ind w:firstLine="380"/>
              <w:jc w:val="center"/>
            </w:pPr>
            <w:r>
              <w:rPr>
                <w:sz w:val="24"/>
              </w:rPr>
              <w:t>20</w:t>
            </w:r>
          </w:p>
        </w:tc>
        <w:tc>
          <w:tcPr>
            <w:tcW w:type="dxa" w:w="1661"/>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ind w:firstLine="380"/>
              <w:jc w:val="center"/>
            </w:pPr>
            <w:r>
              <w:rPr>
                <w:sz w:val="24"/>
              </w:rPr>
              <w:t>30</w:t>
            </w:r>
          </w:p>
        </w:tc>
        <w:tc>
          <w:tcPr>
            <w:tcW w:type="dxa" w:w="1661"/>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ind w:firstLine="380"/>
              <w:jc w:val="center"/>
            </w:pPr>
            <w:r>
              <w:rPr>
                <w:sz w:val="24"/>
              </w:rPr>
              <w:t>2.0</w:t>
            </w:r>
          </w:p>
        </w:tc>
      </w:tr>
      <w:tr>
        <w:tc>
          <w:tcPr>
            <w:tcW w:type="dxa" w:w="1661"/>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pPr>
            <w:r>
              <w:rPr>
                <w:color w:val="000000"/>
                <w:sz w:val="24"/>
              </w:rPr>
              <w:t>设计出水水质</w:t>
            </w:r>
          </w:p>
        </w:tc>
        <w:tc>
          <w:tcPr>
            <w:tcW w:type="dxa" w:w="1661"/>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ind w:firstLine="380"/>
              <w:jc w:val="center"/>
            </w:pPr>
            <w:r>
              <w:rPr>
                <w:sz w:val="24"/>
              </w:rPr>
              <w:t>60</w:t>
            </w:r>
          </w:p>
        </w:tc>
        <w:tc>
          <w:tcPr>
            <w:tcW w:type="dxa" w:w="1661"/>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ind w:firstLine="380"/>
              <w:jc w:val="center"/>
            </w:pPr>
            <w:r>
              <w:rPr>
                <w:sz w:val="24"/>
              </w:rPr>
              <w:t>8</w:t>
            </w:r>
          </w:p>
        </w:tc>
        <w:tc>
          <w:tcPr>
            <w:tcW w:type="dxa" w:w="1661"/>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ind w:firstLine="380"/>
              <w:jc w:val="center"/>
            </w:pPr>
            <w:r>
              <w:rPr>
                <w:sz w:val="24"/>
              </w:rPr>
              <w:t>20</w:t>
            </w:r>
          </w:p>
        </w:tc>
        <w:tc>
          <w:tcPr>
            <w:tcW w:type="dxa" w:w="1661"/>
            <w:tcBorders>
              <w:top w:val="none" w:color="000000" w:sz="4"/>
              <w:left w:val="single" w:color="000000" w:sz="4"/>
              <w:bottom w:val="single" w:color="000000" w:sz="4"/>
              <w:right w:val="single" w:color="000000" w:sz="4"/>
            </w:tcBorders>
            <w:tcMar>
              <w:top w:type="dxa" w:w="15"/>
              <w:left w:type="dxa" w:w="105"/>
              <w:bottom w:type="dxa" w:w="0"/>
              <w:right w:type="dxa" w:w="105"/>
            </w:tcMar>
            <w:vAlign w:val="top"/>
          </w:tcPr>
          <w:p>
            <w:pPr>
              <w:pStyle w:val="null3"/>
              <w:ind w:firstLine="380"/>
              <w:jc w:val="center"/>
            </w:pPr>
            <w:r>
              <w:rPr>
                <w:sz w:val="24"/>
              </w:rPr>
              <w:t>1.0</w:t>
            </w:r>
          </w:p>
        </w:tc>
      </w:tr>
    </w:tbl>
    <w:p>
      <w:pPr>
        <w:pStyle w:val="null3"/>
        <w:jc w:val="both"/>
      </w:pPr>
    </w:p>
    <w:p>
      <w:pPr>
        <w:pStyle w:val="null3"/>
        <w:jc w:val="both"/>
      </w:pPr>
      <w:r>
        <w:rPr>
          <w:sz w:val="24"/>
        </w:rPr>
        <w:t>5.</w:t>
      </w:r>
      <w:r>
        <w:rPr>
          <w:sz w:val="24"/>
        </w:rPr>
        <w:t>设备清单</w:t>
      </w:r>
    </w:p>
    <w:p>
      <w:pPr>
        <w:pStyle w:val="null3"/>
        <w:jc w:val="center"/>
      </w:pPr>
      <w:r>
        <w:rPr>
          <w:sz w:val="24"/>
        </w:rPr>
        <w:t>表</w:t>
      </w:r>
      <w:r>
        <w:rPr>
          <w:sz w:val="24"/>
        </w:rPr>
        <w:t>1</w:t>
      </w:r>
      <w:r>
        <w:rPr>
          <w:sz w:val="24"/>
        </w:rPr>
        <w:t>石洲泵站（蚬一村）片区设备清单</w:t>
      </w:r>
    </w:p>
    <w:tbl>
      <w:tblPr>
        <w:tblW w:w="0" w:type="auto"/>
        <w:tblInd w:type="dxa" w:w="255"/>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序号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名称</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规格型号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单位</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数量</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预曝气缓冲系统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1</w:t>
            </w:r>
            <w:r>
              <w:rPr>
                <w:sz w:val="22"/>
              </w:rPr>
              <w:t>、前端预曝气，同步起缓冲作用</w:t>
            </w:r>
            <w:r>
              <w:br/>
            </w:r>
            <w:r>
              <w:rPr>
                <w:sz w:val="22"/>
              </w:rPr>
              <w:t>2</w:t>
            </w:r>
            <w:r>
              <w:rPr>
                <w:sz w:val="22"/>
              </w:rPr>
              <w:t>、配套微纳米曝气机一套，</w:t>
            </w:r>
            <w:r>
              <w:rPr>
                <w:sz w:val="22"/>
              </w:rPr>
              <w:t>Q=8~10m3/h</w:t>
            </w:r>
            <w:r>
              <w:rPr>
                <w:sz w:val="22"/>
              </w:rPr>
              <w:t>，功率</w:t>
            </w:r>
            <w:r>
              <w:rPr>
                <w:sz w:val="22"/>
              </w:rPr>
              <w:t>2.2kw</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高效光伏生化处理系统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1</w:t>
            </w:r>
            <w:r>
              <w:rPr>
                <w:sz w:val="22"/>
              </w:rPr>
              <w:t>、主体设备尺寸：</w:t>
            </w:r>
            <w:r>
              <w:rPr>
                <w:sz w:val="22"/>
              </w:rPr>
              <w:t>6000*3000*1200mm</w:t>
            </w:r>
            <w:r>
              <w:rPr>
                <w:sz w:val="22"/>
              </w:rPr>
              <w:t>，含曝气系统，高效生化系统；</w:t>
            </w:r>
            <w:r>
              <w:br/>
            </w:r>
            <w:r>
              <w:rPr>
                <w:sz w:val="22"/>
              </w:rPr>
              <w:t>2</w:t>
            </w:r>
            <w:r>
              <w:rPr>
                <w:sz w:val="22"/>
              </w:rPr>
              <w:t>、光伏智能动力系统：</w:t>
            </w:r>
            <w:r>
              <w:rPr>
                <w:sz w:val="22"/>
              </w:rPr>
              <w:t>3200W</w:t>
            </w:r>
            <w:r>
              <w:rPr>
                <w:sz w:val="22"/>
              </w:rPr>
              <w:t>；</w:t>
            </w:r>
            <w:r>
              <w:br/>
            </w:r>
            <w:r>
              <w:rPr>
                <w:sz w:val="22"/>
              </w:rPr>
              <w:t>3</w:t>
            </w:r>
            <w:r>
              <w:rPr>
                <w:sz w:val="22"/>
              </w:rPr>
              <w:t>、智慧云控制系统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3</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生态基净化系统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配套生态基，挺水植物和硝化填料</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w:t>
            </w:r>
            <w:r>
              <w:rPr>
                <w:sz w:val="22"/>
                <w:vertAlign w:val="superscript"/>
              </w:rPr>
              <w:t>2</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696</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4</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市电曝气充氧系统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1</w:t>
            </w:r>
            <w:r>
              <w:rPr>
                <w:sz w:val="22"/>
              </w:rPr>
              <w:t>、智能喷泉增氧机，功率：</w:t>
            </w:r>
            <w:r>
              <w:rPr>
                <w:sz w:val="22"/>
              </w:rPr>
              <w:t>0.75kw</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5</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光伏曝气充氧系统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1</w:t>
            </w:r>
            <w:r>
              <w:rPr>
                <w:sz w:val="22"/>
              </w:rPr>
              <w:t>、智能喷泉增氧机，功率：</w:t>
            </w:r>
            <w:r>
              <w:rPr>
                <w:sz w:val="22"/>
              </w:rPr>
              <w:t>0.75kw</w:t>
            </w:r>
            <w:r>
              <w:br/>
            </w:r>
            <w:r>
              <w:rPr>
                <w:sz w:val="22"/>
              </w:rPr>
              <w:t>2</w:t>
            </w:r>
            <w:r>
              <w:rPr>
                <w:sz w:val="22"/>
              </w:rPr>
              <w:t>、光伏智能动力系统：</w:t>
            </w:r>
            <w:r>
              <w:rPr>
                <w:sz w:val="22"/>
              </w:rPr>
              <w:t>1200W</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6</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安装调试</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尾水处理系统安装调试</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r>
    </w:tbl>
    <w:p>
      <w:pPr>
        <w:pStyle w:val="null3"/>
        <w:jc w:val="center"/>
      </w:pPr>
    </w:p>
    <w:p>
      <w:pPr>
        <w:pStyle w:val="null3"/>
        <w:jc w:val="center"/>
      </w:pPr>
      <w:r>
        <w:rPr>
          <w:sz w:val="24"/>
        </w:rPr>
        <w:t>表</w:t>
      </w:r>
      <w:r>
        <w:rPr>
          <w:sz w:val="24"/>
        </w:rPr>
        <w:t>2</w:t>
      </w:r>
      <w:r>
        <w:rPr>
          <w:sz w:val="24"/>
        </w:rPr>
        <w:t>石洲泵站（蚬二村）片区设备清单</w:t>
      </w:r>
    </w:p>
    <w:tbl>
      <w:tblPr>
        <w:tblW w:w="0" w:type="auto"/>
        <w:tblInd w:type="dxa" w:w="255"/>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序号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名称</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规格型号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单位</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数量</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预曝气缓冲系统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1</w:t>
            </w:r>
            <w:r>
              <w:rPr>
                <w:sz w:val="22"/>
              </w:rPr>
              <w:t>、前端预曝气，同步起缓冲作用</w:t>
            </w:r>
            <w:r>
              <w:br/>
            </w:r>
            <w:r>
              <w:rPr>
                <w:sz w:val="22"/>
              </w:rPr>
              <w:t>2</w:t>
            </w:r>
            <w:r>
              <w:rPr>
                <w:sz w:val="22"/>
              </w:rPr>
              <w:t>、配套微纳米曝气机一套，</w:t>
            </w:r>
            <w:r>
              <w:rPr>
                <w:sz w:val="22"/>
              </w:rPr>
              <w:t>Q=8~10m3/h</w:t>
            </w:r>
            <w:r>
              <w:rPr>
                <w:sz w:val="22"/>
              </w:rPr>
              <w:t>，功率</w:t>
            </w:r>
            <w:r>
              <w:rPr>
                <w:sz w:val="22"/>
              </w:rPr>
              <w:t>2.2kw</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高效光伏生化处理系统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1</w:t>
            </w:r>
            <w:r>
              <w:rPr>
                <w:sz w:val="22"/>
              </w:rPr>
              <w:t>、主体设备尺寸：</w:t>
            </w:r>
            <w:r>
              <w:rPr>
                <w:sz w:val="22"/>
              </w:rPr>
              <w:t>10000*1200*1200mm</w:t>
            </w:r>
            <w:r>
              <w:rPr>
                <w:sz w:val="22"/>
              </w:rPr>
              <w:t>，含曝气系统，高效生化系统；</w:t>
            </w:r>
            <w:r>
              <w:br/>
            </w:r>
            <w:r>
              <w:rPr>
                <w:sz w:val="22"/>
              </w:rPr>
              <w:t>2</w:t>
            </w:r>
            <w:r>
              <w:rPr>
                <w:sz w:val="22"/>
              </w:rPr>
              <w:t>、光伏智能动力系统：</w:t>
            </w:r>
            <w:r>
              <w:rPr>
                <w:sz w:val="22"/>
              </w:rPr>
              <w:t>1600W</w:t>
            </w:r>
            <w:r>
              <w:rPr>
                <w:sz w:val="22"/>
              </w:rPr>
              <w:t>；</w:t>
            </w:r>
            <w:r>
              <w:br/>
            </w:r>
            <w:r>
              <w:rPr>
                <w:sz w:val="22"/>
              </w:rPr>
              <w:t>3</w:t>
            </w:r>
            <w:r>
              <w:rPr>
                <w:sz w:val="22"/>
              </w:rPr>
              <w:t>、智慧云控制系统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3</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生态基净化系统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配套生态基，挺水植物和硝化填料</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w:t>
            </w:r>
            <w:r>
              <w:rPr>
                <w:sz w:val="22"/>
                <w:vertAlign w:val="superscript"/>
              </w:rPr>
              <w:t>2</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522</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4</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市电曝气充氧系统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1</w:t>
            </w:r>
            <w:r>
              <w:rPr>
                <w:sz w:val="22"/>
              </w:rPr>
              <w:t>、智能喷泉增氧机，功率：</w:t>
            </w:r>
            <w:r>
              <w:rPr>
                <w:sz w:val="22"/>
              </w:rPr>
              <w:t>0.75kw</w:t>
            </w:r>
            <w:r>
              <w:br/>
            </w:r>
            <w:r>
              <w:rPr>
                <w:sz w:val="22"/>
              </w:rPr>
              <w:t>2</w:t>
            </w:r>
            <w:r>
              <w:rPr>
                <w:sz w:val="22"/>
              </w:rPr>
              <w:t>、智能动力系统：</w:t>
            </w:r>
            <w:r>
              <w:rPr>
                <w:sz w:val="22"/>
              </w:rPr>
              <w:t>1200W</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5</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光伏曝气充氧系统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1</w:t>
            </w:r>
            <w:r>
              <w:rPr>
                <w:sz w:val="22"/>
              </w:rPr>
              <w:t>、智能喷泉增氧机，功率：</w:t>
            </w:r>
            <w:r>
              <w:rPr>
                <w:sz w:val="22"/>
              </w:rPr>
              <w:t>0.75kw</w:t>
            </w:r>
            <w:r>
              <w:br/>
            </w:r>
            <w:r>
              <w:rPr>
                <w:sz w:val="22"/>
              </w:rPr>
              <w:t>2</w:t>
            </w:r>
            <w:r>
              <w:rPr>
                <w:sz w:val="22"/>
              </w:rPr>
              <w:t>、光伏智能动力系统：</w:t>
            </w:r>
            <w:r>
              <w:rPr>
                <w:sz w:val="22"/>
              </w:rPr>
              <w:t>1200W</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6</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安装调试</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尾水处理系统安装调试</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r>
    </w:tbl>
    <w:p>
      <w:pPr>
        <w:pStyle w:val="null3"/>
        <w:jc w:val="center"/>
      </w:pPr>
    </w:p>
    <w:p>
      <w:pPr>
        <w:pStyle w:val="null3"/>
        <w:jc w:val="center"/>
      </w:pPr>
      <w:r>
        <w:rPr>
          <w:sz w:val="24"/>
        </w:rPr>
        <w:t>表</w:t>
      </w:r>
      <w:r>
        <w:rPr>
          <w:sz w:val="24"/>
        </w:rPr>
        <w:t>3</w:t>
      </w:r>
      <w:r>
        <w:rPr>
          <w:sz w:val="24"/>
        </w:rPr>
        <w:t>新围泵站（蚬二村）片区设备清单</w:t>
      </w:r>
    </w:p>
    <w:tbl>
      <w:tblPr>
        <w:tblW w:w="0" w:type="auto"/>
        <w:tblInd w:type="dxa" w:w="255"/>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序号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名称</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规格型号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单位</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数量</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预曝气缓冲系统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1</w:t>
            </w:r>
            <w:r>
              <w:rPr>
                <w:sz w:val="22"/>
              </w:rPr>
              <w:t>、前端预曝气，同步起缓冲作用</w:t>
            </w:r>
            <w:r>
              <w:br/>
            </w:r>
            <w:r>
              <w:rPr>
                <w:sz w:val="22"/>
              </w:rPr>
              <w:t>2</w:t>
            </w:r>
            <w:r>
              <w:rPr>
                <w:sz w:val="22"/>
              </w:rPr>
              <w:t>、配套微纳米曝气机一套，</w:t>
            </w:r>
            <w:r>
              <w:rPr>
                <w:sz w:val="22"/>
              </w:rPr>
              <w:t>Q=8~10m3/h</w:t>
            </w:r>
            <w:r>
              <w:rPr>
                <w:sz w:val="22"/>
              </w:rPr>
              <w:t>，功率</w:t>
            </w:r>
            <w:r>
              <w:rPr>
                <w:sz w:val="22"/>
              </w:rPr>
              <w:t>2.2kw</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高效光伏生化处理系统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1</w:t>
            </w:r>
            <w:r>
              <w:rPr>
                <w:sz w:val="22"/>
              </w:rPr>
              <w:t>、主体设备尺寸：</w:t>
            </w:r>
            <w:r>
              <w:rPr>
                <w:sz w:val="22"/>
              </w:rPr>
              <w:t>6000*3000*1200mm</w:t>
            </w:r>
            <w:r>
              <w:rPr>
                <w:sz w:val="22"/>
              </w:rPr>
              <w:t>，含曝气系统，高效生化系统；</w:t>
            </w:r>
            <w:r>
              <w:br/>
            </w:r>
            <w:r>
              <w:rPr>
                <w:sz w:val="22"/>
              </w:rPr>
              <w:t>2</w:t>
            </w:r>
            <w:r>
              <w:rPr>
                <w:sz w:val="22"/>
              </w:rPr>
              <w:t>、光伏智能动力系统：</w:t>
            </w:r>
            <w:r>
              <w:rPr>
                <w:sz w:val="22"/>
              </w:rPr>
              <w:t>3200W</w:t>
            </w:r>
            <w:r>
              <w:rPr>
                <w:sz w:val="22"/>
              </w:rPr>
              <w:t>；</w:t>
            </w:r>
            <w:r>
              <w:br/>
            </w:r>
            <w:r>
              <w:rPr>
                <w:sz w:val="22"/>
              </w:rPr>
              <w:t>3</w:t>
            </w:r>
            <w:r>
              <w:rPr>
                <w:sz w:val="22"/>
              </w:rPr>
              <w:t>、智慧云控制系统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3</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3</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生态基净化系统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配套生态基，挺水植物和硝化填料</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w:t>
            </w:r>
            <w:r>
              <w:rPr>
                <w:sz w:val="22"/>
                <w:vertAlign w:val="superscript"/>
              </w:rPr>
              <w:t>2</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1374</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4</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市电曝气充氧系统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1</w:t>
            </w:r>
            <w:r>
              <w:rPr>
                <w:sz w:val="22"/>
              </w:rPr>
              <w:t>、智能喷泉增氧机，功率：</w:t>
            </w:r>
            <w:r>
              <w:rPr>
                <w:sz w:val="22"/>
              </w:rPr>
              <w:t>0.75kw</w:t>
            </w:r>
            <w:r>
              <w:br/>
            </w:r>
            <w:r>
              <w:rPr>
                <w:sz w:val="22"/>
              </w:rPr>
              <w:t>2</w:t>
            </w:r>
            <w:r>
              <w:rPr>
                <w:sz w:val="22"/>
              </w:rPr>
              <w:t>、智能动力系统：</w:t>
            </w:r>
            <w:r>
              <w:rPr>
                <w:sz w:val="22"/>
              </w:rPr>
              <w:t>1200W</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5</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光伏曝气充氧系统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1</w:t>
            </w:r>
            <w:r>
              <w:rPr>
                <w:sz w:val="22"/>
              </w:rPr>
              <w:t>、智能喷泉增氧机，功率：</w:t>
            </w:r>
            <w:r>
              <w:rPr>
                <w:sz w:val="22"/>
              </w:rPr>
              <w:t>0.75kw</w:t>
            </w:r>
            <w:r>
              <w:br/>
            </w:r>
            <w:r>
              <w:rPr>
                <w:sz w:val="22"/>
              </w:rPr>
              <w:t>2</w:t>
            </w:r>
            <w:r>
              <w:rPr>
                <w:sz w:val="22"/>
              </w:rPr>
              <w:t>、光伏智能动力系统：</w:t>
            </w:r>
            <w:r>
              <w:rPr>
                <w:sz w:val="22"/>
              </w:rPr>
              <w:t>1200W</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3</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6</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安装调试</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尾水处理系统安装调试</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r>
    </w:tbl>
    <w:p>
      <w:pPr>
        <w:pStyle w:val="null3"/>
        <w:ind w:firstLine="440"/>
      </w:pPr>
    </w:p>
    <w:p>
      <w:pPr>
        <w:pStyle w:val="null3"/>
        <w:jc w:val="center"/>
      </w:pPr>
      <w:r>
        <w:rPr>
          <w:sz w:val="24"/>
        </w:rPr>
        <w:t>表</w:t>
      </w:r>
      <w:r>
        <w:rPr>
          <w:sz w:val="24"/>
        </w:rPr>
        <w:t>4</w:t>
      </w:r>
      <w:r>
        <w:rPr>
          <w:sz w:val="24"/>
        </w:rPr>
        <w:t>罗笃泵站片区设备清单</w:t>
      </w:r>
    </w:p>
    <w:tbl>
      <w:tblPr>
        <w:tblW w:w="0" w:type="auto"/>
        <w:tblInd w:type="dxa" w:w="255"/>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序号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名称</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规格型号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单位</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数量</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预曝气缓冲系统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1</w:t>
            </w:r>
            <w:r>
              <w:rPr>
                <w:sz w:val="22"/>
              </w:rPr>
              <w:t>、前端预曝气，同步起缓冲作用</w:t>
            </w:r>
            <w:r>
              <w:br/>
            </w:r>
            <w:r>
              <w:rPr>
                <w:sz w:val="22"/>
              </w:rPr>
              <w:t>2</w:t>
            </w:r>
            <w:r>
              <w:rPr>
                <w:sz w:val="22"/>
              </w:rPr>
              <w:t>、配套微纳米曝气机一套，</w:t>
            </w:r>
            <w:r>
              <w:rPr>
                <w:sz w:val="22"/>
              </w:rPr>
              <w:t>Q=8~10m3/h</w:t>
            </w:r>
            <w:r>
              <w:rPr>
                <w:sz w:val="22"/>
              </w:rPr>
              <w:t>，功率</w:t>
            </w:r>
            <w:r>
              <w:rPr>
                <w:sz w:val="22"/>
              </w:rPr>
              <w:t>2.2kw</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高效光伏生化处理系统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w:t>
            </w:r>
            <w:r>
              <w:rPr>
                <w:sz w:val="21"/>
              </w:rPr>
              <w:t>、主体设备尺寸：</w:t>
            </w:r>
            <w:r>
              <w:rPr>
                <w:sz w:val="21"/>
              </w:rPr>
              <w:t>10000*1200*1200mm</w:t>
            </w:r>
            <w:r>
              <w:rPr>
                <w:sz w:val="21"/>
              </w:rPr>
              <w:t>，含曝气系统，高效生化系统；</w:t>
            </w:r>
            <w:r>
              <w:br/>
            </w:r>
            <w:r>
              <w:rPr>
                <w:sz w:val="21"/>
              </w:rPr>
              <w:t>2</w:t>
            </w:r>
            <w:r>
              <w:rPr>
                <w:sz w:val="21"/>
              </w:rPr>
              <w:t>、光伏智能动力系统：</w:t>
            </w:r>
            <w:r>
              <w:rPr>
                <w:sz w:val="21"/>
              </w:rPr>
              <w:t>1600W</w:t>
            </w:r>
            <w:r>
              <w:rPr>
                <w:sz w:val="21"/>
              </w:rPr>
              <w:t>；</w:t>
            </w:r>
            <w:r>
              <w:br/>
            </w:r>
            <w:r>
              <w:rPr>
                <w:sz w:val="21"/>
              </w:rPr>
              <w:t>3</w:t>
            </w:r>
            <w:r>
              <w:rPr>
                <w:sz w:val="21"/>
              </w:rPr>
              <w:t>、智慧云控制系统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8</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3</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生态基净化系统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配套生态基，挺水植物和硝化填料</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m</w:t>
            </w:r>
            <w:r>
              <w:rPr>
                <w:sz w:val="22"/>
                <w:vertAlign w:val="superscript"/>
              </w:rPr>
              <w:t>2</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1944</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4</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市电曝气充氧系统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1</w:t>
            </w:r>
            <w:r>
              <w:rPr>
                <w:sz w:val="22"/>
              </w:rPr>
              <w:t>、智能喷泉增氧机，功率：</w:t>
            </w:r>
            <w:r>
              <w:rPr>
                <w:sz w:val="22"/>
              </w:rPr>
              <w:t>0.75kw</w:t>
            </w:r>
            <w:r>
              <w:br/>
            </w:r>
            <w:r>
              <w:rPr>
                <w:sz w:val="22"/>
              </w:rPr>
              <w:t>2</w:t>
            </w:r>
            <w:r>
              <w:rPr>
                <w:sz w:val="22"/>
              </w:rPr>
              <w:t>、智能动力系统：</w:t>
            </w:r>
            <w:r>
              <w:rPr>
                <w:sz w:val="22"/>
              </w:rPr>
              <w:t>1200W</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3</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5</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光伏曝气充氧系统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1</w:t>
            </w:r>
            <w:r>
              <w:rPr>
                <w:sz w:val="22"/>
              </w:rPr>
              <w:t>、智能喷泉增氧机，功率：</w:t>
            </w:r>
            <w:r>
              <w:rPr>
                <w:sz w:val="22"/>
              </w:rPr>
              <w:t>0.75kw</w:t>
            </w:r>
            <w:r>
              <w:br/>
            </w:r>
            <w:r>
              <w:rPr>
                <w:sz w:val="22"/>
              </w:rPr>
              <w:t>2</w:t>
            </w:r>
            <w:r>
              <w:rPr>
                <w:sz w:val="22"/>
              </w:rPr>
              <w:t>、光伏智能动力系统：</w:t>
            </w:r>
            <w:r>
              <w:rPr>
                <w:sz w:val="22"/>
              </w:rPr>
              <w:t>1200W</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4</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6</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安装调试</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尾水处理系统安装调试</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r>
    </w:tbl>
    <w:p>
      <w:pPr>
        <w:pStyle w:val="null3"/>
        <w:jc w:val="both"/>
      </w:pPr>
      <w:r>
        <w:rPr>
          <w:sz w:val="24"/>
        </w:rPr>
        <w:t>表</w:t>
      </w:r>
      <w:r>
        <w:rPr>
          <w:sz w:val="24"/>
        </w:rPr>
        <w:t>5</w:t>
      </w:r>
      <w:r>
        <w:rPr>
          <w:sz w:val="21"/>
        </w:rPr>
        <w:t xml:space="preserve"> </w:t>
      </w:r>
      <w:r>
        <w:rPr>
          <w:color w:val="000000"/>
          <w:sz w:val="24"/>
        </w:rPr>
        <w:t>高要区蚬岗镇鹅场养殖尾水治理试点项目（石洲泵站（蚬一村）、石洲泵站（蚬二村）、新围泵站（蚬二村）和罗笃泵站）</w:t>
      </w:r>
      <w:r>
        <w:rPr>
          <w:sz w:val="24"/>
        </w:rPr>
        <w:t>运营维护费</w:t>
      </w:r>
    </w:p>
    <w:tbl>
      <w:tblPr>
        <w:tblW w:w="0" w:type="auto"/>
        <w:tblInd w:type="dxa" w:w="255"/>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序号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名称</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规格型号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单位</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数量</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运营维护费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包含</w:t>
            </w:r>
            <w:r>
              <w:rPr>
                <w:color w:val="000000"/>
                <w:sz w:val="24"/>
              </w:rPr>
              <w:t>石洲泵站（蚬一村）、石洲泵站（蚬二村）、新围泵站（蚬二村）和罗笃泵站</w:t>
            </w:r>
            <w:r>
              <w:rPr>
                <w:sz w:val="24"/>
              </w:rPr>
              <w:t>片区</w:t>
            </w:r>
            <w:r>
              <w:rPr>
                <w:sz w:val="24"/>
              </w:rPr>
              <w:t>2</w:t>
            </w:r>
            <w:r>
              <w:rPr>
                <w:sz w:val="24"/>
              </w:rPr>
              <w:t>年运营维护费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r>
    </w:tbl>
    <w:p>
      <w:pPr>
        <w:pStyle w:val="null3"/>
        <w:ind w:firstLine="480"/>
        <w:jc w:val="left"/>
      </w:pPr>
      <w:r>
        <w:rPr>
          <w:b/>
          <w:color w:val="000000"/>
          <w:sz w:val="24"/>
        </w:rPr>
        <w:t>二</w:t>
      </w:r>
      <w:r>
        <w:rPr>
          <w:b/>
          <w:color w:val="000000"/>
          <w:sz w:val="24"/>
        </w:rPr>
        <w:t>、合同工期</w:t>
      </w:r>
      <w:r>
        <w:rPr>
          <w:sz w:val="21"/>
        </w:rPr>
        <w:t xml:space="preserve">    </w:t>
      </w:r>
    </w:p>
    <w:p>
      <w:pPr>
        <w:pStyle w:val="null3"/>
        <w:ind w:firstLine="480"/>
        <w:jc w:val="both"/>
      </w:pPr>
      <w:r>
        <w:rPr>
          <w:sz w:val="24"/>
        </w:rPr>
        <w:t>（</w:t>
      </w:r>
      <w:r>
        <w:rPr>
          <w:sz w:val="24"/>
        </w:rPr>
        <w:t>1</w:t>
      </w:r>
      <w:r>
        <w:rPr>
          <w:sz w:val="24"/>
        </w:rPr>
        <w:t>）建设工期：合同签订之日起</w:t>
      </w:r>
      <w:r>
        <w:rPr>
          <w:sz w:val="24"/>
        </w:rPr>
        <w:t>4</w:t>
      </w:r>
      <w:r>
        <w:rPr>
          <w:sz w:val="24"/>
        </w:rPr>
        <w:t>0</w:t>
      </w:r>
      <w:r>
        <w:rPr>
          <w:sz w:val="24"/>
        </w:rPr>
        <w:t>日历天（含完成尾水处理设备进场，系统安装调试，系统整体调试运行，全部运行正常后项目验收）。</w:t>
      </w:r>
    </w:p>
    <w:p>
      <w:pPr>
        <w:pStyle w:val="null3"/>
        <w:ind w:firstLine="480"/>
        <w:jc w:val="both"/>
      </w:pPr>
      <w:r>
        <w:rPr>
          <w:sz w:val="24"/>
        </w:rPr>
        <w:t>（</w:t>
      </w:r>
      <w:r>
        <w:rPr>
          <w:sz w:val="24"/>
        </w:rPr>
        <w:t>2</w:t>
      </w:r>
      <w:r>
        <w:rPr>
          <w:sz w:val="24"/>
        </w:rPr>
        <w:t>）运营维护工期：项目验收后</w:t>
      </w:r>
      <w:r>
        <w:rPr>
          <w:sz w:val="24"/>
        </w:rPr>
        <w:t>2</w:t>
      </w:r>
      <w:r>
        <w:rPr>
          <w:sz w:val="24"/>
        </w:rPr>
        <w:t>年（保证尾水处理系统正常运行）。</w:t>
      </w:r>
    </w:p>
    <w:p>
      <w:pPr>
        <w:pStyle w:val="null3"/>
        <w:ind w:firstLine="480"/>
        <w:jc w:val="left"/>
      </w:pPr>
      <w:r>
        <w:rPr>
          <w:b/>
          <w:color w:val="000000"/>
          <w:sz w:val="24"/>
        </w:rPr>
        <w:t>三</w:t>
      </w:r>
      <w:r>
        <w:rPr>
          <w:b/>
          <w:color w:val="000000"/>
          <w:sz w:val="24"/>
        </w:rPr>
        <w:t>、</w:t>
      </w:r>
      <w:r>
        <w:rPr>
          <w:b/>
          <w:color w:val="000000"/>
          <w:sz w:val="24"/>
        </w:rPr>
        <w:t>验收</w:t>
      </w:r>
      <w:r>
        <w:rPr>
          <w:b/>
          <w:color w:val="000000"/>
          <w:sz w:val="24"/>
        </w:rPr>
        <w:t>标准</w:t>
      </w:r>
    </w:p>
    <w:p>
      <w:pPr>
        <w:pStyle w:val="null3"/>
        <w:ind w:firstLine="480"/>
        <w:jc w:val="both"/>
      </w:pPr>
      <w:r>
        <w:rPr>
          <w:sz w:val="24"/>
        </w:rPr>
        <w:t>1</w:t>
      </w:r>
      <w:r>
        <w:rPr>
          <w:sz w:val="24"/>
        </w:rPr>
        <w:t>、</w:t>
      </w:r>
      <w:r>
        <w:rPr>
          <w:sz w:val="24"/>
        </w:rPr>
        <w:t>设备及安装：</w:t>
      </w:r>
      <w:r>
        <w:rPr>
          <w:sz w:val="24"/>
        </w:rPr>
        <w:t>完成尾水处理设备进场，系统安装调试，系统整体调试运行，全部运行正常</w:t>
      </w:r>
      <w:r>
        <w:rPr>
          <w:sz w:val="24"/>
        </w:rPr>
        <w:t>，</w:t>
      </w:r>
      <w:r>
        <w:rPr>
          <w:sz w:val="24"/>
        </w:rPr>
        <w:t>出水水质指标</w:t>
      </w:r>
      <w:r>
        <w:rPr>
          <w:sz w:val="24"/>
        </w:rPr>
        <w:t>达到</w:t>
      </w:r>
      <w:r>
        <w:rPr>
          <w:sz w:val="24"/>
        </w:rPr>
        <w:t>《城镇污水处理厂污染物排放标准》（</w:t>
      </w:r>
      <w:r>
        <w:rPr>
          <w:sz w:val="24"/>
        </w:rPr>
        <w:t>GB 18918-2002</w:t>
      </w:r>
      <w:r>
        <w:rPr>
          <w:sz w:val="24"/>
        </w:rPr>
        <w:t>）表</w:t>
      </w:r>
      <w:r>
        <w:rPr>
          <w:sz w:val="24"/>
        </w:rPr>
        <w:t>1</w:t>
      </w:r>
      <w:r>
        <w:rPr>
          <w:sz w:val="24"/>
        </w:rPr>
        <w:t>中的一级</w:t>
      </w:r>
      <w:r>
        <w:rPr>
          <w:sz w:val="24"/>
        </w:rPr>
        <w:t>B</w:t>
      </w:r>
      <w:r>
        <w:rPr>
          <w:sz w:val="24"/>
        </w:rPr>
        <w:t>标准</w:t>
      </w:r>
      <w:r>
        <w:rPr>
          <w:sz w:val="24"/>
        </w:rPr>
        <w:t>。</w:t>
      </w:r>
    </w:p>
    <w:p>
      <w:pPr>
        <w:pStyle w:val="null3"/>
        <w:ind w:firstLine="480"/>
        <w:jc w:val="both"/>
      </w:pPr>
      <w:r>
        <w:rPr>
          <w:sz w:val="24"/>
        </w:rPr>
        <w:t>2</w:t>
      </w:r>
      <w:r>
        <w:rPr>
          <w:sz w:val="24"/>
        </w:rPr>
        <w:t>、</w:t>
      </w:r>
      <w:r>
        <w:rPr>
          <w:sz w:val="24"/>
        </w:rPr>
        <w:t>运营维护</w:t>
      </w:r>
      <w:r>
        <w:rPr>
          <w:sz w:val="24"/>
        </w:rPr>
        <w:t>：</w:t>
      </w:r>
      <w:r>
        <w:rPr>
          <w:sz w:val="24"/>
        </w:rPr>
        <w:t>保证尾水处理系统正常运行</w:t>
      </w:r>
      <w:r>
        <w:rPr>
          <w:sz w:val="24"/>
        </w:rPr>
        <w:t>，</w:t>
      </w:r>
      <w:r>
        <w:rPr>
          <w:sz w:val="24"/>
        </w:rPr>
        <w:t>出水水质</w:t>
      </w:r>
      <w:r>
        <w:rPr>
          <w:sz w:val="24"/>
        </w:rPr>
        <w:t>达到</w:t>
      </w:r>
      <w:r>
        <w:rPr>
          <w:sz w:val="24"/>
        </w:rPr>
        <w:t>《城镇污水处理厂污染物排放标准》（</w:t>
      </w:r>
      <w:r>
        <w:rPr>
          <w:sz w:val="24"/>
        </w:rPr>
        <w:t>GB 18918-2002</w:t>
      </w:r>
      <w:r>
        <w:rPr>
          <w:sz w:val="24"/>
        </w:rPr>
        <w:t>）表</w:t>
      </w:r>
      <w:r>
        <w:rPr>
          <w:sz w:val="24"/>
        </w:rPr>
        <w:t>1</w:t>
      </w:r>
      <w:r>
        <w:rPr>
          <w:sz w:val="24"/>
        </w:rPr>
        <w:t>中的一级</w:t>
      </w:r>
      <w:r>
        <w:rPr>
          <w:sz w:val="24"/>
        </w:rPr>
        <w:t>B</w:t>
      </w:r>
      <w:r>
        <w:rPr>
          <w:sz w:val="24"/>
        </w:rPr>
        <w:t>标准</w:t>
      </w:r>
      <w:r>
        <w:rPr>
          <w:sz w:val="24"/>
        </w:rPr>
        <w:t>。</w:t>
      </w:r>
    </w:p>
    <w:p>
      <w:pPr>
        <w:pStyle w:val="null3"/>
        <w:ind w:firstLine="480"/>
        <w:jc w:val="both"/>
      </w:pPr>
      <w:r>
        <w:rPr>
          <w:sz w:val="24"/>
        </w:rPr>
        <w:t>3</w:t>
      </w:r>
      <w:r>
        <w:rPr>
          <w:sz w:val="24"/>
        </w:rPr>
        <w:t>、</w:t>
      </w:r>
      <w:r>
        <w:rPr>
          <w:sz w:val="24"/>
        </w:rPr>
        <w:t>采购人收到供应商项目验收建议之日起</w:t>
      </w:r>
      <w:r>
        <w:rPr>
          <w:sz w:val="24"/>
        </w:rPr>
        <w:t>7</w:t>
      </w:r>
      <w:r>
        <w:rPr>
          <w:sz w:val="24"/>
        </w:rPr>
        <w:t>日内按照合同的约定对履约情况进行验收，对每一项技术、服务、安全标准的履约情况进行确认。</w:t>
      </w:r>
    </w:p>
    <w:p>
      <w:pPr>
        <w:pStyle w:val="null3"/>
        <w:ind w:firstLine="480"/>
        <w:jc w:val="both"/>
      </w:pPr>
      <w:r>
        <w:rPr>
          <w:sz w:val="24"/>
        </w:rPr>
        <w:t>4</w:t>
      </w:r>
      <w:r>
        <w:rPr>
          <w:sz w:val="24"/>
        </w:rPr>
        <w:t>、</w:t>
      </w:r>
      <w:r>
        <w:rPr>
          <w:sz w:val="24"/>
        </w:rPr>
        <w:t>验收由采购人、中标人及相关人员现场依国家有关标准、合同及有关附件要求进行，确认中标人履行完成合同约定权利义务事项后，中标人须移交运营台账交由采购人保管。</w:t>
      </w:r>
    </w:p>
    <w:p>
      <w:pPr>
        <w:pStyle w:val="null3"/>
        <w:ind w:firstLine="480"/>
        <w:jc w:val="both"/>
      </w:pPr>
      <w:r>
        <w:rPr>
          <w:b/>
          <w:color w:val="000000"/>
          <w:sz w:val="24"/>
        </w:rPr>
        <w:t>四</w:t>
      </w:r>
      <w:r>
        <w:rPr>
          <w:b/>
          <w:color w:val="000000"/>
          <w:sz w:val="24"/>
        </w:rPr>
        <w:t>、合同金额</w:t>
      </w:r>
    </w:p>
    <w:p>
      <w:pPr>
        <w:pStyle w:val="null3"/>
        <w:ind w:firstLine="480"/>
        <w:jc w:val="both"/>
      </w:pPr>
      <w:r>
        <w:rPr>
          <w:color w:val="000000"/>
          <w:sz w:val="24"/>
          <w:shd w:fill="FFFFFF" w:val="clear"/>
        </w:rPr>
        <w:t>1.</w:t>
      </w:r>
      <w:r>
        <w:rPr>
          <w:color w:val="000000"/>
          <w:sz w:val="24"/>
          <w:shd w:fill="FFFFFF" w:val="clear"/>
        </w:rPr>
        <w:t>设备合同金额为（大写）：</w:t>
      </w:r>
      <w:r>
        <w:rPr>
          <w:sz w:val="21"/>
          <w:u w:val="single"/>
          <w:shd w:fill="FFFFFF" w:val="clear"/>
        </w:rPr>
        <w:t xml:space="preserve">          </w:t>
      </w:r>
      <w:r>
        <w:rPr>
          <w:color w:val="000000"/>
          <w:sz w:val="24"/>
          <w:shd w:fill="FFFFFF" w:val="clear"/>
        </w:rPr>
        <w:t>元（￥</w:t>
      </w:r>
      <w:r>
        <w:rPr>
          <w:sz w:val="21"/>
          <w:u w:val="single"/>
          <w:shd w:fill="FFFFFF" w:val="clear"/>
        </w:rPr>
        <w:t xml:space="preserve">          </w:t>
      </w:r>
      <w:r>
        <w:rPr>
          <w:color w:val="000000"/>
          <w:sz w:val="24"/>
          <w:shd w:fill="FFFFFF" w:val="clear"/>
        </w:rPr>
        <w:t>元）人民币，总价包干，包工、包材料及设备、包设备安装调试及税费。</w:t>
      </w:r>
    </w:p>
    <w:p>
      <w:pPr>
        <w:pStyle w:val="null3"/>
        <w:ind w:firstLine="480"/>
        <w:jc w:val="both"/>
      </w:pPr>
      <w:r>
        <w:rPr>
          <w:color w:val="000000"/>
          <w:sz w:val="24"/>
          <w:shd w:fill="FFFFFF" w:val="clear"/>
        </w:rPr>
        <w:t>2.</w:t>
      </w:r>
      <w:r>
        <w:rPr>
          <w:color w:val="000000"/>
          <w:sz w:val="24"/>
          <w:shd w:fill="FFFFFF" w:val="clear"/>
        </w:rPr>
        <w:t>运营维护金额为</w:t>
      </w:r>
      <w:r>
        <w:rPr>
          <w:color w:val="000000"/>
          <w:sz w:val="24"/>
          <w:shd w:fill="FFFFFF" w:val="clear"/>
        </w:rPr>
        <w:t>：（</w:t>
      </w:r>
      <w:r>
        <w:rPr>
          <w:color w:val="000000"/>
          <w:sz w:val="24"/>
          <w:shd w:fill="FFFFFF" w:val="clear"/>
        </w:rPr>
        <w:t>大写）：</w:t>
      </w:r>
      <w:r>
        <w:rPr>
          <w:sz w:val="21"/>
          <w:u w:val="single"/>
          <w:shd w:fill="FFFFFF" w:val="clear"/>
        </w:rPr>
        <w:t xml:space="preserve">          </w:t>
      </w:r>
      <w:r>
        <w:rPr>
          <w:color w:val="000000"/>
          <w:sz w:val="24"/>
          <w:shd w:fill="FFFFFF" w:val="clear"/>
        </w:rPr>
        <w:t>元（￥</w:t>
      </w:r>
      <w:r>
        <w:rPr>
          <w:sz w:val="21"/>
          <w:u w:val="single"/>
          <w:shd w:fill="FFFFFF" w:val="clear"/>
        </w:rPr>
        <w:t xml:space="preserve">          </w:t>
      </w:r>
      <w:r>
        <w:rPr>
          <w:color w:val="000000"/>
          <w:sz w:val="24"/>
          <w:shd w:fill="FFFFFF" w:val="clear"/>
        </w:rPr>
        <w:t>元）人民币。</w:t>
      </w:r>
    </w:p>
    <w:p>
      <w:pPr>
        <w:pStyle w:val="null3"/>
        <w:ind w:firstLine="480"/>
        <w:jc w:val="both"/>
      </w:pPr>
      <w:r>
        <w:rPr>
          <w:b/>
          <w:color w:val="000000"/>
          <w:sz w:val="24"/>
        </w:rPr>
        <w:t>五</w:t>
      </w:r>
      <w:r>
        <w:rPr>
          <w:b/>
          <w:color w:val="000000"/>
          <w:sz w:val="24"/>
        </w:rPr>
        <w:t>、</w:t>
      </w:r>
      <w:r>
        <w:rPr>
          <w:b/>
          <w:color w:val="000000"/>
          <w:sz w:val="24"/>
        </w:rPr>
        <w:t>合同价款</w:t>
      </w:r>
      <w:r>
        <w:rPr>
          <w:b/>
          <w:color w:val="000000"/>
          <w:sz w:val="24"/>
        </w:rPr>
        <w:t>支</w:t>
      </w:r>
      <w:r>
        <w:rPr>
          <w:b/>
          <w:color w:val="000000"/>
          <w:sz w:val="24"/>
        </w:rPr>
        <w:t>付</w:t>
      </w:r>
    </w:p>
    <w:p>
      <w:pPr>
        <w:pStyle w:val="null3"/>
        <w:ind w:left="720"/>
        <w:jc w:val="both"/>
      </w:pPr>
      <w:r>
        <w:rPr>
          <w:sz w:val="24"/>
        </w:rPr>
        <w:t>支付形式：按合同约定，供方按合同价格提供有效</w:t>
      </w:r>
      <w:r>
        <w:rPr>
          <w:sz w:val="24"/>
        </w:rPr>
        <w:t>增值税</w:t>
      </w:r>
      <w:r>
        <w:rPr>
          <w:sz w:val="24"/>
        </w:rPr>
        <w:t>发票。</w:t>
      </w:r>
    </w:p>
    <w:p>
      <w:pPr>
        <w:pStyle w:val="null3"/>
        <w:ind w:firstLine="480"/>
        <w:jc w:val="both"/>
      </w:pPr>
      <w:r>
        <w:rPr>
          <w:b/>
          <w:sz w:val="24"/>
        </w:rPr>
        <w:t>1</w:t>
      </w:r>
      <w:r>
        <w:rPr>
          <w:b/>
          <w:sz w:val="24"/>
        </w:rPr>
        <w:t>、</w:t>
      </w:r>
      <w:r>
        <w:rPr>
          <w:b/>
          <w:sz w:val="24"/>
        </w:rPr>
        <w:t>设备</w:t>
      </w:r>
    </w:p>
    <w:p>
      <w:pPr>
        <w:pStyle w:val="null3"/>
        <w:ind w:left="720"/>
        <w:jc w:val="both"/>
      </w:pPr>
      <w:r>
        <w:rPr>
          <w:sz w:val="24"/>
        </w:rPr>
        <w:t>1</w:t>
      </w:r>
      <w:r>
        <w:rPr>
          <w:sz w:val="24"/>
        </w:rPr>
        <w:t>期：</w:t>
      </w:r>
      <w:r>
        <w:rPr>
          <w:sz w:val="24"/>
        </w:rPr>
        <w:t>支付比例</w:t>
      </w:r>
      <w:r>
        <w:rPr>
          <w:sz w:val="24"/>
        </w:rPr>
        <w:t>30%,</w:t>
      </w:r>
      <w:r>
        <w:rPr>
          <w:sz w:val="24"/>
        </w:rPr>
        <w:t>预付款： 签订合同</w:t>
      </w:r>
      <w:r>
        <w:rPr>
          <w:sz w:val="24"/>
        </w:rPr>
        <w:t>7</w:t>
      </w:r>
      <w:r>
        <w:rPr>
          <w:sz w:val="24"/>
        </w:rPr>
        <w:t>日内</w:t>
      </w:r>
      <w:r>
        <w:rPr>
          <w:sz w:val="24"/>
        </w:rPr>
        <w:t>，成交供应商向采购人书面提出支付申请，采购人应在收到成交供应商支付申请</w:t>
      </w:r>
      <w:r>
        <w:rPr>
          <w:sz w:val="24"/>
        </w:rPr>
        <w:t>资料</w:t>
      </w:r>
      <w:r>
        <w:rPr>
          <w:sz w:val="24"/>
        </w:rPr>
        <w:t>后</w:t>
      </w:r>
      <w:r>
        <w:rPr>
          <w:sz w:val="24"/>
        </w:rPr>
        <w:t>，</w:t>
      </w:r>
      <w:r>
        <w:rPr>
          <w:sz w:val="24"/>
        </w:rPr>
        <w:t>向其支付合同总价</w:t>
      </w:r>
      <w:r>
        <w:rPr>
          <w:sz w:val="24"/>
        </w:rPr>
        <w:t>30%</w:t>
      </w:r>
      <w:r>
        <w:rPr>
          <w:sz w:val="24"/>
        </w:rPr>
        <w:t>的预付款。</w:t>
      </w:r>
    </w:p>
    <w:p>
      <w:pPr>
        <w:pStyle w:val="null3"/>
        <w:ind w:left="720"/>
        <w:jc w:val="both"/>
      </w:pPr>
      <w:r>
        <w:rPr>
          <w:sz w:val="24"/>
        </w:rPr>
        <w:t>2</w:t>
      </w:r>
      <w:r>
        <w:rPr>
          <w:sz w:val="24"/>
        </w:rPr>
        <w:t>期：支付比例</w:t>
      </w:r>
      <w:r>
        <w:rPr>
          <w:sz w:val="24"/>
        </w:rPr>
        <w:t>30%</w:t>
      </w:r>
      <w:r>
        <w:rPr>
          <w:sz w:val="24"/>
        </w:rPr>
        <w:t>，主体设备到场，成交供应商向采购人书面提出支付申请，采购人应在收到成交供应商支付</w:t>
      </w:r>
      <w:r>
        <w:rPr>
          <w:sz w:val="24"/>
        </w:rPr>
        <w:t>申请资料后，</w:t>
      </w:r>
      <w:r>
        <w:rPr>
          <w:sz w:val="24"/>
        </w:rPr>
        <w:t>向其支付合同总价</w:t>
      </w:r>
      <w:r>
        <w:rPr>
          <w:sz w:val="24"/>
        </w:rPr>
        <w:t>30%</w:t>
      </w:r>
      <w:r>
        <w:rPr>
          <w:sz w:val="24"/>
        </w:rPr>
        <w:t>的进度款。</w:t>
      </w:r>
    </w:p>
    <w:p>
      <w:pPr>
        <w:pStyle w:val="null3"/>
        <w:ind w:left="720"/>
        <w:jc w:val="both"/>
      </w:pPr>
      <w:r>
        <w:rPr>
          <w:sz w:val="24"/>
        </w:rPr>
        <w:t>3</w:t>
      </w:r>
      <w:r>
        <w:rPr>
          <w:sz w:val="24"/>
        </w:rPr>
        <w:t>期：支付比例</w:t>
      </w:r>
      <w:r>
        <w:rPr>
          <w:sz w:val="24"/>
        </w:rPr>
        <w:t>37%</w:t>
      </w:r>
      <w:r>
        <w:rPr>
          <w:sz w:val="24"/>
        </w:rPr>
        <w:t>，设备在规定的服务期内完成安装调试并正式交付使用、出水水质符合标准的水质检测报告验收</w:t>
      </w:r>
      <w:r>
        <w:rPr>
          <w:sz w:val="24"/>
        </w:rPr>
        <w:t>后，</w:t>
      </w:r>
      <w:r>
        <w:rPr>
          <w:sz w:val="24"/>
        </w:rPr>
        <w:t>成交供应商向采购人书面提出支付申请，采购人应在收到成交供应商</w:t>
      </w:r>
      <w:r>
        <w:rPr>
          <w:sz w:val="24"/>
        </w:rPr>
        <w:t>申请资料后，</w:t>
      </w:r>
      <w:r>
        <w:rPr>
          <w:sz w:val="24"/>
        </w:rPr>
        <w:t>支付</w:t>
      </w:r>
      <w:r>
        <w:rPr>
          <w:sz w:val="24"/>
        </w:rPr>
        <w:t>至</w:t>
      </w:r>
      <w:r>
        <w:rPr>
          <w:sz w:val="24"/>
        </w:rPr>
        <w:t>合同总价</w:t>
      </w:r>
      <w:r>
        <w:rPr>
          <w:sz w:val="24"/>
        </w:rPr>
        <w:t>97</w:t>
      </w:r>
      <w:r>
        <w:rPr>
          <w:sz w:val="24"/>
        </w:rPr>
        <w:t>%</w:t>
      </w:r>
      <w:r>
        <w:rPr>
          <w:sz w:val="24"/>
        </w:rPr>
        <w:t>。</w:t>
      </w:r>
    </w:p>
    <w:p>
      <w:pPr>
        <w:pStyle w:val="null3"/>
        <w:ind w:left="720"/>
        <w:jc w:val="both"/>
      </w:pPr>
      <w:r>
        <w:rPr>
          <w:sz w:val="24"/>
        </w:rPr>
        <w:t>4</w:t>
      </w:r>
      <w:r>
        <w:rPr>
          <w:sz w:val="24"/>
        </w:rPr>
        <w:t>期：支付比例</w:t>
      </w:r>
      <w:r>
        <w:rPr>
          <w:sz w:val="24"/>
        </w:rPr>
        <w:t>3%</w:t>
      </w:r>
      <w:r>
        <w:rPr>
          <w:sz w:val="24"/>
        </w:rPr>
        <w:t>，余下合同结算价款的</w:t>
      </w:r>
      <w:r>
        <w:rPr>
          <w:sz w:val="24"/>
        </w:rPr>
        <w:t>3%</w:t>
      </w:r>
      <w:r>
        <w:rPr>
          <w:sz w:val="24"/>
        </w:rPr>
        <w:t>为作为质量保证金，质保期为贰年，质保期后经检查无因质量问题</w:t>
      </w:r>
      <w:r>
        <w:rPr>
          <w:sz w:val="24"/>
        </w:rPr>
        <w:t>或</w:t>
      </w:r>
      <w:r>
        <w:rPr>
          <w:sz w:val="24"/>
        </w:rPr>
        <w:t>质量问题</w:t>
      </w:r>
      <w:r>
        <w:rPr>
          <w:sz w:val="24"/>
        </w:rPr>
        <w:t>已处理</w:t>
      </w:r>
      <w:r>
        <w:rPr>
          <w:sz w:val="24"/>
        </w:rPr>
        <w:t>，</w:t>
      </w:r>
      <w:r>
        <w:rPr>
          <w:sz w:val="24"/>
        </w:rPr>
        <w:t>在</w:t>
      </w:r>
      <w:r>
        <w:rPr>
          <w:sz w:val="24"/>
        </w:rPr>
        <w:t>十五个工作日内支付余下</w:t>
      </w:r>
      <w:r>
        <w:rPr>
          <w:sz w:val="24"/>
        </w:rPr>
        <w:t>价</w:t>
      </w:r>
      <w:r>
        <w:rPr>
          <w:sz w:val="24"/>
        </w:rPr>
        <w:t>款。</w:t>
      </w:r>
    </w:p>
    <w:p>
      <w:pPr>
        <w:pStyle w:val="null3"/>
        <w:ind w:firstLine="480"/>
        <w:jc w:val="both"/>
      </w:pPr>
      <w:r>
        <w:rPr>
          <w:b/>
          <w:sz w:val="24"/>
        </w:rPr>
        <w:t>2</w:t>
      </w:r>
      <w:r>
        <w:rPr>
          <w:b/>
          <w:sz w:val="24"/>
        </w:rPr>
        <w:t>、</w:t>
      </w:r>
      <w:r>
        <w:rPr>
          <w:b/>
          <w:sz w:val="24"/>
        </w:rPr>
        <w:t>运营部分</w:t>
      </w:r>
    </w:p>
    <w:p>
      <w:pPr>
        <w:pStyle w:val="null3"/>
        <w:ind w:firstLine="480"/>
        <w:jc w:val="both"/>
      </w:pPr>
      <w:r>
        <w:rPr>
          <w:sz w:val="24"/>
        </w:rPr>
        <w:t>运营费用按月支付，运营单位在每个运营月度结束后在下一个月度的前</w:t>
      </w:r>
      <w:r>
        <w:rPr>
          <w:sz w:val="24"/>
        </w:rPr>
        <w:t>5</w:t>
      </w:r>
      <w:r>
        <w:rPr>
          <w:sz w:val="24"/>
        </w:rPr>
        <w:t>个工作日内按照约定的运营服务费金额向甲方递交付款申请及开具等额发票。甲方收到申请资料（包括日常运行值班记录表、运营小结、设备运行、维保月报表等）后</w:t>
      </w:r>
      <w:r>
        <w:rPr>
          <w:sz w:val="24"/>
        </w:rPr>
        <w:t>5</w:t>
      </w:r>
      <w:r>
        <w:rPr>
          <w:sz w:val="24"/>
        </w:rPr>
        <w:t>个工作日内向乙方支付上月度的运营服务费。</w:t>
      </w:r>
    </w:p>
    <w:p>
      <w:pPr>
        <w:pStyle w:val="null3"/>
        <w:ind w:firstLine="480"/>
        <w:jc w:val="both"/>
      </w:pPr>
      <w:r>
        <w:rPr>
          <w:sz w:val="24"/>
        </w:rPr>
        <w:t>采购人在前款规定的付款时间仅为向支付部门提出办理支付申请手续的时间（不含支付部门审核的时间），在规定时间内提出支付申请手续后即视为采购人已经按期支付，实际付款到账时间及金额以支付单位支付时间及金额为准，采购人不承担任何逾期付款的违约责任。。</w:t>
      </w:r>
    </w:p>
    <w:p>
      <w:pPr>
        <w:pStyle w:val="null3"/>
        <w:ind w:firstLine="480"/>
        <w:jc w:val="both"/>
      </w:pPr>
      <w:r>
        <w:rPr>
          <w:b/>
          <w:color w:val="000000"/>
          <w:sz w:val="24"/>
        </w:rPr>
        <w:t>六</w:t>
      </w:r>
      <w:r>
        <w:rPr>
          <w:b/>
          <w:color w:val="000000"/>
          <w:sz w:val="24"/>
        </w:rPr>
        <w:t>、对乙方的具体技术</w:t>
      </w:r>
      <w:r>
        <w:rPr>
          <w:b/>
          <w:color w:val="000000"/>
          <w:sz w:val="24"/>
        </w:rPr>
        <w:t>(参数)要求</w:t>
      </w:r>
    </w:p>
    <w:p>
      <w:pPr>
        <w:pStyle w:val="null3"/>
        <w:ind w:firstLine="240"/>
        <w:jc w:val="both"/>
      </w:pPr>
      <w:r>
        <w:rPr>
          <w:sz w:val="24"/>
          <w:shd w:fill="FFFFFF" w:val="clear"/>
        </w:rPr>
        <w:t>1</w:t>
      </w:r>
      <w:r>
        <w:rPr>
          <w:sz w:val="24"/>
          <w:shd w:fill="FFFFFF" w:val="clear"/>
        </w:rPr>
        <w:t>、成交供应商应对整个项目作业范围内最终实施的地形、场地及排水的最终效果负责；</w:t>
      </w:r>
    </w:p>
    <w:p>
      <w:pPr>
        <w:pStyle w:val="null3"/>
        <w:ind w:firstLine="240"/>
        <w:jc w:val="both"/>
      </w:pPr>
      <w:r>
        <w:rPr>
          <w:sz w:val="24"/>
          <w:shd w:fill="FFFFFF" w:val="clear"/>
        </w:rPr>
        <w:t>2</w:t>
      </w:r>
      <w:r>
        <w:rPr>
          <w:sz w:val="24"/>
          <w:shd w:fill="FFFFFF" w:val="clear"/>
        </w:rPr>
        <w:t>、设备、材料建设要求：成交供应商应按合同建设，如有改变，需征得采购方同意；</w:t>
      </w:r>
    </w:p>
    <w:p>
      <w:pPr>
        <w:pStyle w:val="null3"/>
        <w:ind w:firstLine="240"/>
        <w:jc w:val="both"/>
      </w:pPr>
      <w:r>
        <w:rPr>
          <w:color w:val="222222"/>
          <w:sz w:val="24"/>
          <w:shd w:fill="FFFFFF" w:val="clear"/>
        </w:rPr>
        <w:t>3</w:t>
      </w:r>
      <w:r>
        <w:rPr>
          <w:color w:val="222222"/>
          <w:sz w:val="24"/>
          <w:shd w:fill="FFFFFF" w:val="clear"/>
        </w:rPr>
        <w:t>、工艺要求：遵循施工不干扰养殖生产工作，避免出现界限不清，水质干扰的问题原则，工艺包括缓冲池</w:t>
      </w:r>
      <w:r>
        <w:rPr>
          <w:color w:val="222222"/>
          <w:sz w:val="24"/>
          <w:shd w:fill="FFFFFF" w:val="clear"/>
        </w:rPr>
        <w:t>+</w:t>
      </w:r>
      <w:r>
        <w:rPr>
          <w:color w:val="222222"/>
          <w:sz w:val="24"/>
          <w:shd w:fill="FFFFFF" w:val="clear"/>
        </w:rPr>
        <w:t>曝气生化池</w:t>
      </w:r>
      <w:r>
        <w:rPr>
          <w:color w:val="222222"/>
          <w:sz w:val="24"/>
          <w:shd w:fill="FFFFFF" w:val="clear"/>
        </w:rPr>
        <w:t>+</w:t>
      </w:r>
      <w:r>
        <w:rPr>
          <w:color w:val="222222"/>
          <w:sz w:val="24"/>
          <w:shd w:fill="FFFFFF" w:val="clear"/>
        </w:rPr>
        <w:t>生态净化系统</w:t>
      </w:r>
      <w:r>
        <w:rPr>
          <w:color w:val="222222"/>
          <w:sz w:val="24"/>
          <w:shd w:fill="FFFFFF" w:val="clear"/>
        </w:rPr>
        <w:t>+</w:t>
      </w:r>
      <w:r>
        <w:rPr>
          <w:color w:val="222222"/>
          <w:sz w:val="24"/>
          <w:shd w:fill="FFFFFF" w:val="clear"/>
        </w:rPr>
        <w:t>光伏充氧系统，处理效果好、处理能力大、耐冲击负荷能力强，稳定达标。占地面积小，模块化设计，可实施性强，因地制宜，施工简单，生态友好，环境优美。促进养殖水达标排放，促进水塘养殖向绿色资源化转型。</w:t>
      </w:r>
    </w:p>
    <w:p>
      <w:pPr>
        <w:pStyle w:val="null3"/>
        <w:ind w:firstLine="480"/>
        <w:jc w:val="both"/>
      </w:pPr>
      <w:r>
        <w:rPr>
          <w:b/>
          <w:color w:val="000000"/>
          <w:sz w:val="24"/>
        </w:rPr>
        <w:t>七</w:t>
      </w:r>
      <w:r>
        <w:rPr>
          <w:b/>
          <w:color w:val="000000"/>
          <w:sz w:val="24"/>
        </w:rPr>
        <w:t>、知识产权归属</w:t>
      </w:r>
    </w:p>
    <w:p>
      <w:pPr>
        <w:pStyle w:val="null3"/>
        <w:ind w:firstLine="480"/>
        <w:jc w:val="both"/>
      </w:pPr>
      <w:r>
        <w:rPr>
          <w:color w:val="000000"/>
          <w:sz w:val="24"/>
        </w:rPr>
        <w:t>1、乙方保证甲方在使用本采购合同项下的货物或其任何一部分时免受第三方侵犯其知识产权、商标权或工业设计权的起诉。</w:t>
      </w:r>
    </w:p>
    <w:p>
      <w:pPr>
        <w:pStyle w:val="null3"/>
        <w:ind w:firstLine="480"/>
        <w:jc w:val="both"/>
      </w:pPr>
      <w:r>
        <w:rPr>
          <w:color w:val="000000"/>
          <w:sz w:val="24"/>
        </w:rPr>
        <w:t>2、甲方不对乙方提供的货物的商标、专利是否侵犯他人的权利负责，如因乙方提供货物引发争议或违法导致甲方受损的，乙方应赔偿。</w:t>
      </w:r>
    </w:p>
    <w:p>
      <w:pPr>
        <w:pStyle w:val="null3"/>
        <w:ind w:firstLine="480"/>
        <w:jc w:val="both"/>
      </w:pPr>
      <w:r>
        <w:rPr>
          <w:color w:val="000000"/>
          <w:sz w:val="24"/>
        </w:rPr>
        <w:t>3、乙方应保证提供货物的商标、专利等知识产权归乙方所有的，对于非乙方所有知识产权的货物，乙方由义务提供给甲方正规渠道证明。</w:t>
      </w:r>
    </w:p>
    <w:p>
      <w:pPr>
        <w:pStyle w:val="null3"/>
        <w:ind w:firstLine="480"/>
        <w:jc w:val="both"/>
      </w:pPr>
      <w:r>
        <w:rPr>
          <w:b/>
          <w:color w:val="000000"/>
          <w:sz w:val="24"/>
        </w:rPr>
        <w:t>八</w:t>
      </w:r>
      <w:r>
        <w:rPr>
          <w:b/>
          <w:color w:val="000000"/>
          <w:sz w:val="24"/>
        </w:rPr>
        <w:t>、保密</w:t>
      </w:r>
    </w:p>
    <w:p>
      <w:pPr>
        <w:pStyle w:val="null3"/>
        <w:ind w:firstLine="480"/>
        <w:jc w:val="both"/>
      </w:pPr>
      <w:r>
        <w:rPr>
          <w:color w:val="000000"/>
          <w:sz w:val="24"/>
        </w:rPr>
        <w:t>1、双方应当对本协议的内容、因履行本协议或在本协议期间获得的或收到的对方的商务等信息保守秘密，未经信息披露方书面事先同意，不得向本协议以外的任何第三方披露。</w:t>
      </w:r>
    </w:p>
    <w:p>
      <w:pPr>
        <w:pStyle w:val="null3"/>
        <w:ind w:firstLine="480"/>
        <w:jc w:val="both"/>
      </w:pPr>
      <w:r>
        <w:rPr>
          <w:color w:val="000000"/>
          <w:sz w:val="24"/>
        </w:rPr>
        <w:t>2.除非得到另一方的书面许可，甲乙双方均不得将本合同中的内容及在本合同执行过程中获得的对方的商业信息向任何第三方泄露。</w:t>
      </w:r>
    </w:p>
    <w:p>
      <w:pPr>
        <w:pStyle w:val="null3"/>
        <w:ind w:firstLine="480"/>
        <w:jc w:val="both"/>
      </w:pPr>
      <w:r>
        <w:rPr>
          <w:b/>
          <w:color w:val="000000"/>
          <w:sz w:val="24"/>
        </w:rPr>
        <w:t>九</w:t>
      </w:r>
      <w:r>
        <w:rPr>
          <w:b/>
          <w:color w:val="000000"/>
          <w:sz w:val="24"/>
        </w:rPr>
        <w:t>、违约责任与赔偿损失</w:t>
      </w:r>
    </w:p>
    <w:p>
      <w:pPr>
        <w:pStyle w:val="null3"/>
        <w:ind w:firstLine="480"/>
        <w:jc w:val="both"/>
      </w:pPr>
      <w:r>
        <w:rPr>
          <w:color w:val="222222"/>
          <w:sz w:val="24"/>
          <w:shd w:fill="FFFFFF" w:val="clear"/>
        </w:rPr>
        <w:t>1</w:t>
      </w:r>
      <w:r>
        <w:rPr>
          <w:color w:val="222222"/>
          <w:sz w:val="24"/>
          <w:shd w:fill="FFFFFF" w:val="clear"/>
        </w:rPr>
        <w:t>、乙方提供的</w:t>
      </w:r>
      <w:r>
        <w:rPr>
          <w:sz w:val="24"/>
          <w:shd w:fill="FFFFFF" w:val="clear"/>
        </w:rPr>
        <w:t>尾水治理系统</w:t>
      </w:r>
      <w:r>
        <w:rPr>
          <w:sz w:val="24"/>
          <w:shd w:fill="FFFFFF" w:val="clear"/>
        </w:rPr>
        <w:t>或运营维护</w:t>
      </w:r>
      <w:r>
        <w:rPr>
          <w:color w:val="222222"/>
          <w:sz w:val="24"/>
          <w:shd w:fill="FFFFFF" w:val="clear"/>
        </w:rPr>
        <w:t>不符合本合同规定的，甲方有权拒收</w:t>
      </w:r>
      <w:r>
        <w:rPr>
          <w:color w:val="222222"/>
          <w:sz w:val="24"/>
          <w:shd w:fill="FFFFFF" w:val="clear"/>
        </w:rPr>
        <w:t>或</w:t>
      </w:r>
      <w:r>
        <w:rPr>
          <w:color w:val="222222"/>
          <w:sz w:val="24"/>
          <w:shd w:fill="FFFFFF" w:val="clear"/>
        </w:rPr>
        <w:t>拒收接受服务，并且乙方须向甲方支付本合同总价</w:t>
      </w:r>
      <w:r>
        <w:rPr>
          <w:color w:val="222222"/>
          <w:sz w:val="24"/>
          <w:shd w:fill="FFFFFF" w:val="clear"/>
        </w:rPr>
        <w:t>5%</w:t>
      </w:r>
      <w:r>
        <w:rPr>
          <w:color w:val="222222"/>
          <w:sz w:val="24"/>
          <w:shd w:fill="FFFFFF" w:val="clear"/>
        </w:rPr>
        <w:t>的违约金。</w:t>
      </w:r>
    </w:p>
    <w:p>
      <w:pPr>
        <w:pStyle w:val="null3"/>
        <w:ind w:firstLine="480"/>
        <w:jc w:val="both"/>
      </w:pPr>
      <w:r>
        <w:rPr>
          <w:color w:val="222222"/>
          <w:sz w:val="24"/>
          <w:shd w:fill="FFFFFF" w:val="clear"/>
        </w:rPr>
        <w:t>2</w:t>
      </w:r>
      <w:r>
        <w:rPr>
          <w:color w:val="222222"/>
          <w:sz w:val="24"/>
          <w:shd w:fill="FFFFFF" w:val="clear"/>
        </w:rPr>
        <w:t>、乙方未能按本合同规定的交货时间提供服务，从逾期之日起每日按本合同总价</w:t>
      </w:r>
      <w:r>
        <w:rPr>
          <w:color w:val="222222"/>
          <w:sz w:val="24"/>
          <w:shd w:fill="FFFFFF" w:val="clear"/>
        </w:rPr>
        <w:t>3‰</w:t>
      </w:r>
      <w:r>
        <w:rPr>
          <w:color w:val="222222"/>
          <w:sz w:val="24"/>
          <w:shd w:fill="FFFFFF" w:val="clear"/>
        </w:rPr>
        <w:t>的数额向甲方支付违约金；逾期半个月以上的，甲方有权终止合同，由此造成的甲方经济损失由乙方承担。</w:t>
      </w:r>
    </w:p>
    <w:p>
      <w:pPr>
        <w:pStyle w:val="null3"/>
        <w:ind w:firstLine="480"/>
        <w:jc w:val="both"/>
      </w:pPr>
      <w:r>
        <w:rPr>
          <w:color w:val="222222"/>
          <w:sz w:val="24"/>
          <w:shd w:fill="FFFFFF" w:val="clear"/>
        </w:rPr>
        <w:t>3</w:t>
      </w:r>
      <w:r>
        <w:rPr>
          <w:color w:val="222222"/>
          <w:sz w:val="24"/>
          <w:shd w:fill="FFFFFF" w:val="clear"/>
        </w:rPr>
        <w:t>、甲方无正当理由拒收接受服务，到期拒付服务款项的，甲方向乙方偿付本合同总的</w:t>
      </w:r>
      <w:r>
        <w:rPr>
          <w:color w:val="222222"/>
          <w:sz w:val="24"/>
          <w:shd w:fill="FFFFFF" w:val="clear"/>
        </w:rPr>
        <w:t>5%</w:t>
      </w:r>
      <w:r>
        <w:rPr>
          <w:color w:val="222222"/>
          <w:sz w:val="24"/>
          <w:shd w:fill="FFFFFF" w:val="clear"/>
        </w:rPr>
        <w:t>的违约金。甲方人逾期付款，则每日按本合同总价的</w:t>
      </w:r>
      <w:r>
        <w:rPr>
          <w:color w:val="222222"/>
          <w:sz w:val="24"/>
          <w:shd w:fill="FFFFFF" w:val="clear"/>
        </w:rPr>
        <w:t>3‰</w:t>
      </w:r>
      <w:r>
        <w:rPr>
          <w:color w:val="222222"/>
          <w:sz w:val="24"/>
          <w:shd w:fill="FFFFFF" w:val="clear"/>
        </w:rPr>
        <w:t>向乙方偿付违约金。</w:t>
      </w:r>
    </w:p>
    <w:p>
      <w:pPr>
        <w:pStyle w:val="null3"/>
        <w:ind w:firstLine="480"/>
        <w:jc w:val="both"/>
      </w:pPr>
      <w:r>
        <w:rPr>
          <w:color w:val="222222"/>
          <w:sz w:val="24"/>
          <w:shd w:fill="FFFFFF" w:val="clear"/>
        </w:rPr>
        <w:t>4</w:t>
      </w:r>
      <w:r>
        <w:rPr>
          <w:color w:val="222222"/>
          <w:sz w:val="24"/>
          <w:shd w:fill="FFFFFF" w:val="clear"/>
        </w:rPr>
        <w:t>、对于因甲方原因导致变更、中止或者终止政府采购合同的，甲方应当依照以下合同约定对供应商受到的损失予以赔偿或者补偿。</w:t>
      </w:r>
    </w:p>
    <w:p>
      <w:pPr>
        <w:pStyle w:val="null3"/>
        <w:ind w:firstLine="480"/>
        <w:jc w:val="both"/>
      </w:pPr>
      <w:r>
        <w:rPr>
          <w:color w:val="222222"/>
          <w:sz w:val="24"/>
          <w:shd w:fill="FFFFFF" w:val="clear"/>
        </w:rPr>
        <w:t>5</w:t>
      </w:r>
      <w:r>
        <w:rPr>
          <w:color w:val="222222"/>
          <w:sz w:val="24"/>
          <w:shd w:fill="FFFFFF" w:val="clear"/>
        </w:rPr>
        <w:t>、其它违约责任按《中华人民共和国民法典</w:t>
      </w:r>
      <w:r>
        <w:rPr>
          <w:color w:val="222222"/>
          <w:sz w:val="24"/>
          <w:shd w:fill="FFFFFF" w:val="clear"/>
        </w:rPr>
        <w:t>(</w:t>
      </w:r>
      <w:r>
        <w:rPr>
          <w:color w:val="222222"/>
          <w:sz w:val="24"/>
          <w:shd w:fill="FFFFFF" w:val="clear"/>
        </w:rPr>
        <w:t>合同编</w:t>
      </w:r>
      <w:r>
        <w:rPr>
          <w:color w:val="222222"/>
          <w:sz w:val="24"/>
          <w:shd w:fill="FFFFFF" w:val="clear"/>
        </w:rPr>
        <w:t>)</w:t>
      </w:r>
      <w:r>
        <w:rPr>
          <w:color w:val="222222"/>
          <w:sz w:val="24"/>
          <w:shd w:fill="FFFFFF" w:val="clear"/>
        </w:rPr>
        <w:t>》处理。</w:t>
      </w:r>
    </w:p>
    <w:p>
      <w:pPr>
        <w:pStyle w:val="null3"/>
        <w:ind w:firstLine="480"/>
        <w:jc w:val="both"/>
      </w:pPr>
      <w:r>
        <w:rPr>
          <w:b/>
          <w:color w:val="000000"/>
          <w:sz w:val="24"/>
        </w:rPr>
        <w:t>十、争议的解决</w:t>
      </w:r>
    </w:p>
    <w:p>
      <w:pPr>
        <w:pStyle w:val="null3"/>
        <w:ind w:firstLine="480"/>
        <w:jc w:val="both"/>
      </w:pPr>
      <w:r>
        <w:rPr>
          <w:color w:val="000000"/>
          <w:sz w:val="24"/>
        </w:rPr>
        <w:t>合同执行过程中发生的任何争议，如双方不能通过友好协商解决，按相关法律法规处理。</w:t>
      </w:r>
      <w:r>
        <w:rPr>
          <w:sz w:val="21"/>
        </w:rPr>
        <w:t xml:space="preserve">     </w:t>
      </w:r>
    </w:p>
    <w:p>
      <w:pPr>
        <w:pStyle w:val="null3"/>
        <w:ind w:firstLine="480"/>
        <w:jc w:val="both"/>
      </w:pPr>
      <w:r>
        <w:rPr>
          <w:b/>
          <w:color w:val="000000"/>
          <w:sz w:val="24"/>
        </w:rPr>
        <w:t>十</w:t>
      </w:r>
      <w:r>
        <w:rPr>
          <w:b/>
          <w:color w:val="000000"/>
          <w:sz w:val="24"/>
        </w:rPr>
        <w:t>一</w:t>
      </w:r>
      <w:r>
        <w:rPr>
          <w:b/>
          <w:color w:val="000000"/>
          <w:sz w:val="24"/>
        </w:rPr>
        <w:t>、不可抗力</w:t>
      </w:r>
    </w:p>
    <w:p>
      <w:pPr>
        <w:pStyle w:val="null3"/>
        <w:ind w:firstLine="480"/>
        <w:jc w:val="both"/>
      </w:pPr>
      <w:r>
        <w:rPr>
          <w:color w:val="000000"/>
          <w:sz w:val="24"/>
        </w:rPr>
        <w:t>任何一方由于不可抗力原因不能履行合同时，应在不可抗力事件结束后</w:t>
      </w:r>
      <w:r>
        <w:rPr>
          <w:color w:val="000000"/>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b/>
          <w:color w:val="000000"/>
          <w:sz w:val="24"/>
        </w:rPr>
        <w:t>十</w:t>
      </w:r>
      <w:r>
        <w:rPr>
          <w:b/>
          <w:color w:val="000000"/>
          <w:sz w:val="24"/>
        </w:rPr>
        <w:t>二</w:t>
      </w:r>
      <w:r>
        <w:rPr>
          <w:b/>
          <w:color w:val="000000"/>
          <w:sz w:val="24"/>
        </w:rPr>
        <w:t>、其它</w:t>
      </w:r>
    </w:p>
    <w:p>
      <w:pPr>
        <w:pStyle w:val="null3"/>
        <w:ind w:firstLine="420"/>
        <w:jc w:val="both"/>
      </w:pPr>
      <w:r>
        <w:rPr>
          <w:sz w:val="21"/>
        </w:rPr>
        <w:t xml:space="preserve"> </w:t>
      </w:r>
      <w:r>
        <w:rPr>
          <w:color w:val="000000"/>
          <w:sz w:val="24"/>
        </w:rPr>
        <w:t>1.本合同所有附件、招标文件、投标文件、中标通知书均为合同的有效组成部分，与本合同具有同等法律效力。</w:t>
      </w:r>
    </w:p>
    <w:p>
      <w:pPr>
        <w:pStyle w:val="null3"/>
        <w:ind w:firstLine="480"/>
        <w:jc w:val="both"/>
      </w:pPr>
      <w:r>
        <w:rPr>
          <w:color w:val="000000"/>
          <w:sz w:val="24"/>
        </w:rPr>
        <w:t>2.在执行本合同的过程中，所有经双方签署确认的文件（包括会议纪要、补充协议、往来信函）即成为本合同的有效组成部分。</w:t>
      </w:r>
    </w:p>
    <w:p>
      <w:pPr>
        <w:pStyle w:val="null3"/>
        <w:ind w:firstLine="480"/>
        <w:jc w:val="both"/>
      </w:pPr>
      <w:r>
        <w:rPr>
          <w:color w:val="000000"/>
          <w:sz w:val="24"/>
        </w:rPr>
        <w:t>3.如一方地址、电话、传真号码有变更，应在变更当日内书面通知对方，否则，应承担相应责任。</w:t>
      </w:r>
    </w:p>
    <w:p>
      <w:pPr>
        <w:pStyle w:val="null3"/>
        <w:ind w:firstLine="480"/>
        <w:jc w:val="both"/>
      </w:pPr>
      <w:r>
        <w:rPr>
          <w:color w:val="000000"/>
          <w:sz w:val="24"/>
        </w:rPr>
        <w:t>4.除甲方事先书面同意外，乙方不得部分或全部转让其应履行的合同项下的义务。</w:t>
      </w:r>
    </w:p>
    <w:p>
      <w:pPr>
        <w:pStyle w:val="null3"/>
        <w:ind w:firstLine="480"/>
        <w:jc w:val="both"/>
      </w:pPr>
      <w:r>
        <w:rPr>
          <w:b/>
          <w:color w:val="000000"/>
          <w:sz w:val="24"/>
        </w:rPr>
        <w:t>十</w:t>
      </w:r>
      <w:r>
        <w:rPr>
          <w:b/>
          <w:color w:val="000000"/>
          <w:sz w:val="24"/>
        </w:rPr>
        <w:t>三</w:t>
      </w:r>
      <w:r>
        <w:rPr>
          <w:b/>
          <w:color w:val="000000"/>
          <w:sz w:val="24"/>
        </w:rPr>
        <w:t>、合同生效</w:t>
      </w:r>
    </w:p>
    <w:p>
      <w:pPr>
        <w:pStyle w:val="null3"/>
        <w:ind w:firstLine="480"/>
        <w:jc w:val="both"/>
      </w:pPr>
      <w:r>
        <w:rPr>
          <w:color w:val="000000"/>
          <w:sz w:val="24"/>
        </w:rPr>
        <w:t>1.本合同在甲乙双方法人代表或其授权代表签字盖章后生效。</w:t>
      </w:r>
    </w:p>
    <w:p>
      <w:pPr>
        <w:pStyle w:val="null3"/>
        <w:ind w:firstLine="480"/>
        <w:jc w:val="both"/>
      </w:pPr>
      <w:r>
        <w:rPr>
          <w:color w:val="222222"/>
          <w:sz w:val="24"/>
          <w:shd w:fill="FFFFFF" w:val="clear"/>
        </w:rPr>
        <w:t>2.</w:t>
      </w:r>
      <w:r>
        <w:rPr>
          <w:color w:val="222222"/>
          <w:sz w:val="24"/>
          <w:shd w:fill="FFFFFF" w:val="clear"/>
        </w:rPr>
        <w:t>本合同一式</w:t>
      </w:r>
      <w:r>
        <w:rPr>
          <w:color w:val="222222"/>
          <w:sz w:val="24"/>
          <w:shd w:fill="FFFFFF" w:val="clear"/>
        </w:rPr>
        <w:t>拾</w:t>
      </w:r>
      <w:r>
        <w:rPr>
          <w:color w:val="222222"/>
          <w:sz w:val="24"/>
          <w:shd w:fill="FFFFFF" w:val="clear"/>
        </w:rPr>
        <w:t>份，双方各执</w:t>
      </w:r>
      <w:r>
        <w:rPr>
          <w:color w:val="222222"/>
          <w:sz w:val="24"/>
          <w:shd w:fill="FFFFFF" w:val="clear"/>
        </w:rPr>
        <w:t>伍</w:t>
      </w:r>
      <w:r>
        <w:rPr>
          <w:color w:val="222222"/>
          <w:sz w:val="24"/>
          <w:shd w:fill="FFFFFF" w:val="clear"/>
        </w:rPr>
        <w:t>份，具有同等法律效力。</w:t>
      </w:r>
    </w:p>
    <w:p>
      <w:pPr>
        <w:pStyle w:val="null3"/>
        <w:ind w:firstLine="480"/>
        <w:jc w:val="both"/>
      </w:pPr>
      <w:r>
        <w:rPr>
          <w:color w:val="000000"/>
          <w:sz w:val="24"/>
        </w:rPr>
        <w:t>发包人：</w:t>
      </w:r>
      <w:r>
        <w:rPr>
          <w:sz w:val="21"/>
          <w:u w:val="single"/>
        </w:rPr>
        <w:t xml:space="preserve">                     </w:t>
      </w:r>
      <w:r>
        <w:rPr>
          <w:color w:val="000000"/>
          <w:sz w:val="24"/>
        </w:rPr>
        <w:t>（公章）</w:t>
      </w:r>
      <w:r>
        <w:rPr>
          <w:color w:val="000000"/>
          <w:sz w:val="24"/>
        </w:rPr>
        <w:t xml:space="preserve">                        </w:t>
      </w:r>
    </w:p>
    <w:p>
      <w:pPr>
        <w:pStyle w:val="null3"/>
        <w:ind w:firstLine="480"/>
        <w:jc w:val="both"/>
      </w:pPr>
      <w:r>
        <w:rPr>
          <w:color w:val="000000"/>
          <w:sz w:val="24"/>
        </w:rPr>
        <w:t>地</w:t>
      </w:r>
      <w:r>
        <w:rPr>
          <w:sz w:val="21"/>
        </w:rPr>
        <w:t xml:space="preserve">  </w:t>
      </w:r>
      <w:r>
        <w:rPr>
          <w:color w:val="000000"/>
          <w:sz w:val="24"/>
        </w:rPr>
        <w:t>址：</w:t>
      </w:r>
      <w:r>
        <w:rPr>
          <w:sz w:val="21"/>
          <w:u w:val="single"/>
        </w:rPr>
        <w:t xml:space="preserve">                     </w:t>
      </w:r>
      <w:r>
        <w:rPr>
          <w:sz w:val="21"/>
        </w:rPr>
        <w:t xml:space="preserve">                                </w:t>
      </w:r>
    </w:p>
    <w:p>
      <w:pPr>
        <w:pStyle w:val="null3"/>
        <w:ind w:firstLine="480"/>
        <w:jc w:val="both"/>
      </w:pPr>
      <w:r>
        <w:rPr>
          <w:color w:val="000000"/>
          <w:sz w:val="24"/>
        </w:rPr>
        <w:t>代表人：</w:t>
      </w:r>
      <w:r>
        <w:rPr>
          <w:sz w:val="21"/>
          <w:u w:val="single"/>
        </w:rPr>
        <w:t xml:space="preserve">                     </w:t>
      </w:r>
      <w:r>
        <w:rPr>
          <w:sz w:val="21"/>
        </w:rPr>
        <w:t xml:space="preserve">                                                  </w:t>
      </w:r>
    </w:p>
    <w:p>
      <w:pPr>
        <w:pStyle w:val="null3"/>
        <w:ind w:firstLine="480"/>
        <w:jc w:val="both"/>
      </w:pPr>
      <w:r>
        <w:rPr>
          <w:color w:val="000000"/>
          <w:sz w:val="24"/>
        </w:rPr>
        <w:t>电</w:t>
      </w:r>
      <w:r>
        <w:rPr>
          <w:color w:val="000000"/>
          <w:sz w:val="24"/>
        </w:rPr>
        <w:t xml:space="preserve"> </w:t>
      </w:r>
      <w:r>
        <w:rPr>
          <w:color w:val="000000"/>
          <w:sz w:val="24"/>
        </w:rPr>
        <w:t>话：</w:t>
      </w:r>
      <w:r>
        <w:rPr>
          <w:sz w:val="21"/>
          <w:u w:val="single"/>
        </w:rPr>
        <w:t xml:space="preserve">                     </w:t>
      </w:r>
      <w:r>
        <w:rPr>
          <w:sz w:val="21"/>
        </w:rPr>
        <w:t xml:space="preserve"> </w:t>
      </w:r>
    </w:p>
    <w:p>
      <w:pPr>
        <w:pStyle w:val="null3"/>
        <w:ind w:firstLine="480"/>
        <w:jc w:val="both"/>
      </w:pPr>
      <w:r>
        <w:rPr>
          <w:color w:val="000000"/>
          <w:sz w:val="24"/>
        </w:rPr>
        <w:t>传</w:t>
      </w:r>
      <w:r>
        <w:rPr>
          <w:color w:val="000000"/>
          <w:sz w:val="24"/>
        </w:rPr>
        <w:t xml:space="preserve"> </w:t>
      </w:r>
      <w:r>
        <w:rPr>
          <w:color w:val="000000"/>
          <w:sz w:val="24"/>
        </w:rPr>
        <w:t>真：</w:t>
      </w:r>
      <w:r>
        <w:rPr>
          <w:sz w:val="21"/>
          <w:u w:val="single"/>
        </w:rPr>
        <w:t xml:space="preserve">                     </w:t>
      </w:r>
    </w:p>
    <w:p>
      <w:pPr>
        <w:pStyle w:val="null3"/>
        <w:ind w:firstLine="480"/>
        <w:jc w:val="both"/>
      </w:pPr>
      <w:r>
        <w:rPr>
          <w:color w:val="000000"/>
          <w:sz w:val="24"/>
        </w:rPr>
        <w:t>开户银行</w:t>
      </w:r>
      <w:r>
        <w:rPr>
          <w:color w:val="000000"/>
          <w:sz w:val="24"/>
        </w:rPr>
        <w:t>：</w:t>
      </w:r>
      <w:r>
        <w:rPr>
          <w:sz w:val="21"/>
          <w:u w:val="single"/>
        </w:rPr>
        <w:t xml:space="preserve">                   </w:t>
      </w:r>
    </w:p>
    <w:p>
      <w:pPr>
        <w:pStyle w:val="null3"/>
        <w:ind w:firstLine="480"/>
        <w:jc w:val="both"/>
      </w:pPr>
      <w:r>
        <w:rPr>
          <w:color w:val="000000"/>
          <w:sz w:val="24"/>
        </w:rPr>
        <w:t>账</w:t>
      </w:r>
      <w:r>
        <w:rPr>
          <w:sz w:val="21"/>
        </w:rPr>
        <w:t xml:space="preserve">  </w:t>
      </w:r>
      <w:r>
        <w:rPr>
          <w:color w:val="000000"/>
          <w:sz w:val="24"/>
        </w:rPr>
        <w:t>号：</w:t>
      </w:r>
      <w:r>
        <w:rPr>
          <w:sz w:val="21"/>
          <w:u w:val="single"/>
        </w:rPr>
        <w:t xml:space="preserve">                     </w:t>
      </w:r>
    </w:p>
    <w:p>
      <w:pPr>
        <w:pStyle w:val="null3"/>
        <w:ind w:firstLine="720"/>
        <w:jc w:val="both"/>
      </w:pPr>
      <w:r>
        <w:rPr>
          <w:color w:val="000000"/>
          <w:sz w:val="24"/>
        </w:rPr>
        <w:t>年</w:t>
      </w:r>
      <w:r>
        <w:rPr>
          <w:color w:val="000000"/>
          <w:sz w:val="24"/>
        </w:rPr>
        <w:t xml:space="preserve">  </w:t>
      </w:r>
      <w:r>
        <w:rPr>
          <w:color w:val="000000"/>
          <w:sz w:val="24"/>
        </w:rPr>
        <w:t>月</w:t>
      </w:r>
      <w:r>
        <w:rPr>
          <w:color w:val="000000"/>
          <w:sz w:val="24"/>
        </w:rPr>
        <w:t xml:space="preserve">  </w:t>
      </w:r>
      <w:r>
        <w:rPr>
          <w:color w:val="000000"/>
          <w:sz w:val="24"/>
        </w:rPr>
        <w:t>日</w:t>
      </w:r>
    </w:p>
    <w:p>
      <w:pPr>
        <w:pStyle w:val="null3"/>
        <w:ind w:firstLine="480"/>
        <w:jc w:val="both"/>
      </w:pPr>
    </w:p>
    <w:p>
      <w:pPr>
        <w:pStyle w:val="null3"/>
        <w:ind w:firstLine="480"/>
        <w:jc w:val="both"/>
      </w:pPr>
      <w:r>
        <w:rPr>
          <w:color w:val="000000"/>
          <w:sz w:val="24"/>
        </w:rPr>
        <w:t>承包人联合体牵头人：</w:t>
      </w:r>
      <w:r>
        <w:rPr>
          <w:sz w:val="21"/>
          <w:u w:val="single"/>
        </w:rPr>
        <w:t xml:space="preserve">        </w:t>
      </w:r>
      <w:r>
        <w:rPr>
          <w:color w:val="000000"/>
          <w:sz w:val="24"/>
        </w:rPr>
        <w:t>（公章）</w:t>
      </w:r>
    </w:p>
    <w:p>
      <w:pPr>
        <w:pStyle w:val="null3"/>
        <w:ind w:firstLine="480"/>
        <w:jc w:val="both"/>
      </w:pPr>
      <w:r>
        <w:rPr>
          <w:color w:val="000000"/>
          <w:sz w:val="24"/>
        </w:rPr>
        <w:t>地</w:t>
      </w:r>
      <w:r>
        <w:rPr>
          <w:sz w:val="21"/>
        </w:rPr>
        <w:t xml:space="preserve">  </w:t>
      </w:r>
      <w:r>
        <w:rPr>
          <w:color w:val="000000"/>
          <w:sz w:val="24"/>
        </w:rPr>
        <w:t>址：</w:t>
      </w:r>
      <w:r>
        <w:rPr>
          <w:sz w:val="21"/>
          <w:u w:val="single"/>
        </w:rPr>
        <w:t xml:space="preserve">                     </w:t>
      </w:r>
    </w:p>
    <w:p>
      <w:pPr>
        <w:pStyle w:val="null3"/>
        <w:ind w:firstLine="480"/>
        <w:jc w:val="both"/>
      </w:pPr>
      <w:r>
        <w:rPr>
          <w:color w:val="000000"/>
          <w:sz w:val="24"/>
        </w:rPr>
        <w:t>代表人：</w:t>
      </w:r>
      <w:r>
        <w:rPr>
          <w:sz w:val="21"/>
          <w:u w:val="single"/>
        </w:rPr>
        <w:t xml:space="preserve">                     </w:t>
      </w:r>
      <w:r>
        <w:rPr>
          <w:sz w:val="21"/>
        </w:rPr>
        <w:t xml:space="preserve">                                                           </w:t>
      </w:r>
    </w:p>
    <w:p>
      <w:pPr>
        <w:pStyle w:val="null3"/>
        <w:ind w:firstLine="480"/>
        <w:jc w:val="both"/>
      </w:pPr>
      <w:r>
        <w:rPr>
          <w:color w:val="000000"/>
          <w:sz w:val="24"/>
        </w:rPr>
        <w:t>电</w:t>
      </w:r>
      <w:r>
        <w:rPr>
          <w:color w:val="000000"/>
          <w:sz w:val="24"/>
        </w:rPr>
        <w:t xml:space="preserve"> </w:t>
      </w:r>
      <w:r>
        <w:rPr>
          <w:color w:val="000000"/>
          <w:sz w:val="24"/>
        </w:rPr>
        <w:t>话：</w:t>
      </w:r>
      <w:r>
        <w:rPr>
          <w:sz w:val="21"/>
          <w:u w:val="single"/>
        </w:rPr>
        <w:t xml:space="preserve">                     </w:t>
      </w:r>
      <w:r>
        <w:rPr>
          <w:sz w:val="21"/>
        </w:rPr>
        <w:t xml:space="preserve"> </w:t>
      </w:r>
    </w:p>
    <w:p>
      <w:pPr>
        <w:pStyle w:val="null3"/>
        <w:ind w:firstLine="480"/>
        <w:jc w:val="both"/>
      </w:pPr>
      <w:r>
        <w:rPr>
          <w:color w:val="000000"/>
          <w:sz w:val="24"/>
        </w:rPr>
        <w:t>传</w:t>
      </w:r>
      <w:r>
        <w:rPr>
          <w:color w:val="000000"/>
          <w:sz w:val="24"/>
        </w:rPr>
        <w:t xml:space="preserve"> </w:t>
      </w:r>
      <w:r>
        <w:rPr>
          <w:color w:val="000000"/>
          <w:sz w:val="24"/>
        </w:rPr>
        <w:t>真：</w:t>
      </w:r>
      <w:r>
        <w:rPr>
          <w:sz w:val="21"/>
          <w:u w:val="single"/>
        </w:rPr>
        <w:t xml:space="preserve">                     </w:t>
      </w:r>
    </w:p>
    <w:p>
      <w:pPr>
        <w:pStyle w:val="null3"/>
        <w:ind w:firstLine="480"/>
        <w:jc w:val="both"/>
      </w:pPr>
      <w:r>
        <w:rPr>
          <w:color w:val="000000"/>
          <w:sz w:val="24"/>
        </w:rPr>
        <w:t>开户银行：</w:t>
      </w:r>
      <w:r>
        <w:rPr>
          <w:sz w:val="21"/>
          <w:u w:val="single"/>
        </w:rPr>
        <w:t xml:space="preserve">                   </w:t>
      </w:r>
    </w:p>
    <w:p>
      <w:pPr>
        <w:pStyle w:val="null3"/>
        <w:ind w:firstLine="480"/>
        <w:jc w:val="both"/>
      </w:pPr>
      <w:r>
        <w:rPr>
          <w:color w:val="000000"/>
          <w:sz w:val="24"/>
        </w:rPr>
        <w:t>账</w:t>
      </w:r>
      <w:r>
        <w:rPr>
          <w:sz w:val="21"/>
        </w:rPr>
        <w:t xml:space="preserve">  </w:t>
      </w:r>
      <w:r>
        <w:rPr>
          <w:color w:val="000000"/>
          <w:sz w:val="24"/>
        </w:rPr>
        <w:t>号：</w:t>
      </w:r>
      <w:r>
        <w:rPr>
          <w:sz w:val="21"/>
          <w:u w:val="single"/>
        </w:rPr>
        <w:t xml:space="preserve">                     </w:t>
      </w:r>
      <w:r>
        <w:rPr>
          <w:sz w:val="21"/>
        </w:rPr>
        <w:t xml:space="preserve"> </w:t>
      </w:r>
    </w:p>
    <w:p>
      <w:pPr>
        <w:pStyle w:val="null3"/>
        <w:ind w:firstLine="480"/>
        <w:jc w:val="both"/>
      </w:pPr>
      <w:r>
        <w:rPr>
          <w:color w:val="000000"/>
          <w:sz w:val="24"/>
        </w:rPr>
        <w:t xml:space="preserve">    </w:t>
      </w:r>
      <w:r>
        <w:rPr>
          <w:color w:val="000000"/>
          <w:sz w:val="24"/>
        </w:rPr>
        <w:t>年</w:t>
      </w:r>
      <w:r>
        <w:rPr>
          <w:color w:val="000000"/>
          <w:sz w:val="24"/>
        </w:rPr>
        <w:t xml:space="preserve">  </w:t>
      </w:r>
      <w:r>
        <w:rPr>
          <w:color w:val="000000"/>
          <w:sz w:val="24"/>
        </w:rPr>
        <w:t>月</w:t>
      </w:r>
      <w:r>
        <w:rPr>
          <w:color w:val="000000"/>
          <w:sz w:val="24"/>
        </w:rPr>
        <w:t xml:space="preserve">  </w:t>
      </w:r>
      <w:r>
        <w:rPr>
          <w:color w:val="000000"/>
          <w:sz w:val="24"/>
        </w:rPr>
        <w:t>日</w:t>
      </w:r>
      <w:r>
        <w:rPr>
          <w:color w:val="000000"/>
          <w:sz w:val="24"/>
        </w:rPr>
        <w:t xml:space="preserve">                          </w:t>
      </w:r>
    </w:p>
    <w:p>
      <w:pPr>
        <w:pStyle w:val="null3"/>
        <w:ind w:firstLine="480"/>
        <w:jc w:val="both"/>
      </w:pPr>
    </w:p>
    <w:p>
      <w:pPr>
        <w:pStyle w:val="null3"/>
        <w:ind w:firstLine="480"/>
        <w:jc w:val="both"/>
      </w:pPr>
      <w:r>
        <w:rPr>
          <w:color w:val="000000"/>
          <w:sz w:val="24"/>
        </w:rPr>
        <w:t>联合体成员：</w:t>
      </w:r>
      <w:r>
        <w:rPr>
          <w:sz w:val="21"/>
          <w:u w:val="single"/>
        </w:rPr>
        <w:t xml:space="preserve">                 </w:t>
      </w:r>
      <w:r>
        <w:rPr>
          <w:color w:val="000000"/>
          <w:sz w:val="24"/>
        </w:rPr>
        <w:t>（公章）</w:t>
      </w:r>
      <w:r>
        <w:rPr>
          <w:color w:val="000000"/>
          <w:sz w:val="24"/>
        </w:rPr>
        <w:t xml:space="preserve">                        </w:t>
      </w:r>
    </w:p>
    <w:p>
      <w:pPr>
        <w:pStyle w:val="null3"/>
        <w:ind w:firstLine="480"/>
        <w:jc w:val="both"/>
      </w:pPr>
      <w:r>
        <w:rPr>
          <w:color w:val="000000"/>
          <w:sz w:val="24"/>
        </w:rPr>
        <w:t>地</w:t>
      </w:r>
      <w:r>
        <w:rPr>
          <w:sz w:val="21"/>
        </w:rPr>
        <w:t xml:space="preserve">  </w:t>
      </w:r>
      <w:r>
        <w:rPr>
          <w:color w:val="000000"/>
          <w:sz w:val="24"/>
        </w:rPr>
        <w:t>址：</w:t>
      </w:r>
      <w:r>
        <w:rPr>
          <w:sz w:val="21"/>
          <w:u w:val="single"/>
        </w:rPr>
        <w:t xml:space="preserve">                     </w:t>
      </w:r>
      <w:r>
        <w:rPr>
          <w:sz w:val="21"/>
        </w:rPr>
        <w:t xml:space="preserve">                   </w:t>
      </w:r>
    </w:p>
    <w:p>
      <w:pPr>
        <w:pStyle w:val="null3"/>
        <w:ind w:firstLine="480"/>
        <w:jc w:val="both"/>
      </w:pPr>
      <w:r>
        <w:rPr>
          <w:color w:val="000000"/>
          <w:sz w:val="24"/>
        </w:rPr>
        <w:t>代表人：</w:t>
      </w:r>
      <w:r>
        <w:rPr>
          <w:sz w:val="21"/>
          <w:u w:val="single"/>
        </w:rPr>
        <w:t xml:space="preserve">                     </w:t>
      </w:r>
      <w:r>
        <w:rPr>
          <w:sz w:val="21"/>
        </w:rPr>
        <w:t xml:space="preserve">                                </w:t>
      </w:r>
    </w:p>
    <w:p>
      <w:pPr>
        <w:pStyle w:val="null3"/>
        <w:ind w:firstLine="480"/>
        <w:jc w:val="both"/>
      </w:pPr>
      <w:r>
        <w:rPr>
          <w:color w:val="000000"/>
          <w:sz w:val="24"/>
        </w:rPr>
        <w:t>电</w:t>
      </w:r>
      <w:r>
        <w:rPr>
          <w:color w:val="000000"/>
          <w:sz w:val="24"/>
        </w:rPr>
        <w:t xml:space="preserve"> </w:t>
      </w:r>
      <w:r>
        <w:rPr>
          <w:color w:val="000000"/>
          <w:sz w:val="24"/>
        </w:rPr>
        <w:t>话：</w:t>
      </w:r>
      <w:r>
        <w:rPr>
          <w:sz w:val="21"/>
          <w:u w:val="single"/>
        </w:rPr>
        <w:t xml:space="preserve">                     </w:t>
      </w:r>
      <w:r>
        <w:rPr>
          <w:sz w:val="21"/>
        </w:rPr>
        <w:t xml:space="preserve"> </w:t>
      </w:r>
    </w:p>
    <w:p>
      <w:pPr>
        <w:pStyle w:val="null3"/>
        <w:ind w:firstLine="480"/>
        <w:jc w:val="both"/>
      </w:pPr>
      <w:r>
        <w:rPr>
          <w:color w:val="000000"/>
          <w:sz w:val="24"/>
        </w:rPr>
        <w:t>传</w:t>
      </w:r>
      <w:r>
        <w:rPr>
          <w:color w:val="000000"/>
          <w:sz w:val="24"/>
        </w:rPr>
        <w:t xml:space="preserve"> </w:t>
      </w:r>
      <w:r>
        <w:rPr>
          <w:color w:val="000000"/>
          <w:sz w:val="24"/>
        </w:rPr>
        <w:t>真：</w:t>
      </w:r>
      <w:r>
        <w:rPr>
          <w:sz w:val="21"/>
          <w:u w:val="single"/>
        </w:rPr>
        <w:t xml:space="preserve">                     </w:t>
      </w:r>
    </w:p>
    <w:p>
      <w:pPr>
        <w:pStyle w:val="null3"/>
        <w:ind w:firstLine="480"/>
        <w:jc w:val="both"/>
      </w:pPr>
      <w:r>
        <w:rPr>
          <w:color w:val="000000"/>
          <w:sz w:val="24"/>
        </w:rPr>
        <w:t>开户银行：</w:t>
      </w:r>
      <w:r>
        <w:rPr>
          <w:sz w:val="21"/>
          <w:u w:val="single"/>
        </w:rPr>
        <w:t xml:space="preserve">                   </w:t>
      </w:r>
    </w:p>
    <w:p>
      <w:pPr>
        <w:pStyle w:val="null3"/>
        <w:ind w:firstLine="480"/>
        <w:jc w:val="both"/>
      </w:pPr>
      <w:r>
        <w:rPr>
          <w:color w:val="000000"/>
          <w:sz w:val="24"/>
        </w:rPr>
        <w:t>账</w:t>
      </w:r>
      <w:r>
        <w:rPr>
          <w:sz w:val="21"/>
        </w:rPr>
        <w:t xml:space="preserve">  </w:t>
      </w:r>
      <w:r>
        <w:rPr>
          <w:color w:val="000000"/>
          <w:sz w:val="24"/>
        </w:rPr>
        <w:t>号：</w:t>
      </w:r>
      <w:r>
        <w:rPr>
          <w:sz w:val="21"/>
          <w:u w:val="single"/>
        </w:rPr>
        <w:t xml:space="preserve">                     </w:t>
      </w:r>
    </w:p>
    <w:p>
      <w:pPr>
        <w:pStyle w:val="null3"/>
        <w:ind w:firstLine="480"/>
        <w:jc w:val="both"/>
      </w:pPr>
      <w:r>
        <w:rPr>
          <w:color w:val="000000"/>
          <w:sz w:val="24"/>
        </w:rPr>
        <w:t>年</w:t>
      </w:r>
      <w:r>
        <w:rPr>
          <w:color w:val="000000"/>
          <w:sz w:val="24"/>
        </w:rPr>
        <w:t xml:space="preserve">  </w:t>
      </w:r>
      <w:r>
        <w:rPr>
          <w:color w:val="000000"/>
          <w:sz w:val="24"/>
        </w:rPr>
        <w:t>月</w:t>
      </w:r>
      <w:r>
        <w:rPr>
          <w:color w:val="000000"/>
          <w:sz w:val="24"/>
        </w:rPr>
        <w:t xml:space="preserve">  </w:t>
      </w:r>
      <w:r>
        <w:rPr>
          <w:color w:val="000000"/>
          <w:sz w:val="24"/>
        </w:rPr>
        <w:t>日</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441283-2024-00548</w:t>
      </w:r>
    </w:p>
    <w:p>
      <w:pPr>
        <w:pStyle w:val="null3"/>
        <w:ind w:firstLine="480"/>
        <w:jc w:val="center"/>
        <w:outlineLvl w:val="3"/>
      </w:pPr>
      <w:r>
        <w:rPr>
          <w:b/>
          <w:sz w:val="24"/>
        </w:rPr>
        <w:t>采购项目编号：</w:t>
      </w:r>
      <w:r>
        <w:rPr>
          <w:b/>
          <w:sz w:val="24"/>
        </w:rPr>
        <w:t>GDCXCG20240002</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广东创兴工程建设管理有限公司</w:t>
      </w:r>
    </w:p>
    <w:p>
      <w:pPr>
        <w:pStyle w:val="null3"/>
        <w:ind w:firstLine="480"/>
      </w:pPr>
      <w:r>
        <w:rPr/>
        <w:t>你方组织的</w:t>
      </w:r>
      <w:r>
        <w:rPr>
          <w:u w:val="single"/>
        </w:rPr>
        <w:t>“</w:t>
      </w:r>
      <w:r>
        <w:rPr>
          <w:u w:val="single"/>
        </w:rPr>
        <w:t>高要区蚬岗镇鹅场养殖尾水治理试点项目（石洲泵站（蚬一村）、石洲泵站（蚬二村）、新围泵站（蚬二村）和罗笃泵站）</w:t>
      </w:r>
      <w:r>
        <w:rPr>
          <w:u w:val="single"/>
        </w:rPr>
        <w:t>”</w:t>
      </w:r>
      <w:r>
        <w:rPr/>
        <w:t>项目的招标[采购项目编号为：</w:t>
      </w:r>
      <w:r>
        <w:rPr>
          <w:u w:val="single"/>
        </w:rPr>
        <w:t>GDCXCG20240002</w:t>
      </w:r>
      <w:r>
        <w:rPr/>
        <w:t>]，我方愿参与投标。</w:t>
      </w:r>
    </w:p>
    <w:p>
      <w:pPr>
        <w:pStyle w:val="null3"/>
        <w:ind w:firstLine="480"/>
      </w:pPr>
      <w:r>
        <w:rPr/>
        <w:t>我方确认收到贵方提供的</w:t>
      </w:r>
      <w:r>
        <w:rPr>
          <w:u w:val="single"/>
        </w:rPr>
        <w:t>“</w:t>
      </w:r>
      <w:r>
        <w:rPr>
          <w:u w:val="single"/>
        </w:rPr>
        <w:t>高要区蚬岗镇鹅场养殖尾水治理试点项目（石洲泵站（蚬一村）、石洲泵站（蚬二村）、新围泵站（蚬二村）和罗笃泵站）</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广东创兴工程建设管理有限公司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高要区蚬岗镇鹅场养殖尾水治理试点项目（石洲泵站（蚬一村）、石洲泵站（蚬二村）、新围泵站（蚬二村）和罗笃泵站）</w:t>
      </w:r>
      <w:r>
        <w:rPr/>
        <w:t>”项目采购[采购项目编号为</w:t>
      </w:r>
      <w:r>
        <w:rPr/>
        <w:t>GDCXCG20240002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肇庆市高要区蚬岗镇人民政府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广东创兴工程建设管理有限公司</w:t>
      </w:r>
    </w:p>
    <w:p>
      <w:pPr>
        <w:pStyle w:val="null3"/>
        <w:ind w:firstLine="480"/>
      </w:pPr>
      <w:r>
        <w:rPr/>
        <w:t>如果我方在贵采购代理机构组织的</w:t>
      </w:r>
      <w:r>
        <w:rPr/>
        <w:t>高要区蚬岗镇鹅场养殖尾水治理试点项目（石洲泵站（蚬一村）、石洲泵站（蚬二村）、新围泵站（蚬二村）和罗笃泵站）</w:t>
      </w:r>
      <w:r>
        <w:rPr/>
        <w:t>招标中获中标（采购项目编号：</w:t>
      </w:r>
      <w:r>
        <w:rPr/>
        <w:t>GDCXCG20240002</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广东创兴工程建设管理有限公司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广东创兴工程建设管理有限公司</w:t>
      </w:r>
    </w:p>
    <w:p>
      <w:pPr>
        <w:pStyle w:val="null3"/>
        <w:ind w:firstLine="480"/>
      </w:pPr>
      <w:r>
        <w:rPr/>
        <w:t>我单位已登记并准备参与“</w:t>
      </w:r>
      <w:r>
        <w:rPr/>
        <w:t>高要区蚬岗镇鹅场养殖尾水治理试点项目（石洲泵站（蚬一村）、石洲泵站（蚬二村）、新围泵站（蚬二村）和罗笃泵站）</w:t>
      </w:r>
      <w:r>
        <w:rPr/>
        <w:t>”项目（采购项目编号：</w:t>
      </w:r>
      <w:r>
        <w:rPr/>
        <w:t>GDCXCG20240002</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