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400" w:lineRule="exact"/>
        <w:jc w:val="center"/>
        <w:rPr>
          <w:rFonts w:ascii="宋体" w:hAnsi="宋体" w:cs="宋体"/>
          <w:sz w:val="24"/>
          <w:lang w:val="zh-CN"/>
        </w:rPr>
      </w:pPr>
      <w:bookmarkStart w:id="13" w:name="_GoBack"/>
      <w:bookmarkStart w:id="0" w:name="OLE_LINK1"/>
      <w:bookmarkStart w:id="1" w:name="OLE_LINK5"/>
      <w:r>
        <w:rPr>
          <w:rFonts w:hint="eastAsia" w:ascii="宋体" w:hAnsi="宋体" w:cs="宋体"/>
          <w:sz w:val="24"/>
        </w:rPr>
        <w:t>东辽河流域仙人河（西安区境内）19支流生态修复治理工程项目</w:t>
      </w:r>
      <w:r>
        <w:rPr>
          <w:rFonts w:hint="eastAsia" w:ascii="宋体" w:hAnsi="宋体" w:cs="宋体"/>
          <w:sz w:val="24"/>
          <w:lang w:val="zh-CN"/>
        </w:rPr>
        <w:t>招标公告</w:t>
      </w:r>
      <w:bookmarkEnd w:id="0"/>
      <w:bookmarkEnd w:id="1"/>
    </w:p>
    <w:bookmarkEnd w:id="13"/>
    <w:p>
      <w:pPr>
        <w:widowControl/>
        <w:spacing w:line="390" w:lineRule="exac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一、招标条件</w:t>
      </w:r>
    </w:p>
    <w:p>
      <w:pPr>
        <w:widowControl/>
        <w:spacing w:line="390" w:lineRule="exact"/>
        <w:rPr>
          <w:rFonts w:ascii="宋体" w:hAnsi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本招标项目</w:t>
      </w:r>
      <w:r>
        <w:rPr>
          <w:rFonts w:hint="eastAsia" w:ascii="宋体" w:hAnsi="宋体" w:cs="宋体"/>
          <w:sz w:val="24"/>
        </w:rPr>
        <w:t>东辽河流域仙人河（西安区境内）19支流生态修复治理工程项目</w:t>
      </w:r>
      <w:r>
        <w:rPr>
          <w:rFonts w:hint="eastAsia" w:ascii="宋体" w:hAnsi="宋体" w:cs="宋体"/>
          <w:sz w:val="24"/>
          <w:lang w:val="zh-CN"/>
        </w:rPr>
        <w:t>已由辽</w:t>
      </w:r>
      <w:r>
        <w:rPr>
          <w:rFonts w:hint="eastAsia" w:ascii="宋体" w:hAnsi="宋体" w:cs="宋体"/>
          <w:sz w:val="24"/>
          <w:lang w:val="zh-CN"/>
        </w:rPr>
        <w:t>水审批【2024】8号</w:t>
      </w:r>
      <w:r>
        <w:rPr>
          <w:rFonts w:hint="eastAsia" w:ascii="宋体" w:hAnsi="宋体" w:cs="宋体"/>
          <w:sz w:val="24"/>
          <w:lang w:val="zh-CN"/>
        </w:rPr>
        <w:t>批准建设，经辽源市政府采购管理工作办公室备案。建设单位为辽源市河道堤防管理站。资金来源为财政资金。</w:t>
      </w:r>
      <w:r>
        <w:rPr>
          <w:rFonts w:hint="eastAsia" w:ascii="宋体" w:hAnsi="宋体" w:cs="宋体"/>
          <w:sz w:val="24"/>
          <w:lang w:val="zh-CN"/>
        </w:rPr>
        <w:t>招标代理机构为吉林省海辰项目管理有限公司。项目已具备招标条件</w:t>
      </w:r>
      <w:r>
        <w:rPr>
          <w:rFonts w:hint="eastAsia" w:ascii="宋体" w:hAnsi="宋体"/>
          <w:sz w:val="24"/>
          <w:lang w:val="zh-CN"/>
        </w:rPr>
        <w:t>，现对该项目</w:t>
      </w:r>
      <w:r>
        <w:rPr>
          <w:rFonts w:hint="eastAsia" w:ascii="宋体" w:hAnsi="宋体" w:cs="宋体"/>
          <w:sz w:val="24"/>
          <w:lang w:val="zh-CN"/>
        </w:rPr>
        <w:t>施工</w:t>
      </w:r>
      <w:r>
        <w:rPr>
          <w:rFonts w:hint="eastAsia" w:ascii="宋体" w:hAnsi="宋体"/>
          <w:sz w:val="24"/>
          <w:lang w:val="zh-CN"/>
        </w:rPr>
        <w:t>进行公开招标。</w:t>
      </w:r>
    </w:p>
    <w:p>
      <w:pPr>
        <w:widowControl/>
        <w:adjustRightInd w:val="0"/>
        <w:spacing w:line="390" w:lineRule="exact"/>
        <w:jc w:val="lef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二、项目概况与招标范围：</w:t>
      </w:r>
    </w:p>
    <w:p>
      <w:pPr>
        <w:widowControl/>
        <w:spacing w:line="390" w:lineRule="exact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zh-CN"/>
        </w:rPr>
        <w:t>2.</w:t>
      </w:r>
      <w:r>
        <w:rPr>
          <w:rFonts w:hint="eastAsia" w:ascii="宋体" w:hAnsi="宋体"/>
          <w:sz w:val="24"/>
        </w:rPr>
        <w:t>1</w:t>
      </w:r>
      <w:r>
        <w:rPr>
          <w:rFonts w:hint="eastAsia" w:ascii="宋体" w:hAnsi="宋体"/>
          <w:sz w:val="24"/>
          <w:lang w:val="zh-CN"/>
        </w:rPr>
        <w:t>项目名称：</w:t>
      </w:r>
      <w:r>
        <w:rPr>
          <w:rFonts w:hint="eastAsia" w:ascii="宋体" w:hAnsi="宋体" w:cs="宋体"/>
          <w:sz w:val="24"/>
          <w:lang w:val="zh-CN"/>
        </w:rPr>
        <w:t>东辽河流域仙人河（西安区境内）19支流生态修复治理工程项目</w:t>
      </w:r>
    </w:p>
    <w:p>
      <w:pPr>
        <w:widowControl/>
        <w:spacing w:line="390" w:lineRule="exact"/>
        <w:jc w:val="left"/>
        <w:rPr>
          <w:rFonts w:ascii="宋体" w:hAnsi="宋体"/>
          <w:sz w:val="24"/>
          <w:lang w:val="zh-CN"/>
        </w:rPr>
      </w:pPr>
      <w:r>
        <w:rPr>
          <w:rFonts w:hint="eastAsia" w:ascii="宋体" w:hAnsi="宋体"/>
          <w:sz w:val="24"/>
        </w:rPr>
        <w:t>2.2</w:t>
      </w:r>
      <w:r>
        <w:rPr>
          <w:rFonts w:hint="eastAsia" w:ascii="宋体" w:hAnsi="宋体"/>
          <w:sz w:val="24"/>
          <w:lang w:val="zh-CN"/>
        </w:rPr>
        <w:t>项目编号：HCZB-2024-0208</w:t>
      </w:r>
    </w:p>
    <w:p>
      <w:pPr>
        <w:widowControl/>
        <w:spacing w:line="390" w:lineRule="exact"/>
        <w:jc w:val="lef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/>
          <w:sz w:val="24"/>
          <w:lang w:val="zh-CN"/>
        </w:rPr>
        <w:t>2.3项目概况：</w:t>
      </w:r>
    </w:p>
    <w:tbl>
      <w:tblPr>
        <w:tblStyle w:val="5"/>
        <w:tblW w:w="9039" w:type="dxa"/>
        <w:tblInd w:w="2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9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 w:ascii="宋体" w:hAnsi="宋体" w:cs="宋体"/>
                <w:sz w:val="24"/>
                <w:lang w:val="zh-CN"/>
              </w:rPr>
              <w:t>建设规模及主要建设内容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1、河道护砌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U 型槽：新建U 型槽长度510米。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浆砌石挡墙：新建浆砌石挡墙长度4015米。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生态护岸：新建格宾网箱长度为7506米；对于岸坡较缓的支流采取柳木桩护坡，柳木桩护坡长度为5694米。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盖板涵及过路涵：富强村一组支流拆除重建一座盖板涵、富强村三组支流1拆除重建一座过路涵。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2、水生态湿地及生态跌水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设置水生态湿地7处，水生态湿地下游设置生态跌水(混凝 土结构)10处，形成水生态湿地面积共计7478平方米；湿地内栽植水生植物。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3、生态隔离带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除富强村一组支流，其余支流均设置生态隔离带，岸顶1~ 3米范围内栽植柳树(树种为垂抱109柳树);富强村三组支流2两岸栽种山杏树，形成生态隔离带，面积共57660平方米。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4、河道清理</w:t>
            </w:r>
          </w:p>
          <w:p>
            <w:pPr>
              <w:widowControl/>
              <w:spacing w:line="39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shd w:val="clear" w:color="auto" w:fill="FFFFFF"/>
                <w:lang w:val="zh-CN"/>
              </w:rPr>
              <w:t>河道内进行垃圾清理，平均清理厚度为300毫米，清理垃圾46560.00立方米。</w:t>
            </w:r>
          </w:p>
        </w:tc>
      </w:tr>
    </w:tbl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2.4招标范围：东辽河流域仙人河（西安区境内）19支流生态修复治理工程项目，包括建筑工程、临时工程等（工程量清单中包含的全部内容）。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2.</w:t>
      </w:r>
      <w:r>
        <w:rPr>
          <w:rFonts w:hint="eastAsia" w:ascii="宋体" w:hAnsi="宋体" w:cs="宋体"/>
          <w:sz w:val="24"/>
        </w:rPr>
        <w:t>5</w:t>
      </w:r>
      <w:r>
        <w:rPr>
          <w:rFonts w:hint="eastAsia" w:ascii="宋体" w:hAnsi="宋体" w:cs="宋体"/>
          <w:sz w:val="24"/>
          <w:lang w:val="zh-CN"/>
        </w:rPr>
        <w:t xml:space="preserve"> 工程地点：</w:t>
      </w:r>
      <w:r>
        <w:rPr>
          <w:rFonts w:hint="eastAsia" w:ascii="宋体" w:hAnsi="宋体" w:cs="宋体"/>
          <w:sz w:val="24"/>
        </w:rPr>
        <w:t>辽源市</w:t>
      </w:r>
      <w:r>
        <w:rPr>
          <w:rFonts w:hint="eastAsia" w:ascii="宋体" w:hAnsi="宋体" w:cs="宋体"/>
          <w:sz w:val="24"/>
          <w:lang w:val="zh-CN"/>
        </w:rPr>
        <w:t>（西安区境内）。</w:t>
      </w:r>
    </w:p>
    <w:p>
      <w:pPr>
        <w:widowControl/>
        <w:spacing w:line="39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2.</w:t>
      </w:r>
      <w:r>
        <w:rPr>
          <w:rFonts w:hint="eastAsia" w:ascii="宋体" w:hAnsi="宋体" w:cs="宋体"/>
          <w:sz w:val="24"/>
        </w:rPr>
        <w:t>6</w:t>
      </w:r>
      <w:r>
        <w:rPr>
          <w:rFonts w:hint="eastAsia" w:ascii="宋体" w:hAnsi="宋体" w:cs="宋体"/>
          <w:sz w:val="24"/>
          <w:lang w:val="zh-CN"/>
        </w:rPr>
        <w:t>计划工期：</w:t>
      </w:r>
      <w:r>
        <w:rPr>
          <w:rFonts w:hint="eastAsia" w:ascii="宋体" w:hAnsi="宋体" w:cs="宋体"/>
          <w:sz w:val="24"/>
          <w:lang w:eastAsia="zh-CN"/>
        </w:rPr>
        <w:t>2024年3月23日</w:t>
      </w:r>
      <w:r>
        <w:rPr>
          <w:rFonts w:hint="eastAsia" w:ascii="宋体" w:hAnsi="宋体" w:cs="宋体"/>
          <w:sz w:val="24"/>
        </w:rPr>
        <w:t>至2025年6月30日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三、投标人资格要求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3.1独立法人资格；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3.2具有水利水电工程施工总承包叁级以上（含叁级）资质的企业法人单位；项目经理须具有水利水电工程专业贰级以上（含贰级）注册建造师资格，技术负责人须具有相关专业中级及以上职称；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3.3本次招标不接受联合体投标；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3.4与建设单位存在利害关系可能影响招标公正性的法人、其他组织或者个人不得参加投标。单位负责人为同一人或者存在控股、管理关系的不同单位，不得参加同一标段投标或者未划分标段的同一招标项目投标，违反前款规定的相关投标均无效。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3.5拒绝列入政府取消投标资格记录期间的企业或个人投标。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3.6本项目专门面向中小企业招标（须提供中小企业声明函）。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bookmarkStart w:id="2" w:name="_Toc222029467"/>
      <w:bookmarkStart w:id="3" w:name="_Toc168476033"/>
      <w:bookmarkStart w:id="4" w:name="_Toc222032636"/>
      <w:bookmarkStart w:id="5" w:name="_Toc222033818"/>
      <w:bookmarkStart w:id="6" w:name="_Toc221949934"/>
      <w:bookmarkStart w:id="7" w:name="_Toc168475630"/>
      <w:bookmarkStart w:id="8" w:name="_Toc222030969"/>
      <w:bookmarkStart w:id="9" w:name="_Toc144974484"/>
      <w:bookmarkStart w:id="10" w:name="_Toc229408448"/>
      <w:bookmarkStart w:id="11" w:name="_Toc229305327"/>
      <w:r>
        <w:rPr>
          <w:rFonts w:hint="eastAsia" w:ascii="宋体" w:hAnsi="宋体" w:cs="宋体"/>
          <w:sz w:val="24"/>
          <w:lang w:val="zh-CN"/>
        </w:rPr>
        <w:t>四、招标文件获取与投标资格确认</w:t>
      </w:r>
    </w:p>
    <w:p>
      <w:pPr>
        <w:widowControl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4.1投标人获取招标文件前，应当先CA登录（公共资源交易公共服务平台：http://36.135.6.232:8088/EpointSSO/memberLogin）完善主体信息后，再登录（吉林省公共资源交易一体化平台系统</w:t>
      </w:r>
      <w:r>
        <w:rPr>
          <w:rFonts w:hint="eastAsia" w:ascii="宋体" w:hAnsi="宋体" w:cs="宋体"/>
          <w:color w:val="000000" w:themeColor="text1"/>
          <w:sz w:val="24"/>
          <w:lang w:val="zh-CN"/>
          <w14:textFill>
            <w14:solidFill>
              <w14:schemeClr w14:val="tx1"/>
            </w14:solidFill>
          </w14:textFill>
        </w:rPr>
        <w:t>：</w:t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instrText xml:space="preserve"> HYPERLINK "http://36.135.6.232:8088/TPBidder），按照授予的操作权限，自2024年2月21日到2024年2月27日免费下载电子版招标文件（吉林省公共资源交易一体化平台系统：http://36.135.6.232:8088/TPBidder和吉林省水利建设信息平台：http://sl.jlssljsxx.com:8003/两个网站均需下载）参加本项目投标,其他途径获取的招标文件开标时一律按无效投标处理。" </w:instrText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zh-CN"/>
          <w14:textFill>
            <w14:solidFill>
              <w14:schemeClr w14:val="tx1"/>
            </w14:solidFill>
          </w14:textFill>
        </w:rPr>
        <w:t>http://36.135.6.232:8088/TPBidder），按照授予的操作权限，自202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14:textFill>
            <w14:solidFill>
              <w14:schemeClr w14:val="tx1"/>
            </w14:solidFill>
          </w14:textFill>
        </w:rPr>
        <w:t>4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zh-CN"/>
          <w14:textFill>
            <w14:solidFill>
              <w14:schemeClr w14:val="tx1"/>
            </w14:solidFill>
          </w14:textFill>
        </w:rPr>
        <w:t>年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zh-CN"/>
          <w14:textFill>
            <w14:solidFill>
              <w14:schemeClr w14:val="tx1"/>
            </w14:solidFill>
          </w14:textFill>
        </w:rPr>
        <w:t>月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14:textFill>
            <w14:solidFill>
              <w14:schemeClr w14:val="tx1"/>
            </w14:solidFill>
          </w14:textFill>
        </w:rPr>
        <w:t>2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zh-CN"/>
          <w14:textFill>
            <w14:solidFill>
              <w14:schemeClr w14:val="tx1"/>
            </w14:solidFill>
          </w14:textFill>
        </w:rPr>
        <w:t>日到202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14:textFill>
            <w14:solidFill>
              <w14:schemeClr w14:val="tx1"/>
            </w14:solidFill>
          </w14:textFill>
        </w:rPr>
        <w:t>4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zh-CN"/>
          <w14:textFill>
            <w14:solidFill>
              <w14:schemeClr w14:val="tx1"/>
            </w14:solidFill>
          </w14:textFill>
        </w:rPr>
        <w:t>年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zh-CN"/>
          <w14:textFill>
            <w14:solidFill>
              <w14:schemeClr w14:val="tx1"/>
            </w14:solidFill>
          </w14:textFill>
        </w:rPr>
        <w:t>月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zh-CN"/>
          <w14:textFill>
            <w14:solidFill>
              <w14:schemeClr w14:val="tx1"/>
            </w14:solidFill>
          </w14:textFill>
        </w:rPr>
        <w:t>日免费下载电子版招标文件（吉林省公共资源交易一体化平台系统：http://36.135.6.232:8088/TPBidder和吉林省水利建设信息平台：http://sl.jlssljsxx.com:8003/两个网站均需下载）参加本项目投标,其他途径获取的招标文件开标时一律按无效投标处理。</w:t>
      </w:r>
      <w:r>
        <w:rPr>
          <w:rStyle w:val="7"/>
          <w:rFonts w:hint="eastAsia" w:ascii="宋体" w:hAnsi="宋体" w:cs="宋体"/>
          <w:color w:val="000000" w:themeColor="text1"/>
          <w:sz w:val="24"/>
          <w:u w:val="none"/>
          <w:lang w:val="zh-CN"/>
          <w14:textFill>
            <w14:solidFill>
              <w14:schemeClr w14:val="tx1"/>
            </w14:solidFill>
          </w14:textFill>
        </w:rPr>
        <w:fldChar w:fldCharType="end"/>
      </w:r>
    </w:p>
    <w:p>
      <w:pPr>
        <w:autoSpaceDE w:val="0"/>
        <w:autoSpaceDN w:val="0"/>
        <w:adjustRightInd w:val="0"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4.2已在省内其他平台办理过CA的交易主体，CA未到期限的，在办理一体化平台业务时，无需重新办理，只需在一体化平台上进行绑定激活，即可使用。拟新办CA的交易主体，可在任意试运行平台及场所办理一体化平台CA，使用方式同上。CA锁办理地址：辽源市龙山区齐宁路655号辽源市政府公共资源交易中心七楼712室，技术服务CA办理咨询电话：0437-3338015，网络技术支持咨询电话：400-998-0000，试运行期间，参与招投标活动的各个方面如有问题，请拨打网络技术支持咨询服务电话。</w:t>
      </w:r>
    </w:p>
    <w:p>
      <w:pPr>
        <w:autoSpaceDE w:val="0"/>
        <w:autoSpaceDN w:val="0"/>
        <w:adjustRightInd w:val="0"/>
        <w:spacing w:line="390" w:lineRule="exac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zh-CN"/>
        </w:rPr>
        <w:t>4.3答疑澄清文件获取方式：投标人须先在吉林省公共资源交易一体化平台（http://36.135.6.232:8088/TPBidder）和吉林省水利建设信息平台（http://sl.jlssljsxx.com:8003/）中下载招标文件后，方可点击“答疑澄清文件领取”于规定的时间内下载答疑文件。招标文件的澄清文件、答疑文件、补遗文件一经发布即视为已告知了所有的投标人，且投标人也已经收到并明确了该澄清文件的内容。投标人须主动阅知。</w:t>
      </w:r>
    </w:p>
    <w:p>
      <w:pPr>
        <w:widowControl/>
        <w:spacing w:line="390" w:lineRule="exact"/>
        <w:rPr>
          <w:rFonts w:ascii="宋体" w:hAnsi="宋体"/>
          <w:sz w:val="24"/>
          <w:lang w:val="zh-CN"/>
        </w:rPr>
      </w:pPr>
      <w:r>
        <w:rPr>
          <w:rFonts w:hint="eastAsia" w:ascii="宋体" w:hAnsi="宋体"/>
          <w:sz w:val="24"/>
        </w:rPr>
        <w:t>五</w:t>
      </w:r>
      <w:r>
        <w:rPr>
          <w:rFonts w:hint="eastAsia" w:ascii="宋体" w:hAnsi="宋体"/>
          <w:sz w:val="24"/>
          <w:lang w:val="zh-CN"/>
        </w:rPr>
        <w:t>、投标文件的递交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Start w:id="12" w:name="_Toc221949935"/>
    </w:p>
    <w:bookmarkEnd w:id="12"/>
    <w:p>
      <w:pPr>
        <w:pStyle w:val="4"/>
        <w:widowControl/>
        <w:adjustRightInd w:val="0"/>
        <w:spacing w:line="390" w:lineRule="exact"/>
        <w:rPr>
          <w:rFonts w:ascii="宋体" w:hAnsi="宋体" w:cs="宋体"/>
          <w:lang w:val="zh-CN"/>
        </w:rPr>
      </w:pPr>
      <w:r>
        <w:rPr>
          <w:rFonts w:hint="eastAsia" w:ascii="宋体" w:hAnsi="宋体" w:cs="宋体"/>
          <w:lang w:val="zh-CN"/>
        </w:rPr>
        <w:t>5.1本项目采取网上招标、网上投标、远程不见面开标和腾讯会议视频直播形式同步进行远程开标活动</w:t>
      </w:r>
      <w:r>
        <w:rPr>
          <w:rFonts w:hint="eastAsia" w:ascii="宋体" w:hAnsi="宋体" w:cs="宋体"/>
          <w:color w:val="000000" w:themeColor="text1"/>
          <w:lang w:val="zh-CN"/>
          <w14:textFill>
            <w14:solidFill>
              <w14:schemeClr w14:val="tx1"/>
            </w14:solidFill>
          </w14:textFill>
        </w:rPr>
        <w:t>（腾讯会议号：587-014-1813‍</w:t>
      </w:r>
      <w:r>
        <w:rPr>
          <w:rFonts w:hint="eastAsia" w:ascii="宋体" w:hAnsi="宋体" w:eastAsia="宋体" w:cs="宋体"/>
          <w:color w:val="000000" w:themeColor="text1"/>
          <w:lang w:val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cs="宋体"/>
          <w:color w:val="000000" w:themeColor="text1"/>
          <w:lang w:val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cs="宋体"/>
          <w:lang w:val="zh-CN"/>
        </w:rPr>
        <w:t>投标人进入视频开标会议人员应为投标单位被授权人，进入会议后将姓名修改为投标人全称+被授权人姓名。投标人在线参加视频开标会议，如无故离开视频会议室，后果自负。投标人对开标有异议的，应当通过视频会议当场提出，非视频开标会议现场提出的开标异议，招标人或者行政监督部门不予受理。</w:t>
      </w:r>
    </w:p>
    <w:p>
      <w:pPr>
        <w:pStyle w:val="4"/>
        <w:widowControl/>
        <w:adjustRightInd w:val="0"/>
        <w:spacing w:line="390" w:lineRule="exact"/>
        <w:rPr>
          <w:rFonts w:ascii="宋体" w:hAnsi="宋体" w:cs="宋体"/>
          <w:lang w:val="zh-CN"/>
        </w:rPr>
      </w:pPr>
      <w:r>
        <w:rPr>
          <w:rFonts w:hint="eastAsia" w:ascii="宋体" w:hAnsi="宋体" w:cs="宋体"/>
        </w:rPr>
        <w:t>5.2电子招投标公共服务平台支持投标文件远程解密；解密方式：投标文件递交截止时间后30分钟内完成解密工作，投标人持投标单位企业CA锁登录，进入“开标远程解密”菜单，按照开标会议主持人的指令，选择对应的项目的投标文件进行远程解密（开标前及开评标系统公布投标人名单前，不要提前进行远程解密）。因投标人自身原因未能按时完成解密的，视为逾期未提交投标文件</w:t>
      </w:r>
      <w:r>
        <w:rPr>
          <w:rFonts w:hint="eastAsia" w:ascii="宋体" w:hAnsi="宋体" w:cs="宋体"/>
          <w:lang w:val="zh-CN"/>
        </w:rPr>
        <w:t>。</w:t>
      </w:r>
    </w:p>
    <w:p>
      <w:pPr>
        <w:pStyle w:val="4"/>
        <w:widowControl/>
        <w:adjustRightInd w:val="0"/>
        <w:spacing w:line="390" w:lineRule="exact"/>
        <w:rPr>
          <w:rFonts w:ascii="宋体" w:hAnsi="宋体" w:cs="宋体"/>
          <w:lang w:val="zh-CN"/>
        </w:rPr>
      </w:pPr>
      <w:r>
        <w:rPr>
          <w:rFonts w:hint="eastAsia" w:ascii="宋体" w:hAnsi="宋体" w:cs="宋体"/>
          <w:lang w:val="zh-CN"/>
        </w:rPr>
        <w:t>5.</w:t>
      </w:r>
      <w:r>
        <w:rPr>
          <w:rFonts w:hint="eastAsia" w:ascii="宋体" w:hAnsi="宋体" w:cs="宋体"/>
        </w:rPr>
        <w:t>3投标文件递交的截止时间（开标时间）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2024年3月1</w:t>
      </w:r>
      <w:r>
        <w:rPr>
          <w:rFonts w:hint="eastAsia" w:ascii="宋体" w:hAnsi="宋体" w:cs="宋体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日9时3</w:t>
      </w:r>
      <w:r>
        <w:rPr>
          <w:rFonts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分，开标地点：辽源市政府公共资源交易中心</w:t>
      </w:r>
      <w:r>
        <w:rPr>
          <w:rFonts w:hint="eastAsia" w:ascii="宋体" w:hAnsi="宋体" w:cs="宋体"/>
          <w:b/>
          <w:bCs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503</w:t>
      </w: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开标室</w:t>
      </w:r>
      <w:r>
        <w:rPr>
          <w:rFonts w:hint="eastAsia" w:ascii="宋体" w:hAnsi="宋体" w:cs="宋体"/>
          <w:color w:val="000000" w:themeColor="text1"/>
          <w:lang w:val="zh-CN"/>
          <w14:textFill>
            <w14:solidFill>
              <w14:schemeClr w14:val="tx1"/>
            </w14:solidFill>
          </w14:textFill>
        </w:rPr>
        <w:t>，各</w:t>
      </w:r>
      <w:r>
        <w:rPr>
          <w:rFonts w:hint="eastAsia" w:ascii="宋体" w:hAnsi="宋体" w:cs="宋体"/>
          <w:lang w:val="zh-CN"/>
        </w:rPr>
        <w:t>投标单位使用“新点投标文件制作软件（吉林省一体化）”（下载地址https://download.bqpoint.com/download/downloaddetail.html?SourceFrom=Ztb&amp;ZtbSoftXiaQuCode=2326&amp;ZtbSoftType=tballinclusive）制作投标文件，在投标文件递交截止时间前通过吉林省公共资源交易一体化平台（http://36.135.6.232:8088/TPBidder）上传电子投标文件，逾期上传的电子投标文件，电子招标投标交易平台将予以拒收。</w:t>
      </w:r>
    </w:p>
    <w:p>
      <w:pPr>
        <w:pStyle w:val="4"/>
        <w:widowControl/>
        <w:adjustRightInd w:val="0"/>
        <w:spacing w:line="390" w:lineRule="exact"/>
        <w:rPr>
          <w:rFonts w:ascii="宋体" w:hAnsi="宋体" w:cs="宋体"/>
          <w:lang w:val="zh-CN"/>
        </w:rPr>
      </w:pPr>
      <w:r>
        <w:rPr>
          <w:rFonts w:hint="eastAsia" w:ascii="宋体" w:hAnsi="宋体" w:cs="宋体"/>
          <w:lang w:val="zh-CN"/>
        </w:rPr>
        <w:t>5.</w:t>
      </w:r>
      <w:r>
        <w:rPr>
          <w:rFonts w:hint="eastAsia" w:ascii="宋体" w:hAnsi="宋体" w:cs="宋体"/>
        </w:rPr>
        <w:t>4</w:t>
      </w:r>
      <w:r>
        <w:rPr>
          <w:rFonts w:hint="eastAsia" w:ascii="宋体" w:hAnsi="宋体" w:cs="宋体"/>
          <w:lang w:val="zh-CN"/>
        </w:rPr>
        <w:t>电子保函提示：投标单位登录吉林省公共资源一体化交易平台，在系统“电子保函申请”菜单下，点击“立即申请”按钮，进入电子保函申请页面申请电子保函，电子保函当前以系统开具为准，开标后以系统查到的电子保函作为保证金的依据。</w:t>
      </w:r>
    </w:p>
    <w:p>
      <w:pPr>
        <w:pStyle w:val="4"/>
        <w:widowControl/>
        <w:adjustRightInd w:val="0"/>
        <w:spacing w:line="390" w:lineRule="exact"/>
        <w:rPr>
          <w:rFonts w:ascii="宋体" w:hAnsi="宋体" w:cs="宋体"/>
          <w:lang w:val="zh-CN"/>
        </w:rPr>
      </w:pPr>
      <w:r>
        <w:rPr>
          <w:rFonts w:hint="eastAsia" w:ascii="宋体" w:hAnsi="宋体" w:cs="宋体"/>
          <w:lang w:val="zh-CN"/>
        </w:rPr>
        <w:t>5.</w:t>
      </w:r>
      <w:r>
        <w:rPr>
          <w:rFonts w:hint="eastAsia" w:ascii="宋体" w:hAnsi="宋体" w:cs="宋体"/>
        </w:rPr>
        <w:t>5</w:t>
      </w:r>
      <w:r>
        <w:rPr>
          <w:rFonts w:hint="eastAsia" w:ascii="宋体" w:hAnsi="宋体" w:cs="宋体"/>
          <w:lang w:val="zh-CN"/>
        </w:rPr>
        <w:t>当有效投标人不足三家时，招标人另行组织招标。</w:t>
      </w:r>
    </w:p>
    <w:p>
      <w:pPr>
        <w:pStyle w:val="4"/>
        <w:widowControl/>
        <w:adjustRightInd w:val="0"/>
        <w:spacing w:line="390" w:lineRule="exact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lang w:val="zh-CN"/>
        </w:rPr>
        <w:t>5.</w:t>
      </w:r>
      <w:r>
        <w:rPr>
          <w:rFonts w:hint="eastAsia" w:ascii="宋体" w:hAnsi="宋体" w:cs="宋体"/>
        </w:rPr>
        <w:t>6</w:t>
      </w:r>
      <w:r>
        <w:rPr>
          <w:rFonts w:hint="eastAsia" w:ascii="宋体" w:hAnsi="宋体" w:cs="宋体"/>
          <w:lang w:val="zh-CN"/>
        </w:rPr>
        <w:t>当投标人的有效投标报价超出招标人设定的最高投标限价时，该投标报价视为无效报价。</w:t>
      </w:r>
      <w:r>
        <w:rPr>
          <w:rFonts w:hint="eastAsia" w:ascii="宋体" w:hAnsi="宋体" w:cs="宋体"/>
        </w:rPr>
        <w:t xml:space="preserve">        </w:t>
      </w:r>
    </w:p>
    <w:p>
      <w:pPr>
        <w:widowControl/>
        <w:spacing w:line="39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六</w:t>
      </w:r>
      <w:r>
        <w:rPr>
          <w:rFonts w:hint="eastAsia" w:ascii="宋体" w:hAnsi="宋体"/>
          <w:sz w:val="24"/>
          <w:lang w:val="zh-CN"/>
        </w:rPr>
        <w:t>、发布公告的媒介</w:t>
      </w:r>
    </w:p>
    <w:p>
      <w:pPr>
        <w:widowControl/>
        <w:spacing w:line="390" w:lineRule="exact"/>
        <w:rPr>
          <w:rFonts w:hint="eastAsia" w:eastAsia="宋体"/>
          <w:lang w:val="en-US" w:eastAsia="zh-CN"/>
        </w:rPr>
      </w:pPr>
      <w:r>
        <w:rPr>
          <w:rFonts w:hint="eastAsia" w:ascii="宋体" w:hAnsi="宋体"/>
          <w:sz w:val="24"/>
          <w:lang w:val="zh-CN"/>
        </w:rPr>
        <w:t>本次招标公告同时在中国政府采购网、吉林省水利建设信息平台</w:t>
      </w:r>
      <w:r>
        <w:rPr>
          <w:rFonts w:hint="eastAsia" w:ascii="宋体" w:hAnsi="宋体"/>
          <w:sz w:val="24"/>
        </w:rPr>
        <w:t>（http://sl.jlssljsxx.com:8003/）</w:t>
      </w:r>
      <w:r>
        <w:rPr>
          <w:rFonts w:hint="eastAsia" w:ascii="宋体" w:hAnsi="宋体"/>
          <w:sz w:val="24"/>
          <w:lang w:val="zh-CN"/>
        </w:rPr>
        <w:t>、吉林省公共资源交易公共服务平台、辽源市公共资源交易服务网</w:t>
      </w:r>
      <w:r>
        <w:rPr>
          <w:rFonts w:hint="eastAsia" w:ascii="宋体" w:hAnsi="宋体"/>
          <w:sz w:val="24"/>
        </w:rPr>
        <w:t>(http://ggzy.liaoyuan.gov.cn/)</w:t>
      </w:r>
      <w:r>
        <w:rPr>
          <w:rFonts w:hint="eastAsia" w:ascii="宋体" w:hAnsi="宋体"/>
          <w:sz w:val="24"/>
          <w:lang w:val="zh-CN"/>
        </w:rPr>
        <w:t>、辽源市人民政府网上发布。（</w:t>
      </w:r>
      <w:r>
        <w:rPr>
          <w:rFonts w:hint="eastAsia" w:ascii="宋体" w:hAnsi="宋体"/>
          <w:sz w:val="24"/>
          <w:lang w:val="en-US" w:eastAsia="zh-CN"/>
        </w:rPr>
        <w:t>2024年2月22日招标公告已于2024年2月23日终止，现全部招标内容以此公告为准。</w:t>
      </w:r>
      <w:r>
        <w:rPr>
          <w:rFonts w:hint="eastAsia" w:ascii="宋体" w:hAnsi="宋体"/>
          <w:sz w:val="24"/>
          <w:lang w:val="zh-CN"/>
        </w:rPr>
        <w:t>）</w:t>
      </w:r>
    </w:p>
    <w:p>
      <w:pPr>
        <w:widowControl/>
        <w:autoSpaceDE w:val="0"/>
        <w:autoSpaceDN w:val="0"/>
        <w:adjustRightInd w:val="0"/>
        <w:spacing w:line="390" w:lineRule="exact"/>
        <w:jc w:val="left"/>
        <w:rPr>
          <w:rFonts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</w:rPr>
        <w:t>七、</w:t>
      </w:r>
      <w:r>
        <w:rPr>
          <w:rFonts w:hint="eastAsia" w:ascii="宋体" w:hAnsi="宋体" w:cs="宋体"/>
          <w:sz w:val="24"/>
          <w:lang w:val="zh-CN"/>
        </w:rPr>
        <w:t>联系方式</w:t>
      </w:r>
    </w:p>
    <w:p>
      <w:pPr>
        <w:widowControl/>
        <w:spacing w:line="390" w:lineRule="exact"/>
        <w:rPr>
          <w:rFonts w:ascii="宋体" w:hAnsi="宋体" w:cs="宋体"/>
          <w:bCs/>
          <w:sz w:val="24"/>
          <w:szCs w:val="22"/>
        </w:rPr>
      </w:pPr>
      <w:r>
        <w:rPr>
          <w:rFonts w:hint="eastAsia" w:ascii="宋体" w:hAnsi="宋体" w:cs="宋体"/>
          <w:bCs/>
          <w:sz w:val="24"/>
          <w:szCs w:val="22"/>
          <w:lang w:val="zh-CN"/>
        </w:rPr>
        <w:t>建设单位：辽源市</w:t>
      </w:r>
      <w:r>
        <w:rPr>
          <w:rFonts w:hint="eastAsia" w:ascii="宋体" w:hAnsi="宋体" w:cs="宋体"/>
          <w:bCs/>
          <w:sz w:val="24"/>
          <w:szCs w:val="22"/>
        </w:rPr>
        <w:t>河道堤防管理站</w:t>
      </w:r>
    </w:p>
    <w:p>
      <w:pPr>
        <w:widowControl/>
        <w:spacing w:line="390" w:lineRule="exact"/>
        <w:rPr>
          <w:rFonts w:ascii="宋体" w:hAnsi="宋体" w:cs="宋体"/>
          <w:bCs/>
          <w:sz w:val="24"/>
          <w:szCs w:val="22"/>
        </w:rPr>
      </w:pPr>
      <w:r>
        <w:rPr>
          <w:rFonts w:hint="eastAsia" w:ascii="宋体" w:hAnsi="宋体" w:cs="宋体"/>
          <w:bCs/>
          <w:sz w:val="24"/>
          <w:szCs w:val="22"/>
        </w:rPr>
        <w:t>地址：辽源市人民大街3436号</w:t>
      </w:r>
    </w:p>
    <w:p>
      <w:pPr>
        <w:widowControl/>
        <w:spacing w:line="390" w:lineRule="exact"/>
        <w:rPr>
          <w:rFonts w:ascii="宋体" w:hAnsi="宋体" w:cs="宋体"/>
          <w:bCs/>
          <w:sz w:val="24"/>
          <w:szCs w:val="22"/>
        </w:rPr>
      </w:pPr>
      <w:r>
        <w:rPr>
          <w:rFonts w:hint="eastAsia" w:ascii="宋体" w:hAnsi="宋体" w:cs="宋体"/>
          <w:bCs/>
          <w:sz w:val="24"/>
          <w:szCs w:val="22"/>
        </w:rPr>
        <w:t>联系人：</w:t>
      </w:r>
      <w:r>
        <w:rPr>
          <w:rFonts w:hint="eastAsia" w:ascii="宋体" w:hAnsi="宋体" w:cs="宋体"/>
          <w:bCs/>
          <w:sz w:val="24"/>
          <w:szCs w:val="22"/>
          <w:lang w:val="zh-CN"/>
        </w:rPr>
        <w:t>曲南南</w:t>
      </w:r>
    </w:p>
    <w:p>
      <w:pPr>
        <w:widowControl/>
        <w:spacing w:line="390" w:lineRule="exact"/>
        <w:rPr>
          <w:rFonts w:ascii="宋体" w:hAnsi="宋体" w:cs="宋体"/>
          <w:bCs/>
          <w:sz w:val="24"/>
          <w:szCs w:val="22"/>
          <w:lang w:val="zh-CN"/>
        </w:rPr>
      </w:pPr>
      <w:r>
        <w:rPr>
          <w:rFonts w:hint="eastAsia" w:ascii="宋体" w:hAnsi="宋体" w:cs="宋体"/>
          <w:bCs/>
          <w:sz w:val="24"/>
          <w:szCs w:val="22"/>
        </w:rPr>
        <w:t>电话：18643769900</w:t>
      </w:r>
    </w:p>
    <w:p>
      <w:pPr>
        <w:widowControl/>
        <w:spacing w:line="390" w:lineRule="exact"/>
        <w:rPr>
          <w:rFonts w:ascii="宋体" w:hAnsi="宋体" w:cs="宋体"/>
          <w:bCs/>
          <w:sz w:val="24"/>
          <w:szCs w:val="22"/>
          <w:lang w:val="zh-CN"/>
        </w:rPr>
      </w:pPr>
      <w:r>
        <w:rPr>
          <w:rFonts w:hint="eastAsia" w:ascii="宋体" w:hAnsi="宋体" w:cs="宋体"/>
          <w:bCs/>
          <w:sz w:val="24"/>
          <w:szCs w:val="22"/>
          <w:lang w:val="zh-CN"/>
        </w:rPr>
        <w:t>招标代理机构：吉林省海辰项目管理有限公司</w:t>
      </w:r>
    </w:p>
    <w:p>
      <w:pPr>
        <w:widowControl/>
        <w:spacing w:line="390" w:lineRule="exact"/>
        <w:rPr>
          <w:rFonts w:ascii="宋体" w:hAnsi="宋体" w:cs="宋体"/>
          <w:bCs/>
          <w:sz w:val="24"/>
          <w:szCs w:val="22"/>
        </w:rPr>
      </w:pPr>
      <w:r>
        <w:rPr>
          <w:rFonts w:hint="eastAsia" w:ascii="宋体" w:hAnsi="宋体" w:cs="宋体"/>
          <w:bCs/>
          <w:sz w:val="24"/>
          <w:szCs w:val="22"/>
        </w:rPr>
        <w:t>地址：辽源市龙山区玉圭园小区C2号楼107　</w:t>
      </w:r>
    </w:p>
    <w:p>
      <w:pPr>
        <w:widowControl/>
        <w:spacing w:line="390" w:lineRule="exact"/>
        <w:rPr>
          <w:rFonts w:ascii="宋体" w:hAnsi="宋体" w:cs="宋体"/>
          <w:bCs/>
          <w:sz w:val="24"/>
          <w:szCs w:val="22"/>
        </w:rPr>
      </w:pPr>
      <w:r>
        <w:rPr>
          <w:rFonts w:hint="eastAsia" w:ascii="宋体" w:hAnsi="宋体" w:cs="宋体"/>
          <w:bCs/>
          <w:sz w:val="24"/>
          <w:szCs w:val="22"/>
        </w:rPr>
        <w:t>联系人：王耀唯</w:t>
      </w:r>
    </w:p>
    <w:p>
      <w:pPr>
        <w:widowControl/>
        <w:spacing w:line="390" w:lineRule="exact"/>
        <w:rPr>
          <w:rFonts w:ascii="宋体" w:hAnsi="宋体" w:cs="宋体"/>
          <w:bCs/>
          <w:sz w:val="24"/>
          <w:szCs w:val="22"/>
        </w:rPr>
      </w:pPr>
      <w:r>
        <w:rPr>
          <w:rFonts w:hint="eastAsia" w:ascii="宋体" w:hAnsi="宋体" w:cs="宋体"/>
          <w:bCs/>
          <w:sz w:val="24"/>
          <w:szCs w:val="22"/>
        </w:rPr>
        <w:t>电话：17304377852</w:t>
      </w:r>
    </w:p>
    <w:p>
      <w:r>
        <w:rPr>
          <w:rFonts w:hint="eastAsia" w:ascii="宋体" w:hAnsi="宋体" w:cs="宋体"/>
          <w:bCs/>
          <w:sz w:val="24"/>
          <w:lang w:val="zh-CN"/>
        </w:rPr>
        <w:t>招标监督管理部门</w:t>
      </w:r>
      <w:r>
        <w:rPr>
          <w:rFonts w:hint="eastAsia" w:ascii="宋体" w:hAnsi="宋体" w:cs="宋体"/>
          <w:bCs/>
          <w:sz w:val="24"/>
        </w:rPr>
        <w:t>：辽源市水利局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hZDU3MzRkYzhkM2NiMmI4MWJkZThjNTMwMGY2M2MifQ=="/>
  </w:docVars>
  <w:rsids>
    <w:rsidRoot w:val="0F435752"/>
    <w:rsid w:val="0F43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120" w:line="240" w:lineRule="auto"/>
      <w:ind w:left="420" w:leftChars="200" w:firstLine="420"/>
    </w:pPr>
    <w:rPr>
      <w:sz w:val="21"/>
      <w:szCs w:val="24"/>
    </w:rPr>
  </w:style>
  <w:style w:type="paragraph" w:styleId="3">
    <w:name w:val="Body Text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  <w:szCs w:val="21"/>
    </w:rPr>
  </w:style>
  <w:style w:type="paragraph" w:styleId="4">
    <w:name w:val="Normal (Web)"/>
    <w:basedOn w:val="1"/>
    <w:qFormat/>
    <w:uiPriority w:val="99"/>
    <w:rPr>
      <w:sz w:val="24"/>
    </w:rPr>
  </w:style>
  <w:style w:type="character" w:styleId="7">
    <w:name w:val="Hyperlink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2418</Words>
  <Characters>3021</Characters>
  <Lines>0</Lines>
  <Paragraphs>0</Paragraphs>
  <TotalTime>6</TotalTime>
  <ScaleCrop>false</ScaleCrop>
  <LinksUpToDate>false</LinksUpToDate>
  <CharactersWithSpaces>3055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2024-02-26T01:51:00Z</dcterms:created>
  <dc:creator>WPS_1698220031</dc:creator>
  <cp:lastModifiedBy>WPS_1698220031</cp:lastModifiedBy>
  <dcterms:modified xsi:type="dcterms:W3CDTF">2024-02-26T01:58:32Z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D63FBF2B7BC342C2BF00321941EDD25B_11</vt:lpwstr>
  </property>
</Properties>
</file>