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2F81E6D">
      <w:pPr>
        <w:pStyle w:val="2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hint="eastAsia" w:ascii="华文中宋" w:hAnsi="华文中宋" w:eastAsia="华文中宋"/>
        </w:rPr>
      </w:pPr>
      <w:bookmarkStart w:id="0" w:name="_Toc28359022"/>
      <w:bookmarkStart w:id="1" w:name="_Toc35393809"/>
      <w:r>
        <w:rPr>
          <w:rFonts w:hint="eastAsia" w:ascii="华文中宋" w:hAnsi="华文中宋" w:eastAsia="华文中宋"/>
        </w:rPr>
        <w:t>江西部分地区亚米数据采购项目</w:t>
      </w:r>
    </w:p>
    <w:p w14:paraId="7ABEA3F7">
      <w:pPr>
        <w:pStyle w:val="2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ascii="华文中宋" w:hAnsi="华文中宋" w:eastAsia="华文中宋"/>
        </w:rPr>
      </w:pPr>
      <w:r>
        <w:rPr>
          <w:rFonts w:hint="eastAsia" w:ascii="华文中宋" w:hAnsi="华文中宋" w:eastAsia="华文中宋"/>
        </w:rPr>
        <w:t>中标公告</w:t>
      </w:r>
      <w:bookmarkEnd w:id="0"/>
      <w:bookmarkEnd w:id="1"/>
    </w:p>
    <w:p w14:paraId="23F521D2">
      <w:pPr>
        <w:rPr>
          <w:rFonts w:hint="default" w:ascii="黑体" w:hAnsi="黑体" w:eastAsia="黑体"/>
          <w:sz w:val="28"/>
          <w:szCs w:val="28"/>
          <w:lang w:val="en-US" w:eastAsia="zh-CN"/>
        </w:rPr>
      </w:pPr>
      <w:r>
        <w:rPr>
          <w:rFonts w:hint="eastAsia" w:ascii="黑体" w:hAnsi="黑体" w:eastAsia="黑体"/>
          <w:sz w:val="28"/>
          <w:szCs w:val="28"/>
        </w:rPr>
        <w:t>一、项目编号：HCZB-2024-ZB</w:t>
      </w:r>
      <w:r>
        <w:rPr>
          <w:rFonts w:hint="eastAsia" w:ascii="黑体" w:hAnsi="黑体" w:eastAsia="黑体"/>
          <w:sz w:val="28"/>
          <w:szCs w:val="28"/>
          <w:lang w:val="en-US" w:eastAsia="zh-CN"/>
        </w:rPr>
        <w:t>1287</w:t>
      </w:r>
    </w:p>
    <w:p w14:paraId="7B30CBF0">
      <w:pPr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二、项目名称：江西部分地区亚米数据采购项目</w:t>
      </w:r>
    </w:p>
    <w:p w14:paraId="31874960">
      <w:pPr>
        <w:rPr>
          <w:rFonts w:ascii="仿宋" w:hAnsi="仿宋" w:eastAsia="仿宋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三、中标信息</w:t>
      </w:r>
    </w:p>
    <w:p w14:paraId="62421040">
      <w:pPr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供应商名称：长光卫星技术股份有限公司-吉林省诺亚数字技术有限公司（联合体）</w:t>
      </w:r>
    </w:p>
    <w:p w14:paraId="27E72C26">
      <w:pPr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供应商地址：长光卫星技术股份有限公司</w:t>
      </w:r>
      <w:r>
        <w:rPr>
          <w:rFonts w:hint="eastAsia" w:ascii="仿宋" w:hAnsi="仿宋" w:eastAsia="仿宋"/>
          <w:sz w:val="28"/>
          <w:szCs w:val="28"/>
          <w:lang w:eastAsia="zh-CN"/>
        </w:rPr>
        <w:t>：长春市北湖科技开发区明溪路1299号；吉林省诺亚数字技术有限公司：长春市净月开发区天普路313号1953车文化产业园二层207室</w:t>
      </w:r>
      <w:bookmarkStart w:id="14" w:name="_GoBack"/>
      <w:bookmarkEnd w:id="14"/>
    </w:p>
    <w:p w14:paraId="52FF65E9">
      <w:r>
        <w:rPr>
          <w:rFonts w:hint="eastAsia" w:ascii="仿宋" w:hAnsi="仿宋" w:eastAsia="仿宋"/>
          <w:sz w:val="28"/>
          <w:szCs w:val="28"/>
        </w:rPr>
        <w:t>中标金额：1792280.00元</w:t>
      </w:r>
    </w:p>
    <w:p w14:paraId="53C172E8">
      <w:pPr>
        <w:numPr>
          <w:ilvl w:val="0"/>
          <w:numId w:val="1"/>
        </w:numPr>
      </w:pPr>
      <w:r>
        <w:rPr>
          <w:rFonts w:hint="eastAsia" w:ascii="黑体" w:hAnsi="黑体" w:eastAsia="黑体"/>
          <w:sz w:val="28"/>
          <w:szCs w:val="28"/>
        </w:rPr>
        <w:t>主要标的信息</w:t>
      </w:r>
    </w:p>
    <w:tbl>
      <w:tblPr>
        <w:tblStyle w:val="13"/>
        <w:tblpPr w:leftFromText="180" w:rightFromText="180" w:vertAnchor="text" w:horzAnchor="page" w:tblpX="1896" w:tblpY="413"/>
        <w:tblOverlap w:val="never"/>
        <w:tblW w:w="8637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637"/>
      </w:tblGrid>
      <w:tr w14:paraId="6907B65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8637" w:type="dxa"/>
          </w:tcPr>
          <w:p w14:paraId="33B4820F">
            <w:pPr>
              <w:ind w:firstLine="560"/>
              <w:jc w:val="center"/>
              <w:rPr>
                <w:rFonts w:ascii="仿宋" w:hAnsi="仿宋" w:eastAsia="仿宋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服务类</w:t>
            </w:r>
          </w:p>
        </w:tc>
      </w:tr>
      <w:tr w14:paraId="6746583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637" w:type="dxa"/>
          </w:tcPr>
          <w:p w14:paraId="2027F7B8">
            <w:pPr>
              <w:jc w:val="left"/>
              <w:rPr>
                <w:rFonts w:ascii="仿宋" w:hAnsi="仿宋" w:eastAsia="仿宋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名称：</w:t>
            </w:r>
            <w:r>
              <w:rPr>
                <w:rFonts w:hint="eastAsia" w:ascii="仿宋" w:hAnsi="仿宋" w:eastAsia="仿宋" w:cs="Times New Roman"/>
                <w:kern w:val="0"/>
                <w:sz w:val="28"/>
                <w:szCs w:val="28"/>
              </w:rPr>
              <w:t>江西部分地区亚米数据采购项目</w:t>
            </w:r>
          </w:p>
          <w:p w14:paraId="5D0B3BD2">
            <w:pPr>
              <w:jc w:val="left"/>
              <w:rPr>
                <w:rFonts w:ascii="仿宋" w:hAnsi="仿宋" w:eastAsia="仿宋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服务范围：2024年1-3月，江西全域自主卫星获取漏洞区域商业卫星数据，约13.84万平方千米，具体详见采购需求。</w:t>
            </w:r>
          </w:p>
          <w:p w14:paraId="0FECBD01">
            <w:pPr>
              <w:jc w:val="left"/>
              <w:rPr>
                <w:rFonts w:ascii="仿宋" w:hAnsi="仿宋" w:eastAsia="仿宋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服务要求：详见招标文件</w:t>
            </w:r>
          </w:p>
          <w:p w14:paraId="20C638D1">
            <w:pPr>
              <w:jc w:val="left"/>
              <w:rPr>
                <w:rFonts w:ascii="仿宋" w:hAnsi="仿宋" w:eastAsia="仿宋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服务时间：详见招标文件</w:t>
            </w:r>
          </w:p>
          <w:p w14:paraId="33D61E7E">
            <w:pPr>
              <w:pStyle w:val="11"/>
              <w:spacing w:after="0"/>
              <w:ind w:left="0" w:leftChars="0" w:firstLine="0" w:firstLineChars="0"/>
              <w:jc w:val="left"/>
              <w:rPr>
                <w:rFonts w:eastAsia="Times New Roman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服务标准：满足采购人要求</w:t>
            </w:r>
          </w:p>
        </w:tc>
      </w:tr>
    </w:tbl>
    <w:p w14:paraId="692A8B36">
      <w:pPr>
        <w:pStyle w:val="11"/>
      </w:pPr>
    </w:p>
    <w:p w14:paraId="59387AD2">
      <w:pPr>
        <w:numPr>
          <w:ilvl w:val="0"/>
          <w:numId w:val="1"/>
        </w:numPr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评审专家名单：蔡庆丰</w:t>
      </w:r>
      <w:r>
        <w:rPr>
          <w:rFonts w:hint="eastAsia" w:ascii="黑体" w:hAnsi="黑体" w:eastAsia="黑体"/>
          <w:sz w:val="28"/>
          <w:szCs w:val="28"/>
          <w:lang w:eastAsia="zh-CN"/>
        </w:rPr>
        <w:t>、</w:t>
      </w:r>
      <w:r>
        <w:rPr>
          <w:rFonts w:hint="eastAsia" w:ascii="黑体" w:hAnsi="黑体" w:eastAsia="黑体"/>
          <w:sz w:val="28"/>
          <w:szCs w:val="28"/>
        </w:rPr>
        <w:t>刘庆</w:t>
      </w:r>
      <w:r>
        <w:rPr>
          <w:rFonts w:hint="eastAsia" w:ascii="黑体" w:hAnsi="黑体" w:eastAsia="黑体"/>
          <w:sz w:val="28"/>
          <w:szCs w:val="28"/>
          <w:lang w:eastAsia="zh-CN"/>
        </w:rPr>
        <w:t>、</w:t>
      </w:r>
      <w:r>
        <w:rPr>
          <w:rFonts w:hint="eastAsia" w:ascii="黑体" w:hAnsi="黑体" w:eastAsia="黑体"/>
          <w:sz w:val="28"/>
          <w:szCs w:val="28"/>
        </w:rPr>
        <w:t>范仲春</w:t>
      </w:r>
      <w:r>
        <w:rPr>
          <w:rFonts w:hint="eastAsia" w:ascii="黑体" w:hAnsi="黑体" w:eastAsia="黑体"/>
          <w:sz w:val="28"/>
          <w:szCs w:val="28"/>
          <w:lang w:eastAsia="zh-CN"/>
        </w:rPr>
        <w:t>、</w:t>
      </w:r>
      <w:r>
        <w:rPr>
          <w:rFonts w:hint="eastAsia" w:ascii="黑体" w:hAnsi="黑体" w:eastAsia="黑体"/>
          <w:sz w:val="28"/>
          <w:szCs w:val="28"/>
        </w:rPr>
        <w:t>王宏</w:t>
      </w:r>
      <w:r>
        <w:rPr>
          <w:rFonts w:hint="eastAsia" w:ascii="黑体" w:hAnsi="黑体" w:eastAsia="黑体"/>
          <w:sz w:val="28"/>
          <w:szCs w:val="28"/>
          <w:lang w:eastAsia="zh-CN"/>
        </w:rPr>
        <w:t>、</w:t>
      </w:r>
      <w:r>
        <w:rPr>
          <w:rFonts w:hint="eastAsia" w:ascii="黑体" w:hAnsi="黑体" w:eastAsia="黑体"/>
          <w:sz w:val="28"/>
          <w:szCs w:val="28"/>
        </w:rPr>
        <w:t>张涛</w:t>
      </w:r>
    </w:p>
    <w:p w14:paraId="741015FD">
      <w:pPr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六、代理服务收费标准及金额：</w:t>
      </w:r>
      <w:r>
        <w:rPr>
          <w:rFonts w:hint="eastAsia" w:ascii="黑体" w:hAnsi="黑体" w:eastAsia="黑体"/>
          <w:sz w:val="28"/>
          <w:szCs w:val="28"/>
          <w:lang w:val="en-US" w:eastAsia="zh-CN"/>
        </w:rPr>
        <w:t>2.1338</w:t>
      </w:r>
      <w:r>
        <w:rPr>
          <w:rFonts w:hint="eastAsia" w:ascii="黑体" w:hAnsi="黑体" w:eastAsia="黑体"/>
          <w:sz w:val="28"/>
          <w:szCs w:val="28"/>
        </w:rPr>
        <w:t>万元（人民币）。</w:t>
      </w:r>
    </w:p>
    <w:p w14:paraId="0941D166">
      <w:pPr>
        <w:ind w:firstLine="840" w:firstLineChars="300"/>
        <w:rPr>
          <w:rFonts w:ascii="仿宋" w:hAnsi="仿宋" w:eastAsia="仿宋"/>
          <w:kern w:val="0"/>
          <w:sz w:val="28"/>
          <w:szCs w:val="28"/>
        </w:rPr>
      </w:pPr>
      <w:r>
        <w:rPr>
          <w:rFonts w:hint="eastAsia" w:ascii="仿宋" w:hAnsi="仿宋" w:eastAsia="仿宋"/>
          <w:kern w:val="0"/>
          <w:sz w:val="28"/>
          <w:szCs w:val="28"/>
        </w:rPr>
        <w:t>收费标准详见招标文件</w:t>
      </w:r>
    </w:p>
    <w:p w14:paraId="41D3121D">
      <w:pPr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七、公告期限</w:t>
      </w:r>
    </w:p>
    <w:p w14:paraId="087171A5">
      <w:pPr>
        <w:ind w:firstLine="560" w:firstLineChars="200"/>
        <w:rPr>
          <w:rFonts w:ascii="仿宋" w:hAnsi="仿宋" w:eastAsia="仿宋" w:cs="宋体"/>
          <w:kern w:val="0"/>
          <w:sz w:val="28"/>
          <w:szCs w:val="28"/>
        </w:rPr>
      </w:pPr>
      <w:r>
        <w:rPr>
          <w:rFonts w:hint="eastAsia" w:ascii="仿宋" w:hAnsi="仿宋" w:eastAsia="仿宋" w:cs="宋体"/>
          <w:kern w:val="0"/>
          <w:sz w:val="28"/>
          <w:szCs w:val="28"/>
        </w:rPr>
        <w:t>自本公告发布之日起1个工作日。</w:t>
      </w:r>
    </w:p>
    <w:p w14:paraId="20B73447">
      <w:pPr>
        <w:rPr>
          <w:rFonts w:ascii="黑体" w:hAnsi="黑体" w:eastAsia="黑体" w:cs="仿宋"/>
          <w:sz w:val="28"/>
          <w:szCs w:val="28"/>
        </w:rPr>
      </w:pPr>
      <w:r>
        <w:rPr>
          <w:rFonts w:hint="eastAsia" w:ascii="黑体" w:hAnsi="黑体" w:eastAsia="黑体" w:cs="仿宋"/>
          <w:sz w:val="28"/>
          <w:szCs w:val="28"/>
        </w:rPr>
        <w:t>八、其他补充事宜</w:t>
      </w:r>
    </w:p>
    <w:p w14:paraId="08910EA6">
      <w:pPr>
        <w:ind w:firstLine="560" w:firstLineChars="200"/>
        <w:rPr>
          <w:rFonts w:ascii="仿宋" w:hAnsi="仿宋" w:eastAsia="仿宋" w:cs="宋体"/>
          <w:kern w:val="0"/>
          <w:sz w:val="28"/>
          <w:szCs w:val="28"/>
        </w:rPr>
      </w:pPr>
      <w:r>
        <w:rPr>
          <w:rFonts w:hint="eastAsia" w:ascii="仿宋" w:hAnsi="仿宋" w:eastAsia="仿宋" w:cs="宋体"/>
          <w:kern w:val="0"/>
          <w:sz w:val="28"/>
          <w:szCs w:val="28"/>
        </w:rPr>
        <w:t>本项目采用综合评分法。</w:t>
      </w:r>
    </w:p>
    <w:p w14:paraId="071C2695">
      <w:pPr>
        <w:pStyle w:val="4"/>
        <w:ind w:left="280" w:hanging="280" w:hangingChars="100"/>
        <w:jc w:val="both"/>
        <w:rPr>
          <w:rFonts w:ascii="仿宋" w:hAnsi="仿宋" w:eastAsia="仿宋" w:cs="宋体"/>
          <w:kern w:val="0"/>
          <w:sz w:val="28"/>
          <w:szCs w:val="28"/>
        </w:rPr>
      </w:pPr>
      <w:r>
        <w:rPr>
          <w:rFonts w:hint="eastAsia" w:ascii="仿宋" w:hAnsi="仿宋" w:eastAsia="仿宋" w:cs="宋体"/>
          <w:kern w:val="0"/>
          <w:sz w:val="28"/>
          <w:szCs w:val="28"/>
        </w:rPr>
        <w:t>第一名长光卫星技术股份有限公司-吉林省诺亚数字技术有限公司（联合体），得分：9</w:t>
      </w:r>
      <w:r>
        <w:rPr>
          <w:rFonts w:hint="eastAsia" w:ascii="仿宋" w:hAnsi="仿宋" w:eastAsia="仿宋" w:cs="宋体"/>
          <w:kern w:val="0"/>
          <w:sz w:val="28"/>
          <w:szCs w:val="28"/>
          <w:lang w:val="en-US" w:eastAsia="zh-CN"/>
        </w:rPr>
        <w:t>2</w:t>
      </w:r>
      <w:r>
        <w:rPr>
          <w:rFonts w:hint="eastAsia" w:ascii="仿宋" w:hAnsi="仿宋" w:eastAsia="仿宋" w:cs="宋体"/>
          <w:kern w:val="0"/>
          <w:sz w:val="28"/>
          <w:szCs w:val="28"/>
        </w:rPr>
        <w:t>.</w:t>
      </w:r>
      <w:r>
        <w:rPr>
          <w:rFonts w:hint="eastAsia" w:ascii="仿宋" w:hAnsi="仿宋" w:eastAsia="仿宋" w:cs="宋体"/>
          <w:kern w:val="0"/>
          <w:sz w:val="28"/>
          <w:szCs w:val="28"/>
          <w:lang w:val="en-US" w:eastAsia="zh-CN"/>
        </w:rPr>
        <w:t>45</w:t>
      </w:r>
      <w:r>
        <w:rPr>
          <w:rFonts w:hint="eastAsia" w:ascii="仿宋" w:hAnsi="仿宋" w:eastAsia="仿宋" w:cs="宋体"/>
          <w:kern w:val="0"/>
          <w:sz w:val="28"/>
          <w:szCs w:val="28"/>
        </w:rPr>
        <w:t>分</w:t>
      </w:r>
    </w:p>
    <w:p w14:paraId="37F6B605">
      <w:pPr>
        <w:rPr>
          <w:rFonts w:ascii="黑体" w:hAnsi="黑体" w:eastAsia="黑体" w:cs="宋体"/>
          <w:kern w:val="0"/>
          <w:sz w:val="28"/>
          <w:szCs w:val="28"/>
        </w:rPr>
      </w:pPr>
      <w:r>
        <w:rPr>
          <w:rFonts w:hint="eastAsia" w:ascii="黑体" w:hAnsi="黑体" w:eastAsia="黑体" w:cs="宋体"/>
          <w:kern w:val="0"/>
          <w:sz w:val="28"/>
          <w:szCs w:val="28"/>
        </w:rPr>
        <w:t>九、凡对本次公告内容提出询问，请按以下方式联系。</w:t>
      </w:r>
    </w:p>
    <w:p w14:paraId="6354D8E5">
      <w:pPr>
        <w:rPr>
          <w:rFonts w:ascii="仿宋" w:hAnsi="仿宋" w:eastAsia="仿宋"/>
          <w:kern w:val="0"/>
          <w:sz w:val="28"/>
          <w:szCs w:val="28"/>
        </w:rPr>
      </w:pPr>
      <w:bookmarkStart w:id="2" w:name="_Toc28359023"/>
      <w:bookmarkStart w:id="3" w:name="_Toc35393810"/>
      <w:bookmarkStart w:id="4" w:name="_Toc28359100"/>
      <w:bookmarkStart w:id="5" w:name="_Toc35393641"/>
      <w:r>
        <w:rPr>
          <w:rFonts w:hint="eastAsia" w:ascii="仿宋" w:hAnsi="仿宋" w:eastAsia="仿宋"/>
          <w:kern w:val="0"/>
          <w:sz w:val="28"/>
          <w:szCs w:val="28"/>
        </w:rPr>
        <w:t>1.</w:t>
      </w:r>
      <w:bookmarkEnd w:id="2"/>
      <w:bookmarkEnd w:id="3"/>
      <w:bookmarkEnd w:id="4"/>
      <w:bookmarkEnd w:id="5"/>
      <w:bookmarkStart w:id="6" w:name="_Toc28359024"/>
      <w:bookmarkStart w:id="7" w:name="_Toc28359101"/>
      <w:bookmarkStart w:id="8" w:name="_Toc35393811"/>
      <w:bookmarkStart w:id="9" w:name="_Toc35393642"/>
      <w:r>
        <w:rPr>
          <w:rFonts w:hint="eastAsia" w:ascii="仿宋" w:hAnsi="仿宋" w:eastAsia="仿宋"/>
          <w:kern w:val="0"/>
          <w:sz w:val="28"/>
          <w:szCs w:val="28"/>
        </w:rPr>
        <w:t>采购人名称：自然资源部国土卫星遥感应用中心</w:t>
      </w:r>
    </w:p>
    <w:p w14:paraId="2CA2607C">
      <w:pPr>
        <w:rPr>
          <w:rFonts w:ascii="仿宋" w:hAnsi="仿宋" w:eastAsia="仿宋"/>
          <w:kern w:val="0"/>
          <w:sz w:val="28"/>
          <w:szCs w:val="28"/>
        </w:rPr>
      </w:pPr>
      <w:r>
        <w:rPr>
          <w:rFonts w:hint="eastAsia" w:ascii="仿宋" w:hAnsi="仿宋" w:eastAsia="仿宋"/>
          <w:kern w:val="0"/>
          <w:sz w:val="28"/>
          <w:szCs w:val="28"/>
        </w:rPr>
        <w:t>采购人地址：北京市海淀区紫竹院百胜村1号</w:t>
      </w:r>
    </w:p>
    <w:p w14:paraId="1BE433BB">
      <w:pPr>
        <w:rPr>
          <w:rFonts w:ascii="仿宋" w:hAnsi="仿宋" w:eastAsia="仿宋"/>
          <w:kern w:val="0"/>
          <w:sz w:val="28"/>
          <w:szCs w:val="28"/>
        </w:rPr>
      </w:pPr>
      <w:r>
        <w:rPr>
          <w:rFonts w:hint="eastAsia" w:ascii="仿宋" w:hAnsi="仿宋" w:eastAsia="仿宋"/>
          <w:kern w:val="0"/>
          <w:sz w:val="28"/>
          <w:szCs w:val="28"/>
        </w:rPr>
        <w:t>采购人联系人：刘老师</w:t>
      </w:r>
    </w:p>
    <w:p w14:paraId="52524852">
      <w:pPr>
        <w:rPr>
          <w:rFonts w:ascii="仿宋" w:hAnsi="仿宋" w:eastAsia="仿宋"/>
          <w:kern w:val="0"/>
          <w:sz w:val="28"/>
          <w:szCs w:val="28"/>
        </w:rPr>
      </w:pPr>
      <w:r>
        <w:rPr>
          <w:rFonts w:hint="eastAsia" w:ascii="仿宋" w:hAnsi="仿宋" w:eastAsia="仿宋"/>
          <w:kern w:val="0"/>
          <w:sz w:val="28"/>
          <w:szCs w:val="28"/>
        </w:rPr>
        <w:t>采购人联系方式：010-68412123</w:t>
      </w:r>
    </w:p>
    <w:p w14:paraId="19A52AB0">
      <w:pPr>
        <w:rPr>
          <w:rFonts w:ascii="仿宋" w:hAnsi="仿宋" w:eastAsia="仿宋"/>
          <w:kern w:val="0"/>
          <w:sz w:val="28"/>
          <w:szCs w:val="28"/>
        </w:rPr>
      </w:pPr>
      <w:r>
        <w:rPr>
          <w:rFonts w:hint="eastAsia" w:ascii="仿宋" w:hAnsi="仿宋" w:eastAsia="仿宋"/>
          <w:kern w:val="0"/>
          <w:sz w:val="28"/>
          <w:szCs w:val="28"/>
        </w:rPr>
        <w:t>2.采购代理机构信息</w:t>
      </w:r>
      <w:bookmarkEnd w:id="6"/>
      <w:bookmarkEnd w:id="7"/>
      <w:bookmarkEnd w:id="8"/>
      <w:bookmarkEnd w:id="9"/>
    </w:p>
    <w:p w14:paraId="02348122">
      <w:pPr>
        <w:rPr>
          <w:rFonts w:ascii="仿宋" w:hAnsi="仿宋" w:eastAsia="仿宋"/>
          <w:kern w:val="0"/>
          <w:sz w:val="28"/>
          <w:szCs w:val="28"/>
        </w:rPr>
      </w:pPr>
      <w:r>
        <w:rPr>
          <w:rFonts w:hint="eastAsia" w:ascii="仿宋" w:hAnsi="仿宋" w:eastAsia="仿宋"/>
          <w:kern w:val="0"/>
          <w:sz w:val="28"/>
          <w:szCs w:val="28"/>
        </w:rPr>
        <w:t>名    称：华采招标集团有限公司</w:t>
      </w:r>
    </w:p>
    <w:p w14:paraId="33337243">
      <w:pPr>
        <w:rPr>
          <w:rFonts w:ascii="仿宋" w:hAnsi="仿宋" w:eastAsia="仿宋"/>
          <w:kern w:val="0"/>
          <w:sz w:val="28"/>
          <w:szCs w:val="28"/>
        </w:rPr>
      </w:pPr>
      <w:r>
        <w:rPr>
          <w:rFonts w:hint="eastAsia" w:ascii="仿宋" w:hAnsi="仿宋" w:eastAsia="仿宋"/>
          <w:kern w:val="0"/>
          <w:sz w:val="28"/>
          <w:szCs w:val="28"/>
        </w:rPr>
        <w:t>地　  址：北京市丰台区广安路9号国投财富广场6号楼1601室</w:t>
      </w:r>
    </w:p>
    <w:p w14:paraId="66B7ED8C">
      <w:pPr>
        <w:rPr>
          <w:rFonts w:ascii="仿宋" w:hAnsi="仿宋" w:eastAsia="仿宋"/>
          <w:kern w:val="0"/>
          <w:sz w:val="28"/>
          <w:szCs w:val="28"/>
        </w:rPr>
      </w:pPr>
      <w:r>
        <w:rPr>
          <w:rFonts w:hint="eastAsia" w:ascii="仿宋" w:hAnsi="仿宋" w:eastAsia="仿宋"/>
          <w:kern w:val="0"/>
          <w:sz w:val="28"/>
          <w:szCs w:val="28"/>
        </w:rPr>
        <w:t>联系方式：崔丽洁、刘金秀、赵娜、金珊010-63509799-8037/8079</w:t>
      </w:r>
    </w:p>
    <w:p w14:paraId="24B24887">
      <w:pPr>
        <w:rPr>
          <w:rFonts w:ascii="仿宋" w:hAnsi="仿宋" w:eastAsia="仿宋"/>
          <w:kern w:val="0"/>
          <w:sz w:val="28"/>
          <w:szCs w:val="28"/>
        </w:rPr>
      </w:pPr>
      <w:bookmarkStart w:id="10" w:name="_Toc28359102"/>
      <w:bookmarkStart w:id="11" w:name="_Toc28359025"/>
      <w:bookmarkStart w:id="12" w:name="_Toc35393643"/>
      <w:bookmarkStart w:id="13" w:name="_Toc35393812"/>
      <w:r>
        <w:rPr>
          <w:rFonts w:hint="eastAsia" w:ascii="仿宋" w:hAnsi="仿宋" w:eastAsia="仿宋"/>
          <w:kern w:val="0"/>
          <w:sz w:val="28"/>
          <w:szCs w:val="28"/>
        </w:rPr>
        <w:t>3.项目</w:t>
      </w:r>
      <w:r>
        <w:rPr>
          <w:rFonts w:ascii="仿宋" w:hAnsi="仿宋" w:eastAsia="仿宋"/>
          <w:kern w:val="0"/>
          <w:sz w:val="28"/>
          <w:szCs w:val="28"/>
        </w:rPr>
        <w:t>联系方式</w:t>
      </w:r>
      <w:bookmarkEnd w:id="10"/>
      <w:bookmarkEnd w:id="11"/>
      <w:bookmarkEnd w:id="12"/>
      <w:bookmarkEnd w:id="13"/>
    </w:p>
    <w:p w14:paraId="19ABC7D8">
      <w:pPr>
        <w:rPr>
          <w:rFonts w:ascii="仿宋" w:hAnsi="仿宋" w:eastAsia="仿宋"/>
          <w:kern w:val="0"/>
          <w:sz w:val="28"/>
          <w:szCs w:val="28"/>
        </w:rPr>
      </w:pPr>
      <w:r>
        <w:rPr>
          <w:rFonts w:hint="eastAsia" w:ascii="仿宋" w:hAnsi="仿宋" w:eastAsia="仿宋"/>
          <w:kern w:val="0"/>
          <w:sz w:val="28"/>
          <w:szCs w:val="28"/>
        </w:rPr>
        <w:t>项目联系人：崔丽洁、刘金秀、赵娜、金珊</w:t>
      </w:r>
    </w:p>
    <w:p w14:paraId="2FC4BC83">
      <w:pPr>
        <w:rPr>
          <w:rFonts w:ascii="仿宋" w:hAnsi="仿宋" w:eastAsia="仿宋"/>
          <w:kern w:val="0"/>
          <w:sz w:val="28"/>
          <w:szCs w:val="28"/>
        </w:rPr>
      </w:pPr>
      <w:r>
        <w:rPr>
          <w:rFonts w:hint="eastAsia" w:ascii="仿宋" w:hAnsi="仿宋" w:eastAsia="仿宋"/>
          <w:kern w:val="0"/>
          <w:sz w:val="28"/>
          <w:szCs w:val="28"/>
        </w:rPr>
        <w:t>电　    话：010-63509799-8037/8079</w:t>
      </w:r>
    </w:p>
    <w:p w14:paraId="63ACC674">
      <w:pPr>
        <w:numPr>
          <w:ilvl w:val="0"/>
          <w:numId w:val="2"/>
        </w:numPr>
        <w:rPr>
          <w:rFonts w:ascii="仿宋" w:hAnsi="仿宋" w:eastAsia="仿宋"/>
          <w:kern w:val="0"/>
          <w:sz w:val="28"/>
          <w:szCs w:val="28"/>
        </w:rPr>
      </w:pPr>
      <w:r>
        <w:rPr>
          <w:rFonts w:hint="eastAsia" w:ascii="仿宋" w:hAnsi="仿宋" w:eastAsia="仿宋"/>
          <w:kern w:val="0"/>
          <w:sz w:val="28"/>
          <w:szCs w:val="28"/>
        </w:rPr>
        <w:t>中小企业声明函</w:t>
      </w:r>
    </w:p>
    <w:p w14:paraId="7E423B44">
      <w:pPr>
        <w:pStyle w:val="4"/>
      </w:pPr>
      <w:r>
        <w:drawing>
          <wp:inline distT="0" distB="0" distL="114300" distR="114300">
            <wp:extent cx="5269865" cy="7097395"/>
            <wp:effectExtent l="0" t="0" r="6985" b="8255"/>
            <wp:docPr id="2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7097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0513C00">
      <w:pPr>
        <w:pStyle w:val="4"/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Segoe UI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等线">
    <w:altName w:val="微软雅黑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10" w:usb3="00000000" w:csb0="0004009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Segoe UI">
    <w:panose1 w:val="020B0502040204020203"/>
    <w:charset w:val="00"/>
    <w:family w:val="auto"/>
    <w:pitch w:val="default"/>
    <w:sig w:usb0="E4002EFF" w:usb1="C000E47F" w:usb2="00000009" w:usb3="00000000" w:csb0="200001FF" w:csb1="00000000"/>
  </w:font>
  <w:font w:name="等线">
    <w:altName w:val="微软雅黑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B9D615F0"/>
    <w:multiLevelType w:val="singleLevel"/>
    <w:tmpl w:val="B9D615F0"/>
    <w:lvl w:ilvl="0" w:tentative="0">
      <w:start w:val="4"/>
      <w:numFmt w:val="chineseCounting"/>
      <w:suff w:val="nothing"/>
      <w:lvlText w:val="%1、"/>
      <w:lvlJc w:val="left"/>
      <w:rPr>
        <w:rFonts w:hint="eastAsia"/>
      </w:rPr>
    </w:lvl>
  </w:abstractNum>
  <w:abstractNum w:abstractNumId="1">
    <w:nsid w:val="3928F78A"/>
    <w:multiLevelType w:val="singleLevel"/>
    <w:tmpl w:val="3928F78A"/>
    <w:lvl w:ilvl="0" w:tentative="0">
      <w:start w:val="10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8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WIwNTgwYjZjODA3ZDM4YmE5OThkNTYwYjNlZWI3ZjcifQ=="/>
  </w:docVars>
  <w:rsids>
    <w:rsidRoot w:val="004826CC"/>
    <w:rsid w:val="000E6E5E"/>
    <w:rsid w:val="00120A68"/>
    <w:rsid w:val="001B7382"/>
    <w:rsid w:val="0024428D"/>
    <w:rsid w:val="00286C39"/>
    <w:rsid w:val="002F459C"/>
    <w:rsid w:val="00323DA9"/>
    <w:rsid w:val="00326B77"/>
    <w:rsid w:val="00376CD0"/>
    <w:rsid w:val="003A11AB"/>
    <w:rsid w:val="003D4C91"/>
    <w:rsid w:val="004159B1"/>
    <w:rsid w:val="00416439"/>
    <w:rsid w:val="004826CC"/>
    <w:rsid w:val="004A6E52"/>
    <w:rsid w:val="004B4064"/>
    <w:rsid w:val="006B24F7"/>
    <w:rsid w:val="006D2E88"/>
    <w:rsid w:val="00727EA2"/>
    <w:rsid w:val="00750B61"/>
    <w:rsid w:val="00841660"/>
    <w:rsid w:val="008A7722"/>
    <w:rsid w:val="009C2884"/>
    <w:rsid w:val="00A52030"/>
    <w:rsid w:val="00BF1FD2"/>
    <w:rsid w:val="02290C40"/>
    <w:rsid w:val="04732647"/>
    <w:rsid w:val="05FB23CE"/>
    <w:rsid w:val="063368AA"/>
    <w:rsid w:val="073258C7"/>
    <w:rsid w:val="07807554"/>
    <w:rsid w:val="07E86EA8"/>
    <w:rsid w:val="09FB3084"/>
    <w:rsid w:val="0B561D10"/>
    <w:rsid w:val="0EE0705A"/>
    <w:rsid w:val="0F2E33E2"/>
    <w:rsid w:val="11967974"/>
    <w:rsid w:val="135950FD"/>
    <w:rsid w:val="15986167"/>
    <w:rsid w:val="175E473E"/>
    <w:rsid w:val="18B71A64"/>
    <w:rsid w:val="18FB4F3C"/>
    <w:rsid w:val="198539A6"/>
    <w:rsid w:val="1D4665DA"/>
    <w:rsid w:val="1F9D5AEF"/>
    <w:rsid w:val="21C01625"/>
    <w:rsid w:val="232A43C0"/>
    <w:rsid w:val="259F1096"/>
    <w:rsid w:val="260039AC"/>
    <w:rsid w:val="279A0216"/>
    <w:rsid w:val="2A62275A"/>
    <w:rsid w:val="2A6665E2"/>
    <w:rsid w:val="2B1E53A8"/>
    <w:rsid w:val="2B69017C"/>
    <w:rsid w:val="2C2A64A6"/>
    <w:rsid w:val="2E440288"/>
    <w:rsid w:val="2F4C0A41"/>
    <w:rsid w:val="2FF16A3F"/>
    <w:rsid w:val="30171213"/>
    <w:rsid w:val="363753C4"/>
    <w:rsid w:val="36F97234"/>
    <w:rsid w:val="39230041"/>
    <w:rsid w:val="3A854A54"/>
    <w:rsid w:val="3FE373B1"/>
    <w:rsid w:val="42552018"/>
    <w:rsid w:val="42B053BF"/>
    <w:rsid w:val="45EA140C"/>
    <w:rsid w:val="4A652689"/>
    <w:rsid w:val="4E140D8E"/>
    <w:rsid w:val="4E2777FC"/>
    <w:rsid w:val="4E604FB7"/>
    <w:rsid w:val="554F18E1"/>
    <w:rsid w:val="57CA1805"/>
    <w:rsid w:val="59B46452"/>
    <w:rsid w:val="59D64BD9"/>
    <w:rsid w:val="5B483808"/>
    <w:rsid w:val="5B6854AA"/>
    <w:rsid w:val="5CCD67CE"/>
    <w:rsid w:val="605D2255"/>
    <w:rsid w:val="62252FE5"/>
    <w:rsid w:val="634F6C1F"/>
    <w:rsid w:val="63D47B81"/>
    <w:rsid w:val="64713622"/>
    <w:rsid w:val="64A15589"/>
    <w:rsid w:val="64CE2822"/>
    <w:rsid w:val="659621DD"/>
    <w:rsid w:val="69CD2E6D"/>
    <w:rsid w:val="6A5437CA"/>
    <w:rsid w:val="6AF830B1"/>
    <w:rsid w:val="6AFC5236"/>
    <w:rsid w:val="6C0770FC"/>
    <w:rsid w:val="6CFC3CA5"/>
    <w:rsid w:val="6D14499A"/>
    <w:rsid w:val="702275C0"/>
    <w:rsid w:val="70C263F3"/>
    <w:rsid w:val="722A6763"/>
    <w:rsid w:val="786F0AC7"/>
    <w:rsid w:val="7A097C46"/>
    <w:rsid w:val="7A641890"/>
    <w:rsid w:val="7B203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qFormat="1" w:unhideWhenUsed="0" w:uiPriority="0" w:semiHidden="0" w:name="Body Text"/>
    <w:lsdException w:qFormat="1"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qFormat="1" w:unhideWhenUsed="0" w:uiPriority="99" w:semiHidden="0" w:name="Salutation"/>
    <w:lsdException w:uiPriority="99" w:name="Date"/>
    <w:lsdException w:uiPriority="99" w:name="Body Text First Indent"/>
    <w:lsdException w:qFormat="1" w:uiPriority="99" w:semiHidden="0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qFormat="1"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iPriority="99" w:semiHidden="0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qFormat="1"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0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2">
    <w:name w:val="heading 1"/>
    <w:basedOn w:val="1"/>
    <w:next w:val="1"/>
    <w:link w:val="24"/>
    <w:qFormat/>
    <w:uiPriority w:val="9"/>
    <w:pPr>
      <w:keepNext/>
      <w:keepLines/>
      <w:spacing w:before="340" w:after="330" w:line="576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link w:val="23"/>
    <w:semiHidden/>
    <w:unhideWhenUsed/>
    <w:qFormat/>
    <w:uiPriority w:val="0"/>
    <w:pPr>
      <w:keepNext/>
      <w:keepLines/>
      <w:spacing w:before="260" w:after="260" w:line="412" w:lineRule="auto"/>
      <w:outlineLvl w:val="1"/>
    </w:pPr>
    <w:rPr>
      <w:rFonts w:ascii="Arial" w:hAnsi="Arial" w:eastAsia="黑体" w:cs="Arial"/>
      <w:b/>
      <w:bCs/>
      <w:sz w:val="32"/>
      <w:szCs w:val="32"/>
    </w:rPr>
  </w:style>
  <w:style w:type="character" w:default="1" w:styleId="14">
    <w:name w:val="Default Paragraph Font"/>
    <w:semiHidden/>
    <w:unhideWhenUsed/>
    <w:uiPriority w:val="1"/>
  </w:style>
  <w:style w:type="table" w:default="1" w:styleId="12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Salutation"/>
    <w:basedOn w:val="1"/>
    <w:next w:val="1"/>
    <w:autoRedefine/>
    <w:qFormat/>
    <w:uiPriority w:val="99"/>
    <w:rPr>
      <w:rFonts w:ascii="黑体" w:hAnsi="宋体"/>
      <w:szCs w:val="20"/>
    </w:rPr>
  </w:style>
  <w:style w:type="paragraph" w:styleId="5">
    <w:name w:val="Body Text"/>
    <w:basedOn w:val="1"/>
    <w:autoRedefine/>
    <w:qFormat/>
    <w:uiPriority w:val="0"/>
    <w:pPr>
      <w:spacing w:after="120"/>
    </w:pPr>
    <w:rPr>
      <w:rFonts w:ascii="Calibri" w:hAnsi="Calibri"/>
    </w:rPr>
  </w:style>
  <w:style w:type="paragraph" w:styleId="6">
    <w:name w:val="Body Text Indent"/>
    <w:basedOn w:val="1"/>
    <w:autoRedefine/>
    <w:semiHidden/>
    <w:unhideWhenUsed/>
    <w:qFormat/>
    <w:uiPriority w:val="99"/>
    <w:pPr>
      <w:spacing w:after="120"/>
      <w:ind w:left="420" w:leftChars="200"/>
    </w:pPr>
  </w:style>
  <w:style w:type="paragraph" w:styleId="7">
    <w:name w:val="Plain Text"/>
    <w:basedOn w:val="1"/>
    <w:link w:val="26"/>
    <w:autoRedefine/>
    <w:unhideWhenUsed/>
    <w:qFormat/>
    <w:uiPriority w:val="99"/>
    <w:rPr>
      <w:rFonts w:ascii="宋体" w:hAnsi="Courier New" w:eastAsiaTheme="minorEastAsia" w:cstheme="minorBidi"/>
      <w:szCs w:val="22"/>
    </w:rPr>
  </w:style>
  <w:style w:type="paragraph" w:styleId="8">
    <w:name w:val="footer"/>
    <w:basedOn w:val="1"/>
    <w:link w:val="28"/>
    <w:autoRedefine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9">
    <w:name w:val="header"/>
    <w:basedOn w:val="1"/>
    <w:link w:val="27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0">
    <w:name w:val="Normal (Web)"/>
    <w:basedOn w:val="1"/>
    <w:autoRedefine/>
    <w:semiHidden/>
    <w:unhideWhenUsed/>
    <w:qFormat/>
    <w:uiPriority w:val="99"/>
    <w:pPr>
      <w:spacing w:beforeAutospacing="1" w:afterAutospacing="1"/>
      <w:jc w:val="left"/>
    </w:pPr>
    <w:rPr>
      <w:kern w:val="0"/>
      <w:sz w:val="24"/>
    </w:rPr>
  </w:style>
  <w:style w:type="paragraph" w:styleId="11">
    <w:name w:val="Body Text First Indent 2"/>
    <w:basedOn w:val="6"/>
    <w:autoRedefine/>
    <w:unhideWhenUsed/>
    <w:qFormat/>
    <w:uiPriority w:val="99"/>
    <w:pPr>
      <w:ind w:firstLine="420" w:firstLineChars="200"/>
    </w:pPr>
  </w:style>
  <w:style w:type="table" w:styleId="13">
    <w:name w:val="Table Grid"/>
    <w:basedOn w:val="12"/>
    <w:autoRedefine/>
    <w:qFormat/>
    <w:uiPriority w:val="0"/>
    <w:rPr>
      <w:rFonts w:eastAsia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5">
    <w:name w:val="FollowedHyperlink"/>
    <w:basedOn w:val="14"/>
    <w:autoRedefine/>
    <w:semiHidden/>
    <w:unhideWhenUsed/>
    <w:qFormat/>
    <w:uiPriority w:val="99"/>
    <w:rPr>
      <w:rFonts w:hint="eastAsia" w:ascii="微软雅黑" w:hAnsi="微软雅黑" w:eastAsia="微软雅黑" w:cs="微软雅黑"/>
      <w:color w:val="02396F"/>
      <w:u w:val="single"/>
    </w:rPr>
  </w:style>
  <w:style w:type="character" w:styleId="16">
    <w:name w:val="Emphasis"/>
    <w:basedOn w:val="14"/>
    <w:autoRedefine/>
    <w:qFormat/>
    <w:uiPriority w:val="20"/>
  </w:style>
  <w:style w:type="character" w:styleId="17">
    <w:name w:val="HTML Definition"/>
    <w:basedOn w:val="14"/>
    <w:semiHidden/>
    <w:unhideWhenUsed/>
    <w:qFormat/>
    <w:uiPriority w:val="99"/>
  </w:style>
  <w:style w:type="character" w:styleId="18">
    <w:name w:val="HTML Acronym"/>
    <w:basedOn w:val="14"/>
    <w:semiHidden/>
    <w:unhideWhenUsed/>
    <w:uiPriority w:val="99"/>
  </w:style>
  <w:style w:type="character" w:styleId="19">
    <w:name w:val="HTML Variable"/>
    <w:basedOn w:val="14"/>
    <w:semiHidden/>
    <w:unhideWhenUsed/>
    <w:uiPriority w:val="99"/>
  </w:style>
  <w:style w:type="character" w:styleId="20">
    <w:name w:val="Hyperlink"/>
    <w:basedOn w:val="14"/>
    <w:autoRedefine/>
    <w:semiHidden/>
    <w:unhideWhenUsed/>
    <w:qFormat/>
    <w:uiPriority w:val="99"/>
    <w:rPr>
      <w:rFonts w:hint="eastAsia" w:ascii="微软雅黑" w:hAnsi="微软雅黑" w:eastAsia="微软雅黑" w:cs="微软雅黑"/>
      <w:color w:val="02396F"/>
      <w:u w:val="single"/>
    </w:rPr>
  </w:style>
  <w:style w:type="character" w:styleId="21">
    <w:name w:val="HTML Code"/>
    <w:basedOn w:val="14"/>
    <w:semiHidden/>
    <w:unhideWhenUsed/>
    <w:uiPriority w:val="99"/>
    <w:rPr>
      <w:rFonts w:ascii="Courier New" w:hAnsi="Courier New"/>
      <w:sz w:val="20"/>
    </w:rPr>
  </w:style>
  <w:style w:type="character" w:styleId="22">
    <w:name w:val="HTML Cite"/>
    <w:basedOn w:val="14"/>
    <w:semiHidden/>
    <w:unhideWhenUsed/>
    <w:uiPriority w:val="99"/>
  </w:style>
  <w:style w:type="character" w:customStyle="1" w:styleId="23">
    <w:name w:val="标题 2 字符"/>
    <w:basedOn w:val="14"/>
    <w:link w:val="3"/>
    <w:autoRedefine/>
    <w:semiHidden/>
    <w:qFormat/>
    <w:uiPriority w:val="0"/>
    <w:rPr>
      <w:rFonts w:ascii="Arial" w:hAnsi="Arial" w:eastAsia="黑体" w:cs="Arial"/>
      <w:b/>
      <w:bCs/>
      <w:sz w:val="32"/>
      <w:szCs w:val="32"/>
    </w:rPr>
  </w:style>
  <w:style w:type="character" w:customStyle="1" w:styleId="24">
    <w:name w:val="标题 1 字符"/>
    <w:basedOn w:val="14"/>
    <w:link w:val="2"/>
    <w:autoRedefine/>
    <w:qFormat/>
    <w:uiPriority w:val="9"/>
    <w:rPr>
      <w:rFonts w:ascii="Times New Roman" w:hAnsi="Times New Roman" w:eastAsia="宋体" w:cs="Times New Roman"/>
      <w:b/>
      <w:bCs/>
      <w:kern w:val="44"/>
      <w:sz w:val="44"/>
      <w:szCs w:val="44"/>
    </w:rPr>
  </w:style>
  <w:style w:type="character" w:customStyle="1" w:styleId="25">
    <w:name w:val="纯文本 字符"/>
    <w:basedOn w:val="14"/>
    <w:autoRedefine/>
    <w:semiHidden/>
    <w:qFormat/>
    <w:uiPriority w:val="99"/>
    <w:rPr>
      <w:rFonts w:hAnsi="Courier New" w:cs="Courier New" w:asciiTheme="minorEastAsia"/>
      <w:szCs w:val="21"/>
    </w:rPr>
  </w:style>
  <w:style w:type="character" w:customStyle="1" w:styleId="26">
    <w:name w:val="纯文本 字符1"/>
    <w:basedOn w:val="14"/>
    <w:link w:val="7"/>
    <w:autoRedefine/>
    <w:qFormat/>
    <w:locked/>
    <w:uiPriority w:val="0"/>
    <w:rPr>
      <w:rFonts w:ascii="宋体" w:hAnsi="Courier New"/>
    </w:rPr>
  </w:style>
  <w:style w:type="character" w:customStyle="1" w:styleId="27">
    <w:name w:val="页眉 字符"/>
    <w:basedOn w:val="14"/>
    <w:link w:val="9"/>
    <w:autoRedefine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28">
    <w:name w:val="页脚 字符"/>
    <w:basedOn w:val="14"/>
    <w:link w:val="8"/>
    <w:autoRedefine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29">
    <w:name w:val="gjfg"/>
    <w:basedOn w:val="14"/>
    <w:autoRedefine/>
    <w:qFormat/>
    <w:uiPriority w:val="0"/>
  </w:style>
  <w:style w:type="character" w:customStyle="1" w:styleId="30">
    <w:name w:val="redfilenumber"/>
    <w:basedOn w:val="14"/>
    <w:autoRedefine/>
    <w:qFormat/>
    <w:uiPriority w:val="0"/>
    <w:rPr>
      <w:color w:val="BA2636"/>
      <w:sz w:val="18"/>
      <w:szCs w:val="18"/>
    </w:rPr>
  </w:style>
  <w:style w:type="character" w:customStyle="1" w:styleId="31">
    <w:name w:val="prev2"/>
    <w:basedOn w:val="14"/>
    <w:autoRedefine/>
    <w:qFormat/>
    <w:uiPriority w:val="0"/>
    <w:rPr>
      <w:color w:val="888888"/>
    </w:rPr>
  </w:style>
  <w:style w:type="character" w:customStyle="1" w:styleId="32">
    <w:name w:val="prev3"/>
    <w:basedOn w:val="14"/>
    <w:autoRedefine/>
    <w:qFormat/>
    <w:uiPriority w:val="0"/>
    <w:rPr>
      <w:rFonts w:ascii="微软雅黑" w:hAnsi="微软雅黑" w:eastAsia="微软雅黑" w:cs="微软雅黑"/>
      <w:sz w:val="21"/>
      <w:szCs w:val="21"/>
    </w:rPr>
  </w:style>
  <w:style w:type="character" w:customStyle="1" w:styleId="33">
    <w:name w:val="next2"/>
    <w:basedOn w:val="14"/>
    <w:autoRedefine/>
    <w:qFormat/>
    <w:uiPriority w:val="0"/>
    <w:rPr>
      <w:color w:val="888888"/>
    </w:rPr>
  </w:style>
  <w:style w:type="character" w:customStyle="1" w:styleId="34">
    <w:name w:val="next3"/>
    <w:basedOn w:val="14"/>
    <w:autoRedefine/>
    <w:qFormat/>
    <w:uiPriority w:val="0"/>
    <w:rPr>
      <w:rFonts w:hint="eastAsia" w:ascii="微软雅黑" w:hAnsi="微软雅黑" w:eastAsia="微软雅黑" w:cs="微软雅黑"/>
      <w:sz w:val="21"/>
      <w:szCs w:val="21"/>
    </w:rPr>
  </w:style>
  <w:style w:type="character" w:customStyle="1" w:styleId="35">
    <w:name w:val="displayarti"/>
    <w:basedOn w:val="14"/>
    <w:autoRedefine/>
    <w:qFormat/>
    <w:uiPriority w:val="0"/>
    <w:rPr>
      <w:color w:val="FFFFFF"/>
      <w:shd w:val="clear" w:color="auto" w:fill="A00000"/>
    </w:rPr>
  </w:style>
  <w:style w:type="character" w:customStyle="1" w:styleId="36">
    <w:name w:val="redfilefwwh"/>
    <w:basedOn w:val="14"/>
    <w:autoRedefine/>
    <w:qFormat/>
    <w:uiPriority w:val="0"/>
    <w:rPr>
      <w:color w:val="BA2636"/>
      <w:sz w:val="18"/>
      <w:szCs w:val="18"/>
    </w:rPr>
  </w:style>
  <w:style w:type="character" w:customStyle="1" w:styleId="37">
    <w:name w:val="cfdate"/>
    <w:basedOn w:val="14"/>
    <w:autoRedefine/>
    <w:qFormat/>
    <w:uiPriority w:val="0"/>
    <w:rPr>
      <w:color w:val="333333"/>
      <w:sz w:val="18"/>
      <w:szCs w:val="18"/>
    </w:rPr>
  </w:style>
  <w:style w:type="character" w:customStyle="1" w:styleId="38">
    <w:name w:val="qxdate"/>
    <w:basedOn w:val="14"/>
    <w:autoRedefine/>
    <w:qFormat/>
    <w:uiPriority w:val="0"/>
    <w:rPr>
      <w:color w:val="333333"/>
      <w:sz w:val="18"/>
      <w:szCs w:val="18"/>
    </w:rPr>
  </w:style>
  <w:style w:type="character" w:customStyle="1" w:styleId="39">
    <w:name w:val="next"/>
    <w:basedOn w:val="14"/>
    <w:autoRedefine/>
    <w:qFormat/>
    <w:uiPriority w:val="0"/>
    <w:rPr>
      <w:color w:val="888888"/>
    </w:rPr>
  </w:style>
  <w:style w:type="character" w:customStyle="1" w:styleId="40">
    <w:name w:val="next1"/>
    <w:basedOn w:val="14"/>
    <w:autoRedefine/>
    <w:qFormat/>
    <w:uiPriority w:val="0"/>
    <w:rPr>
      <w:rFonts w:ascii="微软雅黑" w:hAnsi="微软雅黑" w:eastAsia="微软雅黑" w:cs="微软雅黑"/>
      <w:sz w:val="21"/>
      <w:szCs w:val="21"/>
    </w:rPr>
  </w:style>
  <w:style w:type="character" w:customStyle="1" w:styleId="41">
    <w:name w:val="prev"/>
    <w:basedOn w:val="14"/>
    <w:autoRedefine/>
    <w:qFormat/>
    <w:uiPriority w:val="0"/>
    <w:rPr>
      <w:color w:val="888888"/>
    </w:rPr>
  </w:style>
  <w:style w:type="character" w:customStyle="1" w:styleId="42">
    <w:name w:val="prev1"/>
    <w:basedOn w:val="14"/>
    <w:autoRedefine/>
    <w:qFormat/>
    <w:uiPriority w:val="0"/>
    <w:rPr>
      <w:rFonts w:hint="eastAsia" w:ascii="微软雅黑" w:hAnsi="微软雅黑" w:eastAsia="微软雅黑" w:cs="微软雅黑"/>
      <w:sz w:val="21"/>
      <w:szCs w:val="21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1660</Words>
  <Characters>1824</Characters>
  <Lines>13</Lines>
  <Paragraphs>3</Paragraphs>
  <TotalTime>1</TotalTime>
  <ScaleCrop>false</ScaleCrop>
  <LinksUpToDate>false</LinksUpToDate>
  <CharactersWithSpaces>1837</CharactersWithSpaces>
  <Application>WPS Office_12.1.0.18276_F1E327BC-269C-435d-A152-05C5408002CA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2020-05-06T05:06:00Z</dcterms:created>
  <dc:creator>111111</dc:creator>
  <cp:lastModifiedBy>i·yih</cp:lastModifiedBy>
  <dcterms:modified xsi:type="dcterms:W3CDTF">2024-09-26T07:11:40Z</dcterms:modified>
  <cp:revision>15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2052-12.1.0.18276</vt:lpwstr>
  </property>
  <property fmtid="{D5CDD505-2E9C-101B-9397-08002B2CF9AE}" pid="3" name="ICV">
    <vt:lpwstr>B0A59CAF47644D1D81B1B1D1A6827A46_13</vt:lpwstr>
  </property>
</Properties>
</file>