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020"/>
          <w:tab w:val="center" w:pos="4535"/>
        </w:tabs>
        <w:spacing w:line="360" w:lineRule="auto"/>
        <w:ind w:firstLine="480" w:firstLineChars="200"/>
        <w:outlineLvl w:val="0"/>
        <w:rPr>
          <w:rFonts w:ascii="宋体" w:hAnsi="宋体"/>
          <w:bCs/>
          <w:color w:val="000000"/>
        </w:rPr>
      </w:pPr>
      <w:r>
        <w:rPr>
          <w:rFonts w:hint="eastAsia" w:ascii="宋体" w:hAnsi="宋体"/>
          <w:bCs/>
          <w:color w:val="000000"/>
        </w:rPr>
        <w:t>国家体育总局体育器材装备中心（以下简称采购单位）就国家体育总局中国</w:t>
      </w:r>
      <w:r>
        <w:rPr>
          <w:rFonts w:hint="eastAsia" w:ascii="宋体" w:hAnsi="宋体"/>
          <w:bCs/>
          <w:color w:val="000000"/>
          <w:lang w:val="en-US" w:eastAsia="zh-CN"/>
        </w:rPr>
        <w:t>羽毛</w:t>
      </w:r>
      <w:r>
        <w:rPr>
          <w:rFonts w:hint="eastAsia" w:ascii="宋体" w:hAnsi="宋体"/>
          <w:bCs/>
          <w:color w:val="000000"/>
        </w:rPr>
        <w:t>球协会</w:t>
      </w:r>
      <w:r>
        <w:rPr>
          <w:rFonts w:hint="eastAsia" w:ascii="宋体" w:hAnsi="宋体"/>
          <w:bCs/>
          <w:color w:val="000000"/>
          <w:lang w:val="en-US" w:eastAsia="zh-CN"/>
        </w:rPr>
        <w:t>比赛指定用球</w:t>
      </w:r>
      <w:r>
        <w:rPr>
          <w:rFonts w:hint="eastAsia" w:ascii="宋体" w:hAnsi="宋体"/>
          <w:bCs/>
          <w:color w:val="000000"/>
        </w:rPr>
        <w:t>进行单一来源采购，现邀请合格的供应商参加。</w:t>
      </w:r>
    </w:p>
    <w:p>
      <w:pPr>
        <w:numPr>
          <w:ilvl w:val="0"/>
          <w:numId w:val="2"/>
        </w:numPr>
        <w:spacing w:before="156" w:beforeLines="50" w:line="360" w:lineRule="auto"/>
        <w:rPr>
          <w:b/>
          <w:color w:val="000000"/>
        </w:rPr>
      </w:pPr>
      <w:r>
        <w:rPr>
          <w:b/>
          <w:color w:val="000000"/>
        </w:rPr>
        <w:t>项目名称:</w:t>
      </w:r>
      <w:r>
        <w:rPr>
          <w:rFonts w:hint="eastAsia" w:ascii="宋体" w:hAnsi="宋体"/>
          <w:bCs/>
          <w:color w:val="000000"/>
        </w:rPr>
        <w:t xml:space="preserve"> 国家体育总局中国</w:t>
      </w:r>
      <w:r>
        <w:rPr>
          <w:rFonts w:hint="eastAsia" w:ascii="宋体" w:hAnsi="宋体"/>
          <w:bCs/>
          <w:color w:val="000000"/>
          <w:lang w:val="en-US" w:eastAsia="zh-CN"/>
        </w:rPr>
        <w:t>羽毛</w:t>
      </w:r>
      <w:r>
        <w:rPr>
          <w:rFonts w:hint="eastAsia" w:ascii="宋体" w:hAnsi="宋体"/>
          <w:bCs/>
          <w:color w:val="000000"/>
        </w:rPr>
        <w:t>球协会</w:t>
      </w:r>
      <w:r>
        <w:rPr>
          <w:rFonts w:hint="eastAsia" w:ascii="宋体" w:hAnsi="宋体"/>
          <w:bCs/>
          <w:color w:val="000000"/>
          <w:lang w:val="en-US" w:eastAsia="zh-CN"/>
        </w:rPr>
        <w:t>2024年中国（深圳）大师赛比赛指定用球</w:t>
      </w:r>
      <w:r>
        <w:rPr>
          <w:rFonts w:hint="eastAsia" w:ascii="宋体" w:hAnsi="宋体"/>
          <w:bCs/>
          <w:color w:val="000000"/>
        </w:rPr>
        <w:t>单一来源采购</w:t>
      </w:r>
      <w:r>
        <w:rPr>
          <w:rFonts w:hint="eastAsia"/>
          <w:b/>
          <w:color w:val="000000"/>
        </w:rPr>
        <w:t xml:space="preserve">  </w:t>
      </w:r>
    </w:p>
    <w:p>
      <w:pPr>
        <w:spacing w:before="156" w:beforeLines="50" w:line="360" w:lineRule="auto"/>
        <w:ind w:firstLine="472" w:firstLineChars="196"/>
        <w:rPr>
          <w:rFonts w:hint="default" w:eastAsia="宋体"/>
          <w:b/>
          <w:color w:val="000000"/>
          <w:lang w:val="en-US" w:eastAsia="zh-CN"/>
        </w:rPr>
      </w:pPr>
      <w:r>
        <w:rPr>
          <w:rFonts w:hint="eastAsia"/>
          <w:b/>
          <w:color w:val="000000"/>
        </w:rPr>
        <w:t>项目编号：DYQW2</w:t>
      </w:r>
      <w:r>
        <w:rPr>
          <w:rFonts w:hint="eastAsia"/>
          <w:b/>
          <w:color w:val="000000"/>
          <w:lang w:val="en-US" w:eastAsia="zh-CN"/>
        </w:rPr>
        <w:t>4</w:t>
      </w:r>
      <w:r>
        <w:rPr>
          <w:rFonts w:hint="eastAsia"/>
          <w:b/>
          <w:color w:val="000000"/>
        </w:rPr>
        <w:t>/</w:t>
      </w:r>
      <w:r>
        <w:rPr>
          <w:rFonts w:hint="eastAsia"/>
          <w:b/>
          <w:color w:val="000000"/>
          <w:lang w:val="en-US" w:eastAsia="zh-CN"/>
        </w:rPr>
        <w:t>04</w:t>
      </w:r>
    </w:p>
    <w:p>
      <w:pPr>
        <w:spacing w:before="156" w:beforeLines="50" w:line="360" w:lineRule="auto"/>
        <w:ind w:firstLine="588" w:firstLineChars="245"/>
        <w:rPr>
          <w:rFonts w:ascii="宋体" w:hAnsi="宋体"/>
        </w:rPr>
      </w:pPr>
      <w:r>
        <w:rPr>
          <w:rFonts w:hint="eastAsia"/>
        </w:rPr>
        <w:t>采</w:t>
      </w:r>
      <w:r>
        <w:rPr>
          <w:rFonts w:hint="eastAsia" w:ascii="宋体" w:hAnsi="宋体"/>
        </w:rPr>
        <w:t>购货物清单：</w:t>
      </w:r>
    </w:p>
    <w:tbl>
      <w:tblPr>
        <w:tblStyle w:val="14"/>
        <w:tblW w:w="8419" w:type="dxa"/>
        <w:tblInd w:w="103" w:type="dxa"/>
        <w:tblLayout w:type="autofit"/>
        <w:tblCellMar>
          <w:top w:w="0" w:type="dxa"/>
          <w:left w:w="108" w:type="dxa"/>
          <w:bottom w:w="0" w:type="dxa"/>
          <w:right w:w="108" w:type="dxa"/>
        </w:tblCellMar>
      </w:tblPr>
      <w:tblGrid>
        <w:gridCol w:w="714"/>
        <w:gridCol w:w="1559"/>
        <w:gridCol w:w="3169"/>
        <w:gridCol w:w="1750"/>
        <w:gridCol w:w="1227"/>
      </w:tblGrid>
      <w:tr>
        <w:tblPrEx>
          <w:tblCellMar>
            <w:top w:w="0" w:type="dxa"/>
            <w:left w:w="108" w:type="dxa"/>
            <w:bottom w:w="0" w:type="dxa"/>
            <w:right w:w="108" w:type="dxa"/>
          </w:tblCellMar>
        </w:tblPrEx>
        <w:trPr>
          <w:trHeight w:val="439" w:hRule="atLeast"/>
        </w:trPr>
        <w:tc>
          <w:tcPr>
            <w:tcW w:w="714" w:type="dxa"/>
            <w:tcBorders>
              <w:top w:val="single" w:color="auto" w:sz="4" w:space="0"/>
              <w:left w:val="single" w:color="auto" w:sz="4" w:space="0"/>
              <w:bottom w:val="single" w:color="auto" w:sz="4" w:space="0"/>
              <w:right w:val="single" w:color="auto" w:sz="4" w:space="0"/>
            </w:tcBorders>
          </w:tcPr>
          <w:p>
            <w:pPr>
              <w:widowControl/>
              <w:jc w:val="center"/>
              <w:rPr>
                <w:rFonts w:ascii="仿宋" w:hAnsi="仿宋" w:eastAsia="仿宋" w:cs="Arial"/>
                <w:b/>
                <w:bCs/>
                <w:kern w:val="0"/>
                <w:sz w:val="18"/>
                <w:szCs w:val="18"/>
              </w:rPr>
            </w:pPr>
            <w:r>
              <w:rPr>
                <w:rFonts w:hint="eastAsia" w:ascii="仿宋" w:hAnsi="仿宋" w:eastAsia="仿宋" w:cs="Arial"/>
                <w:b/>
                <w:bCs/>
                <w:kern w:val="0"/>
                <w:sz w:val="18"/>
                <w:szCs w:val="18"/>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b/>
                <w:bCs/>
                <w:kern w:val="0"/>
                <w:sz w:val="18"/>
                <w:szCs w:val="18"/>
              </w:rPr>
            </w:pPr>
            <w:r>
              <w:rPr>
                <w:rFonts w:hint="eastAsia" w:ascii="仿宋" w:hAnsi="仿宋" w:eastAsia="仿宋" w:cs="Arial"/>
                <w:b/>
                <w:bCs/>
                <w:kern w:val="0"/>
                <w:sz w:val="18"/>
                <w:szCs w:val="18"/>
              </w:rPr>
              <w:t>名称</w:t>
            </w:r>
          </w:p>
        </w:tc>
        <w:tc>
          <w:tcPr>
            <w:tcW w:w="316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仿宋" w:hAnsi="仿宋" w:eastAsia="仿宋" w:cs="Arial"/>
                <w:b/>
                <w:bCs/>
                <w:kern w:val="0"/>
                <w:sz w:val="18"/>
                <w:szCs w:val="18"/>
              </w:rPr>
            </w:pPr>
            <w:r>
              <w:rPr>
                <w:rFonts w:hint="eastAsia" w:ascii="仿宋" w:hAnsi="仿宋" w:eastAsia="仿宋" w:cs="Arial"/>
                <w:b/>
                <w:bCs/>
                <w:kern w:val="0"/>
                <w:sz w:val="18"/>
                <w:szCs w:val="18"/>
              </w:rPr>
              <w:t>技术参数及规格型号</w:t>
            </w:r>
          </w:p>
        </w:tc>
        <w:tc>
          <w:tcPr>
            <w:tcW w:w="17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仿宋" w:hAnsi="仿宋" w:eastAsia="仿宋" w:cs="Arial"/>
                <w:b/>
                <w:bCs/>
                <w:kern w:val="0"/>
                <w:sz w:val="18"/>
                <w:szCs w:val="18"/>
              </w:rPr>
            </w:pPr>
            <w:r>
              <w:rPr>
                <w:rFonts w:hint="eastAsia" w:ascii="仿宋" w:hAnsi="仿宋" w:eastAsia="仿宋" w:cs="Arial"/>
                <w:b/>
                <w:bCs/>
                <w:kern w:val="0"/>
                <w:sz w:val="18"/>
                <w:szCs w:val="18"/>
              </w:rPr>
              <w:t>数量</w:t>
            </w:r>
          </w:p>
        </w:tc>
        <w:tc>
          <w:tcPr>
            <w:tcW w:w="12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仿宋" w:hAnsi="仿宋" w:eastAsia="仿宋" w:cs="Arial"/>
                <w:b/>
                <w:bCs/>
                <w:kern w:val="0"/>
                <w:sz w:val="18"/>
                <w:szCs w:val="18"/>
              </w:rPr>
            </w:pPr>
            <w:r>
              <w:rPr>
                <w:rFonts w:hint="eastAsia" w:ascii="仿宋" w:hAnsi="仿宋" w:eastAsia="仿宋" w:cs="Arial"/>
                <w:b/>
                <w:bCs/>
                <w:kern w:val="0"/>
                <w:sz w:val="18"/>
                <w:szCs w:val="18"/>
              </w:rPr>
              <w:t>单位</w:t>
            </w:r>
          </w:p>
        </w:tc>
      </w:tr>
      <w:tr>
        <w:tblPrEx>
          <w:tblCellMar>
            <w:top w:w="0" w:type="dxa"/>
            <w:left w:w="108" w:type="dxa"/>
            <w:bottom w:w="0" w:type="dxa"/>
            <w:right w:w="108" w:type="dxa"/>
          </w:tblCellMar>
        </w:tblPrEx>
        <w:trPr>
          <w:trHeight w:val="439" w:hRule="atLeast"/>
        </w:trPr>
        <w:tc>
          <w:tcPr>
            <w:tcW w:w="714" w:type="dxa"/>
            <w:tcBorders>
              <w:top w:val="single" w:color="auto" w:sz="4" w:space="0"/>
              <w:left w:val="single" w:color="auto" w:sz="4" w:space="0"/>
              <w:bottom w:val="single" w:color="auto" w:sz="4" w:space="0"/>
              <w:right w:val="single" w:color="auto" w:sz="4" w:space="0"/>
            </w:tcBorders>
          </w:tcPr>
          <w:p>
            <w:pPr>
              <w:widowControl/>
              <w:jc w:val="center"/>
              <w:rPr>
                <w:rFonts w:ascii="仿宋" w:hAnsi="仿宋" w:eastAsia="仿宋" w:cs="Arial"/>
                <w:b/>
                <w:bCs/>
                <w:kern w:val="0"/>
              </w:rPr>
            </w:pPr>
            <w:r>
              <w:rPr>
                <w:rFonts w:hint="eastAsia" w:ascii="仿宋" w:hAnsi="仿宋" w:eastAsia="仿宋" w:cs="Arial"/>
                <w:b/>
                <w:bCs/>
                <w:kern w:val="0"/>
              </w:rPr>
              <w:t>1</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widowControl/>
              <w:jc w:val="center"/>
              <w:rPr>
                <w:rFonts w:hint="eastAsia" w:ascii="仿宋" w:hAnsi="仿宋" w:eastAsia="宋体" w:cs="Arial"/>
                <w:b/>
                <w:bCs/>
                <w:kern w:val="0"/>
                <w:lang w:val="en-US" w:eastAsia="zh-CN"/>
              </w:rPr>
            </w:pPr>
            <w:r>
              <w:rPr>
                <w:rFonts w:hint="eastAsia"/>
                <w:lang w:val="en-US" w:eastAsia="zh-CN"/>
              </w:rPr>
              <w:t>比赛指定用球</w:t>
            </w:r>
          </w:p>
        </w:tc>
        <w:tc>
          <w:tcPr>
            <w:tcW w:w="3169" w:type="dxa"/>
            <w:tcBorders>
              <w:top w:val="single" w:color="auto" w:sz="4" w:space="0"/>
              <w:left w:val="nil"/>
              <w:bottom w:val="single" w:color="auto" w:sz="4" w:space="0"/>
              <w:right w:val="single" w:color="auto" w:sz="4" w:space="0"/>
            </w:tcBorders>
            <w:shd w:val="clear" w:color="auto" w:fill="auto"/>
            <w:noWrap/>
            <w:vAlign w:val="center"/>
          </w:tcPr>
          <w:p>
            <w:pPr>
              <w:widowControl/>
              <w:rPr>
                <w:rFonts w:hint="default" w:ascii="仿宋" w:hAnsi="仿宋" w:eastAsia="仿宋" w:cs="Arial"/>
                <w:b/>
                <w:bCs/>
                <w:kern w:val="0"/>
                <w:lang w:val="en-US"/>
              </w:rPr>
            </w:pPr>
            <w:r>
              <w:rPr>
                <w:rFonts w:hint="eastAsia"/>
                <w:lang w:val="en-US" w:eastAsia="zh-CN"/>
              </w:rPr>
              <w:t>李宁G900-76.77</w:t>
            </w:r>
          </w:p>
        </w:tc>
        <w:tc>
          <w:tcPr>
            <w:tcW w:w="17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default" w:ascii="仿宋" w:hAnsi="仿宋" w:eastAsia="仿宋" w:cs="Arial"/>
                <w:b/>
                <w:bCs/>
                <w:kern w:val="0"/>
                <w:lang w:val="en-US"/>
              </w:rPr>
            </w:pPr>
            <w:r>
              <w:rPr>
                <w:rFonts w:hint="eastAsia" w:cs="Arial"/>
                <w:lang w:val="en-US" w:eastAsia="zh-CN"/>
              </w:rPr>
              <w:t>600</w:t>
            </w:r>
          </w:p>
        </w:tc>
        <w:tc>
          <w:tcPr>
            <w:tcW w:w="12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default" w:ascii="仿宋" w:hAnsi="仿宋" w:eastAsia="仿宋" w:cs="Arial"/>
                <w:b/>
                <w:bCs/>
                <w:kern w:val="0"/>
                <w:lang w:val="en-US"/>
              </w:rPr>
            </w:pPr>
            <w:r>
              <w:rPr>
                <w:rFonts w:hint="eastAsia" w:cs="Arial"/>
                <w:lang w:val="en-US" w:eastAsia="zh-CN"/>
              </w:rPr>
              <w:t>桶</w:t>
            </w:r>
          </w:p>
        </w:tc>
      </w:tr>
    </w:tbl>
    <w:p>
      <w:pPr>
        <w:spacing w:line="360" w:lineRule="auto"/>
      </w:pPr>
      <w:r>
        <w:t xml:space="preserve">1. </w:t>
      </w:r>
      <w:r>
        <w:rPr>
          <w:rFonts w:hint="eastAsia"/>
        </w:rPr>
        <w:t>采购范围：</w:t>
      </w:r>
      <w:r>
        <w:rPr>
          <w:rFonts w:hint="eastAsia" w:ascii="宋体" w:hAnsi="宋体"/>
        </w:rPr>
        <w:t>货物的供应、运输和相关服务。</w:t>
      </w:r>
    </w:p>
    <w:p>
      <w:pPr>
        <w:spacing w:line="360" w:lineRule="auto"/>
        <w:ind w:left="360"/>
        <w:rPr>
          <w:color w:val="000000"/>
        </w:rPr>
      </w:pPr>
      <w:r>
        <w:rPr>
          <w:rFonts w:hint="eastAsia"/>
          <w:color w:val="000000"/>
        </w:rPr>
        <w:t>由供应商将全新、合格的产品交货至采购人指定地点，供应商负责办理货物的运输和保险，供应商负责相关运输费用并负责配件的安装。</w:t>
      </w:r>
    </w:p>
    <w:p>
      <w:pPr>
        <w:spacing w:line="360" w:lineRule="auto"/>
        <w:rPr>
          <w:color w:val="000000"/>
        </w:rPr>
      </w:pPr>
      <w:r>
        <w:rPr>
          <w:rFonts w:hint="eastAsia"/>
          <w:color w:val="000000"/>
        </w:rPr>
        <w:t>2</w:t>
      </w:r>
      <w:r>
        <w:rPr>
          <w:color w:val="000000"/>
        </w:rPr>
        <w:t xml:space="preserve">. </w:t>
      </w:r>
      <w:r>
        <w:rPr>
          <w:rFonts w:hint="eastAsia"/>
          <w:color w:val="000000"/>
        </w:rPr>
        <w:t>交货日期及地点：</w:t>
      </w:r>
      <w:r>
        <w:rPr>
          <w:rFonts w:hint="eastAsia"/>
          <w:color w:val="000000"/>
          <w:highlight w:val="yellow"/>
        </w:rPr>
        <w:t>签订合同后10天内送至采购人指定地点。</w:t>
      </w:r>
    </w:p>
    <w:p>
      <w:pPr>
        <w:spacing w:before="156" w:beforeLines="50" w:line="360" w:lineRule="auto"/>
        <w:rPr>
          <w:rFonts w:ascii="宋体" w:hAnsi="宋体"/>
          <w:b/>
          <w:color w:val="000000"/>
        </w:rPr>
      </w:pPr>
      <w:r>
        <w:rPr>
          <w:rFonts w:hint="eastAsia" w:ascii="宋体" w:hAnsi="宋体"/>
          <w:b/>
          <w:color w:val="000000"/>
        </w:rPr>
        <w:t>三、合格的报价人</w:t>
      </w:r>
    </w:p>
    <w:p>
      <w:pPr>
        <w:numPr>
          <w:ilvl w:val="0"/>
          <w:numId w:val="3"/>
        </w:numPr>
        <w:spacing w:line="420" w:lineRule="exact"/>
        <w:ind w:firstLine="0"/>
        <w:rPr>
          <w:rFonts w:ascii="宋体"/>
        </w:rPr>
      </w:pPr>
      <w:r>
        <w:rPr>
          <w:rFonts w:hint="eastAsia" w:ascii="宋体"/>
        </w:rPr>
        <w:t>具有独立承担民事责任的能力；</w:t>
      </w:r>
    </w:p>
    <w:p>
      <w:pPr>
        <w:numPr>
          <w:ilvl w:val="0"/>
          <w:numId w:val="3"/>
        </w:numPr>
        <w:spacing w:line="420" w:lineRule="exact"/>
        <w:ind w:firstLine="0"/>
        <w:rPr>
          <w:rFonts w:ascii="宋体"/>
        </w:rPr>
      </w:pPr>
      <w:r>
        <w:rPr>
          <w:rFonts w:hint="eastAsia" w:ascii="宋体"/>
        </w:rPr>
        <w:t>具有良好的商业信誉和健全的财务会计制度；</w:t>
      </w:r>
    </w:p>
    <w:p>
      <w:pPr>
        <w:numPr>
          <w:ilvl w:val="0"/>
          <w:numId w:val="3"/>
        </w:numPr>
        <w:spacing w:line="420" w:lineRule="exact"/>
        <w:ind w:firstLine="0"/>
        <w:rPr>
          <w:rFonts w:ascii="宋体"/>
        </w:rPr>
      </w:pPr>
      <w:r>
        <w:rPr>
          <w:rFonts w:hint="eastAsia" w:ascii="宋体"/>
        </w:rPr>
        <w:t>具有履行合同所必需的设备和专业技术能力；</w:t>
      </w:r>
    </w:p>
    <w:p>
      <w:pPr>
        <w:numPr>
          <w:ilvl w:val="0"/>
          <w:numId w:val="3"/>
        </w:numPr>
        <w:spacing w:line="420" w:lineRule="exact"/>
        <w:ind w:firstLine="0"/>
        <w:rPr>
          <w:rFonts w:ascii="宋体"/>
        </w:rPr>
      </w:pPr>
      <w:r>
        <w:rPr>
          <w:rFonts w:hint="eastAsia" w:ascii="宋体"/>
        </w:rPr>
        <w:t>具有依法缴纳税收和社会保障资金的良好记录；</w:t>
      </w:r>
    </w:p>
    <w:p>
      <w:pPr>
        <w:numPr>
          <w:ilvl w:val="0"/>
          <w:numId w:val="3"/>
        </w:numPr>
        <w:spacing w:line="420" w:lineRule="exact"/>
        <w:ind w:firstLine="0"/>
        <w:rPr>
          <w:rFonts w:ascii="宋体"/>
        </w:rPr>
      </w:pPr>
      <w:r>
        <w:rPr>
          <w:rFonts w:hint="eastAsia" w:ascii="宋体"/>
        </w:rPr>
        <w:t>参加此项采购活动前三年内，在经营活动中没有重大违法记录；</w:t>
      </w:r>
    </w:p>
    <w:p>
      <w:pPr>
        <w:numPr>
          <w:ilvl w:val="0"/>
          <w:numId w:val="3"/>
        </w:numPr>
        <w:spacing w:line="420" w:lineRule="exact"/>
        <w:ind w:firstLine="0"/>
        <w:rPr>
          <w:rFonts w:ascii="宋体"/>
          <w:u w:val="single"/>
        </w:rPr>
      </w:pPr>
      <w:r>
        <w:rPr>
          <w:rFonts w:hint="eastAsia" w:ascii="宋体"/>
        </w:rPr>
        <w:t>本次采购不接受联合体报价；</w:t>
      </w:r>
    </w:p>
    <w:p>
      <w:pPr>
        <w:numPr>
          <w:ilvl w:val="0"/>
          <w:numId w:val="3"/>
        </w:numPr>
        <w:spacing w:line="420" w:lineRule="exact"/>
        <w:ind w:firstLine="0"/>
        <w:rPr>
          <w:rFonts w:ascii="宋体"/>
        </w:rPr>
      </w:pPr>
      <w:r>
        <w:rPr>
          <w:rFonts w:hint="eastAsia" w:ascii="宋体"/>
          <w:bCs/>
        </w:rPr>
        <w:t>报价人不得为“信用中国”网站（www.creditchina.gov.cn）中列入失信被执行人和重大税收违法案件当事人名单的供应商，不得为中国政府采购网（www.ccgp.gov.cn）政府采购严重违法失信行为记录名单中的供应商（处罚决定规定的时间和地域范围内）；</w:t>
      </w:r>
    </w:p>
    <w:p>
      <w:pPr>
        <w:numPr>
          <w:ilvl w:val="0"/>
          <w:numId w:val="3"/>
        </w:numPr>
        <w:spacing w:line="420" w:lineRule="exact"/>
        <w:ind w:firstLine="0"/>
        <w:rPr>
          <w:rFonts w:ascii="宋体"/>
        </w:rPr>
      </w:pPr>
      <w:r>
        <w:rPr>
          <w:rFonts w:hint="eastAsia" w:ascii="宋体"/>
          <w:bCs/>
        </w:rPr>
        <w:t>单位负责人为同一人或者存在直接控股、管理关系的不同供应商，不得参加同一包的政府采购活动。</w:t>
      </w:r>
    </w:p>
    <w:p>
      <w:pPr>
        <w:spacing w:before="156" w:beforeLines="50" w:line="360" w:lineRule="auto"/>
        <w:rPr>
          <w:rFonts w:ascii="宋体" w:hAnsi="宋体"/>
          <w:b/>
          <w:color w:val="000000"/>
        </w:rPr>
      </w:pPr>
      <w:r>
        <w:rPr>
          <w:rFonts w:hint="eastAsia" w:ascii="宋体" w:hAnsi="宋体"/>
          <w:b/>
          <w:color w:val="000000"/>
        </w:rPr>
        <w:t>四</w:t>
      </w:r>
      <w:r>
        <w:rPr>
          <w:rFonts w:ascii="宋体" w:hAnsi="宋体"/>
          <w:b/>
          <w:color w:val="000000"/>
        </w:rPr>
        <w:t>、</w:t>
      </w:r>
      <w:r>
        <w:rPr>
          <w:rFonts w:hint="eastAsia" w:ascii="宋体" w:hAnsi="宋体"/>
          <w:b/>
          <w:color w:val="000000"/>
        </w:rPr>
        <w:t>供应商报价文件格式及相关要求</w:t>
      </w:r>
    </w:p>
    <w:p>
      <w:pPr>
        <w:pStyle w:val="5"/>
        <w:numPr>
          <w:ilvl w:val="0"/>
          <w:numId w:val="4"/>
        </w:numPr>
        <w:spacing w:line="360" w:lineRule="auto"/>
        <w:rPr>
          <w:rFonts w:hAnsi="宋体"/>
        </w:rPr>
      </w:pPr>
      <w:r>
        <w:rPr>
          <w:rFonts w:hint="eastAsia" w:hAnsi="宋体"/>
        </w:rPr>
        <w:t>报价文件包括：</w:t>
      </w:r>
      <w:r>
        <w:rPr>
          <w:rFonts w:hint="eastAsia"/>
        </w:rPr>
        <w:t>1）</w:t>
      </w:r>
      <w:r>
        <w:rPr>
          <w:rFonts w:hAnsi="宋体"/>
          <w:bCs/>
          <w:color w:val="000000"/>
        </w:rPr>
        <w:t>法定代表人证明书</w:t>
      </w:r>
      <w:r>
        <w:rPr>
          <w:rFonts w:hint="eastAsia" w:hAnsi="宋体"/>
          <w:bCs/>
          <w:color w:val="000000"/>
        </w:rPr>
        <w:t>；2）法定代表人授权委托书；</w:t>
      </w:r>
      <w:r>
        <w:rPr>
          <w:rFonts w:hint="eastAsia" w:hAnsi="宋体"/>
        </w:rPr>
        <w:t>3）营业执照复印件，4）报价人基本开户银行出具的银行资信证明或者报价人202</w:t>
      </w:r>
      <w:r>
        <w:rPr>
          <w:rFonts w:hint="eastAsia" w:hAnsi="宋体"/>
          <w:lang w:val="en-US" w:eastAsia="zh-CN"/>
        </w:rPr>
        <w:t>2</w:t>
      </w:r>
      <w:r>
        <w:rPr>
          <w:rFonts w:hint="eastAsia" w:hAnsi="宋体"/>
        </w:rPr>
        <w:t>年或202</w:t>
      </w:r>
      <w:r>
        <w:rPr>
          <w:rFonts w:hint="eastAsia" w:hAnsi="宋体"/>
          <w:lang w:val="en-US" w:eastAsia="zh-CN"/>
        </w:rPr>
        <w:t>3</w:t>
      </w:r>
      <w:r>
        <w:rPr>
          <w:rFonts w:hint="eastAsia" w:hAnsi="宋体"/>
        </w:rPr>
        <w:t>年度财务报告复印件（加盖报价人公章）；</w:t>
      </w:r>
      <w:r>
        <w:rPr>
          <w:rFonts w:hint="eastAsia" w:hAnsi="宋体"/>
          <w:lang w:val="en-US"/>
        </w:rPr>
        <w:t>5）</w:t>
      </w:r>
      <w:r>
        <w:rPr>
          <w:rFonts w:hint="eastAsia" w:hAnsi="宋体"/>
        </w:rPr>
        <w:t>报价人202</w:t>
      </w:r>
      <w:r>
        <w:rPr>
          <w:rFonts w:hint="eastAsia" w:hAnsi="宋体"/>
          <w:lang w:val="en-US" w:eastAsia="zh-CN"/>
        </w:rPr>
        <w:t>3</w:t>
      </w:r>
      <w:r>
        <w:rPr>
          <w:rFonts w:hint="eastAsia" w:hAnsi="宋体"/>
        </w:rPr>
        <w:t>年8月至本采购项目报价文件递交截止日期间内任何一个月依法缴纳税收（包括增值税、营业税、企业所得税等，非个人所得税）的凭据复印件和依法缴纳社会保险的凭据（专用收据或社会保险缴纳清单）复印件，依法免税或不需要缴纳社会保障资金的报价人，应提供相应文件证明其依法免税或不需要缴纳社会保障资金；</w:t>
      </w:r>
      <w:r>
        <w:rPr>
          <w:rFonts w:hint="eastAsia" w:hAnsi="宋体"/>
          <w:lang w:val="en-US"/>
        </w:rPr>
        <w:t>6）</w:t>
      </w:r>
      <w:r>
        <w:rPr>
          <w:rFonts w:hint="eastAsia" w:hAnsi="宋体"/>
        </w:rPr>
        <w:t>参加此项政府采购活动前3年内在经营活动中没有重大违法记录的书面声明；</w:t>
      </w:r>
      <w:r>
        <w:rPr>
          <w:rFonts w:hint="eastAsia" w:hAnsi="宋体"/>
          <w:lang w:val="en-US"/>
        </w:rPr>
        <w:t>7）</w:t>
      </w:r>
      <w:r>
        <w:rPr>
          <w:rFonts w:hint="eastAsia" w:hAnsi="宋体"/>
        </w:rPr>
        <w:t>报价明细表；8）除产品制造商外，报价企业需要提供产品授权证书或合法、有效、完整的供货渠道证明文件；9）报价人认为需要的其他资料。报价文件每页须加盖公章，文件格式见第九条。</w:t>
      </w:r>
    </w:p>
    <w:p>
      <w:pPr>
        <w:pStyle w:val="5"/>
        <w:numPr>
          <w:ilvl w:val="0"/>
          <w:numId w:val="4"/>
        </w:numPr>
        <w:spacing w:line="360" w:lineRule="auto"/>
        <w:rPr>
          <w:rFonts w:hAnsi="宋体"/>
        </w:rPr>
      </w:pPr>
      <w:r>
        <w:rPr>
          <w:rFonts w:hint="eastAsia" w:hAnsi="宋体" w:cs="仿宋"/>
          <w:bCs/>
        </w:rPr>
        <w:t>供应商应符合“信用中国”网站(www.creditchina.gov.cn)、中国政府采购网(www.ccgp.gov.cn)信用记录的相关要求，经查询列入失信被执行人、重大税收违法案件当事人名单、政府采购严重违法失信行为记录名单，其报价将被拒绝。”</w:t>
      </w:r>
    </w:p>
    <w:p>
      <w:pPr>
        <w:pStyle w:val="5"/>
        <w:spacing w:line="360" w:lineRule="auto"/>
        <w:rPr>
          <w:rFonts w:hAnsi="宋体"/>
        </w:rPr>
      </w:pPr>
      <w:r>
        <w:rPr>
          <w:rFonts w:hint="eastAsia" w:hAnsi="宋体"/>
          <w:lang w:val="en-US"/>
        </w:rPr>
        <w:t>3.</w:t>
      </w:r>
      <w:r>
        <w:rPr>
          <w:rFonts w:hint="eastAsia" w:hAnsi="宋体"/>
        </w:rPr>
        <w:t>报价人要按报价明细表的格式填写各项服务价格和费用。报价人报价应为全部报价，除此之外，采购人无需再支付任何费用。由于报价表填报不完整、不清楚或存在其它任何失误，所导致的任何不利后果均应当由报价人自行承担。</w:t>
      </w:r>
    </w:p>
    <w:p>
      <w:pPr>
        <w:pStyle w:val="5"/>
        <w:spacing w:line="360" w:lineRule="auto"/>
        <w:rPr>
          <w:rFonts w:hAnsi="宋体"/>
          <w:lang w:val="en-US"/>
        </w:rPr>
      </w:pPr>
      <w:r>
        <w:rPr>
          <w:rFonts w:hint="eastAsia" w:hAnsi="宋体"/>
          <w:lang w:val="en-US"/>
        </w:rPr>
        <w:t>4．报价文件要求：报价人需提供报价文件纸质版正本1份，副本2份以及报价文件电子版1份（存储在U盘中）。</w:t>
      </w:r>
    </w:p>
    <w:p>
      <w:pPr>
        <w:tabs>
          <w:tab w:val="left" w:pos="1155"/>
        </w:tabs>
        <w:spacing w:line="360" w:lineRule="auto"/>
        <w:rPr>
          <w:rFonts w:ascii="宋体" w:hAnsi="宋体"/>
          <w:b/>
          <w:bCs/>
        </w:rPr>
      </w:pPr>
      <w:r>
        <w:rPr>
          <w:rFonts w:hint="eastAsia" w:ascii="宋体" w:hAnsi="宋体"/>
          <w:b/>
        </w:rPr>
        <w:t>五、</w:t>
      </w:r>
      <w:r>
        <w:rPr>
          <w:rFonts w:hint="eastAsia" w:ascii="宋体" w:hAnsi="宋体"/>
          <w:b/>
          <w:bCs/>
        </w:rPr>
        <w:t>关于信用信息查询和使用</w:t>
      </w:r>
    </w:p>
    <w:p>
      <w:pPr>
        <w:tabs>
          <w:tab w:val="left" w:pos="1155"/>
        </w:tabs>
        <w:spacing w:line="360" w:lineRule="auto"/>
        <w:ind w:firstLine="480" w:firstLineChars="200"/>
        <w:rPr>
          <w:rFonts w:ascii="宋体" w:hAnsi="宋体"/>
          <w:bCs/>
        </w:rPr>
      </w:pPr>
      <w:r>
        <w:rPr>
          <w:rFonts w:hint="eastAsia" w:ascii="宋体" w:hAnsi="宋体"/>
          <w:bCs/>
        </w:rPr>
        <w:t>项目评审组织人员于符合性审查前（含）通过“信用中国”网站(www.creditchina.gov.cn)、中国政府采购网(www.ccgp.gov.cn)渠道查询投标人信用记录，经查询列入失信被执行人、重大税收违法案件当事人名单、政府采购严重违法失信行为记录名单，其报价将被拒绝。</w:t>
      </w:r>
    </w:p>
    <w:p>
      <w:pPr>
        <w:tabs>
          <w:tab w:val="left" w:pos="1155"/>
        </w:tabs>
        <w:spacing w:line="360" w:lineRule="auto"/>
        <w:rPr>
          <w:rFonts w:ascii="宋体" w:hAnsi="宋体"/>
          <w:b/>
          <w:bCs/>
        </w:rPr>
      </w:pPr>
      <w:r>
        <w:rPr>
          <w:rFonts w:hint="eastAsia" w:ascii="宋体" w:hAnsi="宋体"/>
          <w:b/>
          <w:bCs/>
        </w:rPr>
        <w:t>六、关于本次采购收取采购服务费</w:t>
      </w:r>
    </w:p>
    <w:p>
      <w:pPr>
        <w:tabs>
          <w:tab w:val="left" w:pos="1155"/>
        </w:tabs>
        <w:spacing w:line="360" w:lineRule="auto"/>
        <w:ind w:firstLine="480" w:firstLineChars="200"/>
      </w:pPr>
      <w:r>
        <w:rPr>
          <w:rFonts w:hint="eastAsia"/>
        </w:rPr>
        <w:t>服务费由成交人在成交结果公告后7个工作日内向采购单位一次支付。交费时需注明项目名称并于5个工作日内领取服务费发票。采购服务费按差额定率累进法计算，标准如下：</w:t>
      </w:r>
    </w:p>
    <w:tbl>
      <w:tblPr>
        <w:tblStyle w:val="14"/>
        <w:tblW w:w="0" w:type="auto"/>
        <w:tblCellSpacing w:w="0" w:type="dxa"/>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214"/>
        <w:gridCol w:w="4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3214" w:type="dxa"/>
          </w:tcPr>
          <w:p>
            <w:pPr>
              <w:widowControl/>
              <w:spacing w:after="75" w:line="270" w:lineRule="atLeast"/>
              <w:jc w:val="center"/>
              <w:rPr>
                <w:rFonts w:ascii="Verdana" w:hAnsi="Verdana" w:cs="宋体"/>
                <w:color w:val="464646"/>
                <w:kern w:val="0"/>
                <w:sz w:val="18"/>
                <w:szCs w:val="18"/>
              </w:rPr>
            </w:pPr>
            <w:r>
              <w:rPr>
                <w:rFonts w:ascii="Verdana" w:hAnsi="Verdana" w:cs="宋体"/>
                <w:b/>
                <w:bCs/>
                <w:color w:val="464646"/>
                <w:kern w:val="0"/>
                <w:sz w:val="18"/>
                <w:szCs w:val="18"/>
              </w:rPr>
              <w:t>中标金额（万元）</w:t>
            </w:r>
          </w:p>
        </w:tc>
        <w:tc>
          <w:tcPr>
            <w:tcW w:w="4582" w:type="dxa"/>
            <w:vAlign w:val="center"/>
          </w:tcPr>
          <w:p>
            <w:pPr>
              <w:widowControl/>
              <w:spacing w:after="75" w:line="270" w:lineRule="atLeast"/>
              <w:jc w:val="center"/>
              <w:rPr>
                <w:rFonts w:ascii="Verdana" w:hAnsi="Verdana" w:cs="宋体"/>
                <w:color w:val="464646"/>
                <w:kern w:val="0"/>
                <w:sz w:val="18"/>
                <w:szCs w:val="18"/>
              </w:rPr>
            </w:pPr>
            <w:r>
              <w:rPr>
                <w:rFonts w:ascii="Verdana" w:hAnsi="Verdana" w:cs="宋体"/>
                <w:b/>
                <w:bCs/>
                <w:color w:val="464646"/>
                <w:kern w:val="0"/>
                <w:sz w:val="18"/>
                <w:szCs w:val="18"/>
              </w:rPr>
              <w:t>服务招标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3214" w:type="dxa"/>
          </w:tcPr>
          <w:p>
            <w:pPr>
              <w:widowControl/>
              <w:spacing w:after="75" w:line="270" w:lineRule="atLeast"/>
              <w:jc w:val="center"/>
              <w:rPr>
                <w:rFonts w:ascii="Verdana" w:hAnsi="Verdana" w:cs="宋体"/>
                <w:color w:val="464646"/>
                <w:kern w:val="0"/>
                <w:sz w:val="18"/>
                <w:szCs w:val="18"/>
              </w:rPr>
            </w:pPr>
            <w:r>
              <w:rPr>
                <w:rFonts w:ascii="Verdana" w:hAnsi="Verdana" w:cs="宋体"/>
                <w:color w:val="464646"/>
                <w:kern w:val="0"/>
                <w:sz w:val="18"/>
                <w:szCs w:val="18"/>
              </w:rPr>
              <w:t>100以下</w:t>
            </w:r>
          </w:p>
        </w:tc>
        <w:tc>
          <w:tcPr>
            <w:tcW w:w="4582" w:type="dxa"/>
          </w:tcPr>
          <w:p>
            <w:pPr>
              <w:widowControl/>
              <w:spacing w:after="75" w:line="270" w:lineRule="atLeast"/>
              <w:jc w:val="center"/>
              <w:rPr>
                <w:rFonts w:ascii="Verdana" w:hAnsi="Verdana" w:cs="宋体"/>
                <w:color w:val="464646"/>
                <w:kern w:val="0"/>
                <w:sz w:val="18"/>
                <w:szCs w:val="18"/>
              </w:rPr>
            </w:pPr>
            <w:r>
              <w:rPr>
                <w:rFonts w:ascii="Verdana" w:hAnsi="Verdana" w:cs="宋体"/>
                <w:color w:val="464646"/>
                <w:kern w:val="0"/>
                <w:sz w:val="18"/>
                <w:szCs w:val="1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3214" w:type="dxa"/>
          </w:tcPr>
          <w:p>
            <w:pPr>
              <w:widowControl/>
              <w:spacing w:after="75" w:line="270" w:lineRule="atLeast"/>
              <w:jc w:val="center"/>
              <w:rPr>
                <w:rFonts w:ascii="Verdana" w:hAnsi="Verdana" w:cs="宋体"/>
                <w:color w:val="464646"/>
                <w:kern w:val="0"/>
                <w:sz w:val="18"/>
                <w:szCs w:val="18"/>
              </w:rPr>
            </w:pPr>
            <w:r>
              <w:rPr>
                <w:rFonts w:ascii="Verdana" w:hAnsi="Verdana" w:cs="宋体"/>
                <w:color w:val="464646"/>
                <w:kern w:val="0"/>
                <w:sz w:val="18"/>
                <w:szCs w:val="18"/>
              </w:rPr>
              <w:t>100-500</w:t>
            </w:r>
          </w:p>
        </w:tc>
        <w:tc>
          <w:tcPr>
            <w:tcW w:w="4582" w:type="dxa"/>
          </w:tcPr>
          <w:p>
            <w:pPr>
              <w:widowControl/>
              <w:spacing w:after="75" w:line="270" w:lineRule="atLeast"/>
              <w:jc w:val="center"/>
              <w:rPr>
                <w:rFonts w:ascii="Verdana" w:hAnsi="Verdana" w:cs="宋体"/>
                <w:color w:val="464646"/>
                <w:kern w:val="0"/>
                <w:sz w:val="18"/>
                <w:szCs w:val="18"/>
              </w:rPr>
            </w:pPr>
            <w:r>
              <w:rPr>
                <w:rFonts w:hint="eastAsia" w:ascii="Verdana" w:hAnsi="Verdana" w:cs="宋体"/>
                <w:color w:val="464646"/>
                <w:kern w:val="0"/>
                <w:sz w:val="18"/>
                <w:szCs w:val="18"/>
              </w:rPr>
              <w:t>0.8</w:t>
            </w:r>
            <w:r>
              <w:rPr>
                <w:rFonts w:ascii="Verdana" w:hAnsi="Verdana" w:cs="宋体"/>
                <w:color w:val="464646"/>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3214" w:type="dxa"/>
          </w:tcPr>
          <w:p>
            <w:pPr>
              <w:widowControl/>
              <w:spacing w:after="75" w:line="270" w:lineRule="atLeast"/>
              <w:jc w:val="center"/>
              <w:rPr>
                <w:rFonts w:ascii="Verdana" w:hAnsi="Verdana" w:cs="宋体"/>
                <w:color w:val="464646"/>
                <w:kern w:val="0"/>
                <w:sz w:val="18"/>
                <w:szCs w:val="18"/>
              </w:rPr>
            </w:pPr>
            <w:r>
              <w:rPr>
                <w:rFonts w:hint="eastAsia" w:ascii="Verdana" w:hAnsi="Verdana" w:cs="宋体"/>
                <w:color w:val="464646"/>
                <w:kern w:val="0"/>
                <w:sz w:val="18"/>
                <w:szCs w:val="18"/>
              </w:rPr>
              <w:t>500-1000</w:t>
            </w:r>
          </w:p>
        </w:tc>
        <w:tc>
          <w:tcPr>
            <w:tcW w:w="4582" w:type="dxa"/>
          </w:tcPr>
          <w:p>
            <w:pPr>
              <w:widowControl/>
              <w:spacing w:after="75" w:line="270" w:lineRule="atLeast"/>
              <w:jc w:val="center"/>
              <w:rPr>
                <w:rFonts w:ascii="Verdana" w:hAnsi="Verdana" w:cs="宋体"/>
                <w:color w:val="464646"/>
                <w:kern w:val="0"/>
                <w:sz w:val="18"/>
                <w:szCs w:val="18"/>
              </w:rPr>
            </w:pPr>
            <w:r>
              <w:rPr>
                <w:rFonts w:hint="eastAsia" w:ascii="Verdana" w:hAnsi="Verdana" w:cs="宋体"/>
                <w:color w:val="464646"/>
                <w:kern w:val="0"/>
                <w:sz w:val="18"/>
                <w:szCs w:val="18"/>
              </w:rPr>
              <w:t>0.45%</w:t>
            </w:r>
          </w:p>
        </w:tc>
      </w:tr>
    </w:tbl>
    <w:p>
      <w:pPr>
        <w:tabs>
          <w:tab w:val="left" w:pos="1155"/>
        </w:tabs>
        <w:spacing w:line="360" w:lineRule="auto"/>
        <w:ind w:firstLine="480" w:firstLineChars="200"/>
        <w:rPr>
          <w:rFonts w:ascii="宋体" w:hAnsi="宋体"/>
          <w:bCs/>
        </w:rPr>
      </w:pPr>
      <w:r>
        <w:rPr>
          <w:rFonts w:hint="eastAsia" w:ascii="宋体" w:hAnsi="宋体"/>
          <w:bCs/>
        </w:rPr>
        <w:t>收款单位：国家体育总局体育器材装备中心</w:t>
      </w:r>
    </w:p>
    <w:p>
      <w:pPr>
        <w:tabs>
          <w:tab w:val="left" w:pos="1155"/>
        </w:tabs>
        <w:spacing w:line="360" w:lineRule="auto"/>
        <w:ind w:firstLine="480" w:firstLineChars="200"/>
        <w:rPr>
          <w:rFonts w:ascii="宋体" w:hAnsi="宋体"/>
          <w:bCs/>
        </w:rPr>
      </w:pPr>
      <w:r>
        <w:rPr>
          <w:rFonts w:hint="eastAsia" w:ascii="宋体" w:hAnsi="宋体"/>
          <w:bCs/>
        </w:rPr>
        <w:t>开 户 行：工行北京体育馆路支行</w:t>
      </w:r>
    </w:p>
    <w:p>
      <w:pPr>
        <w:tabs>
          <w:tab w:val="left" w:pos="1155"/>
        </w:tabs>
        <w:spacing w:line="360" w:lineRule="auto"/>
        <w:ind w:firstLine="480" w:firstLineChars="200"/>
        <w:rPr>
          <w:rFonts w:ascii="宋体" w:hAnsi="宋体"/>
          <w:bCs/>
        </w:rPr>
      </w:pPr>
      <w:r>
        <w:rPr>
          <w:rFonts w:hint="eastAsia" w:ascii="宋体" w:hAnsi="宋体"/>
          <w:bCs/>
        </w:rPr>
        <w:t>银行账号：0200008109089053553</w:t>
      </w:r>
    </w:p>
    <w:p>
      <w:pPr>
        <w:spacing w:before="156" w:beforeLines="50" w:line="360" w:lineRule="auto"/>
        <w:rPr>
          <w:b/>
          <w:color w:val="000000"/>
        </w:rPr>
      </w:pPr>
      <w:r>
        <w:rPr>
          <w:rFonts w:hint="eastAsia" w:ascii="宋体" w:hAnsi="宋体"/>
          <w:b/>
          <w:color w:val="000000"/>
        </w:rPr>
        <w:t>七</w:t>
      </w:r>
      <w:r>
        <w:rPr>
          <w:rFonts w:hint="eastAsia"/>
          <w:b/>
          <w:color w:val="000000"/>
        </w:rPr>
        <w:t>、报价文件的递交及谈判</w:t>
      </w:r>
    </w:p>
    <w:p>
      <w:pPr>
        <w:spacing w:before="156" w:beforeLines="50" w:line="360" w:lineRule="auto"/>
        <w:ind w:firstLine="480" w:firstLineChars="200"/>
        <w:rPr>
          <w:rFonts w:ascii="宋体" w:hAnsi="宋体"/>
          <w:b/>
        </w:rPr>
      </w:pPr>
      <w:r>
        <w:rPr>
          <w:rFonts w:hint="eastAsia" w:ascii="宋体" w:hAnsi="宋体"/>
        </w:rPr>
        <w:t>报名供应商于</w:t>
      </w:r>
      <w:r>
        <w:rPr>
          <w:rFonts w:hint="eastAsia" w:ascii="宋体" w:hAnsi="宋体"/>
          <w:b/>
          <w:color w:val="FF0000"/>
        </w:rPr>
        <w:t>202</w:t>
      </w:r>
      <w:r>
        <w:rPr>
          <w:rFonts w:hint="eastAsia" w:ascii="宋体" w:hAnsi="宋体"/>
          <w:b/>
          <w:color w:val="FF0000"/>
          <w:lang w:val="en-US" w:eastAsia="zh-CN"/>
        </w:rPr>
        <w:t>4</w:t>
      </w:r>
      <w:r>
        <w:rPr>
          <w:rFonts w:hint="eastAsia" w:ascii="宋体" w:hAnsi="宋体"/>
          <w:b/>
          <w:color w:val="FF0000"/>
        </w:rPr>
        <w:t xml:space="preserve">年 </w:t>
      </w:r>
      <w:r>
        <w:rPr>
          <w:rFonts w:hint="eastAsia" w:ascii="宋体" w:hAnsi="宋体"/>
          <w:b/>
          <w:color w:val="FF0000"/>
          <w:lang w:val="en-US" w:eastAsia="zh-CN"/>
        </w:rPr>
        <w:t>4</w:t>
      </w:r>
      <w:r>
        <w:rPr>
          <w:rFonts w:hint="eastAsia" w:ascii="宋体" w:hAnsi="宋体"/>
          <w:b/>
          <w:color w:val="FF0000"/>
        </w:rPr>
        <w:t xml:space="preserve">月 </w:t>
      </w:r>
      <w:r>
        <w:rPr>
          <w:rFonts w:hint="eastAsia" w:ascii="宋体" w:hAnsi="宋体"/>
          <w:b/>
          <w:color w:val="FF0000"/>
          <w:lang w:val="en-US" w:eastAsia="zh-CN"/>
        </w:rPr>
        <w:t>8</w:t>
      </w:r>
      <w:r>
        <w:rPr>
          <w:rFonts w:hint="eastAsia" w:ascii="宋体" w:hAnsi="宋体"/>
          <w:b/>
          <w:color w:val="FF0000"/>
        </w:rPr>
        <w:t xml:space="preserve"> 日</w:t>
      </w:r>
      <w:r>
        <w:rPr>
          <w:rFonts w:hint="eastAsia" w:ascii="宋体" w:hAnsi="宋体"/>
          <w:b/>
          <w:color w:val="FF0000"/>
          <w:lang w:val="en-US" w:eastAsia="zh-CN"/>
        </w:rPr>
        <w:t>14</w:t>
      </w:r>
      <w:r>
        <w:rPr>
          <w:rFonts w:hint="eastAsia" w:ascii="宋体" w:hAnsi="宋体"/>
          <w:b/>
          <w:color w:val="FF0000"/>
        </w:rPr>
        <w:t>：</w:t>
      </w:r>
      <w:r>
        <w:rPr>
          <w:rFonts w:hint="eastAsia" w:ascii="宋体" w:hAnsi="宋体"/>
          <w:b/>
          <w:color w:val="FF0000"/>
          <w:lang w:val="en-US" w:eastAsia="zh-CN"/>
        </w:rPr>
        <w:t>0</w:t>
      </w:r>
      <w:r>
        <w:rPr>
          <w:rFonts w:hint="eastAsia" w:ascii="宋体" w:hAnsi="宋体"/>
          <w:b/>
          <w:color w:val="FF0000"/>
        </w:rPr>
        <w:t xml:space="preserve">0前 </w:t>
      </w:r>
      <w:r>
        <w:rPr>
          <w:rFonts w:hint="eastAsia" w:ascii="宋体" w:hAnsi="宋体"/>
        </w:rPr>
        <w:t>将报价文件电子版（PDF格式，自行设置密码并妥善保管）发至电子邮件：zqwcgc@163.com ，在</w:t>
      </w:r>
      <w:r>
        <w:rPr>
          <w:rFonts w:hint="eastAsia" w:ascii="宋体" w:hAnsi="宋体"/>
          <w:b/>
          <w:color w:val="FF0000"/>
        </w:rPr>
        <w:t xml:space="preserve">2023年 </w:t>
      </w:r>
      <w:r>
        <w:rPr>
          <w:rFonts w:hint="eastAsia" w:ascii="宋体" w:hAnsi="宋体"/>
          <w:b/>
          <w:color w:val="FF0000"/>
          <w:lang w:val="en-US" w:eastAsia="zh-CN"/>
        </w:rPr>
        <w:t>4</w:t>
      </w:r>
      <w:r>
        <w:rPr>
          <w:rFonts w:hint="eastAsia" w:ascii="宋体" w:hAnsi="宋体"/>
          <w:b/>
          <w:color w:val="FF0000"/>
        </w:rPr>
        <w:t xml:space="preserve">月  </w:t>
      </w:r>
      <w:r>
        <w:rPr>
          <w:rFonts w:hint="eastAsia" w:ascii="宋体" w:hAnsi="宋体"/>
          <w:b/>
          <w:color w:val="FF0000"/>
          <w:lang w:val="en-US" w:eastAsia="zh-CN"/>
        </w:rPr>
        <w:t>8</w:t>
      </w:r>
      <w:r>
        <w:rPr>
          <w:rFonts w:hint="eastAsia" w:ascii="宋体" w:hAnsi="宋体"/>
          <w:b/>
          <w:color w:val="FF0000"/>
        </w:rPr>
        <w:t>日</w:t>
      </w:r>
      <w:r>
        <w:rPr>
          <w:rFonts w:hint="eastAsia" w:ascii="宋体" w:hAnsi="宋体"/>
          <w:b/>
          <w:color w:val="FF0000"/>
          <w:lang w:val="en-US" w:eastAsia="zh-CN"/>
        </w:rPr>
        <w:t>14</w:t>
      </w:r>
      <w:r>
        <w:rPr>
          <w:rFonts w:hint="eastAsia" w:ascii="宋体" w:hAnsi="宋体"/>
          <w:b/>
          <w:color w:val="FF0000"/>
        </w:rPr>
        <w:t>：30前</w:t>
      </w:r>
      <w:r>
        <w:rPr>
          <w:rFonts w:hint="eastAsia" w:ascii="宋体" w:hAnsi="宋体"/>
        </w:rPr>
        <w:t>将密码发送至报名邮箱。逾期递交或报价文件不符合采购规定的，则被拒绝。</w:t>
      </w:r>
      <w:r>
        <w:rPr>
          <w:rFonts w:hint="eastAsia" w:ascii="宋体" w:hAnsi="宋体"/>
          <w:b/>
          <w:color w:val="FF0000"/>
          <w:u w:val="single"/>
        </w:rPr>
        <w:t>请供应商授权代表在递交报价文件中的电子邮件中注明有效联系方式。本次谈判采用腾讯会议进行视频谈判，请供应商提前下载好腾讯会议APP，会议号采购代理机构在谈判开始前半小时发送至报名成功的供应商邮箱，请注意查收，并提前按要求进入会议室等候。</w:t>
      </w:r>
      <w:bookmarkStart w:id="0" w:name="_GoBack"/>
      <w:bookmarkEnd w:id="0"/>
    </w:p>
    <w:p>
      <w:pPr>
        <w:tabs>
          <w:tab w:val="left" w:pos="1155"/>
        </w:tabs>
        <w:spacing w:line="360" w:lineRule="auto"/>
        <w:rPr>
          <w:rFonts w:ascii="宋体" w:hAnsi="宋体" w:cs="仿宋"/>
          <w:b/>
          <w:bCs/>
        </w:rPr>
      </w:pPr>
      <w:r>
        <w:rPr>
          <w:rFonts w:hint="eastAsia" w:ascii="宋体" w:hAnsi="宋体" w:cs="仿宋"/>
          <w:b/>
          <w:bCs/>
        </w:rPr>
        <w:t>八、质疑和投诉</w:t>
      </w:r>
    </w:p>
    <w:p>
      <w:pPr>
        <w:spacing w:line="360" w:lineRule="auto"/>
        <w:rPr>
          <w:rFonts w:ascii="宋体" w:hAnsi="宋体" w:cs="仿宋"/>
          <w:bCs/>
        </w:rPr>
      </w:pPr>
      <w:r>
        <w:rPr>
          <w:rFonts w:hint="eastAsia" w:ascii="宋体" w:hAnsi="宋体" w:cs="仿宋"/>
          <w:bCs/>
        </w:rPr>
        <w:t>1、报价人对采购事项有疑问的，可以向采购单位提出询问。采购单位将依法做出答复，但答复的内容不涉及商业秘密。</w:t>
      </w:r>
    </w:p>
    <w:p>
      <w:pPr>
        <w:spacing w:line="360" w:lineRule="auto"/>
        <w:rPr>
          <w:rFonts w:ascii="宋体" w:hAnsi="宋体" w:cs="仿宋"/>
          <w:bCs/>
        </w:rPr>
      </w:pPr>
      <w:r>
        <w:rPr>
          <w:rFonts w:hint="eastAsia" w:ascii="宋体" w:hAnsi="宋体" w:cs="仿宋"/>
          <w:bCs/>
        </w:rPr>
        <w:t>2、报价人认为采购文件、采购过程和成交结果使自己的合法权益受到损害的，可以在知道或者应当知道其权益受到损害之日起7个工作日内，以书面形式向采购单位提出质疑并要求答复。</w:t>
      </w:r>
    </w:p>
    <w:p>
      <w:pPr>
        <w:spacing w:line="360" w:lineRule="auto"/>
        <w:rPr>
          <w:rFonts w:ascii="宋体" w:hAnsi="宋体" w:cs="仿宋"/>
          <w:bCs/>
        </w:rPr>
      </w:pPr>
      <w:r>
        <w:rPr>
          <w:rFonts w:hint="eastAsia" w:ascii="宋体" w:hAnsi="宋体" w:cs="仿宋"/>
          <w:bCs/>
        </w:rPr>
        <w:t>3、报价人不得虚假质疑和恶意质疑，并对质疑内容的真实性承担责任。报价人或者其他利害关系人通过捏造事实、伪造证明材料等方式提出质疑或投诉，阻碍采购活动正常进行的，属于严重不良行为，采购单位将提请财政部门列入不良行为记录名单，并依法予以处罚。</w:t>
      </w:r>
    </w:p>
    <w:p>
      <w:pPr>
        <w:spacing w:line="360" w:lineRule="auto"/>
        <w:rPr>
          <w:rFonts w:ascii="宋体" w:hAnsi="宋体" w:cs="仿宋"/>
          <w:bCs/>
        </w:rPr>
      </w:pPr>
      <w:r>
        <w:rPr>
          <w:rFonts w:hint="eastAsia" w:ascii="宋体" w:hAnsi="宋体" w:cs="仿宋"/>
          <w:bCs/>
        </w:rPr>
        <w:t>4、采购单位将在收到书面质疑后7个工作日内审查质疑事项，做出答复或相关处理决定，并以书面形式通知质疑报价人和其他有关报价人，但答复的内容不涉及商业秘密。</w:t>
      </w:r>
    </w:p>
    <w:p>
      <w:pPr>
        <w:spacing w:line="360" w:lineRule="auto"/>
        <w:rPr>
          <w:rFonts w:ascii="宋体" w:hAnsi="宋体" w:cs="仿宋"/>
          <w:bCs/>
        </w:rPr>
      </w:pPr>
      <w:r>
        <w:rPr>
          <w:rFonts w:hint="eastAsia" w:ascii="宋体" w:hAnsi="宋体" w:cs="仿宋"/>
          <w:bCs/>
        </w:rPr>
        <w:t>5、质疑报价人对采购单位的答复不满意以及采购单位未在规定的时间内做出答复的，可以在答复期满后15个工作日内向财政部投诉。</w:t>
      </w:r>
    </w:p>
    <w:p>
      <w:pPr>
        <w:pStyle w:val="5"/>
        <w:spacing w:line="360" w:lineRule="auto"/>
        <w:rPr>
          <w:rFonts w:hAnsi="宋体"/>
          <w:b/>
          <w:color w:val="000000"/>
        </w:rPr>
      </w:pPr>
      <w:r>
        <w:rPr>
          <w:rFonts w:hint="eastAsia" w:hAnsi="宋体"/>
          <w:b/>
          <w:color w:val="000000"/>
        </w:rPr>
        <w:t>九、报价文件格式</w:t>
      </w:r>
    </w:p>
    <w:p>
      <w:pPr>
        <w:pStyle w:val="5"/>
        <w:spacing w:line="360" w:lineRule="auto"/>
        <w:rPr>
          <w:rFonts w:hAnsi="宋体"/>
          <w:bCs/>
          <w:color w:val="000000"/>
        </w:rPr>
      </w:pPr>
      <w:r>
        <w:rPr>
          <w:rFonts w:hint="eastAsia" w:hAnsi="宋体"/>
          <w:bCs/>
          <w:color w:val="000000"/>
        </w:rPr>
        <w:t>采购文件未提供格式的，请报价人根据采购文件要求自行编写。</w:t>
      </w:r>
    </w:p>
    <w:p>
      <w:pPr>
        <w:spacing w:before="156" w:beforeLines="50" w:line="360" w:lineRule="auto"/>
        <w:rPr>
          <w:b/>
          <w:color w:val="000000"/>
        </w:rPr>
      </w:pPr>
      <w:r>
        <w:rPr>
          <w:rFonts w:hint="eastAsia"/>
          <w:b/>
          <w:color w:val="000000"/>
        </w:rPr>
        <w:t>1、法定代表人证明书</w:t>
      </w:r>
    </w:p>
    <w:p>
      <w:pPr>
        <w:spacing w:line="360" w:lineRule="auto"/>
        <w:rPr>
          <w:rFonts w:ascii="宋体" w:hAnsi="宋体"/>
          <w:color w:val="000000"/>
        </w:rPr>
      </w:pPr>
      <w:r>
        <w:rPr>
          <w:rFonts w:hint="eastAsia" w:ascii="宋体" w:hAnsi="宋体"/>
          <w:color w:val="000000"/>
        </w:rPr>
        <w:t>国家体育总局体育器材装备中心：</w:t>
      </w:r>
    </w:p>
    <w:p>
      <w:pPr>
        <w:spacing w:line="500" w:lineRule="exact"/>
        <w:ind w:firstLine="2652" w:firstLineChars="1105"/>
        <w:rPr>
          <w:color w:val="000000"/>
        </w:rPr>
      </w:pPr>
      <w:r>
        <w:rPr>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237490</wp:posOffset>
                </wp:positionV>
                <wp:extent cx="1028700" cy="0"/>
                <wp:effectExtent l="9525" t="8890" r="9525" b="10160"/>
                <wp:wrapNone/>
                <wp:docPr id="1" name="Line 6"/>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ln>
                      </wps:spPr>
                      <wps:bodyPr/>
                    </wps:wsp>
                  </a:graphicData>
                </a:graphic>
              </wp:anchor>
            </w:drawing>
          </mc:Choice>
          <mc:Fallback>
            <w:pict>
              <v:line id="Line 6" o:spid="_x0000_s1026" o:spt="20" style="position:absolute;left:0pt;margin-left:27pt;margin-top:18.7pt;height:0pt;width:81pt;z-index:251659264;mso-width-relative:page;mso-height-relative:page;" filled="f" stroked="t" coordsize="21600,21600" o:gfxdata="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aQ7djWAAAACAEAAA8AAAAAAAAAAQAgAAAAIgAAAGRycy9kb3du&#10;cmV2LnhtbFBLAQIUABQAAAAIAIdO4kDLdjTPyAEAAJ8DAAAOAAAAAAAAAAEAIAAAACUBAABkcnMv&#10;ZTJvRG9jLnhtbFBLBQYAAAAABgAGAFkBAABfBQAAAAA=&#10;">
                <v:fill on="f" focussize="0,0"/>
                <v:stroke color="#000000" joinstyle="round"/>
                <v:imagedata o:title=""/>
                <o:lock v:ext="edit" aspectratio="f"/>
              </v:line>
            </w:pict>
          </mc:Fallback>
        </mc:AlternateContent>
      </w:r>
      <w:r>
        <w:rPr>
          <w:color w:val="000000"/>
        </w:rPr>
        <w:t>（姓名、性别、年龄）在我</w:t>
      </w:r>
      <w:r>
        <w:rPr>
          <w:rFonts w:hint="eastAsia"/>
          <w:color w:val="000000"/>
        </w:rPr>
        <w:t>单位</w:t>
      </w:r>
      <w:r>
        <w:rPr>
          <w:color w:val="000000"/>
        </w:rPr>
        <w:t>任</w:t>
      </w:r>
      <w:r>
        <w:rPr>
          <w:rFonts w:hint="eastAsia"/>
          <w:color w:val="000000"/>
          <w:u w:val="single"/>
        </w:rPr>
        <w:t xml:space="preserve">       </w:t>
      </w:r>
      <w:r>
        <w:rPr>
          <w:color w:val="000000"/>
        </w:rPr>
        <w:t>（职务</w:t>
      </w:r>
      <w:r>
        <w:rPr>
          <w:rFonts w:hint="eastAsia"/>
          <w:color w:val="000000"/>
        </w:rPr>
        <w:t>名称）职务</w:t>
      </w:r>
      <w:r>
        <w:rPr>
          <w:color w:val="000000"/>
        </w:rPr>
        <w:t>，是我单位的法定代表人。</w:t>
      </w:r>
    </w:p>
    <w:p>
      <w:pPr>
        <w:spacing w:line="500" w:lineRule="exact"/>
        <w:ind w:firstLine="2652" w:firstLineChars="1105"/>
        <w:rPr>
          <w:color w:val="000000"/>
        </w:rPr>
      </w:pPr>
      <w:r>
        <w:rPr>
          <w:color w:val="000000"/>
        </w:rPr>
        <w:t>　　特此证明。</w:t>
      </w:r>
    </w:p>
    <w:p>
      <w:pPr>
        <w:spacing w:line="500" w:lineRule="exact"/>
        <w:rPr>
          <w:color w:val="000000"/>
        </w:rPr>
      </w:pPr>
      <w:r>
        <w:rPr>
          <w:rFonts w:hint="eastAsia"/>
          <w:color w:val="000000"/>
        </w:rPr>
        <w:t>法定代表人住址：</w:t>
      </w:r>
      <w:r>
        <w:rPr>
          <w:rFonts w:hint="eastAsia"/>
          <w:color w:val="000000"/>
          <w:u w:val="single"/>
        </w:rPr>
        <w:t xml:space="preserve">               </w:t>
      </w:r>
      <w:r>
        <w:rPr>
          <w:rFonts w:hint="eastAsia"/>
          <w:color w:val="000000"/>
        </w:rPr>
        <w:t>法定代表人身份证号：</w:t>
      </w:r>
      <w:r>
        <w:rPr>
          <w:rFonts w:hint="eastAsia"/>
          <w:color w:val="000000"/>
          <w:u w:val="single"/>
        </w:rPr>
        <w:t xml:space="preserve">         （</w:t>
      </w:r>
      <w:r>
        <w:rPr>
          <w:rFonts w:hint="eastAsia"/>
          <w:color w:val="000000"/>
        </w:rPr>
        <w:t>身份证复印件附后）</w:t>
      </w:r>
    </w:p>
    <w:p>
      <w:pPr>
        <w:spacing w:line="500" w:lineRule="exact"/>
        <w:rPr>
          <w:color w:val="000000"/>
          <w:u w:val="single"/>
        </w:rPr>
      </w:pPr>
      <w:r>
        <w:rPr>
          <w:rFonts w:hint="eastAsia"/>
          <w:color w:val="000000"/>
        </w:rPr>
        <w:t>法定代表人电话：</w:t>
      </w:r>
      <w:r>
        <w:rPr>
          <w:rFonts w:hint="eastAsia"/>
          <w:color w:val="000000"/>
          <w:u w:val="single"/>
        </w:rPr>
        <w:t xml:space="preserve">                </w:t>
      </w:r>
    </w:p>
    <w:p>
      <w:pPr>
        <w:spacing w:line="500" w:lineRule="exact"/>
        <w:rPr>
          <w:rFonts w:ascii="宋体" w:hAnsi="宋体"/>
          <w:color w:val="000000"/>
          <w:u w:val="single"/>
        </w:rPr>
      </w:pPr>
      <w:r>
        <w:rPr>
          <w:rFonts w:hint="eastAsia" w:ascii="宋体" w:hAnsi="宋体"/>
          <w:color w:val="000000"/>
        </w:rPr>
        <w:t>报价人全称（公章）：</w:t>
      </w:r>
      <w:r>
        <w:rPr>
          <w:rFonts w:hint="eastAsia" w:ascii="宋体" w:hAnsi="宋体"/>
          <w:color w:val="000000"/>
          <w:u w:val="single"/>
        </w:rPr>
        <w:t xml:space="preserve">                                       </w:t>
      </w:r>
    </w:p>
    <w:p>
      <w:pPr>
        <w:spacing w:line="500" w:lineRule="exact"/>
        <w:rPr>
          <w:rFonts w:ascii="宋体" w:hAnsi="宋体"/>
          <w:color w:val="000000"/>
        </w:rPr>
      </w:pPr>
      <w:r>
        <w:rPr>
          <w:rFonts w:hint="eastAsia" w:ascii="宋体" w:hAnsi="宋体"/>
          <w:color w:val="000000"/>
        </w:rPr>
        <w:t>日期：  年   月  日</w:t>
      </w:r>
    </w:p>
    <w:p>
      <w:pPr>
        <w:spacing w:line="500" w:lineRule="exact"/>
        <w:outlineLvl w:val="0"/>
        <w:rPr>
          <w:rFonts w:ascii="宋体" w:hAnsi="宋体"/>
          <w:b/>
          <w:color w:val="000000"/>
          <w:sz w:val="28"/>
        </w:rPr>
      </w:pPr>
    </w:p>
    <w:p>
      <w:pPr>
        <w:spacing w:before="156" w:beforeLines="50" w:line="360" w:lineRule="auto"/>
        <w:rPr>
          <w:b/>
          <w:color w:val="000000"/>
        </w:rPr>
      </w:pPr>
      <w:r>
        <w:rPr>
          <w:rFonts w:hint="eastAsia"/>
          <w:b/>
          <w:color w:val="000000"/>
        </w:rPr>
        <w:t>2、法定代表人的授权委托书</w:t>
      </w:r>
    </w:p>
    <w:p>
      <w:pPr>
        <w:spacing w:line="500" w:lineRule="exact"/>
        <w:jc w:val="center"/>
        <w:rPr>
          <w:rFonts w:ascii="宋体" w:hAnsi="宋体"/>
          <w:b/>
          <w:bCs/>
          <w:color w:val="000000"/>
        </w:rPr>
      </w:pPr>
    </w:p>
    <w:p>
      <w:pPr>
        <w:spacing w:line="500" w:lineRule="exact"/>
        <w:rPr>
          <w:rFonts w:ascii="宋体" w:hAnsi="宋体"/>
          <w:color w:val="000000"/>
        </w:rPr>
      </w:pPr>
      <w:r>
        <w:rPr>
          <w:rFonts w:hint="eastAsia" w:ascii="宋体" w:hAnsi="宋体"/>
          <w:color w:val="000000"/>
        </w:rPr>
        <w:t>国家体育总局体育器材装备中心：</w:t>
      </w:r>
    </w:p>
    <w:p>
      <w:pPr>
        <w:spacing w:line="500" w:lineRule="exact"/>
        <w:ind w:firstLine="480" w:firstLineChars="200"/>
        <w:rPr>
          <w:rFonts w:ascii="宋体" w:hAnsi="宋体"/>
          <w:color w:val="000000"/>
        </w:rPr>
      </w:pPr>
      <w:r>
        <w:rPr>
          <w:rFonts w:hint="eastAsia" w:ascii="宋体" w:hAnsi="宋体"/>
          <w:color w:val="000000"/>
        </w:rPr>
        <w:t>本授权委托书声明：注册于</w:t>
      </w:r>
      <w:r>
        <w:rPr>
          <w:rFonts w:hint="eastAsia" w:ascii="宋体" w:hAnsi="宋体"/>
          <w:color w:val="000000"/>
          <w:u w:val="single"/>
        </w:rPr>
        <w:t xml:space="preserve">            </w:t>
      </w:r>
      <w:r>
        <w:rPr>
          <w:rFonts w:hint="eastAsia" w:ascii="宋体" w:hAnsi="宋体"/>
          <w:color w:val="000000"/>
        </w:rPr>
        <w:t>（报价人地址）的</w:t>
      </w:r>
      <w:r>
        <w:rPr>
          <w:rFonts w:hint="eastAsia" w:ascii="宋体" w:hAnsi="宋体"/>
          <w:color w:val="000000"/>
          <w:u w:val="single"/>
        </w:rPr>
        <w:t xml:space="preserve">            </w:t>
      </w:r>
      <w:r>
        <w:rPr>
          <w:rFonts w:hint="eastAsia" w:ascii="宋体" w:hAnsi="宋体"/>
          <w:color w:val="000000"/>
        </w:rPr>
        <w:t>（报价人名称）法定代表人</w:t>
      </w:r>
      <w:r>
        <w:rPr>
          <w:rFonts w:hint="eastAsia" w:ascii="宋体" w:hAnsi="宋体"/>
          <w:color w:val="000000"/>
          <w:u w:val="single"/>
        </w:rPr>
        <w:t xml:space="preserve">            </w:t>
      </w:r>
      <w:r>
        <w:rPr>
          <w:rFonts w:hint="eastAsia" w:ascii="宋体" w:hAnsi="宋体"/>
          <w:color w:val="000000"/>
        </w:rPr>
        <w:t>（法定代表人姓名、职务）代表本公司授权在下面签字的</w:t>
      </w:r>
      <w:r>
        <w:rPr>
          <w:rFonts w:hint="eastAsia" w:ascii="宋体" w:hAnsi="宋体"/>
          <w:color w:val="000000"/>
          <w:u w:val="single"/>
        </w:rPr>
        <w:t xml:space="preserve">                  </w:t>
      </w:r>
      <w:r>
        <w:rPr>
          <w:rFonts w:hint="eastAsia" w:ascii="宋体" w:hAnsi="宋体"/>
          <w:color w:val="000000"/>
        </w:rPr>
        <w:t>（报价人代表职务、姓名）为本公司的合法代理人，就贵方组织的</w:t>
      </w:r>
      <w:r>
        <w:rPr>
          <w:rFonts w:hint="eastAsia" w:ascii="宋体" w:hAnsi="宋体"/>
          <w:b/>
          <w:color w:val="000000"/>
          <w:u w:val="single"/>
        </w:rPr>
        <w:t xml:space="preserve">                   </w:t>
      </w:r>
      <w:r>
        <w:rPr>
          <w:rFonts w:hint="eastAsia" w:ascii="宋体" w:hAnsi="宋体"/>
          <w:bCs/>
          <w:color w:val="000000"/>
        </w:rPr>
        <w:t xml:space="preserve"> （项目名称）</w:t>
      </w:r>
      <w:r>
        <w:rPr>
          <w:rFonts w:hint="eastAsia" w:ascii="宋体" w:hAnsi="宋体"/>
          <w:b/>
          <w:color w:val="000000"/>
        </w:rPr>
        <w:t xml:space="preserve"> </w:t>
      </w:r>
      <w:r>
        <w:rPr>
          <w:rFonts w:hint="eastAsia" w:ascii="宋体" w:hAnsi="宋体"/>
          <w:color w:val="000000"/>
        </w:rPr>
        <w:t>项目，采购编号：</w:t>
      </w:r>
      <w:r>
        <w:rPr>
          <w:rFonts w:hint="eastAsia" w:ascii="宋体" w:hAnsi="宋体"/>
          <w:b/>
          <w:color w:val="000000"/>
          <w:u w:val="single"/>
        </w:rPr>
        <w:t xml:space="preserve">          </w:t>
      </w:r>
      <w:r>
        <w:rPr>
          <w:rFonts w:hint="eastAsia" w:ascii="宋体" w:hAnsi="宋体"/>
          <w:color w:val="000000"/>
        </w:rPr>
        <w:t>，以本公司名义参加报价。授权代表在报价过程中签署的一切文件及成交后签定的采购合同，以及处理与之有关的一切事务，我公司均予以承认。授权代表无转委托权。</w:t>
      </w:r>
    </w:p>
    <w:p>
      <w:pPr>
        <w:spacing w:line="360" w:lineRule="auto"/>
        <w:ind w:firstLine="480" w:firstLineChars="200"/>
        <w:rPr>
          <w:rFonts w:ascii="宋体" w:hAnsi="宋体"/>
          <w:color w:val="000000"/>
        </w:rPr>
      </w:pPr>
      <w:r>
        <w:rPr>
          <w:rFonts w:hint="eastAsia" w:ascii="宋体" w:hAnsi="宋体"/>
          <w:color w:val="000000"/>
        </w:rPr>
        <w:t xml:space="preserve">    本授权书于    年  月  日签字生效，特此声明。</w:t>
      </w:r>
    </w:p>
    <w:p>
      <w:pPr>
        <w:spacing w:line="500" w:lineRule="exact"/>
        <w:rPr>
          <w:rFonts w:ascii="宋体" w:hAnsi="宋体"/>
          <w:color w:val="000000"/>
          <w:u w:val="single"/>
        </w:rPr>
      </w:pPr>
      <w:r>
        <w:rPr>
          <w:rFonts w:hint="eastAsia" w:ascii="宋体" w:hAnsi="宋体"/>
          <w:color w:val="000000"/>
        </w:rPr>
        <w:t>法定代表人印刷体姓名：</w:t>
      </w:r>
      <w:r>
        <w:rPr>
          <w:rFonts w:hint="eastAsia" w:ascii="宋体" w:hAnsi="宋体"/>
          <w:color w:val="000000"/>
          <w:u w:val="single"/>
        </w:rPr>
        <w:t xml:space="preserve">         </w:t>
      </w:r>
      <w:r>
        <w:rPr>
          <w:rFonts w:hint="eastAsia" w:ascii="宋体" w:hAnsi="宋体"/>
          <w:color w:val="000000"/>
        </w:rPr>
        <w:t xml:space="preserve">  签字：</w:t>
      </w:r>
      <w:r>
        <w:rPr>
          <w:rFonts w:hint="eastAsia" w:ascii="宋体" w:hAnsi="宋体"/>
          <w:color w:val="000000"/>
          <w:u w:val="single"/>
        </w:rPr>
        <w:t xml:space="preserve">           </w:t>
      </w:r>
    </w:p>
    <w:p>
      <w:pPr>
        <w:spacing w:line="500" w:lineRule="exact"/>
        <w:rPr>
          <w:rFonts w:ascii="宋体" w:hAnsi="宋体"/>
          <w:color w:val="000000"/>
          <w:u w:val="single"/>
        </w:rPr>
      </w:pPr>
      <w:r>
        <w:rPr>
          <w:rFonts w:hint="eastAsia" w:ascii="宋体" w:hAnsi="宋体"/>
          <w:color w:val="000000"/>
        </w:rPr>
        <w:t>报价人代表印刷体姓名：</w:t>
      </w:r>
      <w:r>
        <w:rPr>
          <w:rFonts w:hint="eastAsia" w:ascii="宋体" w:hAnsi="宋体"/>
          <w:color w:val="000000"/>
          <w:u w:val="single"/>
        </w:rPr>
        <w:t xml:space="preserve">         </w:t>
      </w:r>
      <w:r>
        <w:rPr>
          <w:rFonts w:hint="eastAsia" w:ascii="宋体" w:hAnsi="宋体"/>
          <w:color w:val="000000"/>
        </w:rPr>
        <w:t xml:space="preserve">  签字：</w:t>
      </w:r>
      <w:r>
        <w:rPr>
          <w:rFonts w:hint="eastAsia" w:ascii="宋体" w:hAnsi="宋体"/>
          <w:color w:val="000000"/>
          <w:u w:val="single"/>
        </w:rPr>
        <w:t xml:space="preserve">           </w:t>
      </w:r>
      <w:r>
        <w:rPr>
          <w:rFonts w:hint="eastAsia" w:ascii="宋体" w:hAnsi="宋体"/>
          <w:color w:val="000000"/>
        </w:rPr>
        <w:t xml:space="preserve">   职务：</w:t>
      </w:r>
      <w:r>
        <w:rPr>
          <w:rFonts w:hint="eastAsia" w:ascii="宋体" w:hAnsi="宋体"/>
          <w:color w:val="000000"/>
          <w:u w:val="single"/>
        </w:rPr>
        <w:t xml:space="preserve">           </w:t>
      </w:r>
    </w:p>
    <w:p>
      <w:pPr>
        <w:spacing w:line="500" w:lineRule="exact"/>
        <w:rPr>
          <w:rFonts w:ascii="宋体" w:hAnsi="宋体"/>
          <w:color w:val="000000"/>
        </w:rPr>
      </w:pPr>
      <w:r>
        <w:rPr>
          <w:rFonts w:hint="eastAsia" w:ascii="宋体" w:hAnsi="宋体"/>
          <w:color w:val="000000"/>
        </w:rPr>
        <w:t>报价人代表身份证号：</w:t>
      </w:r>
      <w:r>
        <w:rPr>
          <w:rFonts w:hint="eastAsia" w:ascii="宋体" w:hAnsi="宋体"/>
          <w:color w:val="000000"/>
          <w:u w:val="single"/>
        </w:rPr>
        <w:t xml:space="preserve">             </w:t>
      </w:r>
      <w:r>
        <w:rPr>
          <w:rFonts w:hint="eastAsia" w:ascii="宋体" w:hAnsi="宋体"/>
          <w:color w:val="000000"/>
        </w:rPr>
        <w:t>（身份证复印件附后）</w:t>
      </w:r>
    </w:p>
    <w:p>
      <w:pPr>
        <w:spacing w:before="156" w:beforeLines="50" w:line="360" w:lineRule="auto"/>
        <w:rPr>
          <w:rFonts w:ascii="宋体" w:hAnsi="宋体"/>
          <w:b/>
          <w:color w:val="000000"/>
        </w:rPr>
      </w:pPr>
      <w:r>
        <w:rPr>
          <w:rFonts w:hint="eastAsia" w:ascii="宋体" w:hAnsi="宋体"/>
          <w:color w:val="000000"/>
        </w:rPr>
        <w:t>报价人全称（公章）：</w:t>
      </w:r>
      <w:r>
        <w:rPr>
          <w:rFonts w:hint="eastAsia" w:ascii="宋体" w:hAnsi="宋体"/>
          <w:color w:val="000000"/>
          <w:u w:val="single"/>
        </w:rPr>
        <w:t xml:space="preserve">                                       </w:t>
      </w:r>
    </w:p>
    <w:p>
      <w:pPr>
        <w:spacing w:before="156" w:beforeLines="50" w:line="360" w:lineRule="auto"/>
        <w:rPr>
          <w:rFonts w:ascii="宋体" w:hAnsi="宋体"/>
          <w:b/>
          <w:color w:val="000000"/>
        </w:rPr>
      </w:pPr>
      <w:r>
        <w:rPr>
          <w:rFonts w:hint="eastAsia" w:ascii="宋体" w:hAnsi="宋体"/>
          <w:b/>
          <w:color w:val="000000"/>
        </w:rPr>
        <w:t xml:space="preserve"> </w:t>
      </w:r>
    </w:p>
    <w:p>
      <w:pPr>
        <w:spacing w:before="156" w:beforeLines="50" w:line="360" w:lineRule="auto"/>
        <w:rPr>
          <w:rFonts w:ascii="宋体" w:hAnsi="宋体"/>
          <w:b/>
          <w:color w:val="000000"/>
        </w:rPr>
        <w:sectPr>
          <w:headerReference r:id="rId3" w:type="default"/>
          <w:pgSz w:w="11906" w:h="16838"/>
          <w:pgMar w:top="1440" w:right="1800" w:bottom="1440" w:left="1800" w:header="851" w:footer="992" w:gutter="0"/>
          <w:cols w:space="425" w:num="1"/>
          <w:docGrid w:type="lines" w:linePitch="312" w:charSpace="0"/>
        </w:sectPr>
      </w:pPr>
    </w:p>
    <w:p>
      <w:pPr>
        <w:spacing w:before="156" w:beforeLines="50" w:line="360" w:lineRule="auto"/>
        <w:rPr>
          <w:rFonts w:ascii="宋体" w:hAnsi="宋体"/>
          <w:b/>
          <w:color w:val="000000"/>
        </w:rPr>
      </w:pPr>
    </w:p>
    <w:p>
      <w:pPr>
        <w:spacing w:before="156" w:beforeLines="50" w:line="360" w:lineRule="auto"/>
        <w:rPr>
          <w:rFonts w:ascii="宋体" w:hAnsi="宋体"/>
          <w:b/>
          <w:color w:val="000000"/>
        </w:rPr>
      </w:pPr>
      <w:r>
        <w:rPr>
          <w:rFonts w:hint="eastAsia" w:ascii="宋体" w:hAnsi="宋体"/>
          <w:b/>
          <w:color w:val="000000"/>
        </w:rPr>
        <w:t>3、 报价明细表</w:t>
      </w:r>
    </w:p>
    <w:p>
      <w:pPr>
        <w:spacing w:line="360" w:lineRule="auto"/>
        <w:rPr>
          <w:rFonts w:ascii="宋体" w:hAnsi="宋体"/>
          <w:color w:val="000000"/>
        </w:rPr>
      </w:pPr>
      <w:r>
        <w:rPr>
          <w:rFonts w:hint="eastAsia" w:ascii="宋体" w:hAnsi="宋体"/>
          <w:color w:val="000000"/>
        </w:rPr>
        <w:t xml:space="preserve">项目编号： </w:t>
      </w:r>
    </w:p>
    <w:p>
      <w:pPr>
        <w:wordWrap w:val="0"/>
        <w:jc w:val="right"/>
        <w:rPr>
          <w:rFonts w:ascii="宋体" w:hAnsi="宋体"/>
          <w:color w:val="000000"/>
        </w:rPr>
      </w:pPr>
      <w:r>
        <w:rPr>
          <w:rFonts w:hint="eastAsia" w:ascii="宋体" w:hAnsi="宋体"/>
          <w:color w:val="000000"/>
        </w:rPr>
        <w:t>包号：                                            价格单位：人民币元</w:t>
      </w:r>
    </w:p>
    <w:tbl>
      <w:tblPr>
        <w:tblStyle w:val="14"/>
        <w:tblW w:w="11084" w:type="dxa"/>
        <w:jc w:val="center"/>
        <w:tblLayout w:type="fixed"/>
        <w:tblCellMar>
          <w:top w:w="0" w:type="dxa"/>
          <w:left w:w="30" w:type="dxa"/>
          <w:bottom w:w="0" w:type="dxa"/>
          <w:right w:w="30" w:type="dxa"/>
        </w:tblCellMar>
      </w:tblPr>
      <w:tblGrid>
        <w:gridCol w:w="2532"/>
        <w:gridCol w:w="1560"/>
        <w:gridCol w:w="1356"/>
        <w:gridCol w:w="2132"/>
        <w:gridCol w:w="876"/>
        <w:gridCol w:w="876"/>
        <w:gridCol w:w="876"/>
        <w:gridCol w:w="876"/>
      </w:tblGrid>
      <w:tr>
        <w:tblPrEx>
          <w:tblCellMar>
            <w:top w:w="0" w:type="dxa"/>
            <w:left w:w="30" w:type="dxa"/>
            <w:bottom w:w="0" w:type="dxa"/>
            <w:right w:w="30" w:type="dxa"/>
          </w:tblCellMar>
        </w:tblPrEx>
        <w:trPr>
          <w:trHeight w:val="292" w:hRule="atLeast"/>
          <w:jc w:val="center"/>
        </w:trPr>
        <w:tc>
          <w:tcPr>
            <w:tcW w:w="2532"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品名</w:t>
            </w:r>
          </w:p>
        </w:tc>
        <w:tc>
          <w:tcPr>
            <w:tcW w:w="1560"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品牌</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规格/型号</w:t>
            </w:r>
          </w:p>
        </w:tc>
        <w:tc>
          <w:tcPr>
            <w:tcW w:w="2132"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r>
              <w:rPr>
                <w:rFonts w:hint="eastAsia" w:ascii="宋体" w:hAnsi="宋体"/>
                <w:color w:val="000000"/>
              </w:rPr>
              <w:t>功能说明</w:t>
            </w:r>
          </w:p>
        </w:tc>
        <w:tc>
          <w:tcPr>
            <w:tcW w:w="876"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数量</w:t>
            </w:r>
          </w:p>
        </w:tc>
        <w:tc>
          <w:tcPr>
            <w:tcW w:w="876"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单价</w:t>
            </w:r>
          </w:p>
        </w:tc>
        <w:tc>
          <w:tcPr>
            <w:tcW w:w="876"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ascii="宋体" w:hAnsi="宋体"/>
                <w:color w:val="000000"/>
              </w:rPr>
            </w:pPr>
            <w:r>
              <w:rPr>
                <w:rFonts w:hint="eastAsia" w:ascii="宋体" w:hAnsi="宋体"/>
                <w:color w:val="000000"/>
              </w:rPr>
              <w:t>小计</w:t>
            </w: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r>
              <w:rPr>
                <w:rFonts w:hint="eastAsia" w:ascii="宋体" w:hAnsi="宋体"/>
                <w:color w:val="000000"/>
              </w:rPr>
              <w:t>备注</w:t>
            </w:r>
          </w:p>
        </w:tc>
      </w:tr>
      <w:tr>
        <w:tblPrEx>
          <w:tblCellMar>
            <w:top w:w="0" w:type="dxa"/>
            <w:left w:w="30" w:type="dxa"/>
            <w:bottom w:w="0" w:type="dxa"/>
            <w:right w:w="30" w:type="dxa"/>
          </w:tblCellMar>
        </w:tblPrEx>
        <w:trPr>
          <w:trHeight w:val="368" w:hRule="atLeast"/>
          <w:jc w:val="center"/>
        </w:trPr>
        <w:tc>
          <w:tcPr>
            <w:tcW w:w="2532"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560"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2132"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r>
      <w:tr>
        <w:tblPrEx>
          <w:tblCellMar>
            <w:top w:w="0" w:type="dxa"/>
            <w:left w:w="30" w:type="dxa"/>
            <w:bottom w:w="0" w:type="dxa"/>
            <w:right w:w="30" w:type="dxa"/>
          </w:tblCellMar>
        </w:tblPrEx>
        <w:trPr>
          <w:trHeight w:val="368" w:hRule="atLeast"/>
          <w:jc w:val="center"/>
        </w:trPr>
        <w:tc>
          <w:tcPr>
            <w:tcW w:w="2532"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560"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2132"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r>
      <w:tr>
        <w:tblPrEx>
          <w:tblCellMar>
            <w:top w:w="0" w:type="dxa"/>
            <w:left w:w="30" w:type="dxa"/>
            <w:bottom w:w="0" w:type="dxa"/>
            <w:right w:w="30" w:type="dxa"/>
          </w:tblCellMar>
        </w:tblPrEx>
        <w:trPr>
          <w:trHeight w:val="368" w:hRule="atLeast"/>
          <w:jc w:val="center"/>
        </w:trPr>
        <w:tc>
          <w:tcPr>
            <w:tcW w:w="2532"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560"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2132"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r>
      <w:tr>
        <w:tblPrEx>
          <w:tblCellMar>
            <w:top w:w="0" w:type="dxa"/>
            <w:left w:w="30" w:type="dxa"/>
            <w:bottom w:w="0" w:type="dxa"/>
            <w:right w:w="30" w:type="dxa"/>
          </w:tblCellMar>
        </w:tblPrEx>
        <w:trPr>
          <w:trHeight w:val="368" w:hRule="atLeast"/>
          <w:jc w:val="center"/>
        </w:trPr>
        <w:tc>
          <w:tcPr>
            <w:tcW w:w="2532"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560"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jc w:val="center"/>
              <w:rPr>
                <w:rFonts w:ascii="宋体" w:hAnsi="宋体"/>
                <w:color w:val="000000"/>
              </w:rPr>
            </w:pPr>
          </w:p>
        </w:tc>
        <w:tc>
          <w:tcPr>
            <w:tcW w:w="2132"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c>
          <w:tcPr>
            <w:tcW w:w="876" w:type="dxa"/>
            <w:tcBorders>
              <w:top w:val="single" w:color="auto" w:sz="6" w:space="0"/>
              <w:left w:val="single" w:color="auto" w:sz="6" w:space="0"/>
              <w:bottom w:val="single" w:color="auto" w:sz="6" w:space="0"/>
              <w:right w:val="single" w:color="auto" w:sz="6" w:space="0"/>
            </w:tcBorders>
          </w:tcPr>
          <w:p>
            <w:pPr>
              <w:autoSpaceDE w:val="0"/>
              <w:autoSpaceDN w:val="0"/>
              <w:jc w:val="right"/>
              <w:rPr>
                <w:rFonts w:ascii="宋体" w:hAnsi="宋体"/>
                <w:color w:val="000000"/>
              </w:rPr>
            </w:pPr>
          </w:p>
        </w:tc>
      </w:tr>
    </w:tbl>
    <w:p>
      <w:pPr>
        <w:rPr>
          <w:rFonts w:ascii="宋体" w:hAnsi="宋体"/>
          <w:color w:val="000000"/>
        </w:rPr>
      </w:pPr>
      <w:r>
        <w:rPr>
          <w:rFonts w:hint="eastAsia" w:ascii="宋体" w:hAnsi="宋体"/>
          <w:color w:val="000000"/>
        </w:rPr>
        <w:t>总计金额：</w:t>
      </w:r>
      <w:r>
        <w:rPr>
          <w:rFonts w:hint="eastAsia" w:ascii="宋体" w:hAnsi="宋体"/>
          <w:color w:val="000000"/>
          <w:u w:val="single"/>
        </w:rPr>
        <w:t xml:space="preserve">              </w:t>
      </w:r>
    </w:p>
    <w:p>
      <w:pPr>
        <w:rPr>
          <w:rFonts w:ascii="宋体" w:hAnsi="宋体"/>
          <w:color w:val="000000"/>
        </w:rPr>
      </w:pPr>
      <w:r>
        <w:rPr>
          <w:rFonts w:hint="eastAsia" w:ascii="宋体" w:hAnsi="宋体"/>
          <w:color w:val="000000"/>
        </w:rPr>
        <w:t>交货时间、地点：</w:t>
      </w:r>
      <w:r>
        <w:rPr>
          <w:rFonts w:hint="eastAsia" w:ascii="宋体" w:hAnsi="宋体"/>
          <w:color w:val="000000"/>
          <w:u w:val="single"/>
        </w:rPr>
        <w:t xml:space="preserve">             </w:t>
      </w:r>
    </w:p>
    <w:p>
      <w:pPr>
        <w:rPr>
          <w:rFonts w:ascii="宋体" w:hAnsi="宋体"/>
          <w:color w:val="000000"/>
          <w:u w:val="single"/>
        </w:rPr>
      </w:pPr>
      <w:r>
        <w:rPr>
          <w:rFonts w:hint="eastAsia" w:ascii="宋体" w:hAnsi="宋体"/>
          <w:color w:val="000000"/>
        </w:rPr>
        <w:t>报价有效期：</w:t>
      </w:r>
      <w:r>
        <w:rPr>
          <w:rFonts w:hint="eastAsia" w:ascii="宋体" w:hAnsi="宋体"/>
          <w:color w:val="000000"/>
          <w:u w:val="single"/>
        </w:rPr>
        <w:t xml:space="preserve">            </w:t>
      </w:r>
    </w:p>
    <w:p>
      <w:pPr>
        <w:rPr>
          <w:rFonts w:ascii="宋体" w:hAnsi="宋体"/>
          <w:color w:val="000000"/>
        </w:rPr>
      </w:pPr>
    </w:p>
    <w:p>
      <w:pPr>
        <w:spacing w:line="360" w:lineRule="auto"/>
        <w:ind w:firstLine="480"/>
        <w:rPr>
          <w:rFonts w:ascii="宋体" w:hAnsi="宋体"/>
          <w:color w:val="000000"/>
          <w:u w:val="single"/>
        </w:rPr>
      </w:pPr>
      <w:r>
        <w:rPr>
          <w:rFonts w:hint="eastAsia" w:ascii="宋体" w:hAnsi="宋体"/>
          <w:color w:val="000000"/>
        </w:rPr>
        <w:t>报价人全称（公章）：</w:t>
      </w:r>
      <w:r>
        <w:rPr>
          <w:rFonts w:hint="eastAsia" w:ascii="宋体" w:hAnsi="宋体"/>
          <w:color w:val="000000"/>
          <w:u w:val="single"/>
        </w:rPr>
        <w:t xml:space="preserve">                              </w:t>
      </w:r>
    </w:p>
    <w:p>
      <w:pPr>
        <w:spacing w:line="360" w:lineRule="auto"/>
        <w:ind w:firstLine="480" w:firstLineChars="200"/>
        <w:rPr>
          <w:rFonts w:ascii="宋体" w:hAnsi="宋体"/>
        </w:rPr>
      </w:pPr>
      <w:r>
        <w:rPr>
          <w:rFonts w:hint="eastAsia" w:ascii="宋体" w:hAnsi="宋体"/>
        </w:rPr>
        <w:t xml:space="preserve">日期： </w:t>
      </w:r>
      <w:r>
        <w:rPr>
          <w:rFonts w:hint="eastAsia" w:ascii="宋体" w:hAnsi="宋体"/>
          <w:u w:val="single"/>
        </w:rPr>
        <w:t xml:space="preserve">             </w:t>
      </w:r>
    </w:p>
    <w:p>
      <w:pPr>
        <w:spacing w:line="360" w:lineRule="auto"/>
        <w:ind w:firstLine="480" w:firstLineChars="200"/>
        <w:rPr>
          <w:rFonts w:ascii="宋体" w:hAnsi="宋体"/>
        </w:rPr>
      </w:pPr>
      <w:r>
        <w:rPr>
          <w:rFonts w:hint="eastAsia" w:ascii="宋体" w:hAnsi="宋体"/>
        </w:rPr>
        <w:t>联系人姓名：</w:t>
      </w:r>
      <w:r>
        <w:rPr>
          <w:rFonts w:hint="eastAsia" w:ascii="宋体" w:hAnsi="宋体"/>
          <w:u w:val="single"/>
        </w:rPr>
        <w:t xml:space="preserve">          </w:t>
      </w:r>
    </w:p>
    <w:p>
      <w:pPr>
        <w:spacing w:line="360" w:lineRule="auto"/>
        <w:ind w:firstLine="480" w:firstLineChars="200"/>
        <w:rPr>
          <w:rFonts w:ascii="宋体" w:hAnsi="宋体"/>
          <w:color w:val="000000"/>
          <w:u w:val="single"/>
        </w:rPr>
      </w:pPr>
      <w:r>
        <w:rPr>
          <w:rFonts w:hint="eastAsia" w:ascii="宋体" w:hAnsi="宋体"/>
        </w:rPr>
        <w:t>联系方式：电话</w:t>
      </w:r>
      <w:r>
        <w:rPr>
          <w:rFonts w:hint="eastAsia" w:ascii="宋体" w:hAnsi="宋体"/>
          <w:u w:val="single"/>
        </w:rPr>
        <w:t xml:space="preserve">            </w:t>
      </w:r>
      <w:r>
        <w:rPr>
          <w:rFonts w:hint="eastAsia" w:ascii="宋体" w:hAnsi="宋体"/>
        </w:rPr>
        <w:t>传真</w:t>
      </w:r>
      <w:r>
        <w:rPr>
          <w:rFonts w:hint="eastAsia" w:ascii="宋体" w:hAnsi="宋体"/>
          <w:u w:val="single"/>
        </w:rPr>
        <w:t xml:space="preserve">            </w:t>
      </w:r>
      <w:r>
        <w:rPr>
          <w:rFonts w:hint="eastAsia" w:ascii="宋体" w:hAnsi="宋体"/>
        </w:rPr>
        <w:t>手机</w:t>
      </w:r>
      <w:r>
        <w:rPr>
          <w:rFonts w:hint="eastAsia" w:ascii="宋体" w:hAnsi="宋体"/>
          <w:u w:val="single"/>
        </w:rPr>
        <w:t xml:space="preserve">            </w:t>
      </w:r>
      <w:r>
        <w:rPr>
          <w:rFonts w:hint="eastAsia" w:ascii="宋体" w:hAnsi="宋体"/>
          <w:color w:val="000000"/>
          <w:u w:val="single"/>
        </w:rPr>
        <w:t xml:space="preserve">   </w:t>
      </w:r>
    </w:p>
    <w:p>
      <w:pPr>
        <w:spacing w:line="360" w:lineRule="auto"/>
        <w:ind w:firstLine="1440" w:firstLineChars="600"/>
        <w:rPr>
          <w:rFonts w:ascii="宋体" w:hAnsi="宋体"/>
          <w:color w:val="000000"/>
        </w:rPr>
      </w:pPr>
      <w:r>
        <w:rPr>
          <w:rFonts w:hint="eastAsia" w:ascii="宋体" w:hAnsi="宋体"/>
          <w:color w:val="000000"/>
        </w:rPr>
        <w:t>（</w:t>
      </w:r>
      <w:r>
        <w:rPr>
          <w:rFonts w:hint="eastAsia" w:ascii="宋体" w:hAnsi="宋体"/>
          <w:b/>
          <w:color w:val="000000"/>
        </w:rPr>
        <w:t>请报价人分包按上述格式填写报价表</w:t>
      </w:r>
      <w:r>
        <w:rPr>
          <w:rFonts w:hint="eastAsia" w:ascii="宋体" w:hAnsi="宋体"/>
          <w:color w:val="000000"/>
        </w:rPr>
        <w:t>）</w:t>
      </w:r>
    </w:p>
    <w:p>
      <w:pPr>
        <w:spacing w:before="156" w:beforeLines="50" w:line="360" w:lineRule="auto"/>
        <w:rPr>
          <w:rFonts w:ascii="宋体" w:hAnsi="宋体"/>
          <w:b/>
          <w:color w:val="000000"/>
        </w:rPr>
      </w:pPr>
      <w:r>
        <w:rPr>
          <w:rFonts w:hint="eastAsia" w:ascii="宋体" w:hAnsi="宋体"/>
          <w:b/>
          <w:color w:val="000000"/>
        </w:rPr>
        <w:t>4、售后服务承诺</w:t>
      </w:r>
    </w:p>
    <w:p>
      <w:pPr>
        <w:spacing w:line="360" w:lineRule="auto"/>
        <w:rPr>
          <w:rFonts w:ascii="宋体" w:hAnsi="宋体"/>
          <w:color w:val="000000"/>
        </w:rPr>
      </w:pPr>
      <w:r>
        <w:rPr>
          <w:rFonts w:hint="eastAsia" w:ascii="宋体" w:hAnsi="宋体"/>
          <w:color w:val="000000"/>
        </w:rPr>
        <w:t>（由报价人自行填写）</w:t>
      </w:r>
    </w:p>
    <w:p>
      <w:pPr>
        <w:spacing w:before="156" w:beforeLines="50" w:line="360" w:lineRule="auto"/>
        <w:rPr>
          <w:rFonts w:ascii="宋体" w:hAnsi="宋体"/>
          <w:b/>
          <w:color w:val="000000"/>
        </w:rPr>
      </w:pPr>
    </w:p>
    <w:p>
      <w:pPr>
        <w:spacing w:line="360" w:lineRule="auto"/>
        <w:rPr>
          <w:rFonts w:ascii="宋体" w:hAnsi="宋体"/>
        </w:rPr>
      </w:pPr>
      <w:r>
        <w:rPr>
          <w:rFonts w:hint="eastAsia" w:ascii="宋体" w:hAnsi="宋体"/>
        </w:rPr>
        <w:tab/>
      </w:r>
    </w:p>
    <w:p>
      <w:pPr>
        <w:spacing w:line="360" w:lineRule="auto"/>
        <w:rPr>
          <w:rFonts w:ascii="宋体" w:hAnsi="宋体"/>
        </w:rPr>
      </w:pP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国家体育总局体育器材装备中心</w:t>
      </w:r>
    </w:p>
    <w:p>
      <w:pPr>
        <w:spacing w:line="360" w:lineRule="auto"/>
        <w:rPr>
          <w:rFonts w:ascii="宋体" w:hAnsi="宋体"/>
        </w:rPr>
      </w:pP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二○二</w:t>
      </w:r>
      <w:r>
        <w:rPr>
          <w:rFonts w:hint="eastAsia" w:ascii="宋体" w:hAnsi="宋体"/>
          <w:lang w:val="en-US" w:eastAsia="zh-CN"/>
        </w:rPr>
        <w:t>四</w:t>
      </w:r>
      <w:r>
        <w:rPr>
          <w:rFonts w:hint="eastAsia" w:ascii="宋体" w:hAnsi="宋体"/>
        </w:rPr>
        <w:t>年**月**日</w:t>
      </w:r>
    </w:p>
    <w:p>
      <w:pPr>
        <w:spacing w:line="360" w:lineRule="auto"/>
        <w:jc w:val="center"/>
        <w:rPr>
          <w:rFonts w:ascii="仿宋_GB2312"/>
          <w:sz w:val="44"/>
        </w:rPr>
      </w:pPr>
    </w:p>
    <w:p>
      <w:pPr>
        <w:spacing w:line="360" w:lineRule="auto"/>
        <w:jc w:val="center"/>
        <w:rPr>
          <w:rFonts w:ascii="仿宋_GB2312"/>
          <w:sz w:val="30"/>
          <w:szCs w:val="30"/>
        </w:rPr>
      </w:pPr>
    </w:p>
    <w:p>
      <w:pPr>
        <w:spacing w:line="360" w:lineRule="auto"/>
        <w:jc w:val="left"/>
        <w:rPr>
          <w:rFonts w:ascii="仿宋_GB2312"/>
          <w:sz w:val="30"/>
          <w:szCs w:val="30"/>
        </w:rPr>
      </w:pPr>
    </w:p>
    <w:p>
      <w:pPr>
        <w:spacing w:line="360" w:lineRule="auto"/>
        <w:jc w:val="center"/>
        <w:rPr>
          <w:rFonts w:ascii="仿宋_GB2312"/>
          <w:sz w:val="44"/>
        </w:rPr>
      </w:pPr>
      <w:r>
        <w:rPr>
          <w:rFonts w:ascii="仿宋_GB2312"/>
          <w:sz w:val="30"/>
          <w:szCs w:val="30"/>
        </w:rPr>
        <w:br w:type="page"/>
      </w:r>
      <w:r>
        <w:rPr>
          <w:rFonts w:hint="eastAsia" w:ascii="仿宋_GB2312"/>
          <w:sz w:val="44"/>
        </w:rPr>
        <w:t>购销合同</w:t>
      </w:r>
    </w:p>
    <w:p>
      <w:pPr>
        <w:spacing w:line="360" w:lineRule="auto"/>
        <w:ind w:left="1260" w:firstLine="420"/>
        <w:jc w:val="right"/>
        <w:rPr>
          <w:rFonts w:ascii="宋体" w:hAnsi="宋体"/>
          <w:b/>
          <w:bCs/>
        </w:rPr>
      </w:pPr>
      <w:r>
        <w:rPr>
          <w:rFonts w:hint="eastAsia" w:ascii="仿宋_GB2312"/>
        </w:rPr>
        <w:t xml:space="preserve"> </w:t>
      </w:r>
      <w:r>
        <w:rPr>
          <w:rFonts w:hint="eastAsia" w:ascii="宋体" w:hAnsi="宋体"/>
          <w:b/>
          <w:bCs/>
        </w:rPr>
        <w:t>合同编号：</w:t>
      </w:r>
    </w:p>
    <w:p>
      <w:pPr>
        <w:spacing w:line="360" w:lineRule="auto"/>
        <w:rPr>
          <w:rFonts w:ascii="宋体" w:hAnsi="宋体"/>
          <w:b/>
          <w:bCs/>
        </w:rPr>
      </w:pPr>
      <w:r>
        <w:rPr>
          <w:rFonts w:hint="eastAsia" w:ascii="宋体" w:hAnsi="宋体"/>
          <w:b/>
          <w:bCs/>
        </w:rPr>
        <w:t xml:space="preserve">甲方：            </w:t>
      </w:r>
    </w:p>
    <w:p>
      <w:pPr>
        <w:spacing w:line="360" w:lineRule="auto"/>
        <w:jc w:val="left"/>
        <w:rPr>
          <w:rFonts w:ascii="宋体" w:hAnsi="宋体"/>
          <w:b/>
          <w:bCs/>
        </w:rPr>
      </w:pPr>
      <w:r>
        <w:rPr>
          <w:rFonts w:hint="eastAsia" w:ascii="宋体" w:hAnsi="宋体"/>
          <w:b/>
          <w:bCs/>
        </w:rPr>
        <w:t xml:space="preserve">乙方：                                            </w:t>
      </w:r>
      <w:r>
        <w:rPr>
          <w:rFonts w:hint="eastAsia" w:ascii="宋体" w:hAnsi="宋体"/>
          <w:b/>
        </w:rPr>
        <w:t xml:space="preserve">                   </w:t>
      </w:r>
    </w:p>
    <w:p>
      <w:pPr>
        <w:spacing w:line="360" w:lineRule="auto"/>
        <w:rPr>
          <w:rFonts w:ascii="宋体" w:hAnsi="宋体"/>
        </w:rPr>
      </w:pPr>
    </w:p>
    <w:p>
      <w:pPr>
        <w:spacing w:line="360" w:lineRule="auto"/>
        <w:rPr>
          <w:rFonts w:ascii="宋体" w:hAnsi="宋体"/>
          <w:b/>
        </w:rPr>
      </w:pPr>
      <w:r>
        <w:rPr>
          <w:rFonts w:hint="eastAsia" w:ascii="宋体" w:hAnsi="宋体"/>
          <w:b/>
        </w:rPr>
        <w:t>鉴于：</w:t>
      </w:r>
    </w:p>
    <w:p>
      <w:pPr>
        <w:spacing w:line="360" w:lineRule="auto"/>
        <w:rPr>
          <w:rFonts w:ascii="宋体" w:hAnsi="宋体"/>
        </w:rPr>
      </w:pPr>
      <w:r>
        <w:rPr>
          <w:rFonts w:hint="eastAsia" w:ascii="宋体" w:hAnsi="宋体"/>
        </w:rPr>
        <w:t>1、甲方系从事体育训练、比赛的事业单位，需要本合同约定的采购物品。</w:t>
      </w:r>
    </w:p>
    <w:p>
      <w:pPr>
        <w:spacing w:line="360" w:lineRule="auto"/>
        <w:rPr>
          <w:rFonts w:ascii="宋体" w:hAnsi="宋体"/>
        </w:rPr>
      </w:pPr>
      <w:r>
        <w:rPr>
          <w:rFonts w:hint="eastAsia" w:ascii="宋体" w:hAnsi="宋体"/>
        </w:rPr>
        <w:t>2、乙方系一家依照《中华人民共和国公司法》成立的有限责任公司，具有经营本合同约定货物的相应资质的经营能力。</w:t>
      </w:r>
    </w:p>
    <w:p>
      <w:pPr>
        <w:spacing w:line="360" w:lineRule="auto"/>
        <w:rPr>
          <w:rFonts w:ascii="宋体" w:hAnsi="宋体"/>
        </w:rPr>
      </w:pPr>
      <w:r>
        <w:rPr>
          <w:rFonts w:hint="eastAsia" w:ascii="宋体" w:hAnsi="宋体"/>
        </w:rPr>
        <w:t>3、在签署本协议时，甲方已经就欲采购的物品的用途、功能、安全性、规格等方面的要求，向乙方进行了充分说明，乙方也已经完全了解；乙方保证能按照约定及国家有关规定提供合格、全新的采购物品。</w:t>
      </w:r>
    </w:p>
    <w:p>
      <w:pPr>
        <w:spacing w:line="360" w:lineRule="auto"/>
        <w:ind w:firstLine="480" w:firstLineChars="200"/>
        <w:rPr>
          <w:rFonts w:ascii="宋体" w:hAnsi="宋体"/>
        </w:rPr>
      </w:pPr>
      <w:r>
        <w:rPr>
          <w:rFonts w:hint="eastAsia" w:ascii="宋体" w:hAnsi="宋体"/>
        </w:rPr>
        <w:t>甲乙双方本着公平、自愿与诚信的原则，经过友好协商，根据《中华人民共和国合同法》，于2022年  月  日在北京就甲方向乙方采购以下货物的事宜达成如下约定：</w:t>
      </w:r>
    </w:p>
    <w:p>
      <w:pPr>
        <w:numPr>
          <w:ilvl w:val="0"/>
          <w:numId w:val="5"/>
        </w:numPr>
        <w:spacing w:line="360" w:lineRule="auto"/>
        <w:rPr>
          <w:rFonts w:ascii="宋体" w:hAnsi="宋体"/>
        </w:rPr>
      </w:pPr>
      <w:r>
        <w:rPr>
          <w:rFonts w:hint="eastAsia" w:ascii="宋体" w:hAnsi="宋体"/>
          <w:b/>
          <w:bCs/>
        </w:rPr>
        <w:t>货物名称、型号、数量、单价及金额</w:t>
      </w:r>
      <w:r>
        <w:rPr>
          <w:rFonts w:hint="eastAsia" w:ascii="宋体" w:hAnsi="宋体"/>
        </w:rPr>
        <w:t>：</w:t>
      </w:r>
    </w:p>
    <w:tbl>
      <w:tblPr>
        <w:tblStyle w:val="1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1440"/>
        <w:gridCol w:w="2700"/>
        <w:gridCol w:w="1080"/>
        <w:gridCol w:w="1320"/>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品名</w:t>
            </w: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品牌型号</w:t>
            </w:r>
          </w:p>
        </w:tc>
        <w:tc>
          <w:tcPr>
            <w:tcW w:w="270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产品描述</w:t>
            </w:r>
          </w:p>
        </w:tc>
        <w:tc>
          <w:tcPr>
            <w:tcW w:w="108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数量</w:t>
            </w:r>
          </w:p>
        </w:tc>
        <w:tc>
          <w:tcPr>
            <w:tcW w:w="132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单价</w:t>
            </w:r>
            <w:r>
              <w:rPr>
                <w:rFonts w:ascii="宋体" w:hAnsi="宋体"/>
                <w:u w:val="single"/>
              </w:rPr>
              <w:t>(</w:t>
            </w:r>
            <w:r>
              <w:rPr>
                <w:rFonts w:hint="eastAsia" w:ascii="宋体" w:hAnsi="宋体"/>
                <w:u w:val="single"/>
              </w:rPr>
              <w:t>元</w:t>
            </w:r>
            <w:r>
              <w:rPr>
                <w:rFonts w:ascii="宋体" w:hAnsi="宋体"/>
                <w:u w:val="single"/>
              </w:rPr>
              <w:t>)</w:t>
            </w:r>
          </w:p>
        </w:tc>
        <w:tc>
          <w:tcPr>
            <w:tcW w:w="120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hint="eastAsia" w:ascii="宋体" w:hAnsi="宋体"/>
                <w:u w:val="single"/>
              </w:rPr>
              <w:t>金额</w:t>
            </w:r>
            <w:r>
              <w:rPr>
                <w:rFonts w:ascii="宋体" w:hAnsi="宋体"/>
                <w:u w:val="single"/>
              </w:rPr>
              <w:t>(</w:t>
            </w:r>
            <w:r>
              <w:rPr>
                <w:rFonts w:hint="eastAsia" w:ascii="宋体" w:hAnsi="宋体"/>
                <w:u w:val="single"/>
              </w:rPr>
              <w:t>元</w:t>
            </w:r>
            <w:r>
              <w:rPr>
                <w:rFonts w:ascii="宋体" w:hAnsi="宋体"/>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c>
          <w:tcPr>
            <w:tcW w:w="2700"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c>
          <w:tcPr>
            <w:tcW w:w="1080"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c>
          <w:tcPr>
            <w:tcW w:w="1320"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c>
          <w:tcPr>
            <w:tcW w:w="1200"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合计：</w:t>
            </w:r>
          </w:p>
        </w:tc>
        <w:tc>
          <w:tcPr>
            <w:tcW w:w="654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c>
          <w:tcPr>
            <w:tcW w:w="120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bl>
    <w:p>
      <w:pPr>
        <w:spacing w:line="360" w:lineRule="auto"/>
        <w:ind w:firstLine="480" w:firstLineChars="200"/>
        <w:rPr>
          <w:rFonts w:ascii="宋体" w:hAnsi="宋体"/>
        </w:rPr>
      </w:pPr>
      <w:r>
        <w:rPr>
          <w:rFonts w:hint="eastAsia" w:ascii="宋体" w:hAnsi="宋体"/>
        </w:rPr>
        <w:t>此价格已包括所有成本、费用及税金等，除此以外，甲方不再另外负担其他任何费用。</w:t>
      </w:r>
    </w:p>
    <w:p>
      <w:pPr>
        <w:spacing w:line="360" w:lineRule="auto"/>
        <w:ind w:firstLine="472" w:firstLineChars="196"/>
        <w:rPr>
          <w:rFonts w:ascii="宋体" w:hAnsi="宋体"/>
        </w:rPr>
      </w:pPr>
      <w:r>
        <w:rPr>
          <w:rFonts w:hint="eastAsia" w:ascii="宋体" w:hAnsi="宋体"/>
          <w:b/>
          <w:bCs/>
        </w:rPr>
        <w:t>二、交货日期、地点</w:t>
      </w:r>
      <w:r>
        <w:rPr>
          <w:rFonts w:hint="eastAsia" w:ascii="宋体" w:hAnsi="宋体"/>
        </w:rPr>
        <w:t xml:space="preserve">：乙方应于签订合同后的十日内送到用户指定地点，联系人，**，电话，010-********。 </w:t>
      </w:r>
    </w:p>
    <w:p>
      <w:pPr>
        <w:spacing w:line="360" w:lineRule="auto"/>
        <w:ind w:firstLine="480" w:firstLineChars="200"/>
        <w:rPr>
          <w:rFonts w:ascii="宋体" w:hAnsi="宋体"/>
        </w:rPr>
      </w:pPr>
      <w:r>
        <w:rPr>
          <w:rFonts w:hint="eastAsia" w:ascii="宋体" w:hAnsi="宋体"/>
        </w:rPr>
        <w:t>三、</w:t>
      </w:r>
      <w:r>
        <w:rPr>
          <w:rFonts w:hint="eastAsia" w:ascii="宋体" w:hAnsi="宋体"/>
          <w:b/>
          <w:bCs/>
        </w:rPr>
        <w:t>产品质量及售后服务</w:t>
      </w:r>
      <w:r>
        <w:rPr>
          <w:rFonts w:hint="eastAsia" w:ascii="宋体" w:hAnsi="宋体"/>
        </w:rPr>
        <w:t>：</w:t>
      </w:r>
    </w:p>
    <w:p>
      <w:pPr>
        <w:spacing w:line="360" w:lineRule="auto"/>
        <w:ind w:firstLine="480" w:firstLineChars="200"/>
        <w:rPr>
          <w:rFonts w:ascii="宋体" w:hAnsi="宋体"/>
        </w:rPr>
      </w:pPr>
      <w:r>
        <w:rPr>
          <w:rFonts w:hint="eastAsia" w:ascii="宋体" w:hAnsi="宋体"/>
        </w:rPr>
        <w:t>乙方保证交付产品为成套完整全新、合格、未使用过的制品，并符合约定质量和功能制品.如产品出现非人为因素故障、损坏，乙方应于甲方提出异议之日起三个月内免费更换。</w:t>
      </w:r>
    </w:p>
    <w:p>
      <w:pPr>
        <w:spacing w:line="360" w:lineRule="auto"/>
        <w:ind w:firstLine="480" w:firstLineChars="200"/>
        <w:rPr>
          <w:rFonts w:ascii="宋体" w:hAnsi="宋体"/>
        </w:rPr>
      </w:pPr>
      <w:r>
        <w:rPr>
          <w:rFonts w:hint="eastAsia" w:ascii="宋体" w:hAnsi="宋体"/>
        </w:rPr>
        <w:t>四、</w:t>
      </w:r>
      <w:r>
        <w:rPr>
          <w:rFonts w:hint="eastAsia" w:ascii="宋体" w:hAnsi="宋体"/>
          <w:b/>
          <w:bCs/>
        </w:rPr>
        <w:t>验收及培训</w:t>
      </w:r>
      <w:r>
        <w:rPr>
          <w:rFonts w:hint="eastAsia" w:ascii="宋体" w:hAnsi="宋体"/>
        </w:rPr>
        <w:t>：收货方应及时进行验收。经验收发现产品存在质量问题，或与确认的型号、规格等不符，乙方务必于甲方提出之日起三十个工作日内予以免费更换。</w:t>
      </w:r>
    </w:p>
    <w:p>
      <w:pPr>
        <w:spacing w:line="360" w:lineRule="auto"/>
        <w:ind w:firstLine="480" w:firstLineChars="200"/>
        <w:rPr>
          <w:rFonts w:ascii="宋体" w:hAnsi="宋体"/>
        </w:rPr>
      </w:pPr>
      <w:r>
        <w:rPr>
          <w:rFonts w:hint="eastAsia" w:ascii="宋体" w:hAnsi="宋体"/>
        </w:rPr>
        <w:t>五、</w:t>
      </w:r>
      <w:r>
        <w:rPr>
          <w:rFonts w:hint="eastAsia" w:ascii="宋体" w:hAnsi="宋体"/>
          <w:b/>
          <w:bCs/>
        </w:rPr>
        <w:t>付款方式</w:t>
      </w:r>
      <w:r>
        <w:rPr>
          <w:rFonts w:hint="eastAsia" w:ascii="宋体" w:hAnsi="宋体"/>
        </w:rPr>
        <w:t>：</w:t>
      </w:r>
    </w:p>
    <w:p>
      <w:pPr>
        <w:spacing w:line="360" w:lineRule="auto"/>
        <w:ind w:firstLine="420"/>
        <w:rPr>
          <w:rFonts w:ascii="宋体" w:hAnsi="宋体"/>
        </w:rPr>
      </w:pPr>
      <w:r>
        <w:rPr>
          <w:rFonts w:hint="eastAsia" w:ascii="宋体" w:hAnsi="宋体"/>
        </w:rPr>
        <w:t>合同签订后，乙方应按约定时间及时交货，全部货到验收合格、安装调试合格，及乙方出具用户所需的发票，这两个日期当中较晚日期之后十个工作日内，甲方将100%货款汇至乙方帐号。</w:t>
      </w:r>
    </w:p>
    <w:p>
      <w:pPr>
        <w:spacing w:line="360" w:lineRule="auto"/>
        <w:ind w:left="471"/>
        <w:rPr>
          <w:rFonts w:ascii="宋体" w:hAnsi="宋体"/>
        </w:rPr>
      </w:pPr>
      <w:r>
        <w:rPr>
          <w:rFonts w:hint="eastAsia" w:ascii="宋体" w:hAnsi="宋体"/>
        </w:rPr>
        <w:t>六、</w:t>
      </w:r>
      <w:r>
        <w:rPr>
          <w:rFonts w:hint="eastAsia" w:ascii="宋体" w:hAnsi="宋体"/>
          <w:b/>
          <w:bCs/>
        </w:rPr>
        <w:t>违约责任</w:t>
      </w:r>
      <w:r>
        <w:rPr>
          <w:rFonts w:hint="eastAsia" w:ascii="宋体" w:hAnsi="宋体"/>
        </w:rPr>
        <w:t>：</w:t>
      </w:r>
    </w:p>
    <w:p>
      <w:pPr>
        <w:spacing w:after="120" w:line="360" w:lineRule="auto"/>
        <w:ind w:left="480" w:leftChars="200"/>
        <w:rPr>
          <w:lang w:val="zh-CN" w:eastAsia="zh-CN"/>
        </w:rPr>
      </w:pPr>
      <w:r>
        <w:rPr>
          <w:rFonts w:hint="eastAsia"/>
          <w:lang w:val="zh-CN" w:eastAsia="zh-CN"/>
        </w:rPr>
        <w:t>1，若由于乙方未能按期交货，每延期一日，应向甲方支付合同总价千分之五的违约金。超过六十日，甲方有权解除本合同，乙方应在接到甲方解除本合同的书面通知之日起三日内无条件返还所收取合同之相应款项及赔偿损失；</w:t>
      </w:r>
    </w:p>
    <w:p>
      <w:pPr>
        <w:spacing w:after="120" w:line="360" w:lineRule="auto"/>
        <w:ind w:left="480" w:leftChars="200"/>
        <w:rPr>
          <w:lang w:val="zh-CN" w:eastAsia="zh-CN"/>
        </w:rPr>
      </w:pPr>
      <w:r>
        <w:rPr>
          <w:rFonts w:hint="eastAsia"/>
          <w:lang w:val="zh-CN" w:eastAsia="zh-CN"/>
        </w:rPr>
        <w:t>2，若甲方不遵守合约规定迟延付款，每延迟一日，应向乙方支付合同总额千分之五的违约金，但总数不应超过百分之五；</w:t>
      </w:r>
    </w:p>
    <w:p>
      <w:pPr>
        <w:spacing w:line="360" w:lineRule="auto"/>
        <w:ind w:firstLine="480" w:firstLineChars="200"/>
        <w:rPr>
          <w:rFonts w:ascii="宋体" w:hAnsi="宋体"/>
        </w:rPr>
      </w:pPr>
      <w:r>
        <w:rPr>
          <w:rFonts w:hint="eastAsia" w:ascii="宋体" w:hAnsi="宋体"/>
        </w:rPr>
        <w:t>3，若乙方未能履行本合同规定的其他义务，甲方保留追究乙方责任及要求相应赔偿的权利。</w:t>
      </w:r>
    </w:p>
    <w:p>
      <w:pPr>
        <w:spacing w:line="360" w:lineRule="auto"/>
        <w:ind w:firstLine="480" w:firstLineChars="200"/>
        <w:rPr>
          <w:rFonts w:ascii="宋体" w:hAnsi="宋体"/>
        </w:rPr>
      </w:pPr>
      <w:r>
        <w:rPr>
          <w:rFonts w:hint="eastAsia" w:ascii="宋体" w:hAnsi="宋体"/>
        </w:rPr>
        <w:t>七、</w:t>
      </w:r>
      <w:r>
        <w:rPr>
          <w:rFonts w:hint="eastAsia" w:ascii="宋体" w:hAnsi="宋体"/>
          <w:b/>
          <w:bCs/>
        </w:rPr>
        <w:t>不可抗力：</w:t>
      </w:r>
      <w:r>
        <w:rPr>
          <w:rFonts w:hint="eastAsia" w:ascii="宋体" w:hAnsi="宋体"/>
        </w:rPr>
        <w:t>因不可抗力（如地震、火灾、水灾、台风、海难等自然现象以及战争和爆炸等）引发的问题，甲、乙双方应通过协商解决，使本合同能合理地继续履行。但是因不可抗力延误持续两个月以上时，则任何一方均有权以书面方式通知对方终止本合同。</w:t>
      </w:r>
    </w:p>
    <w:p>
      <w:pPr>
        <w:tabs>
          <w:tab w:val="left" w:pos="0"/>
        </w:tabs>
        <w:spacing w:line="360" w:lineRule="auto"/>
        <w:ind w:firstLine="480" w:firstLineChars="200"/>
        <w:rPr>
          <w:rFonts w:ascii="宋体" w:hAnsi="宋体"/>
          <w:b/>
          <w:bCs/>
        </w:rPr>
      </w:pPr>
      <w:r>
        <w:rPr>
          <w:rFonts w:hint="eastAsia" w:ascii="宋体" w:hAnsi="宋体"/>
        </w:rPr>
        <w:t>八、</w:t>
      </w:r>
      <w:r>
        <w:rPr>
          <w:rFonts w:hint="eastAsia" w:ascii="宋体" w:hAnsi="宋体"/>
          <w:b/>
          <w:bCs/>
        </w:rPr>
        <w:t>合同的变更、解除、终止</w:t>
      </w:r>
    </w:p>
    <w:p>
      <w:pPr>
        <w:tabs>
          <w:tab w:val="left" w:pos="0"/>
        </w:tabs>
        <w:spacing w:line="360" w:lineRule="auto"/>
        <w:ind w:firstLine="480" w:firstLineChars="200"/>
        <w:rPr>
          <w:rFonts w:ascii="宋体" w:hAnsi="宋体"/>
        </w:rPr>
      </w:pPr>
      <w:r>
        <w:rPr>
          <w:rFonts w:hint="eastAsia" w:ascii="宋体" w:hAnsi="宋体"/>
        </w:rPr>
        <w:t>本合同生效后具有法律约束力，双方均不得随意变更或解除。本合同需要变更或解除时，除本合同已约定外，须经双方协商一致达成新的书面协议。一方不履行合同使本合同目标不能实现，或因解散、破产等因素丧失履约能力，其他方可解除本合同。</w:t>
      </w:r>
    </w:p>
    <w:p>
      <w:pPr>
        <w:tabs>
          <w:tab w:val="left" w:pos="0"/>
        </w:tabs>
        <w:spacing w:line="360" w:lineRule="auto"/>
        <w:ind w:firstLine="480" w:firstLineChars="200"/>
        <w:rPr>
          <w:rFonts w:ascii="宋体" w:hAnsi="宋体"/>
          <w:b/>
          <w:bCs/>
        </w:rPr>
      </w:pPr>
      <w:r>
        <w:rPr>
          <w:rFonts w:hint="eastAsia" w:ascii="宋体" w:hAnsi="宋体"/>
        </w:rPr>
        <w:t>九、</w:t>
      </w:r>
      <w:r>
        <w:rPr>
          <w:rFonts w:hint="eastAsia" w:ascii="宋体" w:hAnsi="宋体"/>
          <w:b/>
          <w:bCs/>
        </w:rPr>
        <w:t>争议的解决</w:t>
      </w:r>
    </w:p>
    <w:p>
      <w:pPr>
        <w:spacing w:line="360" w:lineRule="auto"/>
        <w:ind w:firstLine="480" w:firstLineChars="200"/>
        <w:outlineLvl w:val="0"/>
        <w:rPr>
          <w:rFonts w:ascii="宋体" w:hAnsi="宋体"/>
        </w:rPr>
      </w:pPr>
      <w:r>
        <w:rPr>
          <w:rFonts w:hint="eastAsia" w:ascii="宋体" w:hAnsi="宋体"/>
        </w:rPr>
        <w:t>如果发生由于本合同或与本合同有关的任何纠纷或异议，本合同的双方应以诚信和公正的精神，通过协商解决。如果双方未能在争议发生后30天内解决，任何一方均有权将纠纷或异议事项提交北京仲裁委员会依照其现时有效仲裁规则进行仲裁。</w:t>
      </w:r>
    </w:p>
    <w:p>
      <w:pPr>
        <w:tabs>
          <w:tab w:val="left" w:pos="0"/>
        </w:tabs>
        <w:spacing w:line="360" w:lineRule="auto"/>
        <w:ind w:firstLine="480" w:firstLineChars="200"/>
        <w:rPr>
          <w:rFonts w:ascii="宋体" w:hAnsi="宋体"/>
          <w:b/>
          <w:bCs/>
        </w:rPr>
      </w:pPr>
      <w:r>
        <w:rPr>
          <w:rFonts w:hint="eastAsia" w:ascii="宋体" w:hAnsi="宋体"/>
        </w:rPr>
        <w:t>十、</w:t>
      </w:r>
      <w:r>
        <w:rPr>
          <w:rFonts w:hint="eastAsia" w:ascii="宋体" w:hAnsi="宋体"/>
          <w:b/>
          <w:bCs/>
        </w:rPr>
        <w:t>协议效力</w:t>
      </w:r>
    </w:p>
    <w:p>
      <w:pPr>
        <w:spacing w:line="360" w:lineRule="auto"/>
        <w:ind w:firstLine="480" w:firstLineChars="200"/>
        <w:rPr>
          <w:rFonts w:ascii="宋体" w:hAnsi="宋体"/>
        </w:rPr>
      </w:pPr>
      <w:r>
        <w:rPr>
          <w:rFonts w:hint="eastAsia" w:ascii="宋体" w:hAnsi="宋体"/>
        </w:rPr>
        <w:t>本协议正本一式肆份，具有同等法律效力，甲方执叁份、乙方执壹份。</w:t>
      </w:r>
    </w:p>
    <w:p>
      <w:pPr>
        <w:spacing w:after="120" w:line="360" w:lineRule="auto"/>
        <w:ind w:firstLine="480" w:firstLineChars="200"/>
        <w:rPr>
          <w:lang w:val="zh-CN" w:eastAsia="zh-CN"/>
        </w:rPr>
      </w:pPr>
      <w:r>
        <w:rPr>
          <w:rFonts w:hint="eastAsia"/>
          <w:lang w:val="zh-CN" w:eastAsia="zh-CN"/>
        </w:rPr>
        <w:t>本协议自双方法定代表人或授权代表签字和单位盖章后生效，双方如有其他未尽事宜，可协商解决，本协议另有约定的按照约定。</w:t>
      </w:r>
    </w:p>
    <w:p>
      <w:pPr>
        <w:spacing w:line="360" w:lineRule="auto"/>
        <w:rPr>
          <w:rFonts w:ascii="宋体" w:hAnsi="宋体"/>
          <w:b/>
          <w:bCs/>
        </w:rPr>
      </w:pPr>
      <w:r>
        <w:rPr>
          <w:rFonts w:hint="eastAsia" w:ascii="宋体" w:hAnsi="宋体"/>
          <w:b/>
        </w:rPr>
        <w:t>甲方：</w:t>
      </w:r>
    </w:p>
    <w:p>
      <w:pPr>
        <w:spacing w:line="360" w:lineRule="auto"/>
        <w:rPr>
          <w:rFonts w:ascii="宋体" w:hAnsi="宋体"/>
          <w:b/>
          <w:bCs/>
        </w:rPr>
      </w:pPr>
    </w:p>
    <w:p>
      <w:pPr>
        <w:spacing w:line="360" w:lineRule="auto"/>
        <w:rPr>
          <w:rFonts w:ascii="宋体" w:hAnsi="宋体"/>
        </w:rPr>
      </w:pPr>
      <w:r>
        <w:rPr>
          <w:rFonts w:hint="eastAsia" w:ascii="宋体" w:hAnsi="宋体"/>
        </w:rPr>
        <w:t>授权代表人：</w:t>
      </w:r>
    </w:p>
    <w:p>
      <w:pPr>
        <w:spacing w:line="360" w:lineRule="auto"/>
        <w:rPr>
          <w:rFonts w:ascii="宋体" w:hAnsi="宋体"/>
        </w:rPr>
      </w:pPr>
      <w:r>
        <w:rPr>
          <w:rFonts w:hint="eastAsia" w:ascii="宋体" w:hAnsi="宋体"/>
        </w:rPr>
        <w:t>签定日期：             202</w:t>
      </w:r>
      <w:r>
        <w:rPr>
          <w:rFonts w:hint="eastAsia" w:ascii="宋体" w:hAnsi="宋体"/>
          <w:lang w:val="en-US" w:eastAsia="zh-CN"/>
        </w:rPr>
        <w:t>4</w:t>
      </w:r>
      <w:r>
        <w:rPr>
          <w:rFonts w:hint="eastAsia" w:ascii="宋体" w:hAnsi="宋体"/>
        </w:rPr>
        <w:t>年   月   日</w:t>
      </w:r>
    </w:p>
    <w:p>
      <w:pPr>
        <w:spacing w:line="360" w:lineRule="auto"/>
        <w:rPr>
          <w:rFonts w:ascii="宋体" w:hAnsi="宋体"/>
        </w:rPr>
      </w:pPr>
    </w:p>
    <w:p>
      <w:pPr>
        <w:spacing w:line="360" w:lineRule="auto"/>
        <w:rPr>
          <w:rFonts w:ascii="宋体" w:hAnsi="宋体"/>
        </w:rPr>
      </w:pPr>
    </w:p>
    <w:p>
      <w:pPr>
        <w:spacing w:line="360" w:lineRule="auto"/>
        <w:rPr>
          <w:rFonts w:ascii="宋体" w:hAnsi="宋体"/>
          <w:b/>
          <w:color w:val="FF0000"/>
        </w:rPr>
      </w:pPr>
      <w:r>
        <w:rPr>
          <w:rFonts w:hint="eastAsia" w:ascii="宋体" w:hAnsi="宋体"/>
          <w:b/>
        </w:rPr>
        <w:t>乙方：</w:t>
      </w:r>
      <w:r>
        <w:rPr>
          <w:rFonts w:hint="eastAsia" w:ascii="宋体" w:hAnsi="宋体"/>
          <w:b/>
          <w:bCs/>
        </w:rPr>
        <w:t xml:space="preserve"> </w:t>
      </w:r>
    </w:p>
    <w:p>
      <w:pPr>
        <w:spacing w:line="360" w:lineRule="auto"/>
        <w:rPr>
          <w:rFonts w:ascii="宋体" w:hAnsi="宋体"/>
        </w:rPr>
      </w:pPr>
      <w:r>
        <w:rPr>
          <w:rFonts w:hint="eastAsia" w:ascii="宋体" w:hAnsi="宋体"/>
        </w:rPr>
        <w:t>授权代表人：</w:t>
      </w:r>
    </w:p>
    <w:p>
      <w:pPr>
        <w:spacing w:line="360" w:lineRule="auto"/>
        <w:rPr>
          <w:rFonts w:ascii="宋体" w:hAnsi="宋体"/>
        </w:rPr>
      </w:pPr>
      <w:r>
        <w:rPr>
          <w:rFonts w:hint="eastAsia" w:ascii="宋体" w:hAnsi="宋体"/>
        </w:rPr>
        <w:t>签定日期：              202</w:t>
      </w:r>
      <w:r>
        <w:rPr>
          <w:rFonts w:hint="eastAsia" w:ascii="宋体" w:hAnsi="宋体"/>
          <w:lang w:val="en-US" w:eastAsia="zh-CN"/>
        </w:rPr>
        <w:t>4</w:t>
      </w:r>
      <w:r>
        <w:rPr>
          <w:rFonts w:hint="eastAsia" w:ascii="宋体" w:hAnsi="宋体"/>
        </w:rPr>
        <w:t>年   月   日</w:t>
      </w:r>
    </w:p>
    <w:p>
      <w:pPr>
        <w:spacing w:line="360" w:lineRule="auto"/>
        <w:jc w:val="center"/>
        <w:rPr>
          <w:rFonts w:ascii="仿宋_GB2312"/>
          <w:sz w:val="30"/>
          <w:szCs w:val="30"/>
        </w:rPr>
      </w:pPr>
    </w:p>
    <w:p>
      <w:pPr>
        <w:spacing w:line="360" w:lineRule="auto"/>
        <w:jc w:val="center"/>
        <w:rPr>
          <w:rFonts w:ascii="仿宋_GB2312"/>
          <w:sz w:val="30"/>
          <w:szCs w:val="30"/>
        </w:rPr>
      </w:pPr>
    </w:p>
    <w:sectPr>
      <w:head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6" w:space="0"/>
      </w:pBdr>
      <w:rPr>
        <w:rFonts w:hint="default" w:eastAsia="宋体"/>
        <w:lang w:val="en-US" w:eastAsia="zh-CN"/>
      </w:rPr>
    </w:pPr>
    <w:r>
      <w:rPr>
        <w:rFonts w:hint="eastAsia"/>
      </w:rPr>
      <w:t>国家体育总局体育器材装备中心</w:t>
    </w:r>
    <w:r>
      <w:rPr>
        <w:rFonts w:hint="eastAsia"/>
      </w:rPr>
      <w:tab/>
    </w:r>
    <w:r>
      <w:rPr>
        <w:rFonts w:hint="eastAsia"/>
      </w:rPr>
      <w:t xml:space="preserve">                                                  DYQW2</w:t>
    </w:r>
    <w:r>
      <w:rPr>
        <w:rFonts w:hint="eastAsia"/>
        <w:lang w:val="en-US" w:eastAsia="zh-CN"/>
      </w:rPr>
      <w:t>4</w:t>
    </w:r>
    <w:r>
      <w:rPr>
        <w:rFonts w:hint="eastAsia"/>
      </w:rPr>
      <w:t>/</w:t>
    </w:r>
    <w:r>
      <w:rPr>
        <w:rFonts w:hint="eastAsia"/>
        <w:lang w:val="en-US" w:eastAsia="zh-CN"/>
      </w:rPr>
      <w:t>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6" w:space="0"/>
      </w:pBdr>
    </w:pPr>
    <w:r>
      <w:rPr>
        <w:rFonts w:hint="eastAsia"/>
      </w:rPr>
      <w:t>国家体育总局体育器材装备中心</w:t>
    </w:r>
    <w:r>
      <w:rPr>
        <w:rFonts w:hint="eastAsia"/>
      </w:rPr>
      <w:tab/>
    </w:r>
    <w:r>
      <w:rPr>
        <w:rFonts w:hint="eastAsia"/>
      </w:rPr>
      <w:t xml:space="preserve">                                                  DYQW22/04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A"/>
    <w:multiLevelType w:val="multilevel"/>
    <w:tmpl w:val="0000001A"/>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E6355B2"/>
    <w:multiLevelType w:val="multilevel"/>
    <w:tmpl w:val="2E6355B2"/>
    <w:lvl w:ilvl="0" w:tentative="0">
      <w:start w:val="1"/>
      <w:numFmt w:val="japaneseCounting"/>
      <w:lvlText w:val="%1、"/>
      <w:lvlJc w:val="left"/>
      <w:pPr>
        <w:ind w:left="646" w:hanging="50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41553EE"/>
    <w:multiLevelType w:val="multilevel"/>
    <w:tmpl w:val="341553EE"/>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2"/>
      <w:numFmt w:val="decimal"/>
      <w:lvlText w:val="（%3）"/>
      <w:lvlJc w:val="left"/>
      <w:pPr>
        <w:tabs>
          <w:tab w:val="left" w:pos="1560"/>
        </w:tabs>
        <w:ind w:left="1560" w:hanging="720"/>
      </w:pPr>
      <w:rPr>
        <w:rFonts w:hint="default"/>
        <w:u w:val="none"/>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pStyle w:val="26"/>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9A072F2"/>
    <w:multiLevelType w:val="multilevel"/>
    <w:tmpl w:val="39A072F2"/>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3712181"/>
    <w:multiLevelType w:val="multilevel"/>
    <w:tmpl w:val="63712181"/>
    <w:lvl w:ilvl="0" w:tentative="0">
      <w:start w:val="1"/>
      <w:numFmt w:val="japaneseCounting"/>
      <w:lvlText w:val="%1、"/>
      <w:lvlJc w:val="left"/>
      <w:pPr>
        <w:tabs>
          <w:tab w:val="left" w:pos="1200"/>
        </w:tabs>
        <w:ind w:left="1200" w:hanging="480"/>
      </w:pPr>
      <w:rPr>
        <w:rFonts w:hint="default"/>
      </w:rPr>
    </w:lvl>
    <w:lvl w:ilvl="1" w:tentative="0">
      <w:start w:val="1"/>
      <w:numFmt w:val="lowerLetter"/>
      <w:lvlText w:val="%2)"/>
      <w:lvlJc w:val="left"/>
      <w:pPr>
        <w:tabs>
          <w:tab w:val="left" w:pos="1560"/>
        </w:tabs>
        <w:ind w:left="1560" w:hanging="420"/>
      </w:pPr>
    </w:lvl>
    <w:lvl w:ilvl="2" w:tentative="0">
      <w:start w:val="1"/>
      <w:numFmt w:val="lowerRoman"/>
      <w:lvlText w:val="%3."/>
      <w:lvlJc w:val="right"/>
      <w:pPr>
        <w:tabs>
          <w:tab w:val="left" w:pos="1980"/>
        </w:tabs>
        <w:ind w:left="1980" w:hanging="420"/>
      </w:p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hMDUyODdjODU1ODdjYWM1N2RiODcxOTlhNTc3NDkifQ=="/>
  </w:docVars>
  <w:rsids>
    <w:rsidRoot w:val="00504EF6"/>
    <w:rsid w:val="000006EF"/>
    <w:rsid w:val="00000745"/>
    <w:rsid w:val="0000218F"/>
    <w:rsid w:val="00002260"/>
    <w:rsid w:val="00002EF0"/>
    <w:rsid w:val="000106B8"/>
    <w:rsid w:val="00011169"/>
    <w:rsid w:val="0001303D"/>
    <w:rsid w:val="00015C52"/>
    <w:rsid w:val="00023410"/>
    <w:rsid w:val="0002450D"/>
    <w:rsid w:val="00033003"/>
    <w:rsid w:val="0003674A"/>
    <w:rsid w:val="00037D40"/>
    <w:rsid w:val="000426C8"/>
    <w:rsid w:val="00043520"/>
    <w:rsid w:val="00043C94"/>
    <w:rsid w:val="000447B8"/>
    <w:rsid w:val="000474D0"/>
    <w:rsid w:val="00052390"/>
    <w:rsid w:val="00052D7D"/>
    <w:rsid w:val="00052DB7"/>
    <w:rsid w:val="00053653"/>
    <w:rsid w:val="00057BA0"/>
    <w:rsid w:val="00061568"/>
    <w:rsid w:val="00061AEA"/>
    <w:rsid w:val="00062185"/>
    <w:rsid w:val="000651E2"/>
    <w:rsid w:val="00065EC5"/>
    <w:rsid w:val="0006651E"/>
    <w:rsid w:val="00086F24"/>
    <w:rsid w:val="0009236D"/>
    <w:rsid w:val="000A078D"/>
    <w:rsid w:val="000A0D5F"/>
    <w:rsid w:val="000A6A80"/>
    <w:rsid w:val="000B2BA5"/>
    <w:rsid w:val="000C0D4E"/>
    <w:rsid w:val="000C3DC7"/>
    <w:rsid w:val="000D40C7"/>
    <w:rsid w:val="000E7451"/>
    <w:rsid w:val="000F08EC"/>
    <w:rsid w:val="000F0DDC"/>
    <w:rsid w:val="000F6C5E"/>
    <w:rsid w:val="001013F0"/>
    <w:rsid w:val="001103ED"/>
    <w:rsid w:val="00113230"/>
    <w:rsid w:val="00114A03"/>
    <w:rsid w:val="0011547D"/>
    <w:rsid w:val="00131BAC"/>
    <w:rsid w:val="00133D67"/>
    <w:rsid w:val="00134B3A"/>
    <w:rsid w:val="00136A0F"/>
    <w:rsid w:val="00144C15"/>
    <w:rsid w:val="00145011"/>
    <w:rsid w:val="001479A6"/>
    <w:rsid w:val="00147F78"/>
    <w:rsid w:val="00151515"/>
    <w:rsid w:val="00153F0E"/>
    <w:rsid w:val="00154432"/>
    <w:rsid w:val="001556B6"/>
    <w:rsid w:val="00156E1C"/>
    <w:rsid w:val="00157009"/>
    <w:rsid w:val="00161284"/>
    <w:rsid w:val="00161425"/>
    <w:rsid w:val="00164E1E"/>
    <w:rsid w:val="00165B9C"/>
    <w:rsid w:val="0017097F"/>
    <w:rsid w:val="001722BE"/>
    <w:rsid w:val="001760B2"/>
    <w:rsid w:val="00177C89"/>
    <w:rsid w:val="0018165D"/>
    <w:rsid w:val="00191794"/>
    <w:rsid w:val="00192F1B"/>
    <w:rsid w:val="0019352C"/>
    <w:rsid w:val="001951B3"/>
    <w:rsid w:val="00195CFB"/>
    <w:rsid w:val="00196AAC"/>
    <w:rsid w:val="001A3EF6"/>
    <w:rsid w:val="001A55D7"/>
    <w:rsid w:val="001A6E79"/>
    <w:rsid w:val="001B1588"/>
    <w:rsid w:val="001B2F3A"/>
    <w:rsid w:val="001B529C"/>
    <w:rsid w:val="001C3E1B"/>
    <w:rsid w:val="001C469F"/>
    <w:rsid w:val="001C6171"/>
    <w:rsid w:val="001D007D"/>
    <w:rsid w:val="001D3CB0"/>
    <w:rsid w:val="001D5C86"/>
    <w:rsid w:val="001E092E"/>
    <w:rsid w:val="001F36C4"/>
    <w:rsid w:val="002007D1"/>
    <w:rsid w:val="00201043"/>
    <w:rsid w:val="002018B5"/>
    <w:rsid w:val="00206A0A"/>
    <w:rsid w:val="00207C5D"/>
    <w:rsid w:val="00210E3F"/>
    <w:rsid w:val="00211471"/>
    <w:rsid w:val="0021396A"/>
    <w:rsid w:val="00215A21"/>
    <w:rsid w:val="00216979"/>
    <w:rsid w:val="002258DE"/>
    <w:rsid w:val="0022682F"/>
    <w:rsid w:val="00230603"/>
    <w:rsid w:val="00231EBE"/>
    <w:rsid w:val="00233739"/>
    <w:rsid w:val="0023398B"/>
    <w:rsid w:val="002412CA"/>
    <w:rsid w:val="00242ED1"/>
    <w:rsid w:val="00247787"/>
    <w:rsid w:val="0025122A"/>
    <w:rsid w:val="00253ED4"/>
    <w:rsid w:val="002575FE"/>
    <w:rsid w:val="00265075"/>
    <w:rsid w:val="00267E4B"/>
    <w:rsid w:val="002769CB"/>
    <w:rsid w:val="00276F8E"/>
    <w:rsid w:val="00277DF1"/>
    <w:rsid w:val="002846D8"/>
    <w:rsid w:val="00290D73"/>
    <w:rsid w:val="00291147"/>
    <w:rsid w:val="0029291B"/>
    <w:rsid w:val="00293A2A"/>
    <w:rsid w:val="0029705A"/>
    <w:rsid w:val="002A31ED"/>
    <w:rsid w:val="002A5B9C"/>
    <w:rsid w:val="002B31C2"/>
    <w:rsid w:val="002B5D1B"/>
    <w:rsid w:val="002B5D41"/>
    <w:rsid w:val="002B67BF"/>
    <w:rsid w:val="002C1E63"/>
    <w:rsid w:val="002C4168"/>
    <w:rsid w:val="002C72E0"/>
    <w:rsid w:val="002D0989"/>
    <w:rsid w:val="002D31E1"/>
    <w:rsid w:val="002E102C"/>
    <w:rsid w:val="002F1208"/>
    <w:rsid w:val="002F3421"/>
    <w:rsid w:val="00300638"/>
    <w:rsid w:val="00302AEB"/>
    <w:rsid w:val="00303684"/>
    <w:rsid w:val="00304060"/>
    <w:rsid w:val="0031117F"/>
    <w:rsid w:val="003129A1"/>
    <w:rsid w:val="00321B37"/>
    <w:rsid w:val="00324977"/>
    <w:rsid w:val="00326ECF"/>
    <w:rsid w:val="00327ECD"/>
    <w:rsid w:val="00330769"/>
    <w:rsid w:val="0033234C"/>
    <w:rsid w:val="00340540"/>
    <w:rsid w:val="00345665"/>
    <w:rsid w:val="00345DCA"/>
    <w:rsid w:val="003530C5"/>
    <w:rsid w:val="003576C9"/>
    <w:rsid w:val="0036099C"/>
    <w:rsid w:val="0036517D"/>
    <w:rsid w:val="00367D01"/>
    <w:rsid w:val="00373960"/>
    <w:rsid w:val="00373CE6"/>
    <w:rsid w:val="00377E1E"/>
    <w:rsid w:val="00380420"/>
    <w:rsid w:val="00380464"/>
    <w:rsid w:val="00380EFE"/>
    <w:rsid w:val="00386FD5"/>
    <w:rsid w:val="00387612"/>
    <w:rsid w:val="003908C6"/>
    <w:rsid w:val="003911F4"/>
    <w:rsid w:val="00393502"/>
    <w:rsid w:val="003955B9"/>
    <w:rsid w:val="003A17CA"/>
    <w:rsid w:val="003A4002"/>
    <w:rsid w:val="003A7161"/>
    <w:rsid w:val="003B6695"/>
    <w:rsid w:val="003C3D66"/>
    <w:rsid w:val="003D0370"/>
    <w:rsid w:val="003D13F7"/>
    <w:rsid w:val="003E2DC7"/>
    <w:rsid w:val="003E43CE"/>
    <w:rsid w:val="003E557C"/>
    <w:rsid w:val="003F322E"/>
    <w:rsid w:val="003F3AE9"/>
    <w:rsid w:val="0040545F"/>
    <w:rsid w:val="004106A5"/>
    <w:rsid w:val="00414AB2"/>
    <w:rsid w:val="00421A27"/>
    <w:rsid w:val="00423C1B"/>
    <w:rsid w:val="00424CE8"/>
    <w:rsid w:val="004259C9"/>
    <w:rsid w:val="00432D88"/>
    <w:rsid w:val="00433287"/>
    <w:rsid w:val="00440426"/>
    <w:rsid w:val="00443B47"/>
    <w:rsid w:val="004451B3"/>
    <w:rsid w:val="00451DF6"/>
    <w:rsid w:val="00451F6F"/>
    <w:rsid w:val="004522C2"/>
    <w:rsid w:val="004573DC"/>
    <w:rsid w:val="00457D1E"/>
    <w:rsid w:val="00461FD0"/>
    <w:rsid w:val="0046278A"/>
    <w:rsid w:val="00466C5B"/>
    <w:rsid w:val="00471E98"/>
    <w:rsid w:val="004724B0"/>
    <w:rsid w:val="004728FB"/>
    <w:rsid w:val="00473D56"/>
    <w:rsid w:val="004758BF"/>
    <w:rsid w:val="00477C19"/>
    <w:rsid w:val="00480175"/>
    <w:rsid w:val="00480CD9"/>
    <w:rsid w:val="00483FEC"/>
    <w:rsid w:val="00485B87"/>
    <w:rsid w:val="00487654"/>
    <w:rsid w:val="0049386E"/>
    <w:rsid w:val="004A281F"/>
    <w:rsid w:val="004A3BAD"/>
    <w:rsid w:val="004A464E"/>
    <w:rsid w:val="004A4ECF"/>
    <w:rsid w:val="004A5B0A"/>
    <w:rsid w:val="004A68A5"/>
    <w:rsid w:val="004B0798"/>
    <w:rsid w:val="004B154B"/>
    <w:rsid w:val="004B17AD"/>
    <w:rsid w:val="004B2001"/>
    <w:rsid w:val="004B7B1F"/>
    <w:rsid w:val="004C0607"/>
    <w:rsid w:val="004C23DF"/>
    <w:rsid w:val="004C71E1"/>
    <w:rsid w:val="004D71AF"/>
    <w:rsid w:val="004E066C"/>
    <w:rsid w:val="004E1302"/>
    <w:rsid w:val="004E330E"/>
    <w:rsid w:val="004E7150"/>
    <w:rsid w:val="004F4846"/>
    <w:rsid w:val="004F61DB"/>
    <w:rsid w:val="004F621C"/>
    <w:rsid w:val="004F67CC"/>
    <w:rsid w:val="004F70C9"/>
    <w:rsid w:val="005012E0"/>
    <w:rsid w:val="005016AE"/>
    <w:rsid w:val="00504061"/>
    <w:rsid w:val="00504EF6"/>
    <w:rsid w:val="005143B4"/>
    <w:rsid w:val="00516B28"/>
    <w:rsid w:val="00516C6B"/>
    <w:rsid w:val="00527BA4"/>
    <w:rsid w:val="00532432"/>
    <w:rsid w:val="005352E9"/>
    <w:rsid w:val="0053790A"/>
    <w:rsid w:val="00542A94"/>
    <w:rsid w:val="00545D00"/>
    <w:rsid w:val="0054685C"/>
    <w:rsid w:val="00547B27"/>
    <w:rsid w:val="0055368A"/>
    <w:rsid w:val="005539F6"/>
    <w:rsid w:val="00555C4E"/>
    <w:rsid w:val="00555E4D"/>
    <w:rsid w:val="00560C5E"/>
    <w:rsid w:val="00561711"/>
    <w:rsid w:val="00562349"/>
    <w:rsid w:val="00567426"/>
    <w:rsid w:val="00574615"/>
    <w:rsid w:val="005836FD"/>
    <w:rsid w:val="00591651"/>
    <w:rsid w:val="00594B9C"/>
    <w:rsid w:val="005A15BA"/>
    <w:rsid w:val="005A40DB"/>
    <w:rsid w:val="005A7242"/>
    <w:rsid w:val="005B2488"/>
    <w:rsid w:val="005B3837"/>
    <w:rsid w:val="005B3D4E"/>
    <w:rsid w:val="005B6D92"/>
    <w:rsid w:val="005C1D32"/>
    <w:rsid w:val="005C2211"/>
    <w:rsid w:val="005C2DE5"/>
    <w:rsid w:val="005C72C5"/>
    <w:rsid w:val="005D2F24"/>
    <w:rsid w:val="005D4C57"/>
    <w:rsid w:val="005D5498"/>
    <w:rsid w:val="005D54C1"/>
    <w:rsid w:val="005D563A"/>
    <w:rsid w:val="005E465A"/>
    <w:rsid w:val="005E6F3A"/>
    <w:rsid w:val="005F4041"/>
    <w:rsid w:val="005F766A"/>
    <w:rsid w:val="00601D7E"/>
    <w:rsid w:val="006026A1"/>
    <w:rsid w:val="00602D7D"/>
    <w:rsid w:val="006033B7"/>
    <w:rsid w:val="00617177"/>
    <w:rsid w:val="00621824"/>
    <w:rsid w:val="00622922"/>
    <w:rsid w:val="00623A4F"/>
    <w:rsid w:val="00626D74"/>
    <w:rsid w:val="00644F11"/>
    <w:rsid w:val="00646290"/>
    <w:rsid w:val="00652917"/>
    <w:rsid w:val="00652E03"/>
    <w:rsid w:val="006540C1"/>
    <w:rsid w:val="006554A4"/>
    <w:rsid w:val="0065576C"/>
    <w:rsid w:val="006557D9"/>
    <w:rsid w:val="00662424"/>
    <w:rsid w:val="00665EE4"/>
    <w:rsid w:val="006706CB"/>
    <w:rsid w:val="006706E9"/>
    <w:rsid w:val="00675189"/>
    <w:rsid w:val="00675217"/>
    <w:rsid w:val="00677311"/>
    <w:rsid w:val="006823E7"/>
    <w:rsid w:val="00682569"/>
    <w:rsid w:val="006928BF"/>
    <w:rsid w:val="00692CE0"/>
    <w:rsid w:val="00696544"/>
    <w:rsid w:val="006A6B60"/>
    <w:rsid w:val="006A79C4"/>
    <w:rsid w:val="006A7DFF"/>
    <w:rsid w:val="006B3836"/>
    <w:rsid w:val="006B467D"/>
    <w:rsid w:val="006B6538"/>
    <w:rsid w:val="006B74B2"/>
    <w:rsid w:val="006C1765"/>
    <w:rsid w:val="006C2798"/>
    <w:rsid w:val="006C3531"/>
    <w:rsid w:val="006C7F9F"/>
    <w:rsid w:val="006D1B1F"/>
    <w:rsid w:val="006D47A7"/>
    <w:rsid w:val="006D593A"/>
    <w:rsid w:val="006E29D3"/>
    <w:rsid w:val="006E2A13"/>
    <w:rsid w:val="006F2F35"/>
    <w:rsid w:val="006F5F50"/>
    <w:rsid w:val="007002C5"/>
    <w:rsid w:val="00703605"/>
    <w:rsid w:val="00703712"/>
    <w:rsid w:val="00704226"/>
    <w:rsid w:val="00707345"/>
    <w:rsid w:val="0071011A"/>
    <w:rsid w:val="00712065"/>
    <w:rsid w:val="007163AB"/>
    <w:rsid w:val="00720B28"/>
    <w:rsid w:val="00721145"/>
    <w:rsid w:val="007250EF"/>
    <w:rsid w:val="007265C9"/>
    <w:rsid w:val="00735451"/>
    <w:rsid w:val="00737543"/>
    <w:rsid w:val="00744714"/>
    <w:rsid w:val="007447BC"/>
    <w:rsid w:val="00744AB2"/>
    <w:rsid w:val="00751AAC"/>
    <w:rsid w:val="00752F97"/>
    <w:rsid w:val="00764361"/>
    <w:rsid w:val="007708C1"/>
    <w:rsid w:val="00772222"/>
    <w:rsid w:val="0077354F"/>
    <w:rsid w:val="0077477E"/>
    <w:rsid w:val="0077667A"/>
    <w:rsid w:val="00791D6D"/>
    <w:rsid w:val="007922F4"/>
    <w:rsid w:val="0079456D"/>
    <w:rsid w:val="007A28FD"/>
    <w:rsid w:val="007A43C4"/>
    <w:rsid w:val="007A44F2"/>
    <w:rsid w:val="007C13D2"/>
    <w:rsid w:val="007C5345"/>
    <w:rsid w:val="007D34BC"/>
    <w:rsid w:val="007D6E7E"/>
    <w:rsid w:val="007D6F5E"/>
    <w:rsid w:val="007E7778"/>
    <w:rsid w:val="007F27C2"/>
    <w:rsid w:val="007F7182"/>
    <w:rsid w:val="007F74DA"/>
    <w:rsid w:val="007F765F"/>
    <w:rsid w:val="008045B9"/>
    <w:rsid w:val="008049DE"/>
    <w:rsid w:val="00806CF0"/>
    <w:rsid w:val="008079E6"/>
    <w:rsid w:val="00810C81"/>
    <w:rsid w:val="00813F11"/>
    <w:rsid w:val="00820EAE"/>
    <w:rsid w:val="00821385"/>
    <w:rsid w:val="0082245F"/>
    <w:rsid w:val="0083017B"/>
    <w:rsid w:val="00836222"/>
    <w:rsid w:val="0084056F"/>
    <w:rsid w:val="008420E8"/>
    <w:rsid w:val="00842A46"/>
    <w:rsid w:val="00844F2C"/>
    <w:rsid w:val="00846F4A"/>
    <w:rsid w:val="00847EA5"/>
    <w:rsid w:val="00850EBB"/>
    <w:rsid w:val="00853C62"/>
    <w:rsid w:val="008638AA"/>
    <w:rsid w:val="00864017"/>
    <w:rsid w:val="00865B34"/>
    <w:rsid w:val="00866DC5"/>
    <w:rsid w:val="00875AB7"/>
    <w:rsid w:val="00876DCC"/>
    <w:rsid w:val="008814F9"/>
    <w:rsid w:val="008823C7"/>
    <w:rsid w:val="00883BB8"/>
    <w:rsid w:val="00884110"/>
    <w:rsid w:val="008843DC"/>
    <w:rsid w:val="00884BA0"/>
    <w:rsid w:val="0088503A"/>
    <w:rsid w:val="00896A85"/>
    <w:rsid w:val="00896DE3"/>
    <w:rsid w:val="008A47B3"/>
    <w:rsid w:val="008B06DC"/>
    <w:rsid w:val="008B325F"/>
    <w:rsid w:val="008B7D30"/>
    <w:rsid w:val="008C32F3"/>
    <w:rsid w:val="008C5869"/>
    <w:rsid w:val="008D3F06"/>
    <w:rsid w:val="008D4327"/>
    <w:rsid w:val="008D485E"/>
    <w:rsid w:val="008D6995"/>
    <w:rsid w:val="008E160B"/>
    <w:rsid w:val="008F5359"/>
    <w:rsid w:val="008F7E96"/>
    <w:rsid w:val="00903E8A"/>
    <w:rsid w:val="0090688E"/>
    <w:rsid w:val="00906DFF"/>
    <w:rsid w:val="0090769B"/>
    <w:rsid w:val="00914AC7"/>
    <w:rsid w:val="0091628D"/>
    <w:rsid w:val="00920981"/>
    <w:rsid w:val="0092285A"/>
    <w:rsid w:val="00923B43"/>
    <w:rsid w:val="00925B3A"/>
    <w:rsid w:val="00926E42"/>
    <w:rsid w:val="0092796B"/>
    <w:rsid w:val="0092798C"/>
    <w:rsid w:val="00932BA8"/>
    <w:rsid w:val="00936C14"/>
    <w:rsid w:val="00937B93"/>
    <w:rsid w:val="00952E8F"/>
    <w:rsid w:val="00960EE1"/>
    <w:rsid w:val="0096240A"/>
    <w:rsid w:val="00962DC2"/>
    <w:rsid w:val="00971290"/>
    <w:rsid w:val="0097262C"/>
    <w:rsid w:val="0097492B"/>
    <w:rsid w:val="0097501C"/>
    <w:rsid w:val="009766B8"/>
    <w:rsid w:val="00977AB1"/>
    <w:rsid w:val="00981119"/>
    <w:rsid w:val="00982D15"/>
    <w:rsid w:val="00984EB4"/>
    <w:rsid w:val="00990408"/>
    <w:rsid w:val="00990954"/>
    <w:rsid w:val="00993241"/>
    <w:rsid w:val="009A2C4E"/>
    <w:rsid w:val="009A3443"/>
    <w:rsid w:val="009A4528"/>
    <w:rsid w:val="009B03D2"/>
    <w:rsid w:val="009B04DD"/>
    <w:rsid w:val="009B34E0"/>
    <w:rsid w:val="009B6ECA"/>
    <w:rsid w:val="009C0D5F"/>
    <w:rsid w:val="009C13A1"/>
    <w:rsid w:val="009C581D"/>
    <w:rsid w:val="009D0E9F"/>
    <w:rsid w:val="009D29A3"/>
    <w:rsid w:val="009D654B"/>
    <w:rsid w:val="009D6640"/>
    <w:rsid w:val="009E0790"/>
    <w:rsid w:val="009F1455"/>
    <w:rsid w:val="00A01E77"/>
    <w:rsid w:val="00A030A7"/>
    <w:rsid w:val="00A03779"/>
    <w:rsid w:val="00A11285"/>
    <w:rsid w:val="00A11C96"/>
    <w:rsid w:val="00A14F5C"/>
    <w:rsid w:val="00A15013"/>
    <w:rsid w:val="00A15484"/>
    <w:rsid w:val="00A172C3"/>
    <w:rsid w:val="00A17C2A"/>
    <w:rsid w:val="00A229CA"/>
    <w:rsid w:val="00A3025E"/>
    <w:rsid w:val="00A40159"/>
    <w:rsid w:val="00A40E12"/>
    <w:rsid w:val="00A421D7"/>
    <w:rsid w:val="00A43098"/>
    <w:rsid w:val="00A4443D"/>
    <w:rsid w:val="00A52DD8"/>
    <w:rsid w:val="00A53481"/>
    <w:rsid w:val="00A53C94"/>
    <w:rsid w:val="00A556DD"/>
    <w:rsid w:val="00A61DAE"/>
    <w:rsid w:val="00A62A4B"/>
    <w:rsid w:val="00A66CCB"/>
    <w:rsid w:val="00A70A3A"/>
    <w:rsid w:val="00A717B3"/>
    <w:rsid w:val="00A75CB9"/>
    <w:rsid w:val="00A76591"/>
    <w:rsid w:val="00A8334A"/>
    <w:rsid w:val="00A928C6"/>
    <w:rsid w:val="00A94039"/>
    <w:rsid w:val="00AA3766"/>
    <w:rsid w:val="00AA4670"/>
    <w:rsid w:val="00AA60DD"/>
    <w:rsid w:val="00AB4FB6"/>
    <w:rsid w:val="00AB5273"/>
    <w:rsid w:val="00AB6452"/>
    <w:rsid w:val="00AB6A20"/>
    <w:rsid w:val="00AB7C22"/>
    <w:rsid w:val="00AC4935"/>
    <w:rsid w:val="00AC50DC"/>
    <w:rsid w:val="00AC7A80"/>
    <w:rsid w:val="00AD075E"/>
    <w:rsid w:val="00AD2967"/>
    <w:rsid w:val="00AD59BC"/>
    <w:rsid w:val="00AE1E71"/>
    <w:rsid w:val="00AE2327"/>
    <w:rsid w:val="00AE3C83"/>
    <w:rsid w:val="00AE7B3B"/>
    <w:rsid w:val="00AF3D9C"/>
    <w:rsid w:val="00AF5F79"/>
    <w:rsid w:val="00B00FF4"/>
    <w:rsid w:val="00B02205"/>
    <w:rsid w:val="00B0574D"/>
    <w:rsid w:val="00B0706E"/>
    <w:rsid w:val="00B1085C"/>
    <w:rsid w:val="00B11173"/>
    <w:rsid w:val="00B13346"/>
    <w:rsid w:val="00B13A2B"/>
    <w:rsid w:val="00B2411A"/>
    <w:rsid w:val="00B247D1"/>
    <w:rsid w:val="00B24C6A"/>
    <w:rsid w:val="00B26FCA"/>
    <w:rsid w:val="00B30F58"/>
    <w:rsid w:val="00B31091"/>
    <w:rsid w:val="00B32680"/>
    <w:rsid w:val="00B32D4A"/>
    <w:rsid w:val="00B4016A"/>
    <w:rsid w:val="00B4180B"/>
    <w:rsid w:val="00B44D8D"/>
    <w:rsid w:val="00B47CA3"/>
    <w:rsid w:val="00B57903"/>
    <w:rsid w:val="00B60A6E"/>
    <w:rsid w:val="00B61EA2"/>
    <w:rsid w:val="00B641E1"/>
    <w:rsid w:val="00B745AE"/>
    <w:rsid w:val="00B74E41"/>
    <w:rsid w:val="00B8754C"/>
    <w:rsid w:val="00B90658"/>
    <w:rsid w:val="00B90FAA"/>
    <w:rsid w:val="00B919C4"/>
    <w:rsid w:val="00B91EC3"/>
    <w:rsid w:val="00B9676E"/>
    <w:rsid w:val="00B97B3D"/>
    <w:rsid w:val="00BA3A24"/>
    <w:rsid w:val="00BA3C84"/>
    <w:rsid w:val="00BB0EEB"/>
    <w:rsid w:val="00BB4514"/>
    <w:rsid w:val="00BC0C7C"/>
    <w:rsid w:val="00BC23EB"/>
    <w:rsid w:val="00BC3AC5"/>
    <w:rsid w:val="00BC4A0D"/>
    <w:rsid w:val="00BC567D"/>
    <w:rsid w:val="00BD02D2"/>
    <w:rsid w:val="00BD5149"/>
    <w:rsid w:val="00BD5913"/>
    <w:rsid w:val="00BD6C17"/>
    <w:rsid w:val="00BE13E4"/>
    <w:rsid w:val="00BE3D58"/>
    <w:rsid w:val="00BE4403"/>
    <w:rsid w:val="00BE4A79"/>
    <w:rsid w:val="00BE557A"/>
    <w:rsid w:val="00BE7D27"/>
    <w:rsid w:val="00BF0B1B"/>
    <w:rsid w:val="00BF26F5"/>
    <w:rsid w:val="00BF30DB"/>
    <w:rsid w:val="00BF46FF"/>
    <w:rsid w:val="00BF5453"/>
    <w:rsid w:val="00BF7CEF"/>
    <w:rsid w:val="00C02F57"/>
    <w:rsid w:val="00C112BC"/>
    <w:rsid w:val="00C200EE"/>
    <w:rsid w:val="00C241E2"/>
    <w:rsid w:val="00C2429A"/>
    <w:rsid w:val="00C2521B"/>
    <w:rsid w:val="00C25258"/>
    <w:rsid w:val="00C252CA"/>
    <w:rsid w:val="00C319E8"/>
    <w:rsid w:val="00C346AE"/>
    <w:rsid w:val="00C37D5F"/>
    <w:rsid w:val="00C41EB5"/>
    <w:rsid w:val="00C42CB6"/>
    <w:rsid w:val="00C4542E"/>
    <w:rsid w:val="00C45DAE"/>
    <w:rsid w:val="00C53E3C"/>
    <w:rsid w:val="00C5546D"/>
    <w:rsid w:val="00C64C99"/>
    <w:rsid w:val="00C70EFF"/>
    <w:rsid w:val="00C7234D"/>
    <w:rsid w:val="00C732E7"/>
    <w:rsid w:val="00C76697"/>
    <w:rsid w:val="00C80005"/>
    <w:rsid w:val="00C80CF3"/>
    <w:rsid w:val="00C85643"/>
    <w:rsid w:val="00C867BB"/>
    <w:rsid w:val="00C908F7"/>
    <w:rsid w:val="00C92CBB"/>
    <w:rsid w:val="00C94102"/>
    <w:rsid w:val="00C95D69"/>
    <w:rsid w:val="00C97FC0"/>
    <w:rsid w:val="00CA27EC"/>
    <w:rsid w:val="00CB080A"/>
    <w:rsid w:val="00CB16B3"/>
    <w:rsid w:val="00CB2052"/>
    <w:rsid w:val="00CC063D"/>
    <w:rsid w:val="00CC3E7A"/>
    <w:rsid w:val="00CC4BB9"/>
    <w:rsid w:val="00CC5CC1"/>
    <w:rsid w:val="00CD289A"/>
    <w:rsid w:val="00CD7C63"/>
    <w:rsid w:val="00CE3380"/>
    <w:rsid w:val="00CE3EBC"/>
    <w:rsid w:val="00CE3ED5"/>
    <w:rsid w:val="00CE6CEE"/>
    <w:rsid w:val="00CE6EF2"/>
    <w:rsid w:val="00CE738B"/>
    <w:rsid w:val="00CE791D"/>
    <w:rsid w:val="00CF08BB"/>
    <w:rsid w:val="00CF0FD2"/>
    <w:rsid w:val="00CF2C5A"/>
    <w:rsid w:val="00CF7993"/>
    <w:rsid w:val="00D029E8"/>
    <w:rsid w:val="00D04DB6"/>
    <w:rsid w:val="00D10708"/>
    <w:rsid w:val="00D11F21"/>
    <w:rsid w:val="00D12A4A"/>
    <w:rsid w:val="00D1381B"/>
    <w:rsid w:val="00D13F12"/>
    <w:rsid w:val="00D14E05"/>
    <w:rsid w:val="00D15023"/>
    <w:rsid w:val="00D15E16"/>
    <w:rsid w:val="00D1697F"/>
    <w:rsid w:val="00D21D9A"/>
    <w:rsid w:val="00D27358"/>
    <w:rsid w:val="00D31253"/>
    <w:rsid w:val="00D31D81"/>
    <w:rsid w:val="00D34520"/>
    <w:rsid w:val="00D402DF"/>
    <w:rsid w:val="00D424AB"/>
    <w:rsid w:val="00D42FCE"/>
    <w:rsid w:val="00D43660"/>
    <w:rsid w:val="00D45DE8"/>
    <w:rsid w:val="00D46C96"/>
    <w:rsid w:val="00D5560B"/>
    <w:rsid w:val="00D5683F"/>
    <w:rsid w:val="00D63B28"/>
    <w:rsid w:val="00D64FA0"/>
    <w:rsid w:val="00D670F7"/>
    <w:rsid w:val="00D72AF3"/>
    <w:rsid w:val="00D74FDB"/>
    <w:rsid w:val="00D866F9"/>
    <w:rsid w:val="00D87512"/>
    <w:rsid w:val="00D916AC"/>
    <w:rsid w:val="00D94BE3"/>
    <w:rsid w:val="00D964AA"/>
    <w:rsid w:val="00D97FE7"/>
    <w:rsid w:val="00DA4C4A"/>
    <w:rsid w:val="00DA62F6"/>
    <w:rsid w:val="00DC370F"/>
    <w:rsid w:val="00DC6474"/>
    <w:rsid w:val="00DC7BC0"/>
    <w:rsid w:val="00DD1F0A"/>
    <w:rsid w:val="00DD3B80"/>
    <w:rsid w:val="00DD78F2"/>
    <w:rsid w:val="00DE0F23"/>
    <w:rsid w:val="00DF00C6"/>
    <w:rsid w:val="00DF0175"/>
    <w:rsid w:val="00DF0C21"/>
    <w:rsid w:val="00DF1154"/>
    <w:rsid w:val="00E1053A"/>
    <w:rsid w:val="00E14995"/>
    <w:rsid w:val="00E1527B"/>
    <w:rsid w:val="00E16825"/>
    <w:rsid w:val="00E24253"/>
    <w:rsid w:val="00E25A07"/>
    <w:rsid w:val="00E3196D"/>
    <w:rsid w:val="00E3352C"/>
    <w:rsid w:val="00E34301"/>
    <w:rsid w:val="00E37995"/>
    <w:rsid w:val="00E40B2D"/>
    <w:rsid w:val="00E51335"/>
    <w:rsid w:val="00E53B93"/>
    <w:rsid w:val="00E651D8"/>
    <w:rsid w:val="00E743E9"/>
    <w:rsid w:val="00E74D27"/>
    <w:rsid w:val="00E77D3C"/>
    <w:rsid w:val="00E8152C"/>
    <w:rsid w:val="00E82EE8"/>
    <w:rsid w:val="00E832AD"/>
    <w:rsid w:val="00E861D5"/>
    <w:rsid w:val="00E92AA9"/>
    <w:rsid w:val="00E95429"/>
    <w:rsid w:val="00E95610"/>
    <w:rsid w:val="00EA0633"/>
    <w:rsid w:val="00EA0BD5"/>
    <w:rsid w:val="00EA171D"/>
    <w:rsid w:val="00EC01DF"/>
    <w:rsid w:val="00ED3ECA"/>
    <w:rsid w:val="00ED4503"/>
    <w:rsid w:val="00ED5950"/>
    <w:rsid w:val="00ED6E0E"/>
    <w:rsid w:val="00EE46F7"/>
    <w:rsid w:val="00EE7612"/>
    <w:rsid w:val="00EF10B3"/>
    <w:rsid w:val="00EF5254"/>
    <w:rsid w:val="00F03D57"/>
    <w:rsid w:val="00F04569"/>
    <w:rsid w:val="00F05357"/>
    <w:rsid w:val="00F06837"/>
    <w:rsid w:val="00F105A4"/>
    <w:rsid w:val="00F135FF"/>
    <w:rsid w:val="00F15888"/>
    <w:rsid w:val="00F15F45"/>
    <w:rsid w:val="00F1619B"/>
    <w:rsid w:val="00F25587"/>
    <w:rsid w:val="00F27EEC"/>
    <w:rsid w:val="00F318B5"/>
    <w:rsid w:val="00F32497"/>
    <w:rsid w:val="00F34DF5"/>
    <w:rsid w:val="00F357EC"/>
    <w:rsid w:val="00F416E0"/>
    <w:rsid w:val="00F44234"/>
    <w:rsid w:val="00F445F0"/>
    <w:rsid w:val="00F4535B"/>
    <w:rsid w:val="00F45AB9"/>
    <w:rsid w:val="00F468D1"/>
    <w:rsid w:val="00F52AE2"/>
    <w:rsid w:val="00F53D2A"/>
    <w:rsid w:val="00F54E00"/>
    <w:rsid w:val="00F5577A"/>
    <w:rsid w:val="00F5592D"/>
    <w:rsid w:val="00F57D85"/>
    <w:rsid w:val="00F61FF8"/>
    <w:rsid w:val="00F63859"/>
    <w:rsid w:val="00F71148"/>
    <w:rsid w:val="00F727BA"/>
    <w:rsid w:val="00F737D1"/>
    <w:rsid w:val="00F76A1C"/>
    <w:rsid w:val="00F8372F"/>
    <w:rsid w:val="00F8562A"/>
    <w:rsid w:val="00F85CB0"/>
    <w:rsid w:val="00F924C9"/>
    <w:rsid w:val="00F93510"/>
    <w:rsid w:val="00F94690"/>
    <w:rsid w:val="00F9595F"/>
    <w:rsid w:val="00FA7341"/>
    <w:rsid w:val="00FB14A9"/>
    <w:rsid w:val="00FB164D"/>
    <w:rsid w:val="00FB1F8D"/>
    <w:rsid w:val="00FB381C"/>
    <w:rsid w:val="00FC0434"/>
    <w:rsid w:val="00FC0848"/>
    <w:rsid w:val="00FC2FE4"/>
    <w:rsid w:val="00FC47B0"/>
    <w:rsid w:val="00FC4F42"/>
    <w:rsid w:val="00FC6942"/>
    <w:rsid w:val="00FD3F21"/>
    <w:rsid w:val="00FD4942"/>
    <w:rsid w:val="00FE1255"/>
    <w:rsid w:val="00FE41AC"/>
    <w:rsid w:val="00FE708F"/>
    <w:rsid w:val="00FF20BD"/>
    <w:rsid w:val="00FF4811"/>
    <w:rsid w:val="00FF504D"/>
    <w:rsid w:val="05B4607D"/>
    <w:rsid w:val="095510D5"/>
    <w:rsid w:val="10403535"/>
    <w:rsid w:val="152E0769"/>
    <w:rsid w:val="15D92692"/>
    <w:rsid w:val="1C2B0758"/>
    <w:rsid w:val="1F4734E3"/>
    <w:rsid w:val="23B402E8"/>
    <w:rsid w:val="2E91078E"/>
    <w:rsid w:val="391C6563"/>
    <w:rsid w:val="60072FD9"/>
    <w:rsid w:val="639E3A21"/>
    <w:rsid w:val="7053401E"/>
    <w:rsid w:val="7A7045A5"/>
    <w:rsid w:val="7DBB2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0" w:semiHidden="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2"/>
    <w:basedOn w:val="1"/>
    <w:next w:val="1"/>
    <w:link w:val="21"/>
    <w:autoRedefine/>
    <w:qFormat/>
    <w:uiPriority w:val="0"/>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6"/>
    <w:basedOn w:val="1"/>
    <w:next w:val="1"/>
    <w:link w:val="28"/>
    <w:autoRedefine/>
    <w:semiHidden/>
    <w:unhideWhenUsed/>
    <w:qFormat/>
    <w:uiPriority w:val="0"/>
    <w:pPr>
      <w:keepNext/>
      <w:keepLines/>
      <w:spacing w:before="240" w:after="64" w:line="320" w:lineRule="auto"/>
      <w:outlineLvl w:val="5"/>
    </w:pPr>
    <w:rPr>
      <w:rFonts w:ascii="Cambria" w:hAnsi="Cambria"/>
      <w:b/>
      <w:bCs/>
      <w:lang w:val="zh-CN"/>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0"/>
    <w:autoRedefine/>
    <w:qFormat/>
    <w:uiPriority w:val="0"/>
    <w:pPr>
      <w:jc w:val="left"/>
    </w:pPr>
  </w:style>
  <w:style w:type="paragraph" w:styleId="5">
    <w:name w:val="Body Text"/>
    <w:basedOn w:val="1"/>
    <w:link w:val="23"/>
    <w:autoRedefine/>
    <w:qFormat/>
    <w:uiPriority w:val="0"/>
    <w:pPr>
      <w:tabs>
        <w:tab w:val="left" w:pos="1155"/>
      </w:tabs>
      <w:spacing w:line="420" w:lineRule="exact"/>
    </w:pPr>
    <w:rPr>
      <w:rFonts w:ascii="宋体"/>
      <w:lang w:val="zh-CN"/>
    </w:rPr>
  </w:style>
  <w:style w:type="paragraph" w:styleId="6">
    <w:name w:val="Body Text Indent"/>
    <w:basedOn w:val="1"/>
    <w:link w:val="22"/>
    <w:autoRedefine/>
    <w:qFormat/>
    <w:uiPriority w:val="0"/>
    <w:pPr>
      <w:spacing w:after="120"/>
      <w:ind w:left="420" w:leftChars="200"/>
    </w:pPr>
    <w:rPr>
      <w:lang w:val="zh-CN"/>
    </w:rPr>
  </w:style>
  <w:style w:type="paragraph" w:styleId="7">
    <w:name w:val="Date"/>
    <w:basedOn w:val="1"/>
    <w:next w:val="1"/>
    <w:autoRedefine/>
    <w:qFormat/>
    <w:uiPriority w:val="0"/>
    <w:pPr>
      <w:ind w:left="100" w:leftChars="2500"/>
    </w:pPr>
  </w:style>
  <w:style w:type="paragraph" w:styleId="8">
    <w:name w:val="Balloon Text"/>
    <w:basedOn w:val="1"/>
    <w:link w:val="25"/>
    <w:autoRedefine/>
    <w:qFormat/>
    <w:uiPriority w:val="0"/>
    <w:rPr>
      <w:sz w:val="18"/>
      <w:szCs w:val="18"/>
      <w:lang w:val="zh-CN"/>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footnote text"/>
    <w:basedOn w:val="1"/>
    <w:link w:val="29"/>
    <w:autoRedefine/>
    <w:unhideWhenUsed/>
    <w:qFormat/>
    <w:uiPriority w:val="0"/>
    <w:pPr>
      <w:snapToGrid w:val="0"/>
      <w:jc w:val="left"/>
    </w:pPr>
    <w:rPr>
      <w:sz w:val="18"/>
      <w:szCs w:val="18"/>
    </w:rPr>
  </w:style>
  <w:style w:type="paragraph" w:styleId="12">
    <w:name w:val="Normal (Web)"/>
    <w:basedOn w:val="1"/>
    <w:autoRedefine/>
    <w:qFormat/>
    <w:uiPriority w:val="0"/>
    <w:pPr>
      <w:widowControl/>
      <w:spacing w:before="100" w:beforeAutospacing="1" w:after="100" w:afterAutospacing="1"/>
      <w:jc w:val="left"/>
    </w:pPr>
    <w:rPr>
      <w:rFonts w:ascii="宋体" w:hAnsi="宋体" w:cs="宋体"/>
      <w:kern w:val="0"/>
    </w:rPr>
  </w:style>
  <w:style w:type="paragraph" w:styleId="13">
    <w:name w:val="Title"/>
    <w:basedOn w:val="1"/>
    <w:link w:val="24"/>
    <w:autoRedefine/>
    <w:qFormat/>
    <w:uiPriority w:val="0"/>
    <w:pPr>
      <w:spacing w:before="240" w:after="60"/>
      <w:jc w:val="center"/>
      <w:outlineLvl w:val="0"/>
    </w:pPr>
    <w:rPr>
      <w:rFonts w:ascii="Arial" w:hAnsi="Arial"/>
      <w:b/>
      <w:bCs/>
      <w:sz w:val="32"/>
      <w:szCs w:val="32"/>
      <w:lang w:val="zh-CN"/>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autoRedefine/>
    <w:qFormat/>
    <w:uiPriority w:val="0"/>
    <w:rPr>
      <w:b/>
      <w:bCs/>
    </w:rPr>
  </w:style>
  <w:style w:type="character" w:styleId="18">
    <w:name w:val="annotation reference"/>
    <w:autoRedefine/>
    <w:qFormat/>
    <w:uiPriority w:val="0"/>
    <w:rPr>
      <w:sz w:val="21"/>
      <w:szCs w:val="21"/>
    </w:rPr>
  </w:style>
  <w:style w:type="character" w:styleId="19">
    <w:name w:val="footnote reference"/>
    <w:autoRedefine/>
    <w:unhideWhenUsed/>
    <w:qFormat/>
    <w:uiPriority w:val="0"/>
    <w:rPr>
      <w:vertAlign w:val="superscript"/>
    </w:rPr>
  </w:style>
  <w:style w:type="paragraph" w:customStyle="1" w:styleId="20">
    <w:name w:val="Char"/>
    <w:basedOn w:val="1"/>
    <w:autoRedefine/>
    <w:qFormat/>
    <w:uiPriority w:val="0"/>
    <w:rPr>
      <w:rFonts w:ascii="Tahoma" w:hAnsi="Tahoma"/>
      <w:szCs w:val="20"/>
    </w:rPr>
  </w:style>
  <w:style w:type="character" w:customStyle="1" w:styleId="21">
    <w:name w:val="标题 2 Char"/>
    <w:link w:val="2"/>
    <w:autoRedefine/>
    <w:qFormat/>
    <w:uiPriority w:val="0"/>
    <w:rPr>
      <w:rFonts w:ascii="宋体" w:hAnsi="宋体" w:eastAsia="宋体" w:cs="宋体"/>
      <w:b/>
      <w:bCs/>
      <w:sz w:val="36"/>
      <w:szCs w:val="36"/>
      <w:lang w:val="en-US" w:eastAsia="zh-CN" w:bidi="ar-SA"/>
    </w:rPr>
  </w:style>
  <w:style w:type="character" w:customStyle="1" w:styleId="22">
    <w:name w:val="正文文本缩进 Char"/>
    <w:link w:val="6"/>
    <w:autoRedefine/>
    <w:qFormat/>
    <w:uiPriority w:val="0"/>
    <w:rPr>
      <w:kern w:val="2"/>
      <w:sz w:val="24"/>
      <w:szCs w:val="24"/>
    </w:rPr>
  </w:style>
  <w:style w:type="character" w:customStyle="1" w:styleId="23">
    <w:name w:val="正文文本 Char"/>
    <w:link w:val="5"/>
    <w:autoRedefine/>
    <w:qFormat/>
    <w:uiPriority w:val="0"/>
    <w:rPr>
      <w:rFonts w:ascii="宋体"/>
      <w:kern w:val="2"/>
      <w:sz w:val="24"/>
      <w:szCs w:val="24"/>
    </w:rPr>
  </w:style>
  <w:style w:type="character" w:customStyle="1" w:styleId="24">
    <w:name w:val="标题 Char"/>
    <w:link w:val="13"/>
    <w:autoRedefine/>
    <w:qFormat/>
    <w:uiPriority w:val="0"/>
    <w:rPr>
      <w:rFonts w:ascii="Arial" w:hAnsi="Arial" w:cs="Arial"/>
      <w:b/>
      <w:bCs/>
      <w:kern w:val="2"/>
      <w:sz w:val="32"/>
      <w:szCs w:val="32"/>
    </w:rPr>
  </w:style>
  <w:style w:type="character" w:customStyle="1" w:styleId="25">
    <w:name w:val="批注框文本 Char"/>
    <w:link w:val="8"/>
    <w:autoRedefine/>
    <w:qFormat/>
    <w:uiPriority w:val="0"/>
    <w:rPr>
      <w:kern w:val="2"/>
      <w:sz w:val="18"/>
      <w:szCs w:val="18"/>
    </w:rPr>
  </w:style>
  <w:style w:type="paragraph" w:customStyle="1" w:styleId="26">
    <w:name w:val="样式 标题 6 + 黑色"/>
    <w:basedOn w:val="3"/>
    <w:autoRedefine/>
    <w:qFormat/>
    <w:uiPriority w:val="0"/>
    <w:pPr>
      <w:numPr>
        <w:ilvl w:val="5"/>
        <w:numId w:val="1"/>
      </w:numPr>
      <w:adjustRightInd w:val="0"/>
      <w:spacing w:before="120" w:after="60" w:line="320" w:lineRule="atLeast"/>
      <w:jc w:val="left"/>
      <w:textAlignment w:val="baseline"/>
    </w:pPr>
    <w:rPr>
      <w:rFonts w:ascii="Arial" w:hAnsi="Arial"/>
      <w:color w:val="000000"/>
      <w:kern w:val="0"/>
      <w:sz w:val="28"/>
    </w:rPr>
  </w:style>
  <w:style w:type="paragraph" w:customStyle="1" w:styleId="27">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character" w:customStyle="1" w:styleId="28">
    <w:name w:val="标题 6 Char"/>
    <w:link w:val="3"/>
    <w:autoRedefine/>
    <w:semiHidden/>
    <w:qFormat/>
    <w:uiPriority w:val="0"/>
    <w:rPr>
      <w:rFonts w:ascii="Cambria" w:hAnsi="Cambria" w:eastAsia="宋体" w:cs="Times New Roman"/>
      <w:b/>
      <w:bCs/>
      <w:kern w:val="2"/>
      <w:sz w:val="24"/>
      <w:szCs w:val="24"/>
    </w:rPr>
  </w:style>
  <w:style w:type="character" w:customStyle="1" w:styleId="29">
    <w:name w:val="脚注文本 Char"/>
    <w:link w:val="11"/>
    <w:autoRedefine/>
    <w:qFormat/>
    <w:uiPriority w:val="0"/>
    <w:rPr>
      <w:kern w:val="2"/>
      <w:sz w:val="18"/>
      <w:szCs w:val="18"/>
    </w:rPr>
  </w:style>
  <w:style w:type="character" w:customStyle="1" w:styleId="30">
    <w:name w:val="批注文字 Char"/>
    <w:link w:val="4"/>
    <w:qFormat/>
    <w:uiPriority w:val="0"/>
    <w:rPr>
      <w:kern w:val="2"/>
      <w:sz w:val="24"/>
      <w:szCs w:val="24"/>
    </w:rPr>
  </w:style>
  <w:style w:type="paragraph" w:customStyle="1" w:styleId="31">
    <w:name w:val="列表段落1"/>
    <w:basedOn w:val="1"/>
    <w:qFormat/>
    <w:uiPriority w:val="34"/>
    <w:pPr>
      <w:ind w:firstLine="420" w:firstLineChars="200"/>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Pages>
  <Words>751</Words>
  <Characters>4281</Characters>
  <Lines>35</Lines>
  <Paragraphs>10</Paragraphs>
  <TotalTime>0</TotalTime>
  <ScaleCrop>false</ScaleCrop>
  <LinksUpToDate>false</LinksUpToDate>
  <CharactersWithSpaces>5022</CharactersWithSpaces>
  <Application>WPS Office_12.1.0.16364_F1E327BC-269C-435d-A152-05C5408002CA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2023-10-26T06:17:00Z</dcterms:created>
  <dc:creator>Lydia</dc:creator>
  <cp:lastModifiedBy>蔷薇</cp:lastModifiedBy>
  <cp:lastPrinted>2022-03-08T01:08:00Z</cp:lastPrinted>
  <dcterms:modified xsi:type="dcterms:W3CDTF">2024-04-02T06:21:06Z</dcterms:modified>
  <dc:title>采购文件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69DE7837527842AF8277B7C92FEB6970_13</vt:lpwstr>
  </property>
</Properties>
</file>