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440101-2024-06391</w:t>
      </w:r>
    </w:p>
    <w:p>
      <w:pPr>
        <w:pStyle w:val="null3"/>
        <w:jc w:val="center"/>
        <w:outlineLvl w:val="3"/>
      </w:pPr>
      <w:r>
        <w:rPr>
          <w:b/>
          <w:sz w:val="24"/>
        </w:rPr>
        <w:t>采购项目编号：</w:t>
      </w:r>
      <w:r>
        <w:rPr>
          <w:b/>
          <w:sz w:val="24"/>
        </w:rPr>
        <w:t>GZQS2024C018-1</w:t>
      </w:r>
    </w:p>
    <w:p>
      <w:pPr>
        <w:pStyle w:val="null3"/>
        <w:jc w:val="center"/>
        <w:outlineLvl w:val="3"/>
      </w:pPr>
      <w:r>
        <w:rPr>
          <w:b/>
          <w:sz w:val="24"/>
        </w:rPr>
        <w:t>项目名称：</w:t>
      </w:r>
      <w:r>
        <w:rPr>
          <w:b/>
          <w:sz w:val="24"/>
        </w:rPr>
        <w:t>市教育局二中2024年度校园绿化养护服务采购项目</w:t>
      </w:r>
    </w:p>
    <w:p>
      <w:pPr>
        <w:pStyle w:val="null3"/>
        <w:jc w:val="center"/>
        <w:outlineLvl w:val="3"/>
      </w:pPr>
      <w:r>
        <w:rPr>
          <w:b/>
          <w:sz w:val="24"/>
        </w:rPr>
        <w:t>采购人：</w:t>
      </w:r>
      <w:r>
        <w:rPr>
          <w:b/>
          <w:sz w:val="24"/>
        </w:rPr>
        <w:t>广州市第二中学</w:t>
      </w:r>
    </w:p>
    <w:p>
      <w:pPr>
        <w:pStyle w:val="null3"/>
        <w:jc w:val="center"/>
        <w:outlineLvl w:val="3"/>
      </w:pPr>
      <w:r>
        <w:rPr>
          <w:b/>
          <w:sz w:val="24"/>
        </w:rPr>
        <w:t>采购代理机构：</w:t>
      </w:r>
      <w:r>
        <w:rPr>
          <w:b/>
          <w:sz w:val="24"/>
        </w:rPr>
        <w:t>广州启盛招标代理有限公司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广州启盛招标代理有限公司</w:t>
      </w:r>
      <w:r>
        <w:rPr/>
        <w:t>受</w:t>
      </w:r>
      <w:r>
        <w:rPr/>
        <w:t>广州市第二中学</w:t>
      </w:r>
      <w:r>
        <w:rPr/>
        <w:t>的委托，采用</w:t>
      </w:r>
      <w:r>
        <w:rPr/>
        <w:t>公开招标</w:t>
      </w:r>
      <w:r>
        <w:rPr/>
        <w:t>方式组织采购</w:t>
      </w:r>
      <w:r>
        <w:rPr/>
        <w:t>市教育局二中2024年度校园绿化养护服务采购项目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市教育局二中2024年度校园绿化养护服务采购项目</w:t>
      </w:r>
    </w:p>
    <w:p>
      <w:pPr>
        <w:pStyle w:val="null3"/>
        <w:ind w:firstLine="480"/>
      </w:pPr>
      <w:r>
        <w:rPr/>
        <w:t>采购计划编号：</w:t>
      </w:r>
      <w:r>
        <w:rPr/>
        <w:t>440101-2024-06391</w:t>
      </w:r>
    </w:p>
    <w:p>
      <w:pPr>
        <w:pStyle w:val="null3"/>
        <w:ind w:firstLine="480"/>
      </w:pPr>
      <w:r>
        <w:rPr/>
        <w:t>采购项目编号：</w:t>
      </w:r>
      <w:r>
        <w:rPr/>
        <w:t>GZQS2024C018-1</w:t>
      </w:r>
    </w:p>
    <w:p>
      <w:pPr>
        <w:pStyle w:val="null3"/>
        <w:ind w:firstLine="480"/>
      </w:pPr>
      <w:r>
        <w:rPr/>
        <w:t>采购方式：</w:t>
      </w:r>
      <w:r>
        <w:rPr/>
        <w:t>公开招标</w:t>
      </w:r>
    </w:p>
    <w:p>
      <w:pPr>
        <w:pStyle w:val="null3"/>
        <w:ind w:firstLine="480"/>
      </w:pPr>
      <w:r>
        <w:rPr/>
        <w:t>预算金额：</w:t>
      </w:r>
      <w:r>
        <w:rPr/>
        <w:t>1,193,314.00</w:t>
      </w:r>
      <w:r>
        <w:rPr/>
        <w:t>元</w:t>
      </w:r>
    </w:p>
    <w:p>
      <w:pPr>
        <w:pStyle w:val="null3"/>
        <w:outlineLvl w:val="3"/>
      </w:pPr>
      <w:r>
        <w:rPr>
          <w:b/>
          <w:sz w:val="24"/>
        </w:rPr>
        <w:t>2.项目内容及需求情况（采购项目技术规格、参数及要求）</w:t>
      </w:r>
    </w:p>
    <w:p>
      <w:pPr>
        <w:pStyle w:val="null3"/>
      </w:pPr>
    </w:p>
    <w:p>
      <w:pPr>
        <w:pStyle w:val="null3"/>
      </w:pPr>
      <w:r>
        <w:rPr/>
        <w:t>采购包1(市教育局二中2024年度校园绿化养护服务采购项目):</w:t>
      </w:r>
    </w:p>
    <w:p>
      <w:pPr>
        <w:pStyle w:val="null3"/>
      </w:pPr>
      <w:r>
        <w:rPr/>
        <w:t>采购包预算金额：1,193,314.00元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园林绿化管理服务</w:t>
            </w:r>
          </w:p>
        </w:tc>
        <w:tc>
          <w:tcPr>
            <w:tcW w:type="dxa" w:w="2136"/>
          </w:tcPr>
          <w:p>
            <w:pPr>
              <w:pStyle w:val="null3"/>
            </w:pPr>
            <w:r>
              <w:rPr/>
              <w:t>市教育局二中2024年度校园绿化养护服务采购项目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合同履行期限：合同签订后至2024年12月31日。</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注册的法人或其他组织的营业执照或事业单位法人证书或社会团体法人登记证书复印件，如投标人为自然人的，需提供自然人身份证明复印件；如国家另有规定的，则从其规定。</w:t>
      </w:r>
    </w:p>
    <w:p>
      <w:pPr>
        <w:pStyle w:val="null3"/>
      </w:pPr>
    </w:p>
    <w:p>
      <w:pPr>
        <w:pStyle w:val="null3"/>
      </w:pPr>
      <w:r>
        <w:rPr/>
        <w:t>2）有依法缴纳税收和社会保障资金的良好记录：提供承诺函。</w:t>
      </w:r>
    </w:p>
    <w:p>
      <w:pPr>
        <w:pStyle w:val="null3"/>
      </w:pPr>
    </w:p>
    <w:p>
      <w:pPr>
        <w:pStyle w:val="null3"/>
      </w:pPr>
      <w:r>
        <w:rPr/>
        <w:t>3）具有良好的商业信誉和健全的财务会计制度：提供承诺函 。</w:t>
      </w:r>
    </w:p>
    <w:p>
      <w:pPr>
        <w:pStyle w:val="null3"/>
      </w:pPr>
    </w:p>
    <w:p>
      <w:pPr>
        <w:pStyle w:val="null3"/>
      </w:pPr>
      <w:r>
        <w:rPr/>
        <w:t>4）履行合同所必需的设备和专业技术能力：提供承诺函。</w:t>
      </w:r>
    </w:p>
    <w:p>
      <w:pPr>
        <w:pStyle w:val="null3"/>
      </w:pPr>
    </w:p>
    <w:p>
      <w:pPr>
        <w:pStyle w:val="null3"/>
      </w:pPr>
      <w:r>
        <w:rPr/>
        <w:t>5）参加采购活动前3年内，在经营活动中没有重大违法记录：提供承诺函。</w:t>
      </w:r>
    </w:p>
    <w:p>
      <w:pPr>
        <w:pStyle w:val="null3"/>
        <w:outlineLvl w:val="3"/>
      </w:pPr>
      <w:r>
        <w:rPr>
          <w:b/>
          <w:sz w:val="24"/>
        </w:rPr>
        <w:t>2.落实政府采购政策需满足的资格要求：</w:t>
      </w:r>
    </w:p>
    <w:p>
      <w:pPr>
        <w:pStyle w:val="null3"/>
        <w:ind w:firstLine="480"/>
        <w:jc w:val="left"/>
      </w:pPr>
    </w:p>
    <w:p>
      <w:pPr>
        <w:pStyle w:val="null3"/>
        <w:jc w:val="left"/>
      </w:pPr>
      <w:r>
        <w:rPr/>
        <w:t>采购包1（市教育局二中2024年度校园绿化养护服务采购项目）：</w:t>
      </w:r>
      <w:r>
        <w:rPr/>
        <w:t>本项目属于专门面向中小企业采购的项目。</w:t>
      </w:r>
    </w:p>
    <w:p>
      <w:pPr>
        <w:pStyle w:val="null3"/>
        <w:outlineLvl w:val="3"/>
      </w:pPr>
      <w:r>
        <w:rPr>
          <w:b/>
          <w:sz w:val="24"/>
        </w:rPr>
        <w:t>3.本项目特定的资格要求：</w:t>
      </w:r>
    </w:p>
    <w:p>
      <w:pPr>
        <w:pStyle w:val="null3"/>
      </w:pPr>
    </w:p>
    <w:p>
      <w:pPr>
        <w:pStyle w:val="null3"/>
      </w:pPr>
      <w:r>
        <w:rPr/>
        <w:t>采购包1（市教育局二中2024年度校园绿化养护服务采购项目）：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广州市第二中学</w:t>
      </w:r>
    </w:p>
    <w:p>
      <w:pPr>
        <w:pStyle w:val="null3"/>
        <w:ind w:firstLine="480"/>
      </w:pPr>
      <w:r>
        <w:rPr/>
        <w:t>地址：</w:t>
      </w:r>
      <w:r>
        <w:rPr/>
        <w:t>广州市越秀区应元路21号</w:t>
      </w:r>
    </w:p>
    <w:p>
      <w:pPr>
        <w:pStyle w:val="null3"/>
        <w:ind w:firstLine="480"/>
      </w:pPr>
      <w:r>
        <w:rPr/>
        <w:t>联系方式：</w:t>
      </w:r>
      <w:r>
        <w:rPr/>
        <w:t>32079868</w:t>
      </w:r>
    </w:p>
    <w:p>
      <w:pPr>
        <w:pStyle w:val="null3"/>
        <w:outlineLvl w:val="3"/>
      </w:pPr>
      <w:r>
        <w:rPr>
          <w:b/>
          <w:sz w:val="24"/>
        </w:rPr>
        <w:t>2.采购代理机构信息</w:t>
      </w:r>
    </w:p>
    <w:p>
      <w:pPr>
        <w:pStyle w:val="null3"/>
        <w:ind w:firstLine="480"/>
      </w:pPr>
      <w:r>
        <w:rPr/>
        <w:t>名称：</w:t>
      </w:r>
      <w:r>
        <w:rPr/>
        <w:t>广州启盛招标代理有限公司</w:t>
      </w:r>
    </w:p>
    <w:p>
      <w:pPr>
        <w:pStyle w:val="null3"/>
        <w:ind w:firstLine="480"/>
      </w:pPr>
      <w:r>
        <w:rPr/>
        <w:t>地址：</w:t>
      </w:r>
      <w:r>
        <w:rPr/>
        <w:t>广州市黄埔区科学大道119号科城大厦C座西416房</w:t>
      </w:r>
    </w:p>
    <w:p>
      <w:pPr>
        <w:pStyle w:val="null3"/>
        <w:ind w:firstLine="480"/>
      </w:pPr>
      <w:r>
        <w:rPr/>
        <w:t>联系方式：</w:t>
      </w:r>
      <w:r>
        <w:rPr/>
        <w:t>020-38936492</w:t>
      </w:r>
    </w:p>
    <w:p>
      <w:pPr>
        <w:pStyle w:val="null3"/>
        <w:outlineLvl w:val="3"/>
      </w:pPr>
      <w:r>
        <w:rPr>
          <w:b/>
          <w:sz w:val="24"/>
        </w:rPr>
        <w:t>3.项目联系方式</w:t>
      </w:r>
    </w:p>
    <w:p>
      <w:pPr>
        <w:pStyle w:val="null3"/>
        <w:ind w:firstLine="480"/>
      </w:pPr>
      <w:r>
        <w:rPr/>
        <w:t>项目联系人：</w:t>
      </w:r>
      <w:r>
        <w:rPr/>
        <w:t>许小姐</w:t>
      </w:r>
    </w:p>
    <w:p>
      <w:pPr>
        <w:pStyle w:val="null3"/>
        <w:ind w:firstLine="480"/>
      </w:pPr>
      <w:r>
        <w:rPr/>
        <w:t>电话：</w:t>
      </w:r>
      <w:r>
        <w:rPr/>
        <w:t>020-38936492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广州启盛招标代理有限公司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1"/>
        </w:rPr>
        <w:t>1</w:t>
      </w:r>
      <w:r>
        <w:rPr>
          <w:sz w:val="21"/>
        </w:rPr>
        <w:t>、采购内容：广州市第二中学校区园林绿化养护管理服务</w:t>
      </w:r>
    </w:p>
    <w:p>
      <w:pPr>
        <w:pStyle w:val="null3"/>
        <w:ind w:firstLine="420"/>
        <w:jc w:val="both"/>
      </w:pPr>
      <w:r>
        <w:rPr>
          <w:sz w:val="21"/>
        </w:rPr>
        <w:t>2</w:t>
      </w:r>
      <w:r>
        <w:rPr>
          <w:sz w:val="21"/>
        </w:rPr>
        <w:t>、本项目需要为广州市第二中学两校区（应元路校区和科学城校区）提供绿化养护管理服务，包括两个校区红线范围内的所有绿化区域、科学城校区</w:t>
      </w:r>
      <w:r>
        <w:rPr>
          <w:sz w:val="21"/>
        </w:rPr>
        <w:t>208</w:t>
      </w:r>
      <w:r>
        <w:rPr>
          <w:sz w:val="21"/>
        </w:rPr>
        <w:t>亩山林地。绿化面积约为</w:t>
      </w:r>
      <w:r>
        <w:rPr>
          <w:sz w:val="21"/>
        </w:rPr>
        <w:t>79920</w:t>
      </w:r>
      <w:r>
        <w:rPr>
          <w:sz w:val="21"/>
        </w:rPr>
        <w:t>平方米（含初中部、高中部两校区），行道树约为</w:t>
      </w:r>
      <w:r>
        <w:rPr>
          <w:sz w:val="21"/>
        </w:rPr>
        <w:t>800</w:t>
      </w:r>
      <w:r>
        <w:rPr>
          <w:sz w:val="21"/>
        </w:rPr>
        <w:t>棵（定植六至二十年），水体养护约为</w:t>
      </w:r>
      <w:r>
        <w:rPr>
          <w:sz w:val="21"/>
        </w:rPr>
        <w:t>9000</w:t>
      </w:r>
      <w:r>
        <w:rPr>
          <w:sz w:val="21"/>
        </w:rPr>
        <w:t>米。</w:t>
      </w:r>
    </w:p>
    <w:p>
      <w:pPr>
        <w:pStyle w:val="null3"/>
        <w:ind w:firstLine="420"/>
        <w:jc w:val="both"/>
      </w:pPr>
      <w:r>
        <w:rPr>
          <w:sz w:val="21"/>
        </w:rPr>
        <w:t>3</w:t>
      </w:r>
      <w:r>
        <w:rPr>
          <w:sz w:val="21"/>
        </w:rPr>
        <w:t>、预算</w:t>
      </w:r>
      <w:r>
        <w:rPr>
          <w:sz w:val="21"/>
        </w:rPr>
        <w:t>金额</w:t>
      </w:r>
      <w:r>
        <w:rPr>
          <w:sz w:val="21"/>
        </w:rPr>
        <w:t>：人民币</w:t>
      </w:r>
      <w:r>
        <w:rPr>
          <w:sz w:val="21"/>
        </w:rPr>
        <w:t>1,193,314.00</w:t>
      </w:r>
      <w:r>
        <w:rPr>
          <w:sz w:val="21"/>
        </w:rPr>
        <w:t>元</w:t>
      </w:r>
      <w:r>
        <w:rPr>
          <w:sz w:val="21"/>
        </w:rPr>
        <w:t>。此预算作为投标最高限价</w:t>
      </w:r>
      <w:r>
        <w:rPr>
          <w:sz w:val="21"/>
        </w:rPr>
        <w:t>,</w:t>
      </w:r>
      <w:r>
        <w:rPr>
          <w:sz w:val="21"/>
        </w:rPr>
        <w:t>各投标人的报价不得高于此限</w:t>
      </w:r>
      <w:r>
        <w:rPr>
          <w:sz w:val="21"/>
        </w:rPr>
        <w:t>,</w:t>
      </w:r>
      <w:r>
        <w:rPr>
          <w:sz w:val="21"/>
        </w:rPr>
        <w:t>高于此限的报价为无效报价。</w:t>
      </w:r>
    </w:p>
    <w:p>
      <w:pPr>
        <w:pStyle w:val="null3"/>
        <w:ind w:firstLine="420"/>
        <w:jc w:val="both"/>
      </w:pPr>
      <w:r>
        <w:rPr>
          <w:sz w:val="21"/>
        </w:rPr>
        <w:t>4</w:t>
      </w:r>
      <w:r>
        <w:rPr>
          <w:sz w:val="21"/>
        </w:rPr>
        <w:t>、</w:t>
      </w:r>
      <w:r>
        <w:rPr>
          <w:sz w:val="21"/>
        </w:rPr>
        <w:t>预算</w:t>
      </w:r>
      <w:r>
        <w:rPr>
          <w:sz w:val="21"/>
        </w:rPr>
        <w:t>金额</w:t>
      </w:r>
      <w:r>
        <w:rPr>
          <w:sz w:val="21"/>
        </w:rPr>
        <w:t>包括绿化养护管理服务人员的工资费用</w:t>
      </w:r>
      <w:r>
        <w:rPr>
          <w:sz w:val="21"/>
        </w:rPr>
        <w:t>(</w:t>
      </w:r>
      <w:r>
        <w:rPr>
          <w:sz w:val="21"/>
        </w:rPr>
        <w:t>含员工工资及五险一金费用、法定节假日加班费、高温补贴、员工福利等</w:t>
      </w:r>
      <w:r>
        <w:rPr>
          <w:sz w:val="21"/>
        </w:rPr>
        <w:t>)</w:t>
      </w:r>
      <w:r>
        <w:rPr>
          <w:sz w:val="21"/>
        </w:rPr>
        <w:t>、管理费用</w:t>
      </w:r>
      <w:r>
        <w:rPr>
          <w:sz w:val="21"/>
        </w:rPr>
        <w:t>(</w:t>
      </w:r>
      <w:r>
        <w:rPr>
          <w:sz w:val="21"/>
        </w:rPr>
        <w:t>含员工服装、办公物品、交通通讯住房补贴等</w:t>
      </w:r>
      <w:r>
        <w:rPr>
          <w:sz w:val="21"/>
        </w:rPr>
        <w:t>)</w:t>
      </w:r>
      <w:r>
        <w:rPr>
          <w:sz w:val="21"/>
        </w:rPr>
        <w:t>、材料费含劳保、清洁消耗品，设备折旧费、公司管理酬金、税费。</w:t>
      </w:r>
    </w:p>
    <w:p>
      <w:pPr>
        <w:pStyle w:val="null3"/>
        <w:ind w:firstLine="420"/>
        <w:jc w:val="both"/>
      </w:pPr>
      <w:r>
        <w:rPr>
          <w:sz w:val="21"/>
        </w:rPr>
        <w:t>5</w:t>
      </w:r>
      <w:r>
        <w:rPr>
          <w:sz w:val="21"/>
        </w:rPr>
        <w:t>、</w:t>
      </w:r>
      <w:r>
        <w:rPr>
          <w:sz w:val="21"/>
        </w:rPr>
        <w:t>在合同和招标书上所规定任务以外的工作（如绿地换土改良、微地形设计及塑造、绿地给排水喷淋设施等；抗灾抢险等其他突发应急事件处理和事后修复），可由</w:t>
      </w:r>
      <w:r>
        <w:rPr>
          <w:sz w:val="21"/>
        </w:rPr>
        <w:t>中标人</w:t>
      </w:r>
      <w:r>
        <w:rPr>
          <w:sz w:val="21"/>
        </w:rPr>
        <w:t>提供相关工作实施方案，方案经采购方审核、确认和批准后，方可以组织实施。产生相关费用确认如下，采购方承担物资材料费（如苗木、花卉费、花泥营养土、排水管材等费用）、酌情分担部分机械设备费（钩机、运输车、吊机等费用），</w:t>
      </w:r>
      <w:r>
        <w:rPr>
          <w:sz w:val="21"/>
        </w:rPr>
        <w:t>中标人</w:t>
      </w:r>
      <w:r>
        <w:rPr>
          <w:sz w:val="21"/>
        </w:rPr>
        <w:t>承担人工费及其他辅助材料等费用。</w:t>
      </w:r>
    </w:p>
    <w:p>
      <w:pPr>
        <w:pStyle w:val="null3"/>
      </w:pPr>
    </w:p>
    <w:p>
      <w:pPr>
        <w:pStyle w:val="null3"/>
      </w:pPr>
      <w:r>
        <w:rPr/>
        <w:t>采购包1（市教育局二中2024年度校园绿化养护服务采购项目）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合同签订后至2024年12月31日。</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1期：支付比例100%,服务费按月结算。 1.首期服务费：该项目合同已经签订，并且采购人确认中标人提供的具体实施方案后，五个工作日内，采购人支付中标人一个月的服务费。 2.其余各期服务费：采购人于每月15日前（如遇节假日顺延至第一个工作日）办理支付手续，向中标人支付上月服务费，如中标人提供服务不足一个月时按日计算。 3.中标人须在采购人办理支付手续前5个工作日内，提供等额的正式发票给采购人，以便采购人及时办理支付手续</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1期：1.以国家现行相关规范、招标文件的需求和所签政府采购合同的相关条款为标准； 2.经采购人验收确认</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园林绿化管理服务</w:t>
            </w:r>
          </w:p>
        </w:tc>
        <w:tc>
          <w:tcPr>
            <w:tcW w:type="dxa" w:w="933"/>
          </w:tcPr>
          <w:p>
            <w:pPr>
              <w:pStyle w:val="null3"/>
              <w:jc w:val="left"/>
            </w:pPr>
            <w:r>
              <w:rPr/>
              <w:t>市教育局二中2024年度校园绿化养护服务采购项目</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1,193,314.00</w:t>
            </w:r>
          </w:p>
        </w:tc>
        <w:tc>
          <w:tcPr>
            <w:tcW w:type="dxa" w:w="933"/>
          </w:tcPr>
          <w:p>
            <w:pPr>
              <w:pStyle w:val="null3"/>
              <w:jc w:val="right"/>
            </w:pPr>
            <w:r>
              <w:rPr/>
              <w:t>1,193,314.00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市教育局二中2024年度校园绿化养护服务采购项目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b/>
                <w:sz w:val="21"/>
              </w:rPr>
              <w:t>一、</w:t>
            </w:r>
            <w:r>
              <w:rPr>
                <w:b/>
                <w:sz w:val="21"/>
              </w:rPr>
              <w:t>服务要求</w:t>
            </w:r>
          </w:p>
          <w:p>
            <w:pPr>
              <w:pStyle w:val="null3"/>
              <w:ind w:firstLine="420"/>
              <w:jc w:val="both"/>
            </w:pPr>
            <w:r>
              <w:rPr>
                <w:sz w:val="21"/>
              </w:rPr>
              <w:t>1、基本服务要求</w:t>
            </w:r>
          </w:p>
          <w:p>
            <w:pPr>
              <w:pStyle w:val="null3"/>
              <w:ind w:firstLine="420"/>
              <w:jc w:val="both"/>
            </w:pPr>
            <w:r>
              <w:rPr>
                <w:sz w:val="21"/>
              </w:rPr>
              <w:t>（</w:t>
            </w:r>
            <w:r>
              <w:rPr>
                <w:sz w:val="21"/>
              </w:rPr>
              <w:t>1）</w:t>
            </w:r>
            <w:r>
              <w:rPr>
                <w:sz w:val="21"/>
              </w:rPr>
              <w:t>中标人</w:t>
            </w:r>
            <w:r>
              <w:rPr>
                <w:sz w:val="21"/>
              </w:rPr>
              <w:t>应具有相对稳定的员工队伍、完善的公司运作制度、完整的操作规程，能保证对员工的有效控制。</w:t>
            </w:r>
          </w:p>
          <w:p>
            <w:pPr>
              <w:pStyle w:val="null3"/>
              <w:ind w:firstLine="420"/>
              <w:jc w:val="both"/>
            </w:pPr>
            <w:r>
              <w:rPr>
                <w:sz w:val="21"/>
              </w:rPr>
              <w:t>（</w:t>
            </w:r>
            <w:r>
              <w:rPr>
                <w:sz w:val="21"/>
              </w:rPr>
              <w:t>2）</w:t>
            </w:r>
            <w:r>
              <w:rPr>
                <w:sz w:val="21"/>
              </w:rPr>
              <w:t>中标人</w:t>
            </w:r>
            <w:r>
              <w:rPr>
                <w:sz w:val="21"/>
              </w:rPr>
              <w:t>聘用的员工，须符合法律、政策的要求，并向采购人提供有关身份证复印件、照片、上岗证复印件，聘用人员的资料以表格形式汇总加盖公章交采购人物业主管部门备案。</w:t>
            </w:r>
          </w:p>
          <w:p>
            <w:pPr>
              <w:pStyle w:val="null3"/>
              <w:ind w:firstLine="420"/>
              <w:jc w:val="both"/>
            </w:pPr>
            <w:r>
              <w:rPr>
                <w:sz w:val="21"/>
              </w:rPr>
              <w:t>（</w:t>
            </w:r>
            <w:r>
              <w:rPr>
                <w:sz w:val="21"/>
              </w:rPr>
              <w:t>3）</w:t>
            </w:r>
            <w:r>
              <w:rPr>
                <w:sz w:val="21"/>
              </w:rPr>
              <w:t>中标人</w:t>
            </w:r>
            <w:r>
              <w:rPr>
                <w:sz w:val="21"/>
              </w:rPr>
              <w:t>的绿化养护管理和服务工作人员须经过上岗前培训（包括思想道德、法制、安全、工作技能、管理制度、服务意识等教育），培训合格率达</w:t>
            </w:r>
            <w:r>
              <w:rPr>
                <w:sz w:val="21"/>
              </w:rPr>
              <w:t>100%。</w:t>
            </w:r>
          </w:p>
          <w:p>
            <w:pPr>
              <w:pStyle w:val="null3"/>
              <w:ind w:firstLine="420"/>
              <w:jc w:val="both"/>
            </w:pPr>
            <w:r>
              <w:rPr>
                <w:sz w:val="21"/>
              </w:rPr>
              <w:t>（</w:t>
            </w:r>
            <w:r>
              <w:rPr>
                <w:sz w:val="21"/>
              </w:rPr>
              <w:t>3）</w:t>
            </w:r>
            <w:r>
              <w:rPr>
                <w:sz w:val="21"/>
              </w:rPr>
              <w:t>中标人</w:t>
            </w:r>
            <w:r>
              <w:rPr>
                <w:sz w:val="21"/>
              </w:rPr>
              <w:t>在提供绿化养护管理服务时须做好各项安全防范措施，</w:t>
            </w:r>
            <w:r>
              <w:rPr>
                <w:sz w:val="21"/>
              </w:rPr>
              <w:t>中标人</w:t>
            </w:r>
            <w:r>
              <w:rPr>
                <w:sz w:val="21"/>
              </w:rPr>
              <w:t>所有工作人员在合约期内如发生任何人身意外（生病、伤亡事故）、事故或触犯法律法规（包括劳动用工制度、发生劳资纠纷、违反校规校纪等）、或损坏采购人的设施和物品，由</w:t>
            </w:r>
            <w:r>
              <w:rPr>
                <w:sz w:val="21"/>
              </w:rPr>
              <w:t>中标人</w:t>
            </w:r>
            <w:r>
              <w:rPr>
                <w:sz w:val="21"/>
              </w:rPr>
              <w:t>负完全责任。</w:t>
            </w:r>
          </w:p>
          <w:p>
            <w:pPr>
              <w:pStyle w:val="null3"/>
              <w:ind w:firstLine="420"/>
              <w:jc w:val="both"/>
            </w:pPr>
            <w:r>
              <w:rPr>
                <w:sz w:val="21"/>
              </w:rPr>
              <w:t>（</w:t>
            </w:r>
            <w:r>
              <w:rPr>
                <w:sz w:val="21"/>
              </w:rPr>
              <w:t>4）</w:t>
            </w:r>
            <w:r>
              <w:rPr>
                <w:sz w:val="21"/>
              </w:rPr>
              <w:t>中标人</w:t>
            </w:r>
            <w:r>
              <w:rPr>
                <w:sz w:val="21"/>
              </w:rPr>
              <w:t>服务人员须按岗位要求统一着装、佩戴工号牌上岗，做到衣冠整洁，精神面貌好，态度端正，服务文明，自觉遵守采购人规定按时上下班，并接受采购人检查、监督与考核。</w:t>
            </w:r>
          </w:p>
          <w:p>
            <w:pPr>
              <w:pStyle w:val="null3"/>
              <w:ind w:firstLine="420"/>
              <w:jc w:val="both"/>
            </w:pPr>
            <w:r>
              <w:rPr>
                <w:sz w:val="21"/>
              </w:rPr>
              <w:t>（</w:t>
            </w:r>
            <w:r>
              <w:rPr>
                <w:sz w:val="21"/>
              </w:rPr>
              <w:t>5）</w:t>
            </w:r>
            <w:r>
              <w:rPr>
                <w:sz w:val="21"/>
              </w:rPr>
              <w:t>中标人</w:t>
            </w:r>
            <w:r>
              <w:rPr>
                <w:sz w:val="21"/>
              </w:rPr>
              <w:t>必须提供专业的绿化养护设备机械。</w:t>
            </w:r>
          </w:p>
          <w:p>
            <w:pPr>
              <w:pStyle w:val="null3"/>
              <w:ind w:firstLine="420"/>
              <w:jc w:val="both"/>
            </w:pPr>
            <w:r>
              <w:rPr>
                <w:sz w:val="21"/>
              </w:rPr>
              <w:t>中标人</w:t>
            </w:r>
            <w:r>
              <w:rPr>
                <w:sz w:val="21"/>
              </w:rPr>
              <w:t>必须至少投入以下设备：</w:t>
            </w:r>
          </w:p>
          <w:tbl>
            <w:tblPr>
              <w:tblBorders>
                <w:top w:val="none" w:color="000000" w:sz="4"/>
                <w:left w:val="none" w:color="000000" w:sz="4"/>
                <w:bottom w:val="none" w:color="000000" w:sz="4"/>
                <w:right w:val="none" w:color="000000" w:sz="4"/>
                <w:insideH w:val="none"/>
                <w:insideV w:val="none"/>
              </w:tblBorders>
            </w:tblPr>
            <w:tblGrid>
              <w:gridCol w:w="3363"/>
              <w:gridCol w:w="1130"/>
              <w:gridCol w:w="1104"/>
            </w:tblGrid>
            <w:tr>
              <w:tc>
                <w:tcPr>
                  <w:tcW w:type="dxa" w:w="3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设备名称</w:t>
                  </w:r>
                </w:p>
              </w:tc>
              <w:tc>
                <w:tcPr>
                  <w:tcW w:type="dxa" w:w="1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数量</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单位</w:t>
                  </w:r>
                </w:p>
              </w:tc>
            </w:tr>
            <w:tr>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剪草机</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高压</w:t>
                  </w:r>
                  <w:r>
                    <w:rPr>
                      <w:sz w:val="21"/>
                    </w:rPr>
                    <w:t>打药机</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绿篱机</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高枝油锯</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油锯</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割灌机</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吹风机</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树枝粉碎机</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草坪打孔机</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短距绿化物资运输三轮车</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bl>
          <w:p>
            <w:pPr>
              <w:pStyle w:val="null3"/>
              <w:ind w:firstLine="420"/>
              <w:jc w:val="both"/>
            </w:pPr>
            <w:r>
              <w:rPr>
                <w:sz w:val="21"/>
              </w:rPr>
              <w:t>2、绿化养护人员配置要求</w:t>
            </w:r>
          </w:p>
          <w:p>
            <w:pPr>
              <w:pStyle w:val="null3"/>
              <w:ind w:firstLine="420"/>
              <w:jc w:val="both"/>
            </w:pPr>
            <w:r>
              <w:rPr>
                <w:sz w:val="21"/>
              </w:rPr>
              <w:t>园林绿化养护服务人员至少配置</w:t>
            </w:r>
            <w:r>
              <w:rPr>
                <w:sz w:val="21"/>
              </w:rPr>
              <w:t>13人,其中项目经理1人，具园林中级或以上职称。绿化养护人员12人，其中配备助理园艺师不少于1名，中级以上绿化工不少于3人、中级以上花卉工不少于2人、初级林业有害生物防治员不少于1人（提供劳动部门颁发的相关证件加盖公章复印件及其在公司缴交距投标截止前连续六个月</w:t>
            </w:r>
            <w:r>
              <w:rPr>
                <w:sz w:val="21"/>
              </w:rPr>
              <w:t>内任意一个月</w:t>
            </w:r>
            <w:r>
              <w:rPr>
                <w:sz w:val="21"/>
              </w:rPr>
              <w:t>的社保证明）。</w:t>
            </w:r>
          </w:p>
          <w:tbl>
            <w:tblPr>
              <w:tblBorders>
                <w:top w:val="none" w:color="000000" w:sz="4"/>
                <w:left w:val="none" w:color="000000" w:sz="4"/>
                <w:bottom w:val="none" w:color="000000" w:sz="4"/>
                <w:right w:val="none" w:color="000000" w:sz="4"/>
                <w:insideH w:val="none"/>
                <w:insideV w:val="none"/>
              </w:tblBorders>
            </w:tblPr>
            <w:tblGrid>
              <w:gridCol w:w="780"/>
              <w:gridCol w:w="1606"/>
              <w:gridCol w:w="2208"/>
              <w:gridCol w:w="1005"/>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名称</w:t>
                  </w:r>
                </w:p>
              </w:tc>
              <w:tc>
                <w:tcPr>
                  <w:tcW w:type="dxa" w:w="1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岗位名称</w:t>
                  </w:r>
                </w:p>
              </w:tc>
              <w:tc>
                <w:tcPr>
                  <w:tcW w:type="dxa" w:w="2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服务区域</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配置人数</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管理</w:t>
                  </w:r>
                </w:p>
                <w:p>
                  <w:pPr>
                    <w:pStyle w:val="null3"/>
                    <w:ind w:firstLine="380"/>
                    <w:jc w:val="center"/>
                  </w:pPr>
                  <w:r>
                    <w:rPr>
                      <w:sz w:val="21"/>
                    </w:rPr>
                    <w:t>人员</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项目经理</w:t>
                  </w:r>
                </w:p>
              </w:tc>
              <w:tc>
                <w:tcPr>
                  <w:tcW w:type="dxa" w:w="2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全校区绿地约为</w:t>
                  </w:r>
                  <w:r>
                    <w:rPr>
                      <w:sz w:val="21"/>
                    </w:rPr>
                    <w:t>79920平方米（含初中部、高中部两校区），行道树约为800棵（定植六至二十年），水体养护约为9000米。</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常规</w:t>
                  </w:r>
                </w:p>
                <w:p>
                  <w:pPr>
                    <w:pStyle w:val="null3"/>
                    <w:ind w:firstLine="380"/>
                    <w:jc w:val="center"/>
                  </w:pPr>
                  <w:r>
                    <w:rPr>
                      <w:sz w:val="21"/>
                    </w:rPr>
                    <w:t>人员</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助理园艺师、中级以上花卉工、中级以上绿化工、初级林业有害生物防治员等</w:t>
                  </w:r>
                </w:p>
              </w:tc>
              <w:tc>
                <w:tcPr>
                  <w:tcW w:type="dxa" w:w="2208"/>
                  <w:vMerge/>
                  <w:tcBorders>
                    <w:top w:val="none" w:color="000000" w:sz="4"/>
                    <w:left w:val="none" w:color="000000" w:sz="4"/>
                    <w:bottom w:val="single" w:color="000000" w:sz="4"/>
                    <w:right w:val="single" w:color="000000" w:sz="4"/>
                  </w:tcBorders>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r>
            <w:tr>
              <w:tc>
                <w:tcPr>
                  <w:tcW w:type="dxa" w:w="45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w:t>
                  </w:r>
                </w:p>
              </w:tc>
            </w:tr>
          </w:tbl>
          <w:p>
            <w:pPr>
              <w:pStyle w:val="null3"/>
              <w:ind w:left="420"/>
              <w:jc w:val="both"/>
            </w:pPr>
            <w:r>
              <w:rPr>
                <w:b/>
                <w:sz w:val="21"/>
              </w:rPr>
              <w:t>二、</w:t>
            </w:r>
            <w:r>
              <w:rPr>
                <w:b/>
                <w:sz w:val="21"/>
              </w:rPr>
              <w:t>绿化养护管理服务内容和标准</w:t>
            </w:r>
          </w:p>
          <w:p>
            <w:pPr>
              <w:pStyle w:val="null3"/>
              <w:ind w:firstLine="480"/>
              <w:jc w:val="both"/>
            </w:pPr>
            <w:r>
              <w:rPr>
                <w:sz w:val="21"/>
              </w:rPr>
              <w:t>1、绿化养护管理服务内容</w:t>
            </w:r>
          </w:p>
          <w:p>
            <w:pPr>
              <w:pStyle w:val="null3"/>
              <w:ind w:firstLine="480"/>
              <w:jc w:val="both"/>
            </w:pPr>
            <w:r>
              <w:rPr>
                <w:sz w:val="21"/>
              </w:rPr>
              <w:t>（</w:t>
            </w:r>
            <w:r>
              <w:rPr>
                <w:sz w:val="21"/>
              </w:rPr>
              <w:t>1）校园约79920平方米绿地养护管理及其保洁、包含校园绿化植物修剪、整形、松土、除杂草、淋水、施肥、病虫害防治、绿地排水和灌溉设施维护、卫生等等。</w:t>
            </w:r>
          </w:p>
          <w:p>
            <w:pPr>
              <w:pStyle w:val="null3"/>
              <w:ind w:firstLine="480"/>
              <w:jc w:val="both"/>
            </w:pPr>
            <w:r>
              <w:rPr>
                <w:sz w:val="21"/>
              </w:rPr>
              <w:t>（</w:t>
            </w:r>
            <w:r>
              <w:rPr>
                <w:sz w:val="21"/>
              </w:rPr>
              <w:t>2）校园现有乔木约800棵(小叶榕、大叶榕、凤凰木、紫荆、桃花心木、芒果、海南蒲桃等)。</w:t>
            </w:r>
          </w:p>
          <w:p>
            <w:pPr>
              <w:pStyle w:val="null3"/>
              <w:ind w:firstLine="480"/>
              <w:jc w:val="both"/>
            </w:pPr>
            <w:r>
              <w:rPr>
                <w:sz w:val="21"/>
              </w:rPr>
              <w:t>（</w:t>
            </w:r>
            <w:r>
              <w:rPr>
                <w:sz w:val="21"/>
              </w:rPr>
              <w:t>3）室内植物的日常养护。</w:t>
            </w:r>
          </w:p>
          <w:p>
            <w:pPr>
              <w:pStyle w:val="null3"/>
              <w:ind w:firstLine="480"/>
              <w:jc w:val="both"/>
            </w:pPr>
            <w:r>
              <w:rPr>
                <w:sz w:val="21"/>
              </w:rPr>
              <w:t>2.绿化养护服务内容标准</w:t>
            </w:r>
          </w:p>
          <w:tbl>
            <w:tblPr>
              <w:tblInd w:type="dxa" w:w="120"/>
              <w:tblBorders>
                <w:top w:val="none" w:color="000000" w:sz="4"/>
                <w:left w:val="none" w:color="000000" w:sz="4"/>
                <w:bottom w:val="none" w:color="000000" w:sz="4"/>
                <w:right w:val="none" w:color="000000" w:sz="4"/>
                <w:insideH w:val="none"/>
                <w:insideV w:val="none"/>
              </w:tblBorders>
            </w:tblPr>
            <w:tblGrid>
              <w:gridCol w:w="452"/>
              <w:gridCol w:w="5145"/>
            </w:tblGrid>
            <w:tr>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总体要求</w:t>
                  </w:r>
                </w:p>
              </w:tc>
              <w:tc>
                <w:tcPr>
                  <w:tcW w:type="dxa" w:w="5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1.植物生长良好，无病虫害，无杂草，无枯枝、黄叶、残叶现象，保持良好的生长态势。</w:t>
                  </w:r>
                </w:p>
                <w:p>
                  <w:pPr>
                    <w:pStyle w:val="null3"/>
                    <w:ind w:firstLine="380"/>
                    <w:jc w:val="both"/>
                  </w:pPr>
                  <w:r>
                    <w:rPr>
                      <w:sz w:val="21"/>
                    </w:rPr>
                    <w:t>2.定时合量对植物进行松土、施肥、修剪，外形美观，造型修剪合理，没有过高的树枝；新种花木保护措施得当，有护树架，无倒伏、动摇等现象。</w:t>
                  </w:r>
                </w:p>
                <w:p>
                  <w:pPr>
                    <w:pStyle w:val="null3"/>
                    <w:ind w:firstLine="380"/>
                    <w:jc w:val="both"/>
                  </w:pPr>
                  <w:r>
                    <w:rPr>
                      <w:sz w:val="21"/>
                    </w:rPr>
                    <w:t>3.减少露土现象，绿化区域无残留垃圾、余土、石块；残花、草、树叶清理及时。</w:t>
                  </w:r>
                </w:p>
              </w:tc>
            </w:tr>
            <w:tr>
              <w:tc>
                <w:tcPr>
                  <w:tcW w:type="dxa" w:w="4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室外植物</w:t>
                  </w: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1．草坪类</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A、草坪覆盖率为90％以上，纯度为95％以上。</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B、减少露土现象，无阔叶、开花杂草，无病虫害。</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C、剪草时机械轨道需朝同一个方向进行。</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D、台湾草每年剪草次数不少于8次，保持草长在5厘米左右。</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E、大叶油草每年修剪5-7次，保持草长5-6厘米左右</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F、剪草后整体效果平整，无明显起伏和漏剪，剪口平齐；障碍物处及树头边缘用手剪补剪，无明显漏剪痕迹，四周不规则草边及转弯位无明显交错痕迹。</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G、保持草坪全年绿色，无老化现象，修剪现场清理干净；无遗漏草屑杂物。</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H、草坪生长无侵入路面或其他植物生长范围的现象。</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2．乔木类</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A、树木生长良好、形态整齐，无凌乱枝条冗枝叶。</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B、经常进行修剪工作，修剪前去除过密枝、交叉枝、阴枝等，没有长20厘米以上的枯枝黄叶、折断枝、修剪残留枝。</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C、对于行道树类要保持树干直立，倾斜树不得超过该路段植树总数的5％。</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D、对于行道树类要同一树木修剪为大概一致形状，乔木基部无50厘米高以上的萌蘖枝，无过长杂草等物，树干分叉离地面高度不低于2.3米。</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E、对于景观树类要根据原设计要求进行修剪，不得随意更改。</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F、树干支撑要整齐、划一、美观。</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G、树干、树枝修剪时的剪口要平整，剪口离树干、树枝分叉点在7-10厘米处，直径3厘米以上的截口要封蜡。</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3．灌木</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A、植株生长良好，无病、无病虫害，株型整齐，造型植物轮廓清晰，修剪平直整齐、棱分明。</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B、合理修剪。</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C、灌木脚部整齐清洁，无过长杂草等物，无严重黄叶、积尘。</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D、对于花类灌木根据其开花特性，合理进行季节性修剪，保持形态美观、花多、花艳、开花期长。</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4．花坛、地被植物</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A、坛花生长良好，盆内无杂物，坛边整洁美观。</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B、无残花、黄叶、杂草，无秃斑，无高出花面的竹签等。</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C、合理修剪，层次分明，富有立体感，每二平层之间在垂直面上无分开。</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D、植物不空脚、不见土，对生长不佳的植物加强管理，视采购人要求进行更换。</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E、无明显病虫害，花叶面无虫口，无缺水干旱现象，植株生长良好。</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F、冬天做好薄膜覆盖等防冻措施。</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5．园林植物病虫害</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A、全年无严重的病虫害发生。“严重病虫害”是指相同或类似品种在同一时间，受同一病虫害造成花木大面积光叶或死亡。</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B、全年一般病虫害不超过三次。“一般病虫害”是指可以发现明显病虫害症状，但通过喷药能在10日内恢复的病虫害。</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C、喷药时需提前三天通知采购人，并获得批准，同时喷药工作安排在节假日进行。</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D、喷药时需在喷药范围内树立警示牌。</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E、坚持以防为主，五月至十月每月均喷防病虫害低毒农药一次。</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F、在病虫害高发时期见虫即打，并需在一天内完成。</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G、药物选择以不伤害人健康为前提，尽量使用高效低毒农药。</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H、如在喷药后4个小时内下雨的，则须重新喷洒农药。</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6．绿化景区布景</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A、植物材料形态优美、生长健康，与景点格调和谐，且具有观赏性。</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B、品种间搭配合理，有层次，具有韵律感。</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C、整体效果突出，符合时令要求。</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D、植物取材与周围环境美工设计配合得当。</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E、细节自然，环境卫生达标。</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7．修剪</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A、修剪效果良好，残花杂物清理及时，保持整体清洁。</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B、需使用剪草机等修剪器修剪时需提前通知采购人，尽量不影响学生学习。</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8．绿篱</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A、材料购置及工作实施均由</w:t>
                  </w:r>
                  <w:r>
                    <w:rPr>
                      <w:sz w:val="21"/>
                    </w:rPr>
                    <w:t>中标人</w:t>
                  </w:r>
                  <w:r>
                    <w:rPr>
                      <w:sz w:val="21"/>
                    </w:rPr>
                    <w:t>按需要进行建设。</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B、绿篱高度统一，捆绑整齐稳固。</w:t>
                  </w:r>
                </w:p>
              </w:tc>
            </w:tr>
            <w:tr>
              <w:tc>
                <w:tcPr>
                  <w:tcW w:type="dxa" w:w="452"/>
                  <w:vMerge/>
                  <w:tcBorders>
                    <w:top w:val="none" w:color="000000" w:sz="4"/>
                    <w:left w:val="single" w:color="000000" w:sz="4"/>
                    <w:bottom w:val="single" w:color="000000" w:sz="4"/>
                    <w:right w:val="single" w:color="000000" w:sz="4"/>
                  </w:tcBorders>
                </w:tcP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C、绿篱无锋利、边角，以免刺伤行人。</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室内植物</w:t>
                  </w:r>
                </w:p>
              </w:tc>
              <w:tc>
                <w:tcPr>
                  <w:tcW w:type="dxa" w:w="5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常绿植物叶色青绿，植株干净，灰尘少，生长良好。</w:t>
                  </w:r>
                </w:p>
                <w:p>
                  <w:pPr>
                    <w:pStyle w:val="null3"/>
                    <w:ind w:firstLine="380"/>
                    <w:jc w:val="both"/>
                  </w:pPr>
                  <w:r>
                    <w:rPr>
                      <w:sz w:val="21"/>
                    </w:rPr>
                    <w:t>色叶植物叶色健康，有生气，植株干净，灰尘少，生长良好。</w:t>
                  </w:r>
                </w:p>
              </w:tc>
            </w:tr>
          </w:tbl>
          <w:p>
            <w:pPr>
              <w:pStyle w:val="null3"/>
              <w:ind w:firstLine="480"/>
              <w:jc w:val="both"/>
            </w:pPr>
            <w:r>
              <w:rPr>
                <w:sz w:val="21"/>
              </w:rPr>
              <w:t>3、履行合同期间，中标人同意采购人根据学校整体规划及管理模式变化情况，调整绿地养护规模项目，参照合同的各项约定，经双方协商，可签订补充协议。</w:t>
            </w:r>
          </w:p>
          <w:p>
            <w:pPr>
              <w:pStyle w:val="null3"/>
              <w:jc w:val="both"/>
            </w:pPr>
            <w:r>
              <w:rPr>
                <w:b/>
                <w:sz w:val="21"/>
              </w:rPr>
              <w:t>三、</w:t>
            </w:r>
            <w:r>
              <w:rPr>
                <w:b/>
                <w:sz w:val="21"/>
              </w:rPr>
              <w:t>绿化养护管理服务其他约定事项</w:t>
            </w:r>
          </w:p>
          <w:p>
            <w:pPr>
              <w:pStyle w:val="null3"/>
              <w:jc w:val="both"/>
            </w:pPr>
            <w:r>
              <w:rPr>
                <w:sz w:val="21"/>
              </w:rPr>
              <w:t>1、</w:t>
            </w:r>
            <w:r>
              <w:rPr>
                <w:sz w:val="21"/>
              </w:rPr>
              <w:t>中标人</w:t>
            </w:r>
            <w:r>
              <w:rPr>
                <w:sz w:val="21"/>
              </w:rPr>
              <w:t>须按一级养护标准对采购人校园景观绿化进行养护。</w:t>
            </w:r>
          </w:p>
          <w:p>
            <w:pPr>
              <w:pStyle w:val="null3"/>
              <w:jc w:val="both"/>
            </w:pPr>
            <w:r>
              <w:rPr>
                <w:sz w:val="21"/>
              </w:rPr>
              <w:t>2、因</w:t>
            </w:r>
            <w:r>
              <w:rPr>
                <w:sz w:val="21"/>
              </w:rPr>
              <w:t>中标人</w:t>
            </w:r>
            <w:r>
              <w:rPr>
                <w:sz w:val="21"/>
              </w:rPr>
              <w:t>管理不善造成植物生长不良、严重病害或枯死等状况的，</w:t>
            </w:r>
            <w:r>
              <w:rPr>
                <w:sz w:val="21"/>
              </w:rPr>
              <w:t>中标人</w:t>
            </w:r>
            <w:r>
              <w:rPr>
                <w:sz w:val="21"/>
              </w:rPr>
              <w:t>须按</w:t>
            </w:r>
            <w:r>
              <w:rPr>
                <w:sz w:val="21"/>
              </w:rPr>
              <w:t>1：1原样恢复，免费进行补植、补种、维护。</w:t>
            </w:r>
          </w:p>
          <w:p>
            <w:pPr>
              <w:pStyle w:val="null3"/>
              <w:jc w:val="both"/>
            </w:pPr>
            <w:r>
              <w:rPr>
                <w:sz w:val="21"/>
              </w:rPr>
              <w:t>3、做好绿地喷洒设备、快速取水接头、绿地排水设施以及绿化供水管道的护理，及时清除绿地雨水井杂物。做到设施完好无损，不漏水；管好水闸开关，不浪费水；及时修复受损管道、喷洒设备、快速取水接头等。</w:t>
            </w:r>
          </w:p>
          <w:p>
            <w:pPr>
              <w:pStyle w:val="null3"/>
              <w:jc w:val="both"/>
            </w:pPr>
            <w:r>
              <w:rPr>
                <w:sz w:val="21"/>
              </w:rPr>
              <w:t>4、科学城校区内208亩山林地中主要路段的杂草、杂树的定期清理。</w:t>
            </w:r>
          </w:p>
          <w:p>
            <w:pPr>
              <w:pStyle w:val="null3"/>
              <w:jc w:val="both"/>
            </w:pPr>
            <w:r>
              <w:rPr>
                <w:sz w:val="21"/>
              </w:rPr>
              <w:t>5、配合采购人负责做好日常办公室、会议室、接待室阴生植物的养护。</w:t>
            </w:r>
          </w:p>
          <w:p>
            <w:pPr>
              <w:pStyle w:val="null3"/>
              <w:jc w:val="both"/>
            </w:pPr>
            <w:r>
              <w:rPr>
                <w:sz w:val="21"/>
              </w:rPr>
              <w:t>6、因不可抗力或采购人人为造成的补种费用由采购人负责，其他原因造成的补种费用由</w:t>
            </w:r>
            <w:r>
              <w:rPr>
                <w:sz w:val="21"/>
              </w:rPr>
              <w:t>中标人</w:t>
            </w:r>
            <w:r>
              <w:rPr>
                <w:sz w:val="21"/>
              </w:rPr>
              <w:t>负责。</w:t>
            </w:r>
          </w:p>
          <w:p>
            <w:pPr>
              <w:pStyle w:val="null3"/>
              <w:jc w:val="both"/>
            </w:pPr>
            <w:r>
              <w:rPr>
                <w:sz w:val="21"/>
              </w:rPr>
              <w:t>7、校园内绿化改造和绿化环境整治任务，苗木费由采购人负责，人工及辅助材料由中标人提供，不另计收其他费用。</w:t>
            </w:r>
          </w:p>
          <w:p>
            <w:pPr>
              <w:pStyle w:val="null3"/>
              <w:jc w:val="both"/>
            </w:pPr>
            <w:r>
              <w:rPr>
                <w:sz w:val="21"/>
              </w:rPr>
              <w:t>8、</w:t>
            </w:r>
            <w:r>
              <w:rPr>
                <w:sz w:val="21"/>
              </w:rPr>
              <w:t>中标人</w:t>
            </w:r>
            <w:r>
              <w:rPr>
                <w:sz w:val="21"/>
              </w:rPr>
              <w:t>的工作人员必需服从校方的管理，遵守学校的规章制度</w:t>
            </w:r>
            <w:r>
              <w:rPr>
                <w:sz w:val="21"/>
              </w:rPr>
              <w:t>,自觉接受学校职能管理部门的业务检查和监督,并接受服务对象(师生员工)的监督。</w:t>
            </w:r>
          </w:p>
          <w:p>
            <w:pPr>
              <w:pStyle w:val="null3"/>
              <w:jc w:val="both"/>
            </w:pPr>
            <w:r>
              <w:rPr>
                <w:sz w:val="21"/>
              </w:rPr>
              <w:t>9、</w:t>
            </w:r>
            <w:r>
              <w:rPr>
                <w:sz w:val="21"/>
              </w:rPr>
              <w:t>中标人</w:t>
            </w:r>
            <w:r>
              <w:rPr>
                <w:sz w:val="21"/>
              </w:rPr>
              <w:t>在养护过程中需严格遵守操作规程和安全规定，在养护期内</w:t>
            </w:r>
            <w:r>
              <w:rPr>
                <w:sz w:val="21"/>
              </w:rPr>
              <w:t>中标人</w:t>
            </w:r>
            <w:r>
              <w:rPr>
                <w:sz w:val="21"/>
              </w:rPr>
              <w:t>工作人员发生的不安全事件所造成的损失均由</w:t>
            </w:r>
            <w:r>
              <w:rPr>
                <w:sz w:val="21"/>
              </w:rPr>
              <w:t>中标人</w:t>
            </w:r>
            <w:r>
              <w:rPr>
                <w:sz w:val="21"/>
              </w:rPr>
              <w:t>负责。</w:t>
            </w:r>
          </w:p>
          <w:p>
            <w:pPr>
              <w:pStyle w:val="null3"/>
              <w:ind w:firstLine="480"/>
              <w:jc w:val="both"/>
            </w:pPr>
            <w:r>
              <w:rPr>
                <w:sz w:val="21"/>
              </w:rPr>
              <w:t>10、</w:t>
            </w:r>
            <w:r>
              <w:rPr>
                <w:sz w:val="21"/>
              </w:rPr>
              <w:t>中标人</w:t>
            </w:r>
            <w:r>
              <w:rPr>
                <w:sz w:val="21"/>
              </w:rPr>
              <w:t>应了解广州市绿化建设方向和要求，熟悉绿化管理程序，协助学校提高绿化美化建设水平，保持采购人的绿化美化建设处在</w:t>
            </w:r>
            <w:r>
              <w:rPr>
                <w:sz w:val="21"/>
              </w:rPr>
              <w:t>“广州优秀花园式单位”的标准之上。</w:t>
            </w:r>
          </w:p>
          <w:p>
            <w:pPr>
              <w:pStyle w:val="null3"/>
              <w:ind w:firstLine="480"/>
              <w:jc w:val="both"/>
            </w:pPr>
            <w:r>
              <w:rPr>
                <w:sz w:val="21"/>
              </w:rPr>
              <w:t>11、合同期内的工作，</w:t>
            </w:r>
            <w:r>
              <w:rPr>
                <w:sz w:val="21"/>
              </w:rPr>
              <w:t>中标人</w:t>
            </w:r>
            <w:r>
              <w:rPr>
                <w:sz w:val="21"/>
              </w:rPr>
              <w:t>需建立日常管护日志，制定每年管护计划，每半年和每年向采购人的主管部门提交合同执行期的工作总结报告。</w:t>
            </w:r>
          </w:p>
          <w:p>
            <w:pPr>
              <w:pStyle w:val="null3"/>
              <w:ind w:firstLine="480"/>
              <w:jc w:val="both"/>
            </w:pPr>
            <w:r>
              <w:rPr>
                <w:sz w:val="21"/>
              </w:rPr>
              <w:t>12、</w:t>
            </w:r>
            <w:r>
              <w:rPr>
                <w:sz w:val="21"/>
              </w:rPr>
              <w:t>中标人</w:t>
            </w:r>
            <w:r>
              <w:rPr>
                <w:sz w:val="21"/>
              </w:rPr>
              <w:t>有完备的《绿化应急工作预案》；如遇突发事件或突发检查时（抗灾抢险），无条件积极配合采购人完成相关工作。</w:t>
            </w:r>
          </w:p>
          <w:p>
            <w:pPr>
              <w:pStyle w:val="null3"/>
              <w:ind w:firstLine="480"/>
              <w:jc w:val="both"/>
            </w:pPr>
            <w:r>
              <w:rPr>
                <w:sz w:val="21"/>
              </w:rPr>
              <w:t>13、合同期限届满时,</w:t>
            </w:r>
            <w:r>
              <w:rPr>
                <w:sz w:val="21"/>
              </w:rPr>
              <w:t>中标人</w:t>
            </w:r>
            <w:r>
              <w:rPr>
                <w:sz w:val="21"/>
              </w:rPr>
              <w:t>若不能续约</w:t>
            </w:r>
            <w:r>
              <w:rPr>
                <w:sz w:val="21"/>
              </w:rPr>
              <w:t>,须无条件向采购人移交全部用房以及属采购人的所有工具与设施设备以及设备资产账目等有关档案资料。无条件配合新绿化养护公司做好所有交接工作并按合同约定无条件退场。</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1.采购代理机构：本项目是指广州启盛招标代理有限公司，负责整个采购活动的组织，依法负责编制和发布招标文件，对招标文件拥有最终的解释权，不以任何身份出任评标委员会成员。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广州市第二中学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本项目招标代理服务费参照原国家计委颁发的计价[2002]1980号文《招标代理服务收费管理暂行办法》及发改价格[2015]299号文《国家发展改革委关于进一步放开建设项目专业服务价格的通知》的有关规定执行，以中标金额按服务类项目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纸质投标/响应文件快递注意事项，（1）纸质投标/响应文件及非加密电子版投标/响应文件U盘可快递或现场送达。快递过程中如出现损坏或丢失或无法在截止时间前送达开标地点的，采购代理机构概不负责，建议提前一个工作日送达。（2）投标/响应文件寄出后，须按格式准确填写后发送至采购代理机构邮箱（E－mail：gzqszb@163.com），邮件标题及正文：项目编号后四位+单位名称+快递投标/响应文件（正文格式内容包括：项目名称、项目编号、采购包号、供应商名称、联系人、联系电话、物流公司名称、物流单号）+寄出日期，快递封面贴上投标/响应文件封面内容。</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许小姐</w:t>
      </w:r>
    </w:p>
    <w:p>
      <w:pPr>
        <w:pStyle w:val="null3"/>
        <w:ind w:firstLine="480"/>
      </w:pPr>
      <w:r>
        <w:rPr/>
        <w:t>电话：</w:t>
      </w:r>
      <w:r>
        <w:rPr/>
        <w:t>020-38936492</w:t>
      </w:r>
    </w:p>
    <w:p>
      <w:pPr>
        <w:pStyle w:val="null3"/>
        <w:ind w:firstLine="480"/>
      </w:pPr>
      <w:r>
        <w:rPr/>
        <w:t>传真：</w:t>
      </w:r>
      <w:r>
        <w:rPr/>
        <w:t>020-38936492</w:t>
      </w:r>
    </w:p>
    <w:p>
      <w:pPr>
        <w:pStyle w:val="null3"/>
        <w:ind w:firstLine="480"/>
      </w:pPr>
      <w:r>
        <w:rPr/>
        <w:t>邮箱：</w:t>
      </w:r>
      <w:r>
        <w:rPr/>
        <w:t>gzqszb@163.com</w:t>
      </w:r>
    </w:p>
    <w:p>
      <w:pPr>
        <w:pStyle w:val="null3"/>
        <w:ind w:firstLine="480"/>
      </w:pPr>
      <w:r>
        <w:rPr/>
        <w:t>地址：</w:t>
      </w:r>
      <w:r>
        <w:rPr/>
        <w:t>广州市黄埔区科学大道119号科城大厦C座西416房</w:t>
      </w:r>
    </w:p>
    <w:p>
      <w:pPr>
        <w:pStyle w:val="null3"/>
        <w:ind w:firstLine="480"/>
      </w:pPr>
      <w:r>
        <w:rPr/>
        <w:t>邮编：</w:t>
      </w:r>
      <w:r>
        <w:rPr/>
        <w:t>510670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市教育局二中2024年度校园绿化养护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广州启盛招标代理有限公司</w:t>
      </w:r>
      <w:r>
        <w:rPr/>
        <w:t>统一对外发布。</w:t>
      </w:r>
    </w:p>
    <w:p>
      <w:pPr>
        <w:pStyle w:val="null3"/>
        <w:ind w:firstLine="480"/>
      </w:pPr>
      <w:r>
        <w:rPr/>
        <w:t>（2）对</w:t>
      </w:r>
      <w:r>
        <w:rPr/>
        <w:t>广州启盛招标代理有限公司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采购包1（市教育局二中2024年度校园绿化养护服务采购项目）：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采购包1（市教育局二中2024年度校园绿化养护服务采购项目）：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提供在中华人民共和国注册的法人或其他组织的营业执照或事业单位法人证书或社会团体法人登记证书复印件，如投标人为自然人的，需提供自然人身份证明复印件；如国家另有规定的，则从其规定。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w:t>
            </w:r>
          </w:p>
        </w:tc>
      </w:tr>
    </w:tbl>
    <w:p>
      <w:pPr>
        <w:pStyle w:val="null3"/>
        <w:ind w:firstLine="480"/>
      </w:pPr>
      <w:r>
        <w:rPr/>
        <w:t>表二符合性审查表：</w:t>
      </w:r>
    </w:p>
    <w:p>
      <w:pPr>
        <w:pStyle w:val="null3"/>
      </w:pPr>
    </w:p>
    <w:p>
      <w:pPr>
        <w:pStyle w:val="null3"/>
      </w:pPr>
      <w:r>
        <w:rPr/>
        <w:t>采购包1（市教育局二中2024年度校园绿化养护服务采购项目）：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投标有效期符合要求</w:t>
            </w:r>
          </w:p>
        </w:tc>
        <w:tc>
          <w:tcPr>
            <w:tcW w:type="dxa" w:w="4238"/>
          </w:tcPr>
          <w:p>
            <w:pPr>
              <w:pStyle w:val="null3"/>
            </w:pPr>
            <w:r>
              <w:rPr/>
              <w:t>投标有效期符合要求</w:t>
            </w:r>
          </w:p>
        </w:tc>
      </w:tr>
      <w:tr>
        <w:tc>
          <w:tcPr>
            <w:tcW w:type="dxa" w:w="890"/>
          </w:tcPr>
          <w:p>
            <w:pPr>
              <w:pStyle w:val="null3"/>
            </w:pPr>
            <w:r>
              <w:rPr/>
              <w:t>2</w:t>
            </w:r>
          </w:p>
        </w:tc>
        <w:tc>
          <w:tcPr>
            <w:tcW w:type="dxa" w:w="3178"/>
          </w:tcPr>
          <w:p>
            <w:pPr>
              <w:pStyle w:val="null3"/>
            </w:pPr>
            <w:r>
              <w:rPr/>
              <w:t>按招标文件规定提交了法定代表人证明书或法人授权委托书</w:t>
            </w:r>
          </w:p>
        </w:tc>
        <w:tc>
          <w:tcPr>
            <w:tcW w:type="dxa" w:w="4238"/>
          </w:tcPr>
          <w:p>
            <w:pPr>
              <w:pStyle w:val="null3"/>
            </w:pPr>
            <w:r>
              <w:rPr/>
              <w:t>按招标文件规定提交了法定代表人证明书或法人授权委托书</w:t>
            </w:r>
          </w:p>
        </w:tc>
      </w:tr>
      <w:tr>
        <w:tc>
          <w:tcPr>
            <w:tcW w:type="dxa" w:w="890"/>
          </w:tcPr>
          <w:p>
            <w:pPr>
              <w:pStyle w:val="null3"/>
            </w:pPr>
            <w:r>
              <w:rPr/>
              <w:t>3</w:t>
            </w:r>
          </w:p>
        </w:tc>
        <w:tc>
          <w:tcPr>
            <w:tcW w:type="dxa" w:w="3178"/>
          </w:tcPr>
          <w:p>
            <w:pPr>
              <w:pStyle w:val="null3"/>
            </w:pPr>
            <w:r>
              <w:rPr/>
              <w:t>报价方案是唯一确定且没超过采购预算；关键、主要内容无漏项；若低于其成本，投标人应能做出合理说明</w:t>
            </w:r>
          </w:p>
        </w:tc>
        <w:tc>
          <w:tcPr>
            <w:tcW w:type="dxa" w:w="4238"/>
          </w:tcPr>
          <w:p>
            <w:pPr>
              <w:pStyle w:val="null3"/>
            </w:pPr>
            <w:r>
              <w:rPr/>
              <w:t>报价方案是唯一确定且没超过采购预算；关键、主要内容无漏项；若低于其成本，投标人应能做出合理说明</w:t>
            </w:r>
          </w:p>
        </w:tc>
      </w:tr>
      <w:tr>
        <w:tc>
          <w:tcPr>
            <w:tcW w:type="dxa" w:w="890"/>
          </w:tcPr>
          <w:p>
            <w:pPr>
              <w:pStyle w:val="null3"/>
            </w:pPr>
            <w:r>
              <w:rPr/>
              <w:t>4</w:t>
            </w:r>
          </w:p>
        </w:tc>
        <w:tc>
          <w:tcPr>
            <w:tcW w:type="dxa" w:w="3178"/>
          </w:tcPr>
          <w:p>
            <w:pPr>
              <w:pStyle w:val="null3"/>
            </w:pPr>
            <w:r>
              <w:rPr/>
              <w:t>投标文件未附采购人不能接受的条件</w:t>
            </w:r>
          </w:p>
        </w:tc>
        <w:tc>
          <w:tcPr>
            <w:tcW w:type="dxa" w:w="4238"/>
          </w:tcPr>
          <w:p>
            <w:pPr>
              <w:pStyle w:val="null3"/>
            </w:pPr>
            <w:r>
              <w:rPr/>
              <w:t>投标文件未附采购人不能接受的条件</w:t>
            </w:r>
          </w:p>
        </w:tc>
      </w:tr>
      <w:tr>
        <w:tc>
          <w:tcPr>
            <w:tcW w:type="dxa" w:w="890"/>
          </w:tcPr>
          <w:p>
            <w:pPr>
              <w:pStyle w:val="null3"/>
            </w:pPr>
            <w:r>
              <w:rPr/>
              <w:t>5</w:t>
            </w:r>
          </w:p>
        </w:tc>
        <w:tc>
          <w:tcPr>
            <w:tcW w:type="dxa" w:w="3178"/>
          </w:tcPr>
          <w:p>
            <w:pPr>
              <w:pStyle w:val="null3"/>
            </w:pPr>
            <w:r>
              <w:rPr/>
              <w:t>投标文件未出现招标文件中约定的被认定为无效投标的情况</w:t>
            </w:r>
          </w:p>
        </w:tc>
        <w:tc>
          <w:tcPr>
            <w:tcW w:type="dxa" w:w="4238"/>
          </w:tcPr>
          <w:p>
            <w:pPr>
              <w:pStyle w:val="null3"/>
            </w:pPr>
            <w:r>
              <w:rPr/>
              <w:t>投标文件未出现招标文件中约定的被认定为无效投标的情况</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采购包1(市教育局二中2024年度校园绿化养护服务采购项目):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对项目情况的理解 (5.0分)</w:t>
            </w:r>
            <w:r>
              <w:rPr/>
              <w:t>，（等次分值选择：</w:t>
            </w:r>
            <w:r>
              <w:rPr/>
              <w:t>0.0;</w:t>
            </w:r>
            <w:r>
              <w:rPr/>
              <w:t>3.0;</w:t>
            </w:r>
            <w:r>
              <w:rPr/>
              <w:t>5.0;</w:t>
            </w:r>
            <w:r>
              <w:rPr/>
              <w:t>）</w:t>
            </w:r>
          </w:p>
        </w:tc>
        <w:tc>
          <w:tcPr>
            <w:tcW w:type="dxa" w:w="5076"/>
          </w:tcPr>
          <w:p>
            <w:pPr>
              <w:pStyle w:val="null3"/>
              <w:jc w:val="left"/>
            </w:pPr>
            <w:r>
              <w:rPr/>
              <w:t>针对本项目的基本情况提出服务总体设想、服务宗旨、重点关键问题，提供机构设置、管理服务运作流程方案： 1、设想、宗旨清楚明确，重点关键问题、机构设置、流程方案完全满足或优于采购需求，科学合理、针对性、可行性强得5分； 2、设想、宗旨基本清楚，重点关键问题、机构设置、流程方案部分满足采购需求，得3分。 3、无提供或其他情况得0分</w:t>
            </w:r>
          </w:p>
        </w:tc>
      </w:tr>
      <w:tr>
        <w:tc>
          <w:tcPr>
            <w:tcW w:type="dxa" w:w="922"/>
            <w:gridSpan w:val="2"/>
            <w:vMerge/>
          </w:tcPr>
          <w:p/>
        </w:tc>
        <w:tc>
          <w:tcPr>
            <w:tcW w:type="dxa" w:w="2307"/>
          </w:tcPr>
          <w:p>
            <w:pPr>
              <w:pStyle w:val="null3"/>
              <w:jc w:val="left"/>
            </w:pPr>
            <w:r>
              <w:rPr/>
              <w:t>绿化养护管理方案 (15.0分)</w:t>
            </w:r>
          </w:p>
        </w:tc>
        <w:tc>
          <w:tcPr>
            <w:tcW w:type="dxa" w:w="5076"/>
          </w:tcPr>
          <w:p>
            <w:pPr>
              <w:pStyle w:val="null3"/>
              <w:jc w:val="left"/>
            </w:pPr>
            <w:r>
              <w:rPr/>
              <w:t>根据需求内容明细的要求，制定详细具体、完善可行的绿化养护管理方案： （一）提出针对校园绿化存在问题的具体管养措施方案：本小项最高得5分。 1、方案完全适合且优于本项目用户需求，得5分； 2、方案完全适用本项目用户需求，得3分； 3、方案不能完全适用本项目用户需求，得1分； 4、未提供方案的，得0分。 （二）各类型绿化日常管养实施方案：本小项最高得5分。 1、方案完全适合且优于本项目用户需求，得5分； 2、方案完全适用本项目用户需求，得2分； 3、方案不能完全适用本项目用户需求，得1分； 4、未提供方案的，得0分。 （三）提出针对性管养提升方案：本小项最高得5分。 1、方案完全适合且优于本项目用户需求，得5分； 2、方案完全适用本项目用户需求，得2分； 3、方案不能完全适用本项目用户需求，得1分； 4、未提供方案的，得0分。</w:t>
            </w:r>
          </w:p>
        </w:tc>
      </w:tr>
      <w:tr>
        <w:tc>
          <w:tcPr>
            <w:tcW w:type="dxa" w:w="922"/>
            <w:gridSpan w:val="2"/>
            <w:vMerge/>
          </w:tcPr>
          <w:p/>
        </w:tc>
        <w:tc>
          <w:tcPr>
            <w:tcW w:type="dxa" w:w="2307"/>
          </w:tcPr>
          <w:p>
            <w:pPr>
              <w:pStyle w:val="null3"/>
              <w:jc w:val="left"/>
            </w:pPr>
            <w:r>
              <w:rPr/>
              <w:t>拟投入设备的情况 (10.0分)</w:t>
            </w:r>
          </w:p>
        </w:tc>
        <w:tc>
          <w:tcPr>
            <w:tcW w:type="dxa" w:w="5076"/>
          </w:tcPr>
          <w:p>
            <w:pPr>
              <w:pStyle w:val="null3"/>
              <w:jc w:val="left"/>
            </w:pPr>
            <w:r>
              <w:rPr/>
              <w:t>拟投入机械设备：剪草机2台、高压打药机1台、绿篱机2台、高枝油锯2把、油锯2台、割灌机3台，吹风机2台，树枝粉碎机1台，草坪打孔机1台，短距绿化物资运输三轮车1台。每按要求提供一类机械设备并满足数量要求，得1分，未提供不得分，最高得10分。 注：自有设备需提供购置的发票扫描件；租赁设备需要提供设备租赁合同。</w:t>
            </w:r>
          </w:p>
        </w:tc>
      </w:tr>
      <w:tr>
        <w:tc>
          <w:tcPr>
            <w:tcW w:type="dxa" w:w="922"/>
            <w:gridSpan w:val="2"/>
            <w:vMerge/>
          </w:tcPr>
          <w:p/>
        </w:tc>
        <w:tc>
          <w:tcPr>
            <w:tcW w:type="dxa" w:w="2307"/>
          </w:tcPr>
          <w:p>
            <w:pPr>
              <w:pStyle w:val="null3"/>
              <w:jc w:val="left"/>
            </w:pPr>
            <w:r>
              <w:rPr/>
              <w:t>质量保障措施及方案 (10.0分)</w:t>
            </w:r>
            <w:r>
              <w:rPr/>
              <w:t>，（等次分值选择：</w:t>
            </w:r>
            <w:r>
              <w:rPr/>
              <w:t>0.0;</w:t>
            </w:r>
            <w:r>
              <w:rPr/>
              <w:t>1.0;</w:t>
            </w:r>
            <w:r>
              <w:rPr/>
              <w:t>5.0;</w:t>
            </w:r>
            <w:r>
              <w:rPr/>
              <w:t>10.0;</w:t>
            </w:r>
            <w:r>
              <w:rPr/>
              <w:t>）</w:t>
            </w:r>
          </w:p>
        </w:tc>
        <w:tc>
          <w:tcPr>
            <w:tcW w:type="dxa" w:w="5076"/>
          </w:tcPr>
          <w:p>
            <w:pPr>
              <w:pStyle w:val="null3"/>
              <w:jc w:val="left"/>
            </w:pPr>
            <w:r>
              <w:rPr/>
              <w:t>针对本项目服务特点制定符合实际的质量保证措施方案进行评审， 1、方案完整全面、切实可行、针对性强，得10分； 2、方案基本完整、可行性一般、针对性一般，得5分； 3、方案不具体或针对性弱或欠缺，得1分。 注：若未提供质量与进度保证措施方案内容，本项不得分。</w:t>
            </w:r>
          </w:p>
        </w:tc>
      </w:tr>
      <w:tr>
        <w:tc>
          <w:tcPr>
            <w:tcW w:type="dxa" w:w="922"/>
            <w:gridSpan w:val="2"/>
            <w:vMerge/>
          </w:tcPr>
          <w:p/>
        </w:tc>
        <w:tc>
          <w:tcPr>
            <w:tcW w:type="dxa" w:w="2307"/>
          </w:tcPr>
          <w:p>
            <w:pPr>
              <w:pStyle w:val="null3"/>
              <w:jc w:val="left"/>
            </w:pPr>
            <w:r>
              <w:rPr/>
              <w:t>安全保证体系及措施、应急服务预案 (10.0分)</w:t>
            </w:r>
            <w:r>
              <w:rPr/>
              <w:t>，（等次分值选择：</w:t>
            </w:r>
            <w:r>
              <w:rPr/>
              <w:t>0.0;</w:t>
            </w:r>
            <w:r>
              <w:rPr/>
              <w:t>1.0;</w:t>
            </w:r>
            <w:r>
              <w:rPr/>
              <w:t>5.0;</w:t>
            </w:r>
            <w:r>
              <w:rPr/>
              <w:t>10.0;</w:t>
            </w:r>
            <w:r>
              <w:rPr/>
              <w:t>）</w:t>
            </w:r>
          </w:p>
        </w:tc>
        <w:tc>
          <w:tcPr>
            <w:tcW w:type="dxa" w:w="5076"/>
          </w:tcPr>
          <w:p>
            <w:pPr>
              <w:pStyle w:val="null3"/>
              <w:jc w:val="left"/>
            </w:pPr>
            <w:r>
              <w:rPr/>
              <w:t>提供安全保证体系及措施方案，应急管理方案，以管理方案的具体性和服务措施的特色性、可操作性为评分依据。 1、方案完整全面、切实可行、针对性强，得10分； 2、方案基本完整、可行性一般、针对性一般，得5分； 3、方案不具体或针对性弱或欠缺，得1分。 注：若未提供质量与进度保证措施方案内容，本项不得分。</w:t>
            </w:r>
          </w:p>
        </w:tc>
      </w:tr>
      <w:tr>
        <w:tc>
          <w:tcPr>
            <w:tcW w:type="dxa" w:w="922"/>
            <w:gridSpan w:val="2"/>
            <w:vMerge w:val="restart"/>
          </w:tcPr>
          <w:p>
            <w:pPr>
              <w:pStyle w:val="null3"/>
              <w:jc w:val="center"/>
            </w:pPr>
            <w:r>
              <w:rPr/>
              <w:t>商务部分</w:t>
            </w:r>
          </w:p>
        </w:tc>
        <w:tc>
          <w:tcPr>
            <w:tcW w:type="dxa" w:w="2307"/>
          </w:tcPr>
          <w:p>
            <w:pPr>
              <w:pStyle w:val="null3"/>
              <w:jc w:val="left"/>
            </w:pPr>
            <w:r>
              <w:rPr/>
              <w:t>履约能力（拟投入本项目人员情况） (17.0分)</w:t>
            </w:r>
          </w:p>
        </w:tc>
        <w:tc>
          <w:tcPr>
            <w:tcW w:type="dxa" w:w="5076"/>
          </w:tcPr>
          <w:p>
            <w:pPr>
              <w:pStyle w:val="null3"/>
              <w:jc w:val="left"/>
            </w:pPr>
            <w:r>
              <w:rPr/>
              <w:t>（1）项目经理1人，本科及以上学历、具有园林相关专业高级（或以上）技术职称，得5分，本小项最高得5分。 【注：须提供职称证书、学历证明、其任职投标单位投标截止前连续3个月内任意一个月的社保证明材料，不提供或提供无效证明不得分】 （2）绿化养护人员12人，配备助理工程师以上3人（其中助理园艺师不少于1名），中级（四级）以上绿化工4人、中级（四级）以上花卉工不少于3人、初级林业有害生物防治员2人，本小项最高得12分，少1名扣1分，最低分为0分。 【注：以上人员提供相关证件复印件加盖公章及投标单位投标截止前连续3个月内任意一个月的社保证明材】）</w:t>
            </w:r>
          </w:p>
        </w:tc>
      </w:tr>
      <w:tr>
        <w:tc>
          <w:tcPr>
            <w:tcW w:type="dxa" w:w="922"/>
            <w:gridSpan w:val="2"/>
            <w:vMerge/>
          </w:tcPr>
          <w:p/>
        </w:tc>
        <w:tc>
          <w:tcPr>
            <w:tcW w:type="dxa" w:w="2307"/>
          </w:tcPr>
          <w:p>
            <w:pPr>
              <w:pStyle w:val="null3"/>
              <w:jc w:val="left"/>
            </w:pPr>
            <w:r>
              <w:rPr/>
              <w:t>绿化养护项目业绩 (7.0分)</w:t>
            </w:r>
          </w:p>
        </w:tc>
        <w:tc>
          <w:tcPr>
            <w:tcW w:type="dxa" w:w="5076"/>
          </w:tcPr>
          <w:p>
            <w:pPr>
              <w:pStyle w:val="null3"/>
              <w:jc w:val="left"/>
            </w:pPr>
            <w:r>
              <w:rPr/>
              <w:t>2021年1月1日至今承接过的绿化养护类似项目业绩，每提供一项得1分，最高得7分。 注：需提供合同关键页（合同首页、含金额页、盖章页）。业绩时间以签订时间为准。业绩资料提供不齐全的不得分。</w:t>
            </w:r>
          </w:p>
        </w:tc>
      </w:tr>
      <w:tr>
        <w:tc>
          <w:tcPr>
            <w:tcW w:type="dxa" w:w="922"/>
            <w:gridSpan w:val="2"/>
            <w:vMerge/>
          </w:tcPr>
          <w:p/>
        </w:tc>
        <w:tc>
          <w:tcPr>
            <w:tcW w:type="dxa" w:w="2307"/>
          </w:tcPr>
          <w:p>
            <w:pPr>
              <w:pStyle w:val="null3"/>
              <w:jc w:val="left"/>
            </w:pPr>
            <w:r>
              <w:rPr/>
              <w:t>体系认证情况 (6.0分)</w:t>
            </w:r>
            <w:r>
              <w:rPr/>
              <w:t>，（等次分值选择：</w:t>
            </w:r>
            <w:r>
              <w:rPr/>
              <w:t>0.0;</w:t>
            </w:r>
            <w:r>
              <w:rPr/>
              <w:t>2.0;</w:t>
            </w:r>
            <w:r>
              <w:rPr/>
              <w:t>4.0;</w:t>
            </w:r>
            <w:r>
              <w:rPr/>
              <w:t>6.0;</w:t>
            </w:r>
            <w:r>
              <w:rPr/>
              <w:t>）</w:t>
            </w:r>
          </w:p>
        </w:tc>
        <w:tc>
          <w:tcPr>
            <w:tcW w:type="dxa" w:w="5076"/>
          </w:tcPr>
          <w:p>
            <w:pPr>
              <w:pStyle w:val="null3"/>
              <w:jc w:val="left"/>
            </w:pPr>
            <w:r>
              <w:rPr/>
              <w:t>投标供应商具有有效的质量管理体系认证、职业健康安全管理体系认证、环境管理体系认证。每提供一个证书得2分，本项最高6分。 【注：须提供相关证书复印件及国家认证认可监督委员会https://www.cnca.gov.cn/网站查询截图。】</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72"/>
        </w:rPr>
        <w:t>政府采购</w:t>
      </w:r>
    </w:p>
    <w:p>
      <w:pPr>
        <w:pStyle w:val="null3"/>
        <w:ind w:firstLine="480"/>
        <w:jc w:val="both"/>
      </w:pPr>
    </w:p>
    <w:p>
      <w:pPr>
        <w:pStyle w:val="null3"/>
        <w:ind w:firstLine="480"/>
        <w:jc w:val="center"/>
      </w:pPr>
      <w:r>
        <w:rPr>
          <w:b/>
          <w:sz w:val="72"/>
        </w:rPr>
        <w:t>合</w:t>
      </w:r>
      <w:r>
        <w:rPr>
          <w:b/>
          <w:sz w:val="72"/>
        </w:rPr>
        <w:t>同</w:t>
      </w:r>
      <w:r>
        <w:rPr>
          <w:b/>
          <w:sz w:val="72"/>
        </w:rPr>
        <w:t>书</w:t>
      </w:r>
    </w:p>
    <w:p>
      <w:pPr>
        <w:pStyle w:val="null3"/>
        <w:ind w:firstLine="480"/>
        <w:jc w:val="both"/>
      </w:pPr>
    </w:p>
    <w:p>
      <w:pPr>
        <w:pStyle w:val="null3"/>
        <w:ind w:firstLine="480"/>
        <w:jc w:val="both"/>
      </w:pPr>
    </w:p>
    <w:p>
      <w:pPr>
        <w:pStyle w:val="null3"/>
        <w:ind w:firstLine="480"/>
        <w:jc w:val="both"/>
      </w:pPr>
      <w:r>
        <w:rPr>
          <w:sz w:val="28"/>
        </w:rPr>
        <w:t>项目编号：</w:t>
      </w:r>
      <w:r>
        <w:rPr>
          <w:sz w:val="21"/>
          <w:u w:val="single"/>
        </w:rPr>
        <w:t xml:space="preserve">                             </w:t>
      </w:r>
    </w:p>
    <w:p>
      <w:pPr>
        <w:pStyle w:val="null3"/>
        <w:ind w:firstLine="480"/>
        <w:jc w:val="both"/>
      </w:pPr>
    </w:p>
    <w:p>
      <w:pPr>
        <w:pStyle w:val="null3"/>
        <w:ind w:firstLine="480"/>
        <w:jc w:val="both"/>
      </w:pPr>
      <w:r>
        <w:rPr>
          <w:sz w:val="28"/>
        </w:rPr>
        <w:t>项目名称：</w:t>
      </w:r>
      <w:r>
        <w:rPr>
          <w:sz w:val="21"/>
          <w:u w:val="single"/>
        </w:rPr>
        <w:t xml:space="preserve">                              </w:t>
      </w:r>
    </w:p>
    <w:p>
      <w:pPr>
        <w:pStyle w:val="null3"/>
        <w:ind w:firstLine="480"/>
        <w:jc w:val="both"/>
      </w:pPr>
    </w:p>
    <w:p>
      <w:pPr>
        <w:pStyle w:val="null3"/>
        <w:ind w:firstLine="480"/>
        <w:jc w:val="both"/>
      </w:pPr>
      <w:r>
        <w:rPr>
          <w:sz w:val="28"/>
        </w:rPr>
        <w:t>签订日期：</w:t>
      </w:r>
      <w:r>
        <w:rPr>
          <w:sz w:val="21"/>
          <w:u w:val="single"/>
        </w:rPr>
        <w:t xml:space="preserve">                              </w:t>
      </w:r>
    </w:p>
    <w:p>
      <w:pPr>
        <w:pStyle w:val="null3"/>
        <w:ind w:firstLine="480"/>
        <w:jc w:val="both"/>
      </w:pPr>
    </w:p>
    <w:p>
      <w:pPr>
        <w:pStyle w:val="null3"/>
        <w:ind w:firstLine="480"/>
        <w:jc w:val="both"/>
      </w:pPr>
    </w:p>
    <w:p>
      <w:pPr>
        <w:pStyle w:val="null3"/>
        <w:ind w:firstLine="480"/>
      </w:pPr>
    </w:p>
    <w:p>
      <w:pPr>
        <w:pStyle w:val="null3"/>
      </w:pPr>
      <w:r>
        <w:rPr/>
        <w:t xml:space="preserve"> </w:t>
      </w:r>
    </w:p>
    <w:p>
      <w:pPr>
        <w:pStyle w:val="null3"/>
        <w:ind w:firstLine="480"/>
        <w:jc w:val="both"/>
      </w:pPr>
      <w:r>
        <w:rPr>
          <w:sz w:val="21"/>
        </w:rPr>
        <w:t>甲方（采购人）：</w:t>
      </w:r>
      <w:r>
        <w:rPr>
          <w:sz w:val="21"/>
        </w:rPr>
        <w:t xml:space="preserve">                                         </w:t>
      </w:r>
      <w:r>
        <w:rPr>
          <w:sz w:val="21"/>
        </w:rPr>
        <w:t>合同编号：</w:t>
      </w:r>
    </w:p>
    <w:p>
      <w:pPr>
        <w:pStyle w:val="null3"/>
        <w:ind w:firstLine="480"/>
        <w:jc w:val="both"/>
      </w:pPr>
      <w:r>
        <w:rPr>
          <w:sz w:val="21"/>
        </w:rPr>
        <w:t>统一社会信用代码：</w:t>
      </w:r>
    </w:p>
    <w:p>
      <w:pPr>
        <w:pStyle w:val="null3"/>
        <w:ind w:firstLine="480"/>
        <w:jc w:val="both"/>
      </w:pPr>
      <w:r>
        <w:rPr>
          <w:sz w:val="21"/>
        </w:rPr>
        <w:t>乙方（中标人）：</w:t>
      </w:r>
      <w:r>
        <w:rPr>
          <w:sz w:val="21"/>
        </w:rPr>
        <w:t xml:space="preserve">                                        </w:t>
      </w:r>
      <w:r>
        <w:rPr>
          <w:sz w:val="21"/>
        </w:rPr>
        <w:t>签约地点：</w:t>
      </w:r>
    </w:p>
    <w:p>
      <w:pPr>
        <w:pStyle w:val="null3"/>
        <w:ind w:firstLine="480"/>
        <w:jc w:val="both"/>
      </w:pPr>
      <w:r>
        <w:rPr>
          <w:sz w:val="21"/>
        </w:rPr>
        <w:t>统一社会信用代码：</w:t>
      </w:r>
    </w:p>
    <w:p>
      <w:pPr>
        <w:pStyle w:val="null3"/>
        <w:ind w:firstLine="480"/>
        <w:jc w:val="both"/>
      </w:pPr>
      <w:r>
        <w:rPr>
          <w:sz w:val="21"/>
        </w:rPr>
        <w:t xml:space="preserve">  </w:t>
      </w:r>
      <w:r>
        <w:rPr>
          <w:sz w:val="21"/>
        </w:rPr>
        <w:t>根据</w:t>
      </w:r>
      <w:r>
        <w:rPr>
          <w:sz w:val="21"/>
          <w:u w:val="single"/>
        </w:rPr>
        <w:t xml:space="preserve">                   </w:t>
      </w:r>
      <w:r>
        <w:rPr>
          <w:sz w:val="21"/>
        </w:rPr>
        <w:t>项目的采购结果，按照《中华人民共和国政府采购法》、《中华人民共和国民法典》的规定，本着平等互利和诚实信用的原则，经甲、乙双方协商一致，订立本合同。</w:t>
      </w:r>
    </w:p>
    <w:p>
      <w:pPr>
        <w:pStyle w:val="null3"/>
        <w:ind w:firstLine="422"/>
        <w:jc w:val="both"/>
      </w:pPr>
      <w:r>
        <w:rPr>
          <w:b/>
          <w:sz w:val="21"/>
        </w:rPr>
        <w:t>一、</w:t>
      </w:r>
      <w:r>
        <w:rPr>
          <w:b/>
          <w:sz w:val="21"/>
        </w:rPr>
        <w:t>中标金额及合同履行期限：</w:t>
      </w:r>
    </w:p>
    <w:p>
      <w:pPr>
        <w:pStyle w:val="null3"/>
        <w:ind w:firstLine="422"/>
        <w:jc w:val="both"/>
      </w:pPr>
      <w:r>
        <w:rPr>
          <w:sz w:val="21"/>
        </w:rPr>
        <w:t>中标金额为（大写）：</w:t>
      </w:r>
      <w:r>
        <w:rPr>
          <w:sz w:val="21"/>
          <w:u w:val="single"/>
        </w:rPr>
        <w:t xml:space="preserve">        </w:t>
      </w:r>
      <w:r>
        <w:rPr>
          <w:sz w:val="21"/>
        </w:rPr>
        <w:t>元（￥</w:t>
      </w:r>
      <w:r>
        <w:rPr>
          <w:sz w:val="21"/>
          <w:u w:val="single"/>
        </w:rPr>
        <w:t xml:space="preserve">        </w:t>
      </w:r>
      <w:r>
        <w:rPr>
          <w:sz w:val="21"/>
        </w:rPr>
        <w:t>元）</w:t>
      </w:r>
    </w:p>
    <w:p>
      <w:pPr>
        <w:pStyle w:val="null3"/>
        <w:ind w:firstLine="422"/>
        <w:jc w:val="both"/>
      </w:pPr>
      <w:r>
        <w:rPr>
          <w:sz w:val="21"/>
        </w:rPr>
        <w:t>合同履行期限：</w:t>
      </w:r>
      <w:r>
        <w:rPr>
          <w:sz w:val="21"/>
          <w:u w:val="single"/>
        </w:rPr>
        <w:t xml:space="preserve">        </w:t>
      </w:r>
    </w:p>
    <w:p>
      <w:pPr>
        <w:pStyle w:val="null3"/>
        <w:ind w:firstLine="480"/>
        <w:jc w:val="both"/>
      </w:pPr>
      <w:r>
        <w:rPr>
          <w:sz w:val="21"/>
        </w:rPr>
        <w:t>此预算包括绿化养护管理服务人员的工资费用</w:t>
      </w:r>
      <w:r>
        <w:rPr>
          <w:sz w:val="21"/>
        </w:rPr>
        <w:t>(</w:t>
      </w:r>
      <w:r>
        <w:rPr>
          <w:sz w:val="21"/>
        </w:rPr>
        <w:t>含员工工资及五险一金费用、法定节假日加班费、高温补贴、员工福利等</w:t>
      </w:r>
      <w:r>
        <w:rPr>
          <w:sz w:val="21"/>
        </w:rPr>
        <w:t>)</w:t>
      </w:r>
      <w:r>
        <w:rPr>
          <w:sz w:val="21"/>
        </w:rPr>
        <w:t>、管理费用</w:t>
      </w:r>
      <w:r>
        <w:rPr>
          <w:sz w:val="21"/>
        </w:rPr>
        <w:t>(</w:t>
      </w:r>
      <w:r>
        <w:rPr>
          <w:sz w:val="21"/>
        </w:rPr>
        <w:t>含员工服装、办公物品、交通通讯住房补贴等</w:t>
      </w:r>
      <w:r>
        <w:rPr>
          <w:sz w:val="21"/>
        </w:rPr>
        <w:t>)</w:t>
      </w:r>
      <w:r>
        <w:rPr>
          <w:sz w:val="21"/>
        </w:rPr>
        <w:t>、材料费含劳保、清洁消耗品，设备折旧费、公司管理酬金、税费。</w:t>
      </w:r>
    </w:p>
    <w:p>
      <w:pPr>
        <w:pStyle w:val="null3"/>
        <w:ind w:firstLine="480"/>
        <w:jc w:val="both"/>
      </w:pPr>
      <w:r>
        <w:rPr>
          <w:sz w:val="21"/>
        </w:rPr>
        <w:t>在合同和招标书上所规定任务以外的工作（如绿地换土改良、微地形设计及塑造、绿地给排水喷淋设施等；抗灾抢险等其他突发应急事件处理和事后修复），可由</w:t>
      </w:r>
      <w:r>
        <w:rPr>
          <w:sz w:val="21"/>
        </w:rPr>
        <w:t>乙方</w:t>
      </w:r>
      <w:r>
        <w:rPr>
          <w:sz w:val="21"/>
        </w:rPr>
        <w:t>提供相关工作实施方案，方案经</w:t>
      </w:r>
      <w:r>
        <w:rPr>
          <w:sz w:val="21"/>
        </w:rPr>
        <w:t>甲方</w:t>
      </w:r>
      <w:r>
        <w:rPr>
          <w:sz w:val="21"/>
        </w:rPr>
        <w:t>审核、确认和批准后，方可以组织实施。产生相关费用确认如下，</w:t>
      </w:r>
      <w:r>
        <w:rPr>
          <w:sz w:val="21"/>
        </w:rPr>
        <w:t>甲方</w:t>
      </w:r>
      <w:r>
        <w:rPr>
          <w:sz w:val="21"/>
        </w:rPr>
        <w:t>承担物资材料费（如苗木、花卉费、花泥营养土、排水管材等费用）、酌情分担部分机械设备费（钩机、运输车、吊机等费用），</w:t>
      </w:r>
      <w:r>
        <w:rPr>
          <w:sz w:val="21"/>
        </w:rPr>
        <w:t>乙方</w:t>
      </w:r>
      <w:r>
        <w:rPr>
          <w:sz w:val="21"/>
        </w:rPr>
        <w:t>承担人工费及其他辅助材料等费用。</w:t>
      </w:r>
    </w:p>
    <w:p>
      <w:pPr>
        <w:pStyle w:val="null3"/>
        <w:ind w:firstLine="422"/>
        <w:jc w:val="both"/>
      </w:pPr>
      <w:r>
        <w:rPr>
          <w:b/>
          <w:sz w:val="21"/>
        </w:rPr>
        <w:t>二、</w:t>
      </w:r>
      <w:r>
        <w:rPr>
          <w:b/>
          <w:sz w:val="21"/>
        </w:rPr>
        <w:t>服务</w:t>
      </w:r>
      <w:r>
        <w:rPr>
          <w:b/>
          <w:sz w:val="21"/>
        </w:rPr>
        <w:t>要求</w:t>
      </w:r>
    </w:p>
    <w:p>
      <w:pPr>
        <w:pStyle w:val="null3"/>
        <w:ind w:firstLine="480"/>
        <w:jc w:val="both"/>
      </w:pPr>
      <w:r>
        <w:rPr>
          <w:sz w:val="21"/>
        </w:rPr>
        <w:t>1</w:t>
      </w:r>
      <w:r>
        <w:rPr>
          <w:sz w:val="21"/>
        </w:rPr>
        <w:t>、基本服务要求</w:t>
      </w:r>
    </w:p>
    <w:p>
      <w:pPr>
        <w:pStyle w:val="null3"/>
        <w:ind w:firstLine="480"/>
        <w:jc w:val="both"/>
      </w:pPr>
      <w:r>
        <w:rPr>
          <w:sz w:val="21"/>
        </w:rPr>
        <w:t>（</w:t>
      </w:r>
      <w:r>
        <w:rPr>
          <w:sz w:val="21"/>
        </w:rPr>
        <w:t>1</w:t>
      </w:r>
      <w:r>
        <w:rPr>
          <w:sz w:val="21"/>
        </w:rPr>
        <w:t>）</w:t>
      </w:r>
      <w:r>
        <w:rPr>
          <w:sz w:val="21"/>
        </w:rPr>
        <w:t>乙方</w:t>
      </w:r>
      <w:r>
        <w:rPr>
          <w:sz w:val="21"/>
        </w:rPr>
        <w:t>应具有相对稳定的员工队伍、完善的公司运作制度、完整的操作规程，能保证对员工的有效控制。</w:t>
      </w:r>
    </w:p>
    <w:p>
      <w:pPr>
        <w:pStyle w:val="null3"/>
        <w:ind w:firstLine="480"/>
        <w:jc w:val="both"/>
      </w:pPr>
      <w:r>
        <w:rPr>
          <w:sz w:val="21"/>
        </w:rPr>
        <w:t>（</w:t>
      </w:r>
      <w:r>
        <w:rPr>
          <w:sz w:val="21"/>
        </w:rPr>
        <w:t>2</w:t>
      </w:r>
      <w:r>
        <w:rPr>
          <w:sz w:val="21"/>
        </w:rPr>
        <w:t>）</w:t>
      </w:r>
      <w:r>
        <w:rPr>
          <w:sz w:val="21"/>
        </w:rPr>
        <w:t>乙方</w:t>
      </w:r>
      <w:r>
        <w:rPr>
          <w:sz w:val="21"/>
        </w:rPr>
        <w:t>聘用的员工，须符合法律、政策的要求，并向</w:t>
      </w:r>
      <w:r>
        <w:rPr>
          <w:sz w:val="21"/>
        </w:rPr>
        <w:t>甲方</w:t>
      </w:r>
      <w:r>
        <w:rPr>
          <w:sz w:val="21"/>
        </w:rPr>
        <w:t>提供有关身份证复印件、照片、上岗证复印件，聘用人员的资料以表格形式汇总加盖公章交</w:t>
      </w:r>
      <w:r>
        <w:rPr>
          <w:sz w:val="21"/>
        </w:rPr>
        <w:t>甲方</w:t>
      </w:r>
      <w:r>
        <w:rPr>
          <w:sz w:val="21"/>
        </w:rPr>
        <w:t>物业主管部门备案。</w:t>
      </w:r>
    </w:p>
    <w:p>
      <w:pPr>
        <w:pStyle w:val="null3"/>
        <w:ind w:firstLine="480"/>
        <w:jc w:val="both"/>
      </w:pPr>
      <w:r>
        <w:rPr>
          <w:sz w:val="21"/>
        </w:rPr>
        <w:t>（</w:t>
      </w:r>
      <w:r>
        <w:rPr>
          <w:sz w:val="21"/>
        </w:rPr>
        <w:t>3</w:t>
      </w:r>
      <w:r>
        <w:rPr>
          <w:sz w:val="21"/>
        </w:rPr>
        <w:t>）</w:t>
      </w:r>
      <w:r>
        <w:rPr>
          <w:sz w:val="21"/>
        </w:rPr>
        <w:t>乙方</w:t>
      </w:r>
      <w:r>
        <w:rPr>
          <w:sz w:val="21"/>
        </w:rPr>
        <w:t>的绿化养护管理和服务工作人员须经过上岗前培训（包括思想道德、法制、安全、工作技能、管理制度、服务意识等教育），培训合格率达</w:t>
      </w:r>
      <w:r>
        <w:rPr>
          <w:sz w:val="21"/>
        </w:rPr>
        <w:t>100%</w:t>
      </w:r>
      <w:r>
        <w:rPr>
          <w:sz w:val="21"/>
        </w:rPr>
        <w:t>。</w:t>
      </w:r>
    </w:p>
    <w:p>
      <w:pPr>
        <w:pStyle w:val="null3"/>
        <w:ind w:firstLine="480"/>
        <w:jc w:val="both"/>
      </w:pPr>
      <w:r>
        <w:rPr>
          <w:sz w:val="21"/>
        </w:rPr>
        <w:t>（</w:t>
      </w:r>
      <w:r>
        <w:rPr>
          <w:sz w:val="21"/>
        </w:rPr>
        <w:t>3</w:t>
      </w:r>
      <w:r>
        <w:rPr>
          <w:sz w:val="21"/>
        </w:rPr>
        <w:t>）</w:t>
      </w:r>
      <w:r>
        <w:rPr>
          <w:sz w:val="21"/>
        </w:rPr>
        <w:t>乙方</w:t>
      </w:r>
      <w:r>
        <w:rPr>
          <w:sz w:val="21"/>
        </w:rPr>
        <w:t>在提供绿化养护管理服务时须做好各项安全防范措施，</w:t>
      </w:r>
      <w:r>
        <w:rPr>
          <w:sz w:val="21"/>
        </w:rPr>
        <w:t>乙方</w:t>
      </w:r>
      <w:r>
        <w:rPr>
          <w:sz w:val="21"/>
        </w:rPr>
        <w:t>所有工作人员在合约期内如发生任何人身意外（生病、伤亡事故）、事故或触犯法律法规（包括劳动用工制度、发生劳资纠纷、违反校规校纪等）、或损坏</w:t>
      </w:r>
      <w:r>
        <w:rPr>
          <w:sz w:val="21"/>
        </w:rPr>
        <w:t>甲方</w:t>
      </w:r>
      <w:r>
        <w:rPr>
          <w:sz w:val="21"/>
        </w:rPr>
        <w:t>的设施和物品，由</w:t>
      </w:r>
      <w:r>
        <w:rPr>
          <w:sz w:val="21"/>
        </w:rPr>
        <w:t>乙方</w:t>
      </w:r>
      <w:r>
        <w:rPr>
          <w:sz w:val="21"/>
        </w:rPr>
        <w:t>负完全责任。</w:t>
      </w:r>
    </w:p>
    <w:p>
      <w:pPr>
        <w:pStyle w:val="null3"/>
        <w:ind w:firstLine="480"/>
        <w:jc w:val="both"/>
      </w:pPr>
      <w:r>
        <w:rPr>
          <w:sz w:val="21"/>
        </w:rPr>
        <w:t>（</w:t>
      </w:r>
      <w:r>
        <w:rPr>
          <w:sz w:val="21"/>
        </w:rPr>
        <w:t>4</w:t>
      </w:r>
      <w:r>
        <w:rPr>
          <w:sz w:val="21"/>
        </w:rPr>
        <w:t>）</w:t>
      </w:r>
      <w:r>
        <w:rPr>
          <w:sz w:val="21"/>
        </w:rPr>
        <w:t>乙方</w:t>
      </w:r>
      <w:r>
        <w:rPr>
          <w:sz w:val="21"/>
        </w:rPr>
        <w:t>服务人员须按岗位要求统一着装、佩戴工号牌上岗，做到衣冠整洁，精神面貌好，态度端正，服务文明，自觉遵守</w:t>
      </w:r>
      <w:r>
        <w:rPr>
          <w:sz w:val="21"/>
        </w:rPr>
        <w:t>甲方</w:t>
      </w:r>
      <w:r>
        <w:rPr>
          <w:sz w:val="21"/>
        </w:rPr>
        <w:t>规定按时上下班，并接受</w:t>
      </w:r>
      <w:r>
        <w:rPr>
          <w:sz w:val="21"/>
        </w:rPr>
        <w:t>甲方</w:t>
      </w:r>
      <w:r>
        <w:rPr>
          <w:sz w:val="21"/>
        </w:rPr>
        <w:t>检查、监督与考核。</w:t>
      </w:r>
    </w:p>
    <w:p>
      <w:pPr>
        <w:pStyle w:val="null3"/>
        <w:ind w:firstLine="480"/>
        <w:jc w:val="both"/>
      </w:pPr>
      <w:r>
        <w:rPr>
          <w:sz w:val="21"/>
        </w:rPr>
        <w:t>（</w:t>
      </w:r>
      <w:r>
        <w:rPr>
          <w:sz w:val="21"/>
        </w:rPr>
        <w:t>5</w:t>
      </w:r>
      <w:r>
        <w:rPr>
          <w:sz w:val="21"/>
        </w:rPr>
        <w:t>）</w:t>
      </w:r>
      <w:r>
        <w:rPr>
          <w:sz w:val="21"/>
        </w:rPr>
        <w:t>乙方</w:t>
      </w:r>
      <w:r>
        <w:rPr>
          <w:sz w:val="21"/>
        </w:rPr>
        <w:t>必须提供专业的绿化养护设备机械。</w:t>
      </w:r>
    </w:p>
    <w:p>
      <w:pPr>
        <w:pStyle w:val="null3"/>
        <w:ind w:firstLine="480"/>
        <w:jc w:val="both"/>
      </w:pPr>
      <w:r>
        <w:rPr>
          <w:sz w:val="21"/>
        </w:rPr>
        <w:t>乙方</w:t>
      </w:r>
      <w:r>
        <w:rPr>
          <w:sz w:val="21"/>
        </w:rPr>
        <w:t>必须至少投入以下设备：</w:t>
      </w:r>
    </w:p>
    <w:tbl>
      <w:tblPr>
        <w:tblW w:w="0" w:type="auto"/>
        <w:tblBorders>
          <w:top w:val="none" w:color="000000" w:sz="4"/>
          <w:left w:val="none" w:color="000000" w:sz="4"/>
          <w:bottom w:val="none" w:color="000000" w:sz="4"/>
          <w:right w:val="none" w:color="000000" w:sz="4"/>
          <w:insideH w:val="none"/>
          <w:insideV w:val="none"/>
        </w:tblBorders>
      </w:tblPr>
      <w:tblGrid>
        <w:gridCol w:w="4989"/>
        <w:gridCol w:w="1676"/>
        <w:gridCol w:w="1638"/>
      </w:tblGrid>
      <w:tr>
        <w:tc>
          <w:tcPr>
            <w:tcW w:type="dxa" w:w="49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设备名称</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数量</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单位</w:t>
            </w:r>
          </w:p>
        </w:tc>
      </w:tr>
      <w:tr>
        <w:tc>
          <w:tcPr>
            <w:tcW w:type="dxa" w:w="4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剪草机</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4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高压</w:t>
            </w:r>
            <w:r>
              <w:rPr>
                <w:sz w:val="21"/>
              </w:rPr>
              <w:t>打药机</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4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绿篱机</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4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高枝油锯</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4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油锯</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4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割灌机</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4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吹风机</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4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树枝粉碎机</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4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草坪打孔机</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r>
        <w:tc>
          <w:tcPr>
            <w:tcW w:type="dxa" w:w="4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短距绿化物资运输三轮车</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台</w:t>
            </w:r>
          </w:p>
        </w:tc>
      </w:tr>
    </w:tbl>
    <w:p>
      <w:pPr>
        <w:pStyle w:val="null3"/>
        <w:ind w:firstLine="480"/>
        <w:jc w:val="both"/>
      </w:pPr>
      <w:r>
        <w:rPr>
          <w:sz w:val="21"/>
        </w:rPr>
        <w:t>2</w:t>
      </w:r>
      <w:r>
        <w:rPr>
          <w:sz w:val="21"/>
        </w:rPr>
        <w:t>、绿化养护人员配置要求</w:t>
      </w:r>
    </w:p>
    <w:p>
      <w:pPr>
        <w:pStyle w:val="null3"/>
        <w:ind w:firstLine="480"/>
        <w:jc w:val="both"/>
      </w:pPr>
      <w:r>
        <w:rPr>
          <w:sz w:val="21"/>
        </w:rPr>
        <w:t>园林绿化养护服务人员至少配置</w:t>
      </w:r>
      <w:r>
        <w:rPr>
          <w:sz w:val="21"/>
        </w:rPr>
        <w:t>13</w:t>
      </w:r>
      <w:r>
        <w:rPr>
          <w:sz w:val="21"/>
        </w:rPr>
        <w:t>人</w:t>
      </w:r>
      <w:r>
        <w:rPr>
          <w:sz w:val="21"/>
        </w:rPr>
        <w:t>,</w:t>
      </w:r>
      <w:r>
        <w:rPr>
          <w:sz w:val="21"/>
        </w:rPr>
        <w:t>其中项目经理</w:t>
      </w:r>
      <w:r>
        <w:rPr>
          <w:sz w:val="21"/>
        </w:rPr>
        <w:t>1</w:t>
      </w:r>
      <w:r>
        <w:rPr>
          <w:sz w:val="21"/>
        </w:rPr>
        <w:t>人，具园林中级或以上职称。绿化养护人员</w:t>
      </w:r>
      <w:r>
        <w:rPr>
          <w:sz w:val="21"/>
        </w:rPr>
        <w:t>12</w:t>
      </w:r>
      <w:r>
        <w:rPr>
          <w:sz w:val="21"/>
        </w:rPr>
        <w:t>人，其中配备助理园艺师不少于</w:t>
      </w:r>
      <w:r>
        <w:rPr>
          <w:sz w:val="21"/>
        </w:rPr>
        <w:t>1</w:t>
      </w:r>
      <w:r>
        <w:rPr>
          <w:sz w:val="21"/>
        </w:rPr>
        <w:t>名，中级以上绿化工不少于</w:t>
      </w:r>
      <w:r>
        <w:rPr>
          <w:sz w:val="21"/>
        </w:rPr>
        <w:t>3</w:t>
      </w:r>
      <w:r>
        <w:rPr>
          <w:sz w:val="21"/>
        </w:rPr>
        <w:t>人、中级以上花卉工不少于</w:t>
      </w:r>
      <w:r>
        <w:rPr>
          <w:sz w:val="21"/>
        </w:rPr>
        <w:t>2</w:t>
      </w:r>
      <w:r>
        <w:rPr>
          <w:sz w:val="21"/>
        </w:rPr>
        <w:t>人、初级林业有害生物防治员不少于</w:t>
      </w:r>
      <w:r>
        <w:rPr>
          <w:sz w:val="21"/>
        </w:rPr>
        <w:t>1</w:t>
      </w:r>
      <w:r>
        <w:rPr>
          <w:sz w:val="21"/>
        </w:rPr>
        <w:t>人（提供劳动部门颁发的相关证件加盖公章复印件及其在公司缴交距投标截止前连续六个月的社保证明）。</w:t>
      </w:r>
    </w:p>
    <w:tbl>
      <w:tblPr>
        <w:tblW w:w="0" w:type="auto"/>
        <w:tblBorders>
          <w:top w:val="none" w:color="000000" w:sz="4"/>
          <w:left w:val="none" w:color="000000" w:sz="4"/>
          <w:bottom w:val="none" w:color="000000" w:sz="4"/>
          <w:right w:val="none" w:color="000000" w:sz="4"/>
          <w:insideH w:val="none"/>
          <w:insideV w:val="none"/>
        </w:tblBorders>
      </w:tblPr>
      <w:tblGrid>
        <w:gridCol w:w="1136"/>
        <w:gridCol w:w="2389"/>
        <w:gridCol w:w="3289"/>
        <w:gridCol w:w="1488"/>
      </w:tblGrid>
      <w:tr>
        <w:tc>
          <w:tcPr>
            <w:tcW w:type="dxa" w:w="1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名称</w:t>
            </w:r>
          </w:p>
        </w:tc>
        <w:tc>
          <w:tcPr>
            <w:tcW w:type="dxa" w:w="2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岗位名称</w:t>
            </w:r>
          </w:p>
        </w:tc>
        <w:tc>
          <w:tcPr>
            <w:tcW w:type="dxa" w:w="3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服务区域</w:t>
            </w:r>
          </w:p>
        </w:tc>
        <w:tc>
          <w:tcPr>
            <w:tcW w:type="dxa" w:w="1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配置人数</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管理</w:t>
            </w:r>
          </w:p>
          <w:p>
            <w:pPr>
              <w:pStyle w:val="null3"/>
              <w:ind w:firstLine="380"/>
              <w:jc w:val="center"/>
            </w:pPr>
            <w:r>
              <w:rPr>
                <w:sz w:val="22"/>
              </w:rPr>
              <w:t>人员</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项目经理</w:t>
            </w:r>
          </w:p>
        </w:tc>
        <w:tc>
          <w:tcPr>
            <w:tcW w:type="dxa" w:w="3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2"/>
              </w:rPr>
              <w:t>全校区绿地约为</w:t>
            </w:r>
            <w:r>
              <w:rPr>
                <w:sz w:val="22"/>
              </w:rPr>
              <w:t>79920平方米（含初中部、高中部两校区），行道树约为800棵（定植六至二十年），水体养护约为9000米。</w:t>
            </w:r>
          </w:p>
          <w:p>
            <w:pPr>
              <w:pStyle w:val="null3"/>
              <w:ind w:firstLine="380"/>
              <w:jc w:val="center"/>
            </w:p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r>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常规</w:t>
            </w:r>
          </w:p>
          <w:p>
            <w:pPr>
              <w:pStyle w:val="null3"/>
              <w:ind w:firstLine="380"/>
              <w:jc w:val="center"/>
            </w:pPr>
            <w:r>
              <w:rPr>
                <w:sz w:val="22"/>
              </w:rPr>
              <w:t>人员</w:t>
            </w:r>
          </w:p>
        </w:tc>
        <w:tc>
          <w:tcPr>
            <w:tcW w:type="dxa" w:w="2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助理工程师、中级以上花卉工、中级以上绿化工、初级林业有害生物防治员等</w:t>
            </w:r>
          </w:p>
        </w:tc>
        <w:tc>
          <w:tcPr>
            <w:tcW w:type="dxa" w:w="3289"/>
            <w:vMerge/>
            <w:tcBorders>
              <w:top w:val="none" w:color="000000" w:sz="4"/>
              <w:left w:val="non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12</w:t>
            </w:r>
          </w:p>
        </w:tc>
      </w:tr>
      <w:tr>
        <w:tc>
          <w:tcPr>
            <w:tcW w:type="dxa" w:w="68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合计</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13</w:t>
            </w:r>
          </w:p>
        </w:tc>
      </w:tr>
    </w:tbl>
    <w:p>
      <w:pPr>
        <w:pStyle w:val="null3"/>
        <w:ind w:firstLine="422"/>
        <w:jc w:val="both"/>
      </w:pPr>
      <w:r>
        <w:rPr>
          <w:b/>
          <w:sz w:val="21"/>
        </w:rPr>
        <w:t>三、绿化养护管理服务内容和标准：</w:t>
      </w:r>
    </w:p>
    <w:p>
      <w:pPr>
        <w:pStyle w:val="null3"/>
        <w:ind w:firstLine="480"/>
        <w:jc w:val="both"/>
      </w:pPr>
      <w:r>
        <w:rPr>
          <w:sz w:val="21"/>
        </w:rPr>
        <w:t>1</w:t>
      </w:r>
      <w:r>
        <w:rPr>
          <w:sz w:val="21"/>
        </w:rPr>
        <w:t>、绿化养护管理服务内容</w:t>
      </w:r>
    </w:p>
    <w:p>
      <w:pPr>
        <w:pStyle w:val="null3"/>
        <w:ind w:firstLine="480"/>
        <w:jc w:val="both"/>
      </w:pPr>
      <w:r>
        <w:rPr>
          <w:sz w:val="21"/>
        </w:rPr>
        <w:t>（</w:t>
      </w:r>
      <w:r>
        <w:rPr>
          <w:sz w:val="21"/>
        </w:rPr>
        <w:t>1</w:t>
      </w:r>
      <w:r>
        <w:rPr>
          <w:sz w:val="21"/>
        </w:rPr>
        <w:t>）校园约</w:t>
      </w:r>
      <w:r>
        <w:rPr>
          <w:sz w:val="21"/>
        </w:rPr>
        <w:t>79920</w:t>
      </w:r>
      <w:r>
        <w:rPr>
          <w:sz w:val="21"/>
        </w:rPr>
        <w:t>平方米绿地养护管理及其保洁、包含校园绿化植物修剪、整形、松土、除杂草、淋水、施肥、病虫害防治、绿地排水和灌溉设施维护、卫生等等。</w:t>
      </w:r>
    </w:p>
    <w:p>
      <w:pPr>
        <w:pStyle w:val="null3"/>
        <w:ind w:firstLine="480"/>
        <w:jc w:val="both"/>
      </w:pPr>
      <w:r>
        <w:rPr>
          <w:sz w:val="21"/>
        </w:rPr>
        <w:t>（</w:t>
      </w:r>
      <w:r>
        <w:rPr>
          <w:sz w:val="21"/>
        </w:rPr>
        <w:t>2</w:t>
      </w:r>
      <w:r>
        <w:rPr>
          <w:sz w:val="21"/>
        </w:rPr>
        <w:t>）校园现有乔木约</w:t>
      </w:r>
      <w:r>
        <w:rPr>
          <w:sz w:val="21"/>
        </w:rPr>
        <w:t>800</w:t>
      </w:r>
      <w:r>
        <w:rPr>
          <w:sz w:val="21"/>
        </w:rPr>
        <w:t>棵</w:t>
      </w:r>
      <w:r>
        <w:rPr>
          <w:sz w:val="21"/>
        </w:rPr>
        <w:t>(</w:t>
      </w:r>
      <w:r>
        <w:rPr>
          <w:sz w:val="21"/>
        </w:rPr>
        <w:t>小叶榕、大叶榕、凤凰木、紫荆、桃花心木、芒果、海南蒲桃等</w:t>
      </w:r>
      <w:r>
        <w:rPr>
          <w:sz w:val="21"/>
        </w:rPr>
        <w:t>)</w:t>
      </w:r>
      <w:r>
        <w:rPr>
          <w:sz w:val="21"/>
        </w:rPr>
        <w:t>。</w:t>
      </w:r>
    </w:p>
    <w:p>
      <w:pPr>
        <w:pStyle w:val="null3"/>
        <w:ind w:firstLine="480"/>
        <w:jc w:val="both"/>
      </w:pPr>
      <w:r>
        <w:rPr>
          <w:sz w:val="21"/>
        </w:rPr>
        <w:t>（</w:t>
      </w:r>
      <w:r>
        <w:rPr>
          <w:sz w:val="21"/>
        </w:rPr>
        <w:t>3</w:t>
      </w:r>
      <w:r>
        <w:rPr>
          <w:sz w:val="21"/>
        </w:rPr>
        <w:t>）室内植物的日常养护。</w:t>
      </w:r>
    </w:p>
    <w:p>
      <w:pPr>
        <w:pStyle w:val="null3"/>
        <w:ind w:firstLine="480"/>
        <w:jc w:val="both"/>
      </w:pPr>
      <w:r>
        <w:rPr>
          <w:sz w:val="21"/>
        </w:rPr>
        <w:t>2.</w:t>
      </w:r>
      <w:r>
        <w:rPr>
          <w:sz w:val="21"/>
        </w:rPr>
        <w:t>绿化养护服务内容标准</w:t>
      </w:r>
    </w:p>
    <w:tbl>
      <w:tblPr>
        <w:tblW w:w="0" w:type="auto"/>
        <w:tblBorders>
          <w:top w:val="none" w:color="000000" w:sz="4"/>
          <w:left w:val="none" w:color="000000" w:sz="4"/>
          <w:bottom w:val="none" w:color="000000" w:sz="4"/>
          <w:right w:val="none" w:color="000000" w:sz="4"/>
          <w:insideH w:val="none"/>
          <w:insideV w:val="none"/>
        </w:tblBorders>
      </w:tblPr>
      <w:tblGrid>
        <w:gridCol w:w="847"/>
        <w:gridCol w:w="7456"/>
      </w:tblGrid>
      <w:tr>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总体要求</w:t>
            </w:r>
          </w:p>
        </w:tc>
        <w:tc>
          <w:tcPr>
            <w:tcW w:type="dxa" w:w="7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1.植物生长良好，无病虫害，无杂草，无枯枝、黄叶、残叶现象，保持良好的生长态势。</w:t>
            </w:r>
          </w:p>
          <w:p>
            <w:pPr>
              <w:pStyle w:val="null3"/>
              <w:ind w:firstLine="380"/>
              <w:jc w:val="both"/>
            </w:pPr>
            <w:r>
              <w:rPr>
                <w:sz w:val="21"/>
              </w:rPr>
              <w:t>2.定时合量对植物进行松土、施肥、修剪，外形美观，造型修剪合理，没有过高的树枝；新种花木保护措施得当，有护树架，无倒伏、动摇等现象。</w:t>
            </w:r>
          </w:p>
          <w:p>
            <w:pPr>
              <w:pStyle w:val="null3"/>
              <w:ind w:firstLine="380"/>
              <w:jc w:val="both"/>
            </w:pPr>
            <w:r>
              <w:rPr>
                <w:sz w:val="21"/>
              </w:rPr>
              <w:t>3.减少露土现象，绿化区域无残留垃圾、余土、石块；残花、草、树叶清理及时。</w:t>
            </w:r>
          </w:p>
        </w:tc>
      </w:tr>
      <w:tr>
        <w:tc>
          <w:tcPr>
            <w:tcW w:type="dxa" w:w="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室外植物</w:t>
            </w: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1．草坪类</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A、草坪覆盖率为90％以上，纯度为95％以上。</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B、减少露土现象，无阔叶、开花杂草，无病虫害。</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C、剪草时机械轨道需朝同一个方向进行。</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D、台湾草每年剪草次数不少于8次，保持草长在5厘米左右。</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E、大叶油草每年修剪5-7次，保持草长5-6厘米左右</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F、剪草后整体效果平整，无明显起伏和漏剪，剪口平齐；障碍物处及树头边缘用手剪补剪，无明显漏剪痕迹，四周不规则草边及转弯位无明显交错痕迹。</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G、保持草坪全年绿色，无老化现象，修剪现场清理干净；无遗漏草屑杂物。</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H、草坪生长无侵入路面或其他植物生长范围的现象。</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2．乔木类</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A、树木生长良好、形态整齐，无凌乱枝条冗枝叶。</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B、经常进行修剪工作，修剪前去除过密枝、交叉枝、阴枝等，没有长20厘米以上的枯枝黄叶、折断枝、修剪残留枝。</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C、对于行道树类要保持树干直立，倾斜树不得超过该路段植树总数的5％。</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D、对于行道树类要同一树木修剪为大概一致形状，乔木基部无50厘米高以上的萌蘖枝，无过长杂草等物，树干分叉离地面高度不低于2.3米。</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E、对于景观树类要根据原设计要求进行修剪，不得随意更改。</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F、树干支撑要整齐、划一、美观。</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G、树干、树枝修剪时的剪口要平整，剪口离树干、树枝分叉点在7-10厘米处，直径3厘米以上的截口要封蜡。</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3．灌木</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A、植株生长良好，无病、无病虫害，株型整齐，造型植物轮廓清晰，修剪平直整齐、棱分明。</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B、合理修剪。</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C、灌木脚部整齐清洁，无过长杂草等物，无严重黄叶、积尘。</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D、对于花类灌木根据其开花特性，合理进行季节性修剪，保持形态美观、花多、花艳、开花期长。</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4．花坛、地被植物</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A、坛花生长良好，盆内无杂物，坛边整洁美观。</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B、无残花、黄叶、杂草，无秃斑，无高出花面的竹签等。</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C、合理修剪，层次分明，富有立体感，每二平层之间在垂直面上无分开。</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D、植物不空脚、不见土，对生长不佳的植物加强管理，视</w:t>
            </w:r>
            <w:r>
              <w:rPr>
                <w:sz w:val="21"/>
              </w:rPr>
              <w:t>甲方</w:t>
            </w:r>
            <w:r>
              <w:rPr>
                <w:sz w:val="21"/>
              </w:rPr>
              <w:t>要求进行更换。</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E、无明显病虫害，花叶面无虫口，无缺水干旱现象，植株生长良好。</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F、冬天做好薄膜覆盖等防冻措施。</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5．园林植物病虫害</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A、全年无严重的病虫害发生。“严重病虫害”是指相同或类似品种在同一时间，受同一病虫害造成花木大面积光叶或死亡。</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B、全年一般病虫害不超过三次。“一般病虫害”是指可以发现明显病虫害症状，但通过喷药能在10日内恢复的病虫害。</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C、喷药时需提前三天通知</w:t>
            </w:r>
            <w:r>
              <w:rPr>
                <w:sz w:val="21"/>
              </w:rPr>
              <w:t>甲方</w:t>
            </w:r>
            <w:r>
              <w:rPr>
                <w:sz w:val="21"/>
              </w:rPr>
              <w:t>，并获得批准，同时喷药工作安排在节假日进行。</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D、喷药时需在喷药范围内树立警示牌。</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E、坚持以防为主，五月至十月每月均喷防病虫害低毒农药一次。</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F、在病虫害高发时期见虫即打，并需在一天内完成。</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G、药物选择以不伤害人健康为前提，尽量使用高效低毒农药。</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H、如在喷药后4个小时内下雨的，则须重新喷洒农药。</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6．绿化景区布景</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A、植物材料形态优美、生长健康，与景点格调和谐，且具有观赏性。</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B、品种间搭配合理，有层次，具有韵律感。</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C、整体效果突出，符合时令要求。</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D、植物取材与周围环境美工设计配合得当。</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E、细节自然，环境卫生达标。</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7．修剪</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A、修剪效果良好，残花杂物清理及时，保持整体清洁。</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B、需使用剪草机等修剪器修剪时需提前通知</w:t>
            </w:r>
            <w:r>
              <w:rPr>
                <w:sz w:val="21"/>
              </w:rPr>
              <w:t>甲方</w:t>
            </w:r>
            <w:r>
              <w:rPr>
                <w:sz w:val="21"/>
              </w:rPr>
              <w:t>，尽量不影响学生学习。</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8．绿篱</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A、材料购置及工作实施均由</w:t>
            </w:r>
            <w:r>
              <w:rPr>
                <w:sz w:val="21"/>
              </w:rPr>
              <w:t>乙方</w:t>
            </w:r>
            <w:r>
              <w:rPr>
                <w:sz w:val="21"/>
              </w:rPr>
              <w:t>按需要进行建设。</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B、绿篱高度统一，捆绑整齐稳固。</w:t>
            </w:r>
          </w:p>
        </w:tc>
      </w:tr>
      <w:tr>
        <w:tc>
          <w:tcPr>
            <w:tcW w:type="dxa" w:w="847"/>
            <w:vMerge/>
            <w:tcBorders>
              <w:top w:val="none" w:color="000000" w:sz="4"/>
              <w:left w:val="single" w:color="000000" w:sz="4"/>
              <w:bottom w:val="single" w:color="000000" w:sz="4"/>
              <w:right w:val="single" w:color="000000" w:sz="4"/>
            </w:tcBorders>
          </w:tcP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C、绿篱无锋利、边角，以免刺伤行人。</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室内植物</w:t>
            </w:r>
          </w:p>
        </w:tc>
        <w:tc>
          <w:tcPr>
            <w:tcW w:type="dxa" w:w="7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常绿植物叶色青绿，植株干净，灰尘少，生长良好。</w:t>
            </w:r>
          </w:p>
          <w:p>
            <w:pPr>
              <w:pStyle w:val="null3"/>
              <w:ind w:firstLine="380"/>
              <w:jc w:val="both"/>
            </w:pPr>
            <w:r>
              <w:rPr>
                <w:sz w:val="21"/>
              </w:rPr>
              <w:t>色叶植物叶色健康，有生气，植株干净，灰尘少，生长良好。</w:t>
            </w:r>
          </w:p>
        </w:tc>
      </w:tr>
    </w:tbl>
    <w:p>
      <w:pPr>
        <w:pStyle w:val="null3"/>
        <w:ind w:firstLine="480"/>
        <w:jc w:val="both"/>
      </w:pPr>
      <w:r>
        <w:rPr>
          <w:sz w:val="21"/>
        </w:rPr>
        <w:t>3</w:t>
      </w:r>
      <w:r>
        <w:rPr>
          <w:sz w:val="21"/>
        </w:rPr>
        <w:t>、履行合同期间，</w:t>
      </w:r>
      <w:r>
        <w:rPr>
          <w:sz w:val="21"/>
        </w:rPr>
        <w:t>乙方</w:t>
      </w:r>
      <w:r>
        <w:rPr>
          <w:sz w:val="21"/>
        </w:rPr>
        <w:t>同意</w:t>
      </w:r>
      <w:r>
        <w:rPr>
          <w:sz w:val="21"/>
        </w:rPr>
        <w:t>甲方</w:t>
      </w:r>
      <w:r>
        <w:rPr>
          <w:sz w:val="21"/>
        </w:rPr>
        <w:t>根据学校整体规划及管理模式变化情况，调整绿地养护规模项目，参照合同的各项约定，经双方协商，可签订补充协议。</w:t>
      </w:r>
    </w:p>
    <w:p>
      <w:pPr>
        <w:pStyle w:val="null3"/>
        <w:ind w:firstLine="422"/>
        <w:jc w:val="both"/>
      </w:pPr>
      <w:r>
        <w:rPr>
          <w:b/>
          <w:sz w:val="21"/>
        </w:rPr>
        <w:t>四、绿化养护管理服务其他约定事项：</w:t>
      </w:r>
    </w:p>
    <w:p>
      <w:pPr>
        <w:pStyle w:val="null3"/>
        <w:ind w:firstLine="480"/>
        <w:jc w:val="both"/>
      </w:pPr>
      <w:r>
        <w:rPr>
          <w:sz w:val="21"/>
        </w:rPr>
        <w:t>1</w:t>
      </w:r>
      <w:r>
        <w:rPr>
          <w:sz w:val="21"/>
        </w:rPr>
        <w:t>、</w:t>
      </w:r>
      <w:r>
        <w:rPr>
          <w:sz w:val="21"/>
        </w:rPr>
        <w:t>乙方</w:t>
      </w:r>
      <w:r>
        <w:rPr>
          <w:sz w:val="21"/>
        </w:rPr>
        <w:t>须按一级养护标准对</w:t>
      </w:r>
      <w:r>
        <w:rPr>
          <w:sz w:val="21"/>
        </w:rPr>
        <w:t>甲方</w:t>
      </w:r>
      <w:r>
        <w:rPr>
          <w:sz w:val="21"/>
        </w:rPr>
        <w:t>校园景观绿化进行养护。</w:t>
      </w:r>
    </w:p>
    <w:p>
      <w:pPr>
        <w:pStyle w:val="null3"/>
        <w:ind w:firstLine="480"/>
        <w:jc w:val="both"/>
      </w:pPr>
      <w:r>
        <w:rPr>
          <w:sz w:val="21"/>
        </w:rPr>
        <w:t>2</w:t>
      </w:r>
      <w:r>
        <w:rPr>
          <w:sz w:val="21"/>
        </w:rPr>
        <w:t>、因</w:t>
      </w:r>
      <w:r>
        <w:rPr>
          <w:sz w:val="21"/>
        </w:rPr>
        <w:t>乙方</w:t>
      </w:r>
      <w:r>
        <w:rPr>
          <w:sz w:val="21"/>
        </w:rPr>
        <w:t>管理不善造成植物生长不良、严重病害或枯死等状况的，</w:t>
      </w:r>
      <w:r>
        <w:rPr>
          <w:sz w:val="21"/>
        </w:rPr>
        <w:t>乙方</w:t>
      </w:r>
      <w:r>
        <w:rPr>
          <w:sz w:val="21"/>
        </w:rPr>
        <w:t>须按</w:t>
      </w:r>
      <w:r>
        <w:rPr>
          <w:sz w:val="21"/>
        </w:rPr>
        <w:t>1</w:t>
      </w:r>
      <w:r>
        <w:rPr>
          <w:sz w:val="21"/>
        </w:rPr>
        <w:t>：</w:t>
      </w:r>
      <w:r>
        <w:rPr>
          <w:sz w:val="21"/>
        </w:rPr>
        <w:t>1</w:t>
      </w:r>
      <w:r>
        <w:rPr>
          <w:sz w:val="21"/>
        </w:rPr>
        <w:t>原样恢复，免费进行补植、补种、维护。</w:t>
      </w:r>
    </w:p>
    <w:p>
      <w:pPr>
        <w:pStyle w:val="null3"/>
        <w:ind w:firstLine="480"/>
        <w:jc w:val="both"/>
      </w:pPr>
      <w:r>
        <w:rPr>
          <w:sz w:val="21"/>
        </w:rPr>
        <w:t>3</w:t>
      </w:r>
      <w:r>
        <w:rPr>
          <w:sz w:val="21"/>
        </w:rPr>
        <w:t>、做好绿地喷洒设备、快速取水接头、绿地排水设施以及绿化供水管道的护理，及时清除绿地雨水井杂物。做到设施完好无损，不漏水；管好水闸开关，不浪费水；及时修复受损管道、喷洒设备、快速取水接头等。</w:t>
      </w:r>
    </w:p>
    <w:p>
      <w:pPr>
        <w:pStyle w:val="null3"/>
        <w:ind w:firstLine="480"/>
        <w:jc w:val="both"/>
      </w:pPr>
      <w:r>
        <w:rPr>
          <w:sz w:val="21"/>
        </w:rPr>
        <w:t>4</w:t>
      </w:r>
      <w:r>
        <w:rPr>
          <w:sz w:val="21"/>
        </w:rPr>
        <w:t>、科学城校区内</w:t>
      </w:r>
      <w:r>
        <w:rPr>
          <w:sz w:val="21"/>
        </w:rPr>
        <w:t>208</w:t>
      </w:r>
      <w:r>
        <w:rPr>
          <w:sz w:val="21"/>
        </w:rPr>
        <w:t>亩山林地中主要路段的杂草、杂树的定期清理。</w:t>
      </w:r>
    </w:p>
    <w:p>
      <w:pPr>
        <w:pStyle w:val="null3"/>
        <w:ind w:firstLine="480"/>
        <w:jc w:val="both"/>
      </w:pPr>
      <w:r>
        <w:rPr>
          <w:sz w:val="21"/>
        </w:rPr>
        <w:t>5</w:t>
      </w:r>
      <w:r>
        <w:rPr>
          <w:sz w:val="21"/>
        </w:rPr>
        <w:t>、配合</w:t>
      </w:r>
      <w:r>
        <w:rPr>
          <w:sz w:val="21"/>
        </w:rPr>
        <w:t>甲方</w:t>
      </w:r>
      <w:r>
        <w:rPr>
          <w:sz w:val="21"/>
        </w:rPr>
        <w:t>负责做好日常办公室、会议室、接待室阴生植物的养护。</w:t>
      </w:r>
    </w:p>
    <w:p>
      <w:pPr>
        <w:pStyle w:val="null3"/>
        <w:ind w:firstLine="480"/>
        <w:jc w:val="both"/>
      </w:pPr>
      <w:r>
        <w:rPr>
          <w:sz w:val="21"/>
        </w:rPr>
        <w:t>6</w:t>
      </w:r>
      <w:r>
        <w:rPr>
          <w:sz w:val="21"/>
        </w:rPr>
        <w:t>、因不可抗力或</w:t>
      </w:r>
      <w:r>
        <w:rPr>
          <w:sz w:val="21"/>
        </w:rPr>
        <w:t>甲方</w:t>
      </w:r>
      <w:r>
        <w:rPr>
          <w:sz w:val="21"/>
        </w:rPr>
        <w:t>人为造成的补种费用由</w:t>
      </w:r>
      <w:r>
        <w:rPr>
          <w:sz w:val="21"/>
        </w:rPr>
        <w:t>甲方</w:t>
      </w:r>
      <w:r>
        <w:rPr>
          <w:sz w:val="21"/>
        </w:rPr>
        <w:t>负责，其他原因造成的补种费用由</w:t>
      </w:r>
      <w:r>
        <w:rPr>
          <w:sz w:val="21"/>
        </w:rPr>
        <w:t>乙方</w:t>
      </w:r>
      <w:r>
        <w:rPr>
          <w:sz w:val="21"/>
        </w:rPr>
        <w:t>负责。</w:t>
      </w:r>
    </w:p>
    <w:p>
      <w:pPr>
        <w:pStyle w:val="null3"/>
        <w:ind w:firstLine="480"/>
        <w:jc w:val="both"/>
      </w:pPr>
      <w:r>
        <w:rPr>
          <w:sz w:val="21"/>
        </w:rPr>
        <w:t>7</w:t>
      </w:r>
      <w:r>
        <w:rPr>
          <w:sz w:val="21"/>
        </w:rPr>
        <w:t>、校园内绿化改造和绿化环境整治任务，苗木费由</w:t>
      </w:r>
      <w:r>
        <w:rPr>
          <w:sz w:val="21"/>
        </w:rPr>
        <w:t>甲方</w:t>
      </w:r>
      <w:r>
        <w:rPr>
          <w:sz w:val="21"/>
        </w:rPr>
        <w:t>负责，人工及辅助材料由</w:t>
      </w:r>
      <w:r>
        <w:rPr>
          <w:sz w:val="21"/>
        </w:rPr>
        <w:t>乙方</w:t>
      </w:r>
      <w:r>
        <w:rPr>
          <w:sz w:val="21"/>
        </w:rPr>
        <w:t>提供，不另计收其他费用。</w:t>
      </w:r>
    </w:p>
    <w:p>
      <w:pPr>
        <w:pStyle w:val="null3"/>
        <w:ind w:firstLine="480"/>
        <w:jc w:val="both"/>
      </w:pPr>
      <w:r>
        <w:rPr>
          <w:sz w:val="21"/>
        </w:rPr>
        <w:t>8</w:t>
      </w:r>
      <w:r>
        <w:rPr>
          <w:sz w:val="21"/>
        </w:rPr>
        <w:t>、</w:t>
      </w:r>
      <w:r>
        <w:rPr>
          <w:sz w:val="21"/>
        </w:rPr>
        <w:t>乙方</w:t>
      </w:r>
      <w:r>
        <w:rPr>
          <w:sz w:val="21"/>
        </w:rPr>
        <w:t>的工作人员必需服从校方的管理，遵守学校的规章制度</w:t>
      </w:r>
      <w:r>
        <w:rPr>
          <w:sz w:val="21"/>
        </w:rPr>
        <w:t>,</w:t>
      </w:r>
      <w:r>
        <w:rPr>
          <w:sz w:val="21"/>
        </w:rPr>
        <w:t>自觉接受学校职能管理部门的业务检查和监督</w:t>
      </w:r>
      <w:r>
        <w:rPr>
          <w:sz w:val="21"/>
        </w:rPr>
        <w:t>,</w:t>
      </w:r>
      <w:r>
        <w:rPr>
          <w:sz w:val="21"/>
        </w:rPr>
        <w:t>并接受服务对象</w:t>
      </w:r>
      <w:r>
        <w:rPr>
          <w:sz w:val="21"/>
        </w:rPr>
        <w:t>(</w:t>
      </w:r>
      <w:r>
        <w:rPr>
          <w:sz w:val="21"/>
        </w:rPr>
        <w:t>师生员工</w:t>
      </w:r>
      <w:r>
        <w:rPr>
          <w:sz w:val="21"/>
        </w:rPr>
        <w:t>)</w:t>
      </w:r>
      <w:r>
        <w:rPr>
          <w:sz w:val="21"/>
        </w:rPr>
        <w:t>的监督。</w:t>
      </w:r>
    </w:p>
    <w:p>
      <w:pPr>
        <w:pStyle w:val="null3"/>
        <w:ind w:firstLine="480"/>
        <w:jc w:val="both"/>
      </w:pPr>
      <w:r>
        <w:rPr>
          <w:sz w:val="21"/>
        </w:rPr>
        <w:t>9</w:t>
      </w:r>
      <w:r>
        <w:rPr>
          <w:sz w:val="21"/>
        </w:rPr>
        <w:t>、</w:t>
      </w:r>
      <w:r>
        <w:rPr>
          <w:sz w:val="21"/>
        </w:rPr>
        <w:t>乙方</w:t>
      </w:r>
      <w:r>
        <w:rPr>
          <w:sz w:val="21"/>
        </w:rPr>
        <w:t>在养护过程中需严格遵守操作规程和安全规定，在养护期内</w:t>
      </w:r>
      <w:r>
        <w:rPr>
          <w:sz w:val="21"/>
        </w:rPr>
        <w:t>乙方</w:t>
      </w:r>
      <w:r>
        <w:rPr>
          <w:sz w:val="21"/>
        </w:rPr>
        <w:t>工作人员发生的不安全事件所造成的损失均由</w:t>
      </w:r>
      <w:r>
        <w:rPr>
          <w:sz w:val="21"/>
        </w:rPr>
        <w:t>乙方</w:t>
      </w:r>
      <w:r>
        <w:rPr>
          <w:sz w:val="21"/>
        </w:rPr>
        <w:t>负责。</w:t>
      </w:r>
    </w:p>
    <w:p>
      <w:pPr>
        <w:pStyle w:val="null3"/>
        <w:ind w:firstLine="480"/>
        <w:jc w:val="both"/>
      </w:pPr>
      <w:r>
        <w:rPr>
          <w:sz w:val="21"/>
        </w:rPr>
        <w:t>10</w:t>
      </w:r>
      <w:r>
        <w:rPr>
          <w:sz w:val="21"/>
        </w:rPr>
        <w:t>、</w:t>
      </w:r>
      <w:r>
        <w:rPr>
          <w:sz w:val="21"/>
        </w:rPr>
        <w:t>乙方</w:t>
      </w:r>
      <w:r>
        <w:rPr>
          <w:sz w:val="21"/>
        </w:rPr>
        <w:t>应了解广州市绿化建设方向和要求，熟悉绿化管理程序，协助学校提高绿化美化建设水平，保持</w:t>
      </w:r>
      <w:r>
        <w:rPr>
          <w:sz w:val="21"/>
        </w:rPr>
        <w:t>甲方</w:t>
      </w:r>
      <w:r>
        <w:rPr>
          <w:sz w:val="21"/>
        </w:rPr>
        <w:t>的绿化美化建设处在</w:t>
      </w:r>
      <w:r>
        <w:rPr>
          <w:sz w:val="21"/>
        </w:rPr>
        <w:t>“广州优秀花园式单位”的标准之上。</w:t>
      </w:r>
    </w:p>
    <w:p>
      <w:pPr>
        <w:pStyle w:val="null3"/>
        <w:ind w:firstLine="480"/>
        <w:jc w:val="both"/>
      </w:pPr>
      <w:r>
        <w:rPr>
          <w:sz w:val="21"/>
        </w:rPr>
        <w:t>11</w:t>
      </w:r>
      <w:r>
        <w:rPr>
          <w:sz w:val="21"/>
        </w:rPr>
        <w:t>、合同期内的工作，</w:t>
      </w:r>
      <w:r>
        <w:rPr>
          <w:sz w:val="21"/>
        </w:rPr>
        <w:t>乙方</w:t>
      </w:r>
      <w:r>
        <w:rPr>
          <w:sz w:val="21"/>
        </w:rPr>
        <w:t>需建立日常管护日志，制定每年管护计划，每半年和每年向</w:t>
      </w:r>
      <w:r>
        <w:rPr>
          <w:sz w:val="21"/>
        </w:rPr>
        <w:t>甲方</w:t>
      </w:r>
      <w:r>
        <w:rPr>
          <w:sz w:val="21"/>
        </w:rPr>
        <w:t>的主管部门提交合同执行期的工作总结报告。</w:t>
      </w:r>
    </w:p>
    <w:p>
      <w:pPr>
        <w:pStyle w:val="null3"/>
        <w:ind w:firstLine="480"/>
        <w:jc w:val="both"/>
      </w:pPr>
      <w:r>
        <w:rPr>
          <w:sz w:val="21"/>
        </w:rPr>
        <w:t>12</w:t>
      </w:r>
      <w:r>
        <w:rPr>
          <w:sz w:val="21"/>
        </w:rPr>
        <w:t>、</w:t>
      </w:r>
      <w:r>
        <w:rPr>
          <w:sz w:val="21"/>
        </w:rPr>
        <w:t>乙方</w:t>
      </w:r>
      <w:r>
        <w:rPr>
          <w:sz w:val="21"/>
        </w:rPr>
        <w:t>有完备的《绿化应急工作预案》；如遇突发事件或突发检查时（抗灾抢险），无条件积极配合</w:t>
      </w:r>
      <w:r>
        <w:rPr>
          <w:sz w:val="21"/>
        </w:rPr>
        <w:t>甲方</w:t>
      </w:r>
      <w:r>
        <w:rPr>
          <w:sz w:val="21"/>
        </w:rPr>
        <w:t>完成相关工作。</w:t>
      </w:r>
    </w:p>
    <w:p>
      <w:pPr>
        <w:pStyle w:val="null3"/>
        <w:ind w:firstLine="420"/>
        <w:jc w:val="both"/>
      </w:pPr>
      <w:r>
        <w:rPr>
          <w:sz w:val="21"/>
        </w:rPr>
        <w:t>13</w:t>
      </w:r>
      <w:r>
        <w:rPr>
          <w:sz w:val="21"/>
        </w:rPr>
        <w:t>、合同期限届满时</w:t>
      </w:r>
      <w:r>
        <w:rPr>
          <w:sz w:val="21"/>
        </w:rPr>
        <w:t>,</w:t>
      </w:r>
      <w:r>
        <w:rPr>
          <w:sz w:val="21"/>
        </w:rPr>
        <w:t>乙方</w:t>
      </w:r>
      <w:r>
        <w:rPr>
          <w:sz w:val="21"/>
        </w:rPr>
        <w:t>若不能续约</w:t>
      </w:r>
      <w:r>
        <w:rPr>
          <w:sz w:val="21"/>
        </w:rPr>
        <w:t>,</w:t>
      </w:r>
      <w:r>
        <w:rPr>
          <w:sz w:val="21"/>
        </w:rPr>
        <w:t>须无条件向</w:t>
      </w:r>
      <w:r>
        <w:rPr>
          <w:sz w:val="21"/>
        </w:rPr>
        <w:t>甲方</w:t>
      </w:r>
      <w:r>
        <w:rPr>
          <w:sz w:val="21"/>
        </w:rPr>
        <w:t>移交全部用房以及属</w:t>
      </w:r>
      <w:r>
        <w:rPr>
          <w:sz w:val="21"/>
        </w:rPr>
        <w:t>甲方</w:t>
      </w:r>
      <w:r>
        <w:rPr>
          <w:sz w:val="21"/>
        </w:rPr>
        <w:t>的所有工具与设施设备以及设备资产账目等有关档案资料。无条件配合新绿化养护公司做好所有交接工作并按合同约定无条件退场。</w:t>
      </w:r>
    </w:p>
    <w:p>
      <w:pPr>
        <w:pStyle w:val="null3"/>
        <w:ind w:firstLine="422"/>
        <w:jc w:val="both"/>
      </w:pPr>
      <w:r>
        <w:rPr>
          <w:b/>
          <w:sz w:val="21"/>
        </w:rPr>
        <w:t>五、支付方式：</w:t>
      </w:r>
    </w:p>
    <w:p>
      <w:pPr>
        <w:pStyle w:val="null3"/>
        <w:ind w:firstLine="480"/>
        <w:jc w:val="both"/>
      </w:pPr>
      <w:r>
        <w:rPr>
          <w:sz w:val="21"/>
        </w:rPr>
        <w:t>支付方式：服务费按月结算。</w:t>
      </w:r>
    </w:p>
    <w:p>
      <w:pPr>
        <w:pStyle w:val="null3"/>
        <w:ind w:firstLine="480"/>
        <w:jc w:val="both"/>
      </w:pPr>
      <w:r>
        <w:rPr>
          <w:sz w:val="21"/>
        </w:rPr>
        <w:t>1.</w:t>
      </w:r>
      <w:r>
        <w:rPr>
          <w:sz w:val="21"/>
        </w:rPr>
        <w:t>首期服务费：该项目合同已经签订，并且</w:t>
      </w:r>
      <w:r>
        <w:rPr>
          <w:sz w:val="21"/>
        </w:rPr>
        <w:t>甲方</w:t>
      </w:r>
      <w:r>
        <w:rPr>
          <w:sz w:val="21"/>
        </w:rPr>
        <w:t>确认</w:t>
      </w:r>
      <w:r>
        <w:rPr>
          <w:sz w:val="21"/>
        </w:rPr>
        <w:t>乙方</w:t>
      </w:r>
      <w:r>
        <w:rPr>
          <w:sz w:val="21"/>
        </w:rPr>
        <w:t>提供的具体实施方案后，五个工作日内，</w:t>
      </w:r>
      <w:r>
        <w:rPr>
          <w:sz w:val="21"/>
        </w:rPr>
        <w:t>甲方</w:t>
      </w:r>
      <w:r>
        <w:rPr>
          <w:sz w:val="21"/>
        </w:rPr>
        <w:t>支付</w:t>
      </w:r>
      <w:r>
        <w:rPr>
          <w:sz w:val="21"/>
        </w:rPr>
        <w:t>乙方</w:t>
      </w:r>
      <w:r>
        <w:rPr>
          <w:sz w:val="21"/>
        </w:rPr>
        <w:t>一个月的服务费。</w:t>
      </w:r>
    </w:p>
    <w:p>
      <w:pPr>
        <w:pStyle w:val="null3"/>
        <w:ind w:firstLine="480"/>
        <w:jc w:val="both"/>
      </w:pPr>
      <w:r>
        <w:rPr>
          <w:sz w:val="21"/>
        </w:rPr>
        <w:t>2.</w:t>
      </w:r>
      <w:r>
        <w:rPr>
          <w:sz w:val="21"/>
        </w:rPr>
        <w:t>其余各期服务费：</w:t>
      </w:r>
      <w:r>
        <w:rPr>
          <w:sz w:val="21"/>
        </w:rPr>
        <w:t>甲方</w:t>
      </w:r>
      <w:r>
        <w:rPr>
          <w:sz w:val="21"/>
        </w:rPr>
        <w:t>于每月</w:t>
      </w:r>
      <w:r>
        <w:rPr>
          <w:sz w:val="21"/>
        </w:rPr>
        <w:t>15</w:t>
      </w:r>
      <w:r>
        <w:rPr>
          <w:sz w:val="21"/>
        </w:rPr>
        <w:t>日前（如遇节假日顺延至第一个工作日）办理支付手续，向</w:t>
      </w:r>
      <w:r>
        <w:rPr>
          <w:sz w:val="21"/>
        </w:rPr>
        <w:t>乙方</w:t>
      </w:r>
      <w:r>
        <w:rPr>
          <w:sz w:val="21"/>
        </w:rPr>
        <w:t>支付上月服务费，如</w:t>
      </w:r>
      <w:r>
        <w:rPr>
          <w:sz w:val="21"/>
        </w:rPr>
        <w:t>乙方</w:t>
      </w:r>
      <w:r>
        <w:rPr>
          <w:sz w:val="21"/>
        </w:rPr>
        <w:t>提供服务不足一个月时按日计算。</w:t>
      </w:r>
    </w:p>
    <w:p>
      <w:pPr>
        <w:pStyle w:val="null3"/>
        <w:ind w:firstLine="480"/>
        <w:jc w:val="both"/>
      </w:pPr>
      <w:r>
        <w:rPr>
          <w:sz w:val="21"/>
        </w:rPr>
        <w:t>3.</w:t>
      </w:r>
      <w:r>
        <w:rPr>
          <w:sz w:val="21"/>
        </w:rPr>
        <w:t>乙方</w:t>
      </w:r>
      <w:r>
        <w:rPr>
          <w:sz w:val="21"/>
        </w:rPr>
        <w:t>须在</w:t>
      </w:r>
      <w:r>
        <w:rPr>
          <w:sz w:val="21"/>
        </w:rPr>
        <w:t>甲方</w:t>
      </w:r>
      <w:r>
        <w:rPr>
          <w:sz w:val="21"/>
        </w:rPr>
        <w:t>办理支付手续前</w:t>
      </w:r>
      <w:r>
        <w:rPr>
          <w:sz w:val="21"/>
        </w:rPr>
        <w:t>5</w:t>
      </w:r>
      <w:r>
        <w:rPr>
          <w:sz w:val="21"/>
        </w:rPr>
        <w:t>个工作日内，提供等额的正式发票给</w:t>
      </w:r>
      <w:r>
        <w:rPr>
          <w:sz w:val="21"/>
        </w:rPr>
        <w:t>甲方</w:t>
      </w:r>
      <w:r>
        <w:rPr>
          <w:sz w:val="21"/>
        </w:rPr>
        <w:t>，以便</w:t>
      </w:r>
      <w:r>
        <w:rPr>
          <w:sz w:val="21"/>
        </w:rPr>
        <w:t>甲方</w:t>
      </w:r>
      <w:r>
        <w:rPr>
          <w:sz w:val="21"/>
        </w:rPr>
        <w:t>及时办理支付手续。</w:t>
      </w:r>
    </w:p>
    <w:p>
      <w:pPr>
        <w:pStyle w:val="null3"/>
        <w:ind w:firstLine="422"/>
        <w:jc w:val="both"/>
      </w:pPr>
      <w:r>
        <w:rPr>
          <w:b/>
          <w:sz w:val="21"/>
        </w:rPr>
        <w:t>六</w:t>
      </w:r>
      <w:r>
        <w:rPr>
          <w:b/>
          <w:sz w:val="21"/>
        </w:rPr>
        <w:t>、验收要求：</w:t>
      </w:r>
    </w:p>
    <w:p>
      <w:pPr>
        <w:pStyle w:val="null3"/>
        <w:ind w:firstLine="422"/>
        <w:jc w:val="both"/>
      </w:pPr>
      <w:r>
        <w:rPr>
          <w:sz w:val="21"/>
        </w:rPr>
        <w:t>1.</w:t>
      </w:r>
      <w:r>
        <w:rPr>
          <w:sz w:val="21"/>
        </w:rPr>
        <w:t>以国家现行相关规范、招标文件的需求和所签政府采购合同的相关条款为标准；</w:t>
      </w:r>
    </w:p>
    <w:p>
      <w:pPr>
        <w:pStyle w:val="null3"/>
        <w:ind w:firstLine="422"/>
        <w:jc w:val="both"/>
      </w:pPr>
      <w:r>
        <w:rPr>
          <w:sz w:val="21"/>
        </w:rPr>
        <w:t>2.</w:t>
      </w:r>
      <w:r>
        <w:rPr>
          <w:sz w:val="21"/>
        </w:rPr>
        <w:t>经采购人验收确认。</w:t>
      </w:r>
    </w:p>
    <w:p>
      <w:pPr>
        <w:pStyle w:val="null3"/>
        <w:ind w:firstLine="422"/>
        <w:jc w:val="both"/>
      </w:pPr>
      <w:r>
        <w:rPr>
          <w:b/>
          <w:sz w:val="21"/>
        </w:rPr>
        <w:t>七</w:t>
      </w:r>
      <w:r>
        <w:rPr>
          <w:b/>
          <w:sz w:val="21"/>
        </w:rPr>
        <w:t>、知识产权归属</w:t>
      </w:r>
    </w:p>
    <w:p>
      <w:pPr>
        <w:pStyle w:val="null3"/>
        <w:ind w:firstLine="422"/>
        <w:jc w:val="both"/>
      </w:pPr>
      <w:r>
        <w:rPr>
          <w:sz w:val="21"/>
        </w:rPr>
        <w:t>乙方必须保证甲方在中华人民共和国境内使用投标资料、服务或其任何一部分时，享有不受限制的无偿使用权，不会产生因第三方提出侵犯其专利权、商标权或其它知识产权而引起的法律或经济纠纷。</w:t>
      </w:r>
    </w:p>
    <w:p>
      <w:pPr>
        <w:pStyle w:val="null3"/>
        <w:ind w:firstLine="422"/>
        <w:jc w:val="both"/>
      </w:pPr>
      <w:r>
        <w:rPr>
          <w:b/>
          <w:sz w:val="21"/>
        </w:rPr>
        <w:t>八</w:t>
      </w:r>
      <w:r>
        <w:rPr>
          <w:b/>
          <w:sz w:val="21"/>
        </w:rPr>
        <w:t>、保密</w:t>
      </w:r>
    </w:p>
    <w:p>
      <w:pPr>
        <w:pStyle w:val="null3"/>
        <w:ind w:firstLine="422"/>
        <w:jc w:val="both"/>
      </w:pPr>
      <w:r>
        <w:rPr>
          <w:sz w:val="21"/>
        </w:rPr>
        <w:t>1.</w:t>
      </w:r>
      <w:r>
        <w:rPr>
          <w:sz w:val="21"/>
        </w:rPr>
        <w:t>项目实施服务过程中至乙方正式向甲方交付文档资料时止，乙方必须采取措施对本项目实施过程中的文档等资料保密，否则，由于乙方过错导致的上述资料泄密的，乙方必须承担一切责任。项目完成后，甲、乙双方均有责任对本项目的技术保密承担责任。</w:t>
      </w:r>
    </w:p>
    <w:p>
      <w:pPr>
        <w:pStyle w:val="null3"/>
        <w:ind w:firstLine="422"/>
        <w:jc w:val="both"/>
      </w:pPr>
      <w:r>
        <w:rPr>
          <w:sz w:val="21"/>
        </w:rPr>
        <w:t>2.</w:t>
      </w:r>
      <w:r>
        <w:rPr>
          <w:sz w:val="21"/>
        </w:rPr>
        <w:t>未经一方事先书面同意，另一方不得将由一方为本合同提供的资料提供给与本合同无关的任何第三方，不得将其用于履行本合同之外的其它用途。即使向与履行本合同有关的人员提供，也应注意保密并限于履行合同所必需的范围。</w:t>
      </w:r>
    </w:p>
    <w:p>
      <w:pPr>
        <w:pStyle w:val="null3"/>
        <w:ind w:firstLine="422"/>
        <w:jc w:val="both"/>
      </w:pPr>
      <w:r>
        <w:rPr>
          <w:b/>
          <w:sz w:val="21"/>
        </w:rPr>
        <w:t>九</w:t>
      </w:r>
      <w:r>
        <w:rPr>
          <w:b/>
          <w:sz w:val="21"/>
        </w:rPr>
        <w:t>、违约责任与赔偿损失</w:t>
      </w:r>
    </w:p>
    <w:p>
      <w:pPr>
        <w:pStyle w:val="null3"/>
        <w:ind w:firstLine="420"/>
        <w:jc w:val="both"/>
      </w:pPr>
      <w:r>
        <w:rPr>
          <w:sz w:val="21"/>
        </w:rPr>
        <w:t>（一）乙方提供的货物</w:t>
      </w:r>
      <w:r>
        <w:rPr>
          <w:sz w:val="21"/>
        </w:rPr>
        <w:t>/</w:t>
      </w:r>
      <w:r>
        <w:rPr>
          <w:sz w:val="21"/>
        </w:rPr>
        <w:t>服务不符合采购文件、投标文件或本合同规定的，甲方有权拒收，并且乙方须向甲方支付本合同总价</w:t>
      </w:r>
      <w:r>
        <w:rPr>
          <w:sz w:val="21"/>
        </w:rPr>
        <w:t>5%</w:t>
      </w:r>
      <w:r>
        <w:rPr>
          <w:sz w:val="21"/>
        </w:rPr>
        <w:t>的违约金。</w:t>
      </w:r>
    </w:p>
    <w:p>
      <w:pPr>
        <w:pStyle w:val="null3"/>
        <w:ind w:firstLine="420"/>
        <w:jc w:val="both"/>
      </w:pPr>
      <w:r>
        <w:rPr>
          <w:sz w:val="21"/>
        </w:rPr>
        <w:t>（二）乙方未能按本合同或采购文件、投标文件规定的交货时间提供货物</w:t>
      </w:r>
      <w:r>
        <w:rPr>
          <w:sz w:val="21"/>
        </w:rPr>
        <w:t>/</w:t>
      </w:r>
      <w:r>
        <w:rPr>
          <w:sz w:val="21"/>
        </w:rPr>
        <w:t>服务，从逾期之日起每日按该次提供的货物</w:t>
      </w:r>
      <w:r>
        <w:rPr>
          <w:sz w:val="21"/>
        </w:rPr>
        <w:t>/</w:t>
      </w:r>
      <w:r>
        <w:rPr>
          <w:sz w:val="21"/>
        </w:rPr>
        <w:t>服务总费用的</w:t>
      </w:r>
      <w:r>
        <w:rPr>
          <w:sz w:val="21"/>
        </w:rPr>
        <w:t>1%</w:t>
      </w:r>
      <w:r>
        <w:rPr>
          <w:sz w:val="21"/>
        </w:rPr>
        <w:t>的数额向甲方支付违约金；逾期半个月以上，或乙方累计逾期提供货物</w:t>
      </w:r>
      <w:r>
        <w:rPr>
          <w:sz w:val="21"/>
        </w:rPr>
        <w:t>/</w:t>
      </w:r>
      <w:r>
        <w:rPr>
          <w:sz w:val="21"/>
        </w:rPr>
        <w:t>服务三次以上的的，甲方有权终止合同，没收履约保证金，且由此造成的甲方经济损失由乙方承担。</w:t>
      </w:r>
    </w:p>
    <w:p>
      <w:pPr>
        <w:pStyle w:val="null3"/>
        <w:ind w:firstLine="420"/>
        <w:jc w:val="both"/>
      </w:pPr>
      <w:r>
        <w:rPr>
          <w:sz w:val="21"/>
        </w:rPr>
        <w:t>（三）因甲方使用的是财政资金，甲方向财政支付部门请款之日即视为履行了付款义务。因乙方未及时提供发票供甲方请款或因乙方提供的银行账户信息不准确而导致逾期付款，甲方不承担违约责任。</w:t>
      </w:r>
    </w:p>
    <w:p>
      <w:pPr>
        <w:pStyle w:val="null3"/>
        <w:ind w:firstLine="420"/>
        <w:jc w:val="both"/>
      </w:pPr>
      <w:r>
        <w:rPr>
          <w:sz w:val="21"/>
        </w:rPr>
        <w:t>（四）除本合同其他条款另有约定外，其他违约责任按《中华人民共和国民法典》处理。</w:t>
      </w:r>
    </w:p>
    <w:p>
      <w:pPr>
        <w:pStyle w:val="null3"/>
        <w:ind w:firstLine="422"/>
        <w:jc w:val="both"/>
      </w:pPr>
      <w:r>
        <w:rPr>
          <w:b/>
          <w:sz w:val="21"/>
        </w:rPr>
        <w:t>十、不可抗力：</w:t>
      </w:r>
      <w:r>
        <w:rPr>
          <w:sz w:val="21"/>
        </w:rPr>
        <w:t>任何一方由于不可抗力原因不能履行合同时，应在不可抗力事件发生后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b/>
          <w:sz w:val="21"/>
        </w:rPr>
        <w:t>十</w:t>
      </w:r>
      <w:r>
        <w:rPr>
          <w:b/>
          <w:sz w:val="21"/>
        </w:rPr>
        <w:t>一</w:t>
      </w:r>
      <w:r>
        <w:rPr>
          <w:b/>
          <w:sz w:val="21"/>
        </w:rPr>
        <w:t>、争议的解决</w:t>
      </w:r>
    </w:p>
    <w:p>
      <w:pPr>
        <w:pStyle w:val="null3"/>
        <w:ind w:firstLine="420"/>
        <w:jc w:val="both"/>
      </w:pPr>
      <w:r>
        <w:rPr>
          <w:sz w:val="21"/>
        </w:rPr>
        <w:t>合同执行过程中双方如有争议，应友好协商解决，协商不成，双方同意选择以下第（</w:t>
      </w:r>
      <w:r>
        <w:rPr>
          <w:sz w:val="21"/>
          <w:u w:val="single"/>
        </w:rPr>
        <w:t>二</w:t>
      </w:r>
      <w:r>
        <w:rPr>
          <w:sz w:val="21"/>
        </w:rPr>
        <w:t>）项方式解决：</w:t>
      </w:r>
    </w:p>
    <w:p>
      <w:pPr>
        <w:pStyle w:val="null3"/>
        <w:ind w:firstLine="420"/>
        <w:jc w:val="both"/>
      </w:pPr>
      <w:r>
        <w:rPr>
          <w:sz w:val="21"/>
        </w:rPr>
        <w:t>（一）提交中国广州仲裁委员会仲裁；</w:t>
      </w:r>
    </w:p>
    <w:p>
      <w:pPr>
        <w:pStyle w:val="null3"/>
        <w:ind w:firstLine="420"/>
        <w:jc w:val="both"/>
      </w:pPr>
      <w:r>
        <w:rPr>
          <w:sz w:val="21"/>
        </w:rPr>
        <w:t>（二）向甲方所在地人民法院提出诉讼。</w:t>
      </w:r>
    </w:p>
    <w:p>
      <w:pPr>
        <w:pStyle w:val="null3"/>
        <w:ind w:firstLine="413"/>
        <w:jc w:val="both"/>
      </w:pPr>
      <w:r>
        <w:rPr>
          <w:b/>
          <w:sz w:val="21"/>
        </w:rPr>
        <w:t>十</w:t>
      </w:r>
      <w:r>
        <w:rPr>
          <w:b/>
          <w:sz w:val="21"/>
        </w:rPr>
        <w:t>二</w:t>
      </w:r>
      <w:r>
        <w:rPr>
          <w:b/>
          <w:sz w:val="21"/>
        </w:rPr>
        <w:t>、廉政合作协议</w:t>
      </w:r>
    </w:p>
    <w:p>
      <w:pPr>
        <w:pStyle w:val="null3"/>
        <w:ind w:firstLine="413"/>
        <w:jc w:val="both"/>
      </w:pPr>
      <w:r>
        <w:rPr>
          <w:sz w:val="21"/>
        </w:rPr>
        <w:t>甲方廉洁责任：</w:t>
      </w:r>
    </w:p>
    <w:p>
      <w:pPr>
        <w:pStyle w:val="null3"/>
        <w:ind w:firstLine="413"/>
        <w:jc w:val="both"/>
      </w:pPr>
      <w:r>
        <w:rPr>
          <w:sz w:val="21"/>
        </w:rPr>
        <w:t>甲方及其工作人员不得索要或接受乙方的礼金、有价证券和贵重物品，不得在乙方报销任何应有甲方或个人支付的费用。</w:t>
      </w:r>
    </w:p>
    <w:p>
      <w:pPr>
        <w:pStyle w:val="null3"/>
        <w:ind w:firstLine="413"/>
        <w:jc w:val="both"/>
      </w:pPr>
      <w:r>
        <w:rPr>
          <w:sz w:val="21"/>
        </w:rPr>
        <w:t>甲方工作人员不得参加乙方安排的高消费宴请和娱乐活动；不得接受乙方提供的通讯工具、交通工具和高档办公用品。</w:t>
      </w:r>
    </w:p>
    <w:p>
      <w:pPr>
        <w:pStyle w:val="null3"/>
        <w:ind w:firstLine="413"/>
        <w:jc w:val="both"/>
      </w:pPr>
      <w:r>
        <w:rPr>
          <w:sz w:val="21"/>
        </w:rPr>
        <w:t>甲方及其工作人员不得要求或者接受乙方为其住房装修、婚丧嫁娶活动、配偶子女的工作安排以及出国出境、旅游等提供方便。</w:t>
      </w:r>
    </w:p>
    <w:p>
      <w:pPr>
        <w:pStyle w:val="null3"/>
        <w:ind w:firstLine="413"/>
        <w:jc w:val="both"/>
      </w:pPr>
      <w:r>
        <w:rPr>
          <w:sz w:val="21"/>
        </w:rPr>
        <w:t>甲方工作人员的配偶、子女不得从事与甲方工程有关的材料设备供应、工程分包、劳务等经济活动。</w:t>
      </w:r>
    </w:p>
    <w:p>
      <w:pPr>
        <w:pStyle w:val="null3"/>
        <w:ind w:firstLine="413"/>
        <w:jc w:val="both"/>
      </w:pPr>
      <w:r>
        <w:rPr>
          <w:sz w:val="21"/>
        </w:rPr>
        <w:t>甲方及其工作人员不得以任何理由向乙方推荐分包单位，不得要求乙方购买合同规定外的材料和设备。</w:t>
      </w:r>
    </w:p>
    <w:p>
      <w:pPr>
        <w:pStyle w:val="null3"/>
        <w:ind w:firstLine="413"/>
        <w:jc w:val="both"/>
      </w:pPr>
      <w:r>
        <w:rPr>
          <w:sz w:val="21"/>
        </w:rPr>
        <w:t>乙方廉洁责任</w:t>
      </w:r>
    </w:p>
    <w:p>
      <w:pPr>
        <w:pStyle w:val="null3"/>
        <w:ind w:firstLine="413"/>
        <w:jc w:val="both"/>
      </w:pPr>
      <w:r>
        <w:rPr>
          <w:sz w:val="21"/>
        </w:rPr>
        <w:t>不得在合同签订、履行过程中向甲方工作人员提供任何回扣、手续费、消费性娱乐活动，向甲方工作人员请客吃饭、馈赠任何礼物；</w:t>
      </w:r>
    </w:p>
    <w:p>
      <w:pPr>
        <w:pStyle w:val="null3"/>
        <w:ind w:firstLine="413"/>
        <w:jc w:val="both"/>
      </w:pPr>
      <w:r>
        <w:rPr>
          <w:sz w:val="21"/>
        </w:rPr>
        <w:t>不得向甲方工作人员以馈赠信用卡、购物卡、购物券的形式进行商业贿赂；</w:t>
      </w:r>
    </w:p>
    <w:p>
      <w:pPr>
        <w:pStyle w:val="null3"/>
        <w:ind w:firstLine="413"/>
        <w:jc w:val="both"/>
      </w:pPr>
      <w:r>
        <w:rPr>
          <w:sz w:val="21"/>
        </w:rPr>
        <w:t>不得向甲方工作人员承诺在合同履行完毕前后兑现任何利益承诺。</w:t>
      </w:r>
    </w:p>
    <w:p>
      <w:pPr>
        <w:pStyle w:val="null3"/>
        <w:ind w:firstLine="413"/>
        <w:jc w:val="both"/>
      </w:pPr>
      <w:r>
        <w:rPr>
          <w:sz w:val="21"/>
        </w:rPr>
        <w:t>不得与甲方工作人员及其亲属开办的公司等商业实体发生任何有损公司利益的商贸交易行为。</w:t>
      </w:r>
    </w:p>
    <w:p>
      <w:pPr>
        <w:pStyle w:val="null3"/>
        <w:ind w:firstLine="413"/>
        <w:jc w:val="both"/>
      </w:pPr>
      <w:r>
        <w:rPr>
          <w:sz w:val="21"/>
        </w:rPr>
        <w:t>不得为谋取不正当利益而实施违反商业贿赂及公平交易的其他行。</w:t>
      </w:r>
    </w:p>
    <w:p>
      <w:pPr>
        <w:pStyle w:val="null3"/>
        <w:ind w:firstLine="413"/>
        <w:jc w:val="both"/>
      </w:pPr>
      <w:r>
        <w:rPr>
          <w:b/>
          <w:sz w:val="21"/>
        </w:rPr>
        <w:t>十</w:t>
      </w:r>
      <w:r>
        <w:rPr>
          <w:b/>
          <w:sz w:val="21"/>
        </w:rPr>
        <w:t>三</w:t>
      </w:r>
      <w:r>
        <w:rPr>
          <w:b/>
          <w:sz w:val="21"/>
        </w:rPr>
        <w:t>、税费：</w:t>
      </w:r>
      <w:r>
        <w:rPr>
          <w:sz w:val="21"/>
        </w:rPr>
        <w:t>在中国境内、外发生的与本合同执行有关的一切税费均由乙方负担。</w:t>
      </w:r>
    </w:p>
    <w:p>
      <w:pPr>
        <w:pStyle w:val="null3"/>
        <w:ind w:firstLine="413"/>
        <w:jc w:val="both"/>
      </w:pPr>
      <w:r>
        <w:rPr>
          <w:b/>
          <w:sz w:val="21"/>
        </w:rPr>
        <w:t>十</w:t>
      </w:r>
      <w:r>
        <w:rPr>
          <w:b/>
          <w:sz w:val="21"/>
        </w:rPr>
        <w:t>四</w:t>
      </w:r>
      <w:r>
        <w:rPr>
          <w:b/>
          <w:sz w:val="21"/>
        </w:rPr>
        <w:t>、其它</w:t>
      </w:r>
    </w:p>
    <w:p>
      <w:pPr>
        <w:pStyle w:val="null3"/>
        <w:ind w:firstLine="420"/>
        <w:jc w:val="both"/>
      </w:pPr>
      <w:r>
        <w:rPr>
          <w:sz w:val="21"/>
        </w:rPr>
        <w:t>（一）本合同所有附件、采购文件、投标文件、中标通知书均为合同的有效组成部分，与本合同具有同等法律效力。</w:t>
      </w:r>
    </w:p>
    <w:p>
      <w:pPr>
        <w:pStyle w:val="null3"/>
        <w:ind w:firstLine="420"/>
        <w:jc w:val="both"/>
      </w:pPr>
      <w:r>
        <w:rPr>
          <w:sz w:val="21"/>
        </w:rPr>
        <w:t>（二）在执行本合同的过程中，所有经双方签署确认的文件（包括会议纪要、补充协议、往来信函）即成为本合同的有效组成部分。</w:t>
      </w:r>
    </w:p>
    <w:p>
      <w:pPr>
        <w:pStyle w:val="null3"/>
        <w:ind w:firstLine="420"/>
        <w:jc w:val="both"/>
      </w:pPr>
      <w:r>
        <w:rPr>
          <w:sz w:val="21"/>
        </w:rPr>
        <w:t>（三）如一方地址、电话、传真号码有变更，应在变更当日内书面通知对方，否则，应承担相应责任。</w:t>
      </w:r>
    </w:p>
    <w:p>
      <w:pPr>
        <w:pStyle w:val="null3"/>
        <w:ind w:firstLine="420"/>
        <w:jc w:val="both"/>
      </w:pPr>
      <w:r>
        <w:rPr>
          <w:sz w:val="21"/>
        </w:rPr>
        <w:t>（四）除甲方事先书面同意外，乙方不得部分或全部转让其应履行的合同项下的义务。</w:t>
      </w:r>
    </w:p>
    <w:p>
      <w:pPr>
        <w:pStyle w:val="null3"/>
        <w:ind w:firstLine="422"/>
        <w:jc w:val="both"/>
      </w:pPr>
      <w:r>
        <w:rPr>
          <w:b/>
          <w:sz w:val="21"/>
        </w:rPr>
        <w:t>十</w:t>
      </w:r>
      <w:r>
        <w:rPr>
          <w:b/>
          <w:sz w:val="21"/>
        </w:rPr>
        <w:t>五</w:t>
      </w:r>
      <w:r>
        <w:rPr>
          <w:b/>
          <w:sz w:val="21"/>
        </w:rPr>
        <w:t>、合同生效</w:t>
      </w:r>
    </w:p>
    <w:p>
      <w:pPr>
        <w:pStyle w:val="null3"/>
        <w:ind w:firstLine="420"/>
        <w:jc w:val="both"/>
      </w:pPr>
      <w:r>
        <w:rPr>
          <w:sz w:val="21"/>
        </w:rPr>
        <w:t>（一）本合同在甲乙双方法人代表或其授权代表签字并加盖公章后生效。</w:t>
      </w:r>
    </w:p>
    <w:p>
      <w:pPr>
        <w:pStyle w:val="null3"/>
        <w:ind w:firstLine="420"/>
        <w:jc w:val="both"/>
      </w:pPr>
      <w:r>
        <w:rPr>
          <w:sz w:val="21"/>
        </w:rPr>
        <w:t>（二）本合同共</w:t>
      </w:r>
      <w:r>
        <w:rPr>
          <w:sz w:val="21"/>
          <w:u w:val="single"/>
        </w:rPr>
        <w:t xml:space="preserve">   </w:t>
      </w:r>
      <w:r>
        <w:rPr>
          <w:sz w:val="21"/>
        </w:rPr>
        <w:t>份，具有同等法律效力，甲方执</w:t>
      </w:r>
      <w:r>
        <w:rPr>
          <w:sz w:val="21"/>
          <w:u w:val="single"/>
        </w:rPr>
        <w:t xml:space="preserve">  </w:t>
      </w:r>
      <w:r>
        <w:rPr>
          <w:sz w:val="21"/>
        </w:rPr>
        <w:t>份，乙方执</w:t>
      </w:r>
      <w:r>
        <w:rPr>
          <w:sz w:val="21"/>
          <w:u w:val="single"/>
        </w:rPr>
        <w:t xml:space="preserve">  </w:t>
      </w:r>
      <w:r>
        <w:rPr>
          <w:sz w:val="21"/>
        </w:rPr>
        <w:t>份。</w:t>
      </w:r>
    </w:p>
    <w:p>
      <w:pPr>
        <w:pStyle w:val="null3"/>
        <w:ind w:firstLine="420"/>
        <w:jc w:val="both"/>
      </w:pPr>
    </w:p>
    <w:p>
      <w:pPr>
        <w:pStyle w:val="null3"/>
        <w:ind w:firstLine="422"/>
        <w:jc w:val="both"/>
      </w:pPr>
    </w:p>
    <w:p>
      <w:pPr>
        <w:pStyle w:val="null3"/>
        <w:ind w:firstLine="480"/>
        <w:jc w:val="both"/>
      </w:pPr>
      <w:r>
        <w:rPr>
          <w:b/>
          <w:sz w:val="21"/>
        </w:rPr>
        <w:t>甲方（盖章）：</w:t>
      </w:r>
      <w:r>
        <w:rPr>
          <w:b/>
          <w:sz w:val="21"/>
        </w:rPr>
        <w:t xml:space="preserve">                 </w:t>
      </w:r>
      <w:r>
        <w:rPr>
          <w:b/>
          <w:sz w:val="21"/>
        </w:rPr>
        <w:t>乙方（盖章）：</w:t>
      </w:r>
    </w:p>
    <w:p>
      <w:pPr>
        <w:pStyle w:val="null3"/>
        <w:ind w:firstLine="480"/>
        <w:jc w:val="both"/>
      </w:pPr>
      <w:r>
        <w:rPr>
          <w:sz w:val="21"/>
        </w:rPr>
        <w:t>代表：</w:t>
      </w:r>
      <w:r>
        <w:rPr>
          <w:sz w:val="21"/>
        </w:rPr>
        <w:t xml:space="preserve">                        </w:t>
      </w:r>
      <w:r>
        <w:rPr>
          <w:sz w:val="21"/>
        </w:rPr>
        <w:t xml:space="preserve"> </w:t>
      </w:r>
      <w:r>
        <w:rPr>
          <w:sz w:val="21"/>
        </w:rPr>
        <w:t>代表：</w:t>
      </w:r>
    </w:p>
    <w:p>
      <w:pPr>
        <w:pStyle w:val="null3"/>
        <w:ind w:firstLine="480"/>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80"/>
        <w:jc w:val="both"/>
      </w:pPr>
      <w:r>
        <w:rPr>
          <w:sz w:val="21"/>
        </w:rPr>
        <w:t>签定地点：</w:t>
      </w:r>
      <w:r>
        <w:rPr>
          <w:sz w:val="21"/>
        </w:rPr>
        <w:t xml:space="preserve">                     </w:t>
      </w:r>
      <w:r>
        <w:rPr>
          <w:sz w:val="21"/>
        </w:rPr>
        <w:t>开户名称：</w:t>
      </w:r>
    </w:p>
    <w:p>
      <w:pPr>
        <w:pStyle w:val="null3"/>
        <w:ind w:firstLine="480"/>
        <w:jc w:val="both"/>
      </w:pPr>
      <w:r>
        <w:rPr>
          <w:sz w:val="21"/>
        </w:rPr>
        <w:t xml:space="preserve">                             银行账号：</w:t>
      </w:r>
    </w:p>
    <w:p>
      <w:pPr>
        <w:pStyle w:val="null3"/>
        <w:ind w:firstLine="480"/>
        <w:jc w:val="both"/>
      </w:pPr>
      <w:r>
        <w:rPr>
          <w:sz w:val="21"/>
        </w:rPr>
        <w:t xml:space="preserve">                             开</w:t>
      </w:r>
      <w:r>
        <w:rPr>
          <w:sz w:val="21"/>
        </w:rPr>
        <w:t>户</w:t>
      </w:r>
      <w:r>
        <w:rPr>
          <w:sz w:val="21"/>
        </w:rPr>
        <w:t>行：</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440101-2024-06391</w:t>
      </w:r>
    </w:p>
    <w:p>
      <w:pPr>
        <w:pStyle w:val="null3"/>
        <w:ind w:firstLine="480"/>
        <w:jc w:val="center"/>
        <w:outlineLvl w:val="3"/>
      </w:pPr>
      <w:r>
        <w:rPr>
          <w:b/>
          <w:sz w:val="24"/>
        </w:rPr>
        <w:t>采购项目编号：</w:t>
      </w:r>
      <w:r>
        <w:rPr>
          <w:b/>
          <w:sz w:val="24"/>
        </w:rPr>
        <w:t>GZQS2024C018-1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广州启盛招标代理有限公司</w:t>
      </w:r>
    </w:p>
    <w:p>
      <w:pPr>
        <w:pStyle w:val="null3"/>
        <w:ind w:firstLine="480"/>
      </w:pPr>
      <w:r>
        <w:rPr/>
        <w:t>你方组织的</w:t>
      </w:r>
      <w:r>
        <w:rPr>
          <w:u w:val="single"/>
        </w:rPr>
        <w:t>“</w:t>
      </w:r>
      <w:r>
        <w:rPr>
          <w:u w:val="single"/>
        </w:rPr>
        <w:t>市教育局二中2024年度校园绿化养护服务采购项目</w:t>
      </w:r>
      <w:r>
        <w:rPr>
          <w:u w:val="single"/>
        </w:rPr>
        <w:t>”</w:t>
      </w:r>
      <w:r>
        <w:rPr/>
        <w:t>项目的招标[采购项目编号为：</w:t>
      </w:r>
      <w:r>
        <w:rPr>
          <w:u w:val="single"/>
        </w:rPr>
        <w:t>GZQS2024C018-1</w:t>
      </w:r>
      <w:r>
        <w:rPr/>
        <w:t>]，我方愿参与投标。</w:t>
      </w:r>
    </w:p>
    <w:p>
      <w:pPr>
        <w:pStyle w:val="null3"/>
        <w:ind w:firstLine="480"/>
      </w:pPr>
      <w:r>
        <w:rPr/>
        <w:t>我方确认收到贵方提供的</w:t>
      </w:r>
      <w:r>
        <w:rPr>
          <w:u w:val="single"/>
        </w:rPr>
        <w:t>“</w:t>
      </w:r>
      <w:r>
        <w:rPr>
          <w:u w:val="single"/>
        </w:rPr>
        <w:t>市教育局二中2024年度校园绿化养护服务采购项目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广州启盛招标代理有限公司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市教育局二中2024年度校园绿化养护服务采购项目</w:t>
      </w:r>
      <w:r>
        <w:rPr/>
        <w:t>”项目采购[采购项目编号为</w:t>
      </w:r>
      <w:r>
        <w:rPr/>
        <w:t>GZQS2024C018-1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广州市第二中学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广州启盛招标代理有限公司</w:t>
      </w:r>
    </w:p>
    <w:p>
      <w:pPr>
        <w:pStyle w:val="null3"/>
        <w:ind w:firstLine="480"/>
      </w:pPr>
      <w:r>
        <w:rPr/>
        <w:t>如果我方在贵采购代理机构组织的</w:t>
      </w:r>
      <w:r>
        <w:rPr/>
        <w:t>市教育局二中2024年度校园绿化养护服务采购项目</w:t>
      </w:r>
      <w:r>
        <w:rPr/>
        <w:t>招标中获中标（采购项目编号：</w:t>
      </w:r>
      <w:r>
        <w:rPr/>
        <w:t>GZQS2024C018-1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广州启盛招标代理有限公司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