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b/>
          <w:bCs/>
          <w:kern w:val="44"/>
          <w:sz w:val="32"/>
          <w:szCs w:val="32"/>
          <w:lang w:val="en-US" w:eastAsia="zh-CN" w:bidi="ar-SA"/>
        </w:rPr>
      </w:pPr>
      <w:r>
        <w:rPr>
          <w:rFonts w:hint="eastAsia" w:ascii="Times New Roman" w:hAnsi="Times New Roman" w:eastAsia="宋体" w:cs="Times New Roman"/>
          <w:b/>
          <w:bCs/>
          <w:kern w:val="44"/>
          <w:sz w:val="32"/>
          <w:szCs w:val="32"/>
          <w:lang w:val="en-US" w:eastAsia="zh-CN" w:bidi="ar-SA"/>
        </w:rPr>
        <w:t>中国医学科学院基础医学研究所净化实验室、通风管道及环境改造项目</w:t>
      </w:r>
      <w:r>
        <w:rPr>
          <w:rFonts w:hint="eastAsia" w:cs="Times New Roman"/>
          <w:b/>
          <w:bCs/>
          <w:kern w:val="44"/>
          <w:sz w:val="32"/>
          <w:szCs w:val="32"/>
          <w:lang w:val="en-US" w:eastAsia="zh-CN" w:bidi="ar-SA"/>
        </w:rPr>
        <w:t>招标公告</w:t>
      </w:r>
    </w:p>
    <w:p>
      <w:pPr>
        <w:spacing w:line="360" w:lineRule="auto"/>
        <w:ind w:firstLine="422" w:firstLineChars="200"/>
        <w:jc w:val="center"/>
        <w:rPr>
          <w:rFonts w:hint="eastAsia" w:ascii="宋体" w:hAnsi="宋体" w:cs="宋体"/>
          <w:szCs w:val="21"/>
        </w:rPr>
      </w:pPr>
      <w:r>
        <w:rPr>
          <w:rFonts w:hint="eastAsia" w:ascii="宋体" w:hAnsi="宋体" w:eastAsia="宋体" w:cs="宋体"/>
          <w:b/>
          <w:color w:val="auto"/>
          <w:szCs w:val="21"/>
          <w:highlight w:val="none"/>
          <w:u w:val="single"/>
          <w:lang w:val="en-US" w:eastAsia="zh-CN"/>
        </w:rPr>
        <w:t>招标编号：</w:t>
      </w:r>
      <w:r>
        <w:rPr>
          <w:rFonts w:hint="eastAsia" w:ascii="宋体" w:hAnsi="宋体" w:eastAsia="宋体" w:cs="宋体"/>
          <w:b/>
          <w:bCs w:val="0"/>
          <w:color w:val="auto"/>
          <w:sz w:val="21"/>
          <w:szCs w:val="21"/>
          <w:highlight w:val="none"/>
          <w:u w:val="single"/>
          <w:lang w:eastAsia="zh-CN"/>
        </w:rPr>
        <w:t>0701-224105090202</w:t>
      </w:r>
    </w:p>
    <w:p>
      <w:pPr>
        <w:pStyle w:val="2"/>
        <w:rPr>
          <w:rFonts w:hint="eastAsia"/>
        </w:rPr>
      </w:pPr>
    </w:p>
    <w:p>
      <w:pPr>
        <w:pStyle w:val="4"/>
        <w:rPr>
          <w:rFonts w:hint="eastAsia" w:ascii="宋体" w:hAnsi="宋体" w:cs="宋体"/>
          <w:szCs w:val="24"/>
        </w:rPr>
      </w:pPr>
      <w:bookmarkStart w:id="0" w:name="_Toc4077"/>
      <w:bookmarkStart w:id="1" w:name="_Toc1008"/>
      <w:bookmarkStart w:id="2" w:name="_Toc24185"/>
      <w:r>
        <w:rPr>
          <w:rFonts w:hint="eastAsia" w:ascii="宋体" w:hAnsi="宋体" w:cs="宋体"/>
          <w:szCs w:val="24"/>
        </w:rPr>
        <w:t>1．招标条件</w:t>
      </w:r>
      <w:bookmarkEnd w:id="0"/>
      <w:bookmarkEnd w:id="1"/>
      <w:bookmarkEnd w:id="2"/>
    </w:p>
    <w:p>
      <w:pPr>
        <w:spacing w:before="156" w:beforeLines="50" w:line="360" w:lineRule="exact"/>
        <w:ind w:firstLine="420" w:firstLineChars="200"/>
        <w:rPr>
          <w:rFonts w:hint="eastAsia" w:ascii="宋体" w:hAnsi="宋体" w:cs="宋体"/>
          <w:szCs w:val="21"/>
        </w:rPr>
      </w:pPr>
      <w:r>
        <w:rPr>
          <w:rFonts w:hint="eastAsia" w:ascii="宋体" w:hAnsi="宋体" w:cs="宋体"/>
          <w:szCs w:val="21"/>
        </w:rPr>
        <w:t>本招标项目</w:t>
      </w:r>
      <w:r>
        <w:rPr>
          <w:rFonts w:hint="eastAsia" w:ascii="宋体" w:hAnsi="宋体" w:cs="宋体"/>
          <w:szCs w:val="21"/>
          <w:u w:val="single"/>
        </w:rPr>
        <w:t xml:space="preserve"> </w:t>
      </w:r>
      <w:r>
        <w:rPr>
          <w:rFonts w:hint="eastAsia" w:ascii="宋体" w:hAnsi="宋体" w:cs="宋体"/>
          <w:bCs/>
          <w:szCs w:val="21"/>
          <w:u w:val="single"/>
        </w:rPr>
        <w:t xml:space="preserve">中国医学科学院基础医学研究所净化实验室、通风管道及环境改造项目  </w:t>
      </w:r>
      <w:r>
        <w:rPr>
          <w:rFonts w:hint="eastAsia" w:ascii="宋体" w:hAnsi="宋体" w:cs="宋体"/>
          <w:szCs w:val="21"/>
        </w:rPr>
        <w:t>（项目名称）己由</w:t>
      </w:r>
      <w:r>
        <w:rPr>
          <w:rFonts w:hint="eastAsia" w:ascii="宋体" w:hAnsi="宋体" w:cs="宋体"/>
          <w:szCs w:val="21"/>
          <w:u w:val="single"/>
        </w:rPr>
        <w:t xml:space="preserve">  项目主管部门  </w:t>
      </w:r>
      <w:r>
        <w:rPr>
          <w:rFonts w:hint="eastAsia" w:ascii="宋体" w:hAnsi="宋体" w:cs="宋体"/>
          <w:szCs w:val="21"/>
        </w:rPr>
        <w:t>批准建设，项目业主为</w:t>
      </w:r>
      <w:r>
        <w:rPr>
          <w:rFonts w:hint="eastAsia" w:ascii="宋体" w:hAnsi="宋体" w:cs="宋体"/>
          <w:szCs w:val="21"/>
          <w:u w:val="single"/>
        </w:rPr>
        <w:t xml:space="preserve">  中国医学科学院基础医学研究所  </w:t>
      </w:r>
      <w:r>
        <w:rPr>
          <w:rFonts w:hint="eastAsia" w:ascii="宋体" w:hAnsi="宋体" w:cs="宋体"/>
          <w:szCs w:val="21"/>
        </w:rPr>
        <w:t>，建设资金来自</w:t>
      </w:r>
      <w:r>
        <w:rPr>
          <w:rFonts w:hint="eastAsia" w:ascii="宋体" w:hAnsi="宋体" w:cs="宋体"/>
          <w:szCs w:val="21"/>
          <w:u w:val="single"/>
        </w:rPr>
        <w:t xml:space="preserve"> 财政资金 </w:t>
      </w:r>
      <w:r>
        <w:rPr>
          <w:rFonts w:hint="eastAsia" w:ascii="宋体" w:hAnsi="宋体" w:cs="宋体"/>
          <w:szCs w:val="21"/>
        </w:rPr>
        <w:t>（资金来源），项目出资比例为</w:t>
      </w:r>
      <w:r>
        <w:rPr>
          <w:rFonts w:hint="eastAsia" w:ascii="宋体" w:hAnsi="宋体" w:cs="宋体"/>
          <w:szCs w:val="21"/>
          <w:u w:val="single"/>
        </w:rPr>
        <w:t xml:space="preserve">  100% </w:t>
      </w:r>
      <w:r>
        <w:rPr>
          <w:rFonts w:hint="eastAsia" w:ascii="宋体" w:hAnsi="宋体" w:cs="宋体"/>
          <w:szCs w:val="21"/>
        </w:rPr>
        <w:t>，招标人为</w:t>
      </w:r>
      <w:r>
        <w:rPr>
          <w:rFonts w:hint="eastAsia" w:ascii="宋体" w:hAnsi="宋体" w:cs="宋体"/>
          <w:szCs w:val="21"/>
          <w:u w:val="single"/>
        </w:rPr>
        <w:t xml:space="preserve">  中国医学科学院基础医学研究所 </w:t>
      </w:r>
      <w:r>
        <w:rPr>
          <w:rFonts w:hint="eastAsia" w:ascii="宋体" w:hAnsi="宋体" w:cs="宋体"/>
          <w:szCs w:val="21"/>
        </w:rPr>
        <w:t>。项目己具备招标条件，现对该项目的施工进行公开招标。</w:t>
      </w:r>
    </w:p>
    <w:p>
      <w:pPr>
        <w:pStyle w:val="4"/>
        <w:rPr>
          <w:rFonts w:hint="eastAsia" w:ascii="宋体" w:hAnsi="宋体" w:cs="宋体"/>
          <w:szCs w:val="24"/>
        </w:rPr>
      </w:pPr>
      <w:bookmarkStart w:id="3" w:name="_Toc21985"/>
      <w:bookmarkStart w:id="4" w:name="_Toc22809"/>
      <w:bookmarkStart w:id="5" w:name="_Toc11839"/>
      <w:r>
        <w:rPr>
          <w:rFonts w:hint="eastAsia" w:ascii="宋体" w:hAnsi="宋体" w:cs="宋体"/>
          <w:szCs w:val="24"/>
        </w:rPr>
        <w:t>2．项目概况与招标范围</w:t>
      </w:r>
      <w:bookmarkEnd w:id="3"/>
      <w:bookmarkEnd w:id="4"/>
      <w:bookmarkEnd w:id="5"/>
    </w:p>
    <w:p>
      <w:pPr>
        <w:spacing w:before="156" w:beforeLines="50" w:line="360" w:lineRule="exact"/>
        <w:rPr>
          <w:rFonts w:hint="eastAsia" w:ascii="宋体" w:hAnsi="宋体" w:cs="宋体"/>
          <w:szCs w:val="21"/>
        </w:rPr>
      </w:pPr>
      <w:r>
        <w:rPr>
          <w:rFonts w:hint="eastAsia" w:ascii="宋体" w:hAnsi="宋体" w:cs="宋体"/>
          <w:szCs w:val="21"/>
        </w:rPr>
        <w:t>2.1 项目概况：本项目为中国医学科学院基础医学研究所净化实验室、通风管道及环境改造项目，工程包含</w:t>
      </w:r>
      <w:r>
        <w:rPr>
          <w:rFonts w:hint="eastAsia" w:ascii="宋体" w:hAnsi="宋体" w:cs="宋体"/>
          <w:kern w:val="0"/>
          <w:szCs w:val="24"/>
        </w:rPr>
        <w:t>细胞培养冰箱间加固工程、</w:t>
      </w:r>
      <w:r>
        <w:rPr>
          <w:rFonts w:hint="eastAsia" w:ascii="宋体" w:hAnsi="宋体" w:cs="宋体"/>
          <w:szCs w:val="21"/>
        </w:rPr>
        <w:t>装饰装修，大楼彩钢顶更换、原结构钢架重新粉刷防火防锈涂料，更换部分房间灯具等图纸及工程量清单中显示的全部工作内容。</w:t>
      </w:r>
    </w:p>
    <w:p>
      <w:pPr>
        <w:spacing w:before="156" w:beforeLines="50" w:line="360" w:lineRule="exact"/>
        <w:rPr>
          <w:rFonts w:hint="eastAsia" w:ascii="宋体" w:hAnsi="宋体" w:cs="宋体"/>
          <w:szCs w:val="21"/>
          <w:u w:val="single"/>
        </w:rPr>
      </w:pPr>
      <w:r>
        <w:rPr>
          <w:rFonts w:hint="eastAsia" w:ascii="宋体" w:hAnsi="宋体" w:cs="宋体"/>
          <w:szCs w:val="21"/>
        </w:rPr>
        <w:t>2.2 项目规模：</w:t>
      </w:r>
      <w:r>
        <w:rPr>
          <w:rFonts w:hint="eastAsia" w:ascii="宋体" w:hAnsi="宋体" w:cs="宋体"/>
          <w:szCs w:val="21"/>
          <w:u w:val="single"/>
        </w:rPr>
        <w:t xml:space="preserve"> 改造面积约2000平方米    </w:t>
      </w:r>
    </w:p>
    <w:p>
      <w:pPr>
        <w:spacing w:before="156" w:beforeLines="50" w:line="360" w:lineRule="exact"/>
        <w:rPr>
          <w:rFonts w:ascii="宋体" w:hAnsi="宋体" w:cs="宋体"/>
          <w:szCs w:val="21"/>
        </w:rPr>
      </w:pPr>
      <w:r>
        <w:rPr>
          <w:rFonts w:hint="eastAsia" w:ascii="宋体" w:hAnsi="宋体" w:cs="宋体"/>
          <w:szCs w:val="21"/>
        </w:rPr>
        <w:t>2.3 计划工期：</w:t>
      </w:r>
      <w:r>
        <w:rPr>
          <w:rFonts w:hint="eastAsia" w:ascii="宋体" w:hAnsi="宋体" w:cs="宋体"/>
          <w:szCs w:val="21"/>
          <w:u w:val="single"/>
        </w:rPr>
        <w:t xml:space="preserve"> 80天 </w:t>
      </w:r>
    </w:p>
    <w:p>
      <w:pPr>
        <w:spacing w:before="156" w:beforeLines="50" w:line="360" w:lineRule="exact"/>
        <w:rPr>
          <w:rFonts w:hint="eastAsia" w:ascii="宋体" w:hAnsi="宋体" w:cs="宋体"/>
          <w:szCs w:val="21"/>
        </w:rPr>
      </w:pPr>
      <w:r>
        <w:rPr>
          <w:rFonts w:hint="eastAsia" w:ascii="宋体" w:hAnsi="宋体" w:cs="宋体"/>
          <w:szCs w:val="21"/>
        </w:rPr>
        <w:t>2.4招标范围：</w:t>
      </w:r>
      <w:r>
        <w:rPr>
          <w:rFonts w:hint="eastAsia" w:ascii="宋体" w:hAnsi="宋体" w:cs="宋体"/>
          <w:szCs w:val="21"/>
          <w:u w:val="single"/>
        </w:rPr>
        <w:t>图纸和工程量清单显示的全部工程内容。</w:t>
      </w:r>
    </w:p>
    <w:p>
      <w:pPr>
        <w:spacing w:before="156" w:beforeLines="50" w:line="360" w:lineRule="exact"/>
        <w:rPr>
          <w:rFonts w:hint="eastAsia" w:ascii="宋体" w:hAnsi="宋体" w:cs="宋体"/>
          <w:szCs w:val="21"/>
          <w:u w:val="single"/>
        </w:rPr>
      </w:pPr>
      <w:r>
        <w:rPr>
          <w:rFonts w:hint="eastAsia" w:ascii="宋体" w:hAnsi="宋体" w:cs="宋体"/>
          <w:szCs w:val="21"/>
        </w:rPr>
        <w:t>2.5 标段划分：</w:t>
      </w:r>
      <w:r>
        <w:rPr>
          <w:rFonts w:hint="eastAsia" w:ascii="宋体" w:hAnsi="宋体" w:cs="宋体"/>
          <w:szCs w:val="21"/>
          <w:u w:val="single"/>
        </w:rPr>
        <w:t xml:space="preserve">  1个标段 </w:t>
      </w:r>
    </w:p>
    <w:p>
      <w:pPr>
        <w:spacing w:before="156" w:beforeLines="50" w:line="360" w:lineRule="exact"/>
        <w:rPr>
          <w:rFonts w:ascii="宋体" w:hAnsi="宋体" w:cs="宋体"/>
          <w:szCs w:val="21"/>
        </w:rPr>
      </w:pPr>
      <w:r>
        <w:rPr>
          <w:rFonts w:hint="eastAsia" w:ascii="宋体" w:hAnsi="宋体" w:cs="宋体"/>
          <w:szCs w:val="21"/>
        </w:rPr>
        <w:t>2.6 项目预算金额为人民币</w:t>
      </w:r>
      <w:r>
        <w:rPr>
          <w:rFonts w:hint="eastAsia" w:ascii="宋体" w:hAnsi="宋体" w:cs="宋体"/>
          <w:szCs w:val="21"/>
          <w:u w:val="single"/>
        </w:rPr>
        <w:t>272.875949万元，其中暂列金26万元</w:t>
      </w:r>
      <w:r>
        <w:rPr>
          <w:rFonts w:hint="eastAsia" w:ascii="宋体" w:hAnsi="宋体" w:cs="宋体"/>
          <w:szCs w:val="21"/>
        </w:rPr>
        <w:t>。</w:t>
      </w:r>
    </w:p>
    <w:p>
      <w:pPr>
        <w:pStyle w:val="4"/>
        <w:rPr>
          <w:rFonts w:hint="eastAsia" w:ascii="宋体" w:hAnsi="宋体" w:cs="宋体"/>
          <w:szCs w:val="24"/>
        </w:rPr>
      </w:pPr>
      <w:bookmarkStart w:id="6" w:name="_Toc27337"/>
      <w:bookmarkStart w:id="7" w:name="_Toc11261"/>
      <w:bookmarkStart w:id="8" w:name="_Toc12282"/>
      <w:r>
        <w:rPr>
          <w:rFonts w:hint="eastAsia" w:ascii="宋体" w:hAnsi="宋体" w:cs="宋体"/>
          <w:szCs w:val="24"/>
        </w:rPr>
        <w:t>3．投标人资格要求</w:t>
      </w:r>
      <w:bookmarkEnd w:id="6"/>
      <w:bookmarkEnd w:id="7"/>
      <w:bookmarkEnd w:id="8"/>
    </w:p>
    <w:p>
      <w:pPr>
        <w:spacing w:before="156" w:beforeLines="50" w:line="360" w:lineRule="exact"/>
        <w:rPr>
          <w:rFonts w:hint="eastAsia" w:ascii="宋体" w:hAnsi="宋体" w:cs="宋体"/>
          <w:szCs w:val="21"/>
        </w:rPr>
      </w:pPr>
      <w:r>
        <w:rPr>
          <w:rFonts w:hint="eastAsia" w:ascii="宋体" w:hAnsi="宋体" w:cs="宋体"/>
          <w:szCs w:val="21"/>
        </w:rPr>
        <w:t>3.1 满足《中华人民共和国政府采购法》第二十二条规定；</w:t>
      </w:r>
    </w:p>
    <w:p>
      <w:pPr>
        <w:spacing w:before="156" w:beforeLines="50" w:line="360" w:lineRule="exact"/>
        <w:rPr>
          <w:rFonts w:hint="eastAsia" w:ascii="宋体" w:hAnsi="宋体" w:cs="宋体"/>
          <w:szCs w:val="21"/>
        </w:rPr>
      </w:pPr>
      <w:r>
        <w:rPr>
          <w:rFonts w:hint="eastAsia" w:ascii="宋体" w:hAnsi="宋体" w:cs="宋体"/>
          <w:szCs w:val="21"/>
        </w:rPr>
        <w:t>3.2 落实政府采购政策需满足的资格要求：</w:t>
      </w:r>
    </w:p>
    <w:p>
      <w:pPr>
        <w:spacing w:before="156" w:beforeLines="50" w:line="360" w:lineRule="exact"/>
        <w:ind w:firstLine="420" w:firstLineChars="200"/>
        <w:rPr>
          <w:rFonts w:hint="eastAsia" w:ascii="宋体" w:hAnsi="宋体" w:cs="宋体"/>
          <w:szCs w:val="21"/>
        </w:rPr>
      </w:pPr>
      <w:r>
        <w:rPr>
          <w:rFonts w:hint="eastAsia" w:ascii="宋体" w:hAnsi="宋体" w:cs="宋体"/>
          <w:szCs w:val="21"/>
        </w:rPr>
        <w:t>本项目为非专门面向中小微企业采购的项目，</w:t>
      </w:r>
      <w:r>
        <w:rPr>
          <w:rFonts w:hint="eastAsia" w:ascii="宋体" w:hAnsi="宋体" w:cs="宋体"/>
          <w:kern w:val="0"/>
          <w:szCs w:val="24"/>
        </w:rPr>
        <w:t>本项目采购标的对应的中小企业划分标准所属行业为建筑业</w:t>
      </w:r>
      <w:r>
        <w:rPr>
          <w:rFonts w:hint="eastAsia" w:ascii="宋体" w:hAnsi="宋体" w:cs="宋体"/>
          <w:szCs w:val="21"/>
        </w:rPr>
        <w:t>。</w:t>
      </w:r>
    </w:p>
    <w:p>
      <w:pPr>
        <w:tabs>
          <w:tab w:val="left" w:pos="780"/>
        </w:tabs>
        <w:spacing w:before="156" w:beforeLines="50" w:line="360" w:lineRule="exact"/>
        <w:rPr>
          <w:rFonts w:hint="eastAsia" w:ascii="宋体" w:hAnsi="宋体" w:cs="宋体"/>
          <w:szCs w:val="21"/>
        </w:rPr>
      </w:pPr>
      <w:r>
        <w:rPr>
          <w:rFonts w:hint="eastAsia" w:ascii="宋体" w:hAnsi="宋体" w:cs="宋体"/>
          <w:szCs w:val="21"/>
        </w:rPr>
        <w:t>3.1 本项目的特定资格要求：</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1) 在中华人民共和国境内注册，具有独立承担民事责任的能力和经营许可，向招标人提供货物和服务的法人；</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2) 具有良好的商业信誉和健全的财务会计制度；</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3) 具有履行合同所必需的设备和专业技术能力；</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4) 有依法缴纳税收和社会保障资金的良好记录；</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5) 近三年内，在经营活动中没有重大违法记录；</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6) 近三年内（本项目投标截止期前）被“信用中国”网站列入失信被执行人和重大税收违法案件当事人名单的、被“国家企业信用信息公示系统”网站列入严重违法失信企业名单的、被“中国政府采购网”网站列入政府采购严重违法失信行为记录名单（处罚期限尚未届满的），不得参与本项目的政府采购活动；</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7) 自投标文件递交之日起前一年内，投标人及其法定代表人、拟派项目经理在中国裁判文书网（</w:t>
      </w:r>
      <w:r>
        <w:rPr>
          <w:szCs w:val="21"/>
        </w:rPr>
        <w:t>网址：</w:t>
      </w:r>
      <w:r>
        <w:rPr>
          <w:szCs w:val="21"/>
        </w:rPr>
        <w:fldChar w:fldCharType="begin"/>
      </w:r>
      <w:r>
        <w:rPr>
          <w:szCs w:val="21"/>
        </w:rPr>
        <w:instrText xml:space="preserve"> HYPERLINK "http://wenshu.court.gov.cn）或" </w:instrText>
      </w:r>
      <w:r>
        <w:rPr>
          <w:szCs w:val="21"/>
        </w:rPr>
        <w:fldChar w:fldCharType="separate"/>
      </w:r>
      <w:r>
        <w:rPr>
          <w:szCs w:val="21"/>
        </w:rPr>
        <w:t>http://wenshu.court.gov.cn）</w:t>
      </w:r>
      <w:r>
        <w:rPr>
          <w:szCs w:val="21"/>
        </w:rPr>
        <w:fldChar w:fldCharType="end"/>
      </w:r>
      <w:r>
        <w:rPr>
          <w:rFonts w:hint="eastAsia" w:ascii="宋体" w:hAnsi="宋体" w:cs="宋体"/>
          <w:szCs w:val="21"/>
        </w:rPr>
        <w:t>没有行贿犯罪记录的查询结果截图并加盖公章；</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 xml:space="preserve">8) </w:t>
      </w:r>
      <w:r>
        <w:rPr>
          <w:rFonts w:hint="eastAsia" w:ascii="宋体" w:hAnsi="宋体" w:cs="宋体"/>
          <w:kern w:val="0"/>
          <w:szCs w:val="21"/>
        </w:rPr>
        <w:t>投标人</w:t>
      </w:r>
      <w:r>
        <w:rPr>
          <w:rFonts w:hint="eastAsia" w:ascii="宋体" w:hAnsi="宋体" w:cs="宋体"/>
          <w:szCs w:val="21"/>
        </w:rPr>
        <w:t>须具有房屋建筑施工总承包三级及以上资质，具有有效的安全生产许可证，拟派项目经理须具备二级及以上注册建造师资质，具备有效的安全生产考核合格证书；</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9) 单位负责人为同一人或者存在直接控股、管理关系的不同投标人，不得参加同一标段的投标或者未划分标段的同一招标项目的投标</w:t>
      </w:r>
      <w:r>
        <w:rPr>
          <w:rFonts w:hint="eastAsia" w:ascii="宋体" w:hAnsi="宋体" w:cs="宋体"/>
          <w:kern w:val="0"/>
          <w:szCs w:val="21"/>
          <w:lang w:val="zh-CN"/>
        </w:rPr>
        <w:t>；</w:t>
      </w:r>
    </w:p>
    <w:p>
      <w:pPr>
        <w:tabs>
          <w:tab w:val="left" w:pos="780"/>
        </w:tabs>
        <w:spacing w:before="156" w:beforeLines="50"/>
        <w:ind w:firstLine="210" w:firstLineChars="100"/>
        <w:rPr>
          <w:rFonts w:hint="eastAsia" w:ascii="宋体" w:hAnsi="宋体" w:cs="宋体"/>
          <w:szCs w:val="21"/>
        </w:rPr>
      </w:pPr>
      <w:r>
        <w:rPr>
          <w:rFonts w:hint="eastAsia" w:ascii="宋体" w:hAnsi="宋体" w:cs="宋体"/>
          <w:kern w:val="0"/>
          <w:szCs w:val="21"/>
        </w:rPr>
        <w:t xml:space="preserve">10) </w:t>
      </w:r>
      <w:r>
        <w:rPr>
          <w:rFonts w:hint="eastAsia" w:ascii="宋体" w:hAnsi="宋体" w:cs="宋体"/>
          <w:szCs w:val="21"/>
        </w:rPr>
        <w:t>招标人的任何不具独立法人资格的附属机构（单位），或者为招标项目的前期准备或者监理工作提供设计、咨询服务的任何法人及其任何附属机构（单位），不得再参加本招标项目的投标活动；</w:t>
      </w:r>
    </w:p>
    <w:p>
      <w:pPr>
        <w:tabs>
          <w:tab w:val="left" w:pos="780"/>
        </w:tabs>
        <w:spacing w:before="156" w:beforeLines="50"/>
        <w:ind w:firstLine="210" w:firstLineChars="100"/>
        <w:rPr>
          <w:rFonts w:hint="eastAsia" w:ascii="宋体" w:hAnsi="宋体" w:cs="宋体"/>
          <w:szCs w:val="21"/>
        </w:rPr>
      </w:pPr>
      <w:r>
        <w:rPr>
          <w:rFonts w:hint="eastAsia" w:ascii="宋体" w:hAnsi="宋体" w:cs="宋体"/>
          <w:kern w:val="0"/>
          <w:szCs w:val="21"/>
        </w:rPr>
        <w:t xml:space="preserve">11) </w:t>
      </w:r>
      <w:r>
        <w:rPr>
          <w:rFonts w:hint="eastAsia" w:ascii="宋体" w:hAnsi="宋体" w:cs="宋体"/>
          <w:szCs w:val="21"/>
        </w:rPr>
        <w:t>本项目不接受联合体投标；</w:t>
      </w:r>
    </w:p>
    <w:p>
      <w:pPr>
        <w:tabs>
          <w:tab w:val="left" w:pos="780"/>
        </w:tabs>
        <w:spacing w:before="156" w:beforeLines="50"/>
        <w:ind w:firstLine="210" w:firstLineChars="100"/>
        <w:rPr>
          <w:rFonts w:hint="eastAsia" w:ascii="宋体" w:hAnsi="宋体" w:cs="宋体"/>
          <w:szCs w:val="21"/>
        </w:rPr>
      </w:pPr>
      <w:r>
        <w:rPr>
          <w:rFonts w:hint="eastAsia" w:ascii="宋体" w:hAnsi="宋体" w:cs="宋体"/>
          <w:szCs w:val="21"/>
        </w:rPr>
        <w:t>12) 本项目不接受分包和转包；</w:t>
      </w:r>
    </w:p>
    <w:p>
      <w:pPr>
        <w:pStyle w:val="3"/>
        <w:ind w:firstLine="210" w:firstLineChars="100"/>
        <w:rPr>
          <w:rFonts w:hint="eastAsia" w:ascii="宋体" w:hAnsi="宋体" w:cs="宋体"/>
          <w:b w:val="0"/>
          <w:bCs w:val="0"/>
          <w:kern w:val="2"/>
          <w:sz w:val="21"/>
          <w:szCs w:val="21"/>
        </w:rPr>
      </w:pPr>
      <w:r>
        <w:rPr>
          <w:rFonts w:hint="eastAsia" w:ascii="宋体" w:hAnsi="宋体" w:cs="宋体"/>
          <w:b w:val="0"/>
          <w:bCs w:val="0"/>
          <w:kern w:val="2"/>
          <w:sz w:val="21"/>
          <w:szCs w:val="21"/>
        </w:rPr>
        <w:t>13) 按照本招标公告要求购买了招标文件。</w:t>
      </w:r>
    </w:p>
    <w:p>
      <w:pPr>
        <w:pStyle w:val="4"/>
        <w:rPr>
          <w:rFonts w:hint="eastAsia" w:ascii="宋体" w:hAnsi="宋体" w:cs="宋体"/>
          <w:szCs w:val="24"/>
        </w:rPr>
      </w:pPr>
      <w:bookmarkStart w:id="9" w:name="_Toc2663"/>
      <w:bookmarkStart w:id="10" w:name="_Toc7958"/>
      <w:bookmarkStart w:id="11" w:name="_Toc26740"/>
      <w:r>
        <w:rPr>
          <w:rFonts w:hint="eastAsia" w:ascii="宋体" w:hAnsi="宋体" w:cs="宋体"/>
          <w:szCs w:val="24"/>
        </w:rPr>
        <w:t>4．招标文件的获取</w:t>
      </w:r>
      <w:bookmarkEnd w:id="9"/>
      <w:bookmarkEnd w:id="10"/>
      <w:bookmarkEnd w:id="11"/>
    </w:p>
    <w:p>
      <w:pPr>
        <w:spacing w:before="156" w:beforeLines="50" w:line="360" w:lineRule="exact"/>
        <w:jc w:val="left"/>
        <w:rPr>
          <w:rFonts w:hint="eastAsia" w:ascii="宋体" w:hAnsi="宋体" w:cs="宋体"/>
          <w:szCs w:val="21"/>
        </w:rPr>
      </w:pPr>
      <w:r>
        <w:rPr>
          <w:rFonts w:hint="eastAsia" w:ascii="宋体" w:hAnsi="宋体" w:cs="宋体"/>
          <w:szCs w:val="21"/>
        </w:rPr>
        <w:t xml:space="preserve">4.1 </w:t>
      </w:r>
      <w:r>
        <w:rPr>
          <w:rFonts w:hint="eastAsia" w:ascii="宋体" w:hAnsi="宋体" w:cs="宋体"/>
          <w:b/>
          <w:szCs w:val="21"/>
        </w:rPr>
        <w:t>本项目招标文件采用网上审批下载方式发放，不向投标人提供纸质招标文件</w:t>
      </w:r>
      <w:r>
        <w:rPr>
          <w:rFonts w:hint="eastAsia" w:ascii="宋体" w:hAnsi="宋体" w:cs="宋体"/>
          <w:szCs w:val="21"/>
        </w:rPr>
        <w:t>。</w:t>
      </w:r>
    </w:p>
    <w:p>
      <w:pPr>
        <w:spacing w:before="156" w:beforeLines="50" w:line="360" w:lineRule="exact"/>
        <w:jc w:val="left"/>
        <w:rPr>
          <w:rFonts w:hint="eastAsia" w:ascii="宋体" w:hAnsi="宋体" w:cs="宋体"/>
          <w:szCs w:val="21"/>
        </w:rPr>
      </w:pPr>
      <w:r>
        <w:rPr>
          <w:rFonts w:hint="eastAsia" w:ascii="宋体" w:hAnsi="宋体" w:cs="宋体"/>
          <w:szCs w:val="21"/>
        </w:rPr>
        <w:t xml:space="preserve">4.2 </w:t>
      </w:r>
      <w:r>
        <w:rPr>
          <w:rFonts w:hint="eastAsia" w:ascii="宋体" w:hAnsi="宋体" w:cs="宋体"/>
          <w:b/>
          <w:bCs/>
          <w:kern w:val="0"/>
          <w:szCs w:val="21"/>
        </w:rPr>
        <w:t>招标文件发售日期为2022年4月</w:t>
      </w:r>
      <w:r>
        <w:rPr>
          <w:rFonts w:hint="eastAsia" w:ascii="宋体" w:hAnsi="宋体" w:cs="宋体"/>
          <w:b/>
          <w:bCs/>
          <w:kern w:val="0"/>
          <w:szCs w:val="21"/>
          <w:lang w:val="en-US" w:eastAsia="zh-CN"/>
        </w:rPr>
        <w:t>18</w:t>
      </w:r>
      <w:r>
        <w:rPr>
          <w:rFonts w:hint="eastAsia" w:ascii="宋体" w:hAnsi="宋体" w:cs="宋体"/>
          <w:b/>
          <w:bCs/>
          <w:kern w:val="0"/>
          <w:szCs w:val="21"/>
        </w:rPr>
        <w:t>日至2022年4月</w:t>
      </w:r>
      <w:r>
        <w:rPr>
          <w:rFonts w:hint="eastAsia" w:ascii="宋体" w:hAnsi="宋体" w:cs="宋体"/>
          <w:b/>
          <w:bCs/>
          <w:kern w:val="0"/>
          <w:szCs w:val="21"/>
          <w:lang w:val="en-US" w:eastAsia="zh-CN"/>
        </w:rPr>
        <w:t>24</w:t>
      </w:r>
      <w:r>
        <w:rPr>
          <w:rFonts w:hint="eastAsia" w:ascii="宋体" w:hAnsi="宋体" w:cs="宋体"/>
          <w:b/>
          <w:bCs/>
          <w:kern w:val="0"/>
          <w:szCs w:val="21"/>
        </w:rPr>
        <w:t>日</w:t>
      </w:r>
      <w:r>
        <w:rPr>
          <w:rFonts w:hint="eastAsia" w:ascii="宋体" w:hAnsi="宋体" w:cs="宋体"/>
          <w:kern w:val="0"/>
          <w:szCs w:val="21"/>
        </w:rPr>
        <w:t>，每天上午9:00至11:30，下午13:00至17:00（北京时间，法定节假日除外）。</w:t>
      </w:r>
    </w:p>
    <w:p>
      <w:pPr>
        <w:spacing w:before="156" w:beforeLines="50" w:line="360" w:lineRule="exact"/>
        <w:jc w:val="left"/>
        <w:rPr>
          <w:rFonts w:hint="eastAsia" w:ascii="宋体" w:hAnsi="宋体" w:cs="宋体"/>
          <w:kern w:val="0"/>
          <w:szCs w:val="21"/>
        </w:rPr>
      </w:pPr>
      <w:r>
        <w:rPr>
          <w:rFonts w:hint="eastAsia" w:ascii="宋体" w:hAnsi="宋体" w:cs="宋体"/>
          <w:kern w:val="0"/>
          <w:szCs w:val="21"/>
        </w:rPr>
        <w:t>4.3 有意向的投标人应先在中国通用招标网</w:t>
      </w:r>
      <w:r>
        <w:rPr>
          <w:rFonts w:ascii="宋体" w:hAnsi="宋体" w:cs="宋体"/>
          <w:kern w:val="0"/>
          <w:szCs w:val="21"/>
        </w:rPr>
        <w:fldChar w:fldCharType="begin"/>
      </w:r>
      <w:r>
        <w:rPr>
          <w:rFonts w:ascii="宋体" w:hAnsi="宋体" w:cs="宋体"/>
          <w:kern w:val="0"/>
          <w:szCs w:val="21"/>
        </w:rPr>
        <w:instrText xml:space="preserve"> HYPERLINK "http://www.china-tender.com.cn/" </w:instrText>
      </w:r>
      <w:r>
        <w:rPr>
          <w:rFonts w:ascii="宋体" w:hAnsi="宋体" w:cs="宋体"/>
          <w:kern w:val="0"/>
          <w:szCs w:val="21"/>
        </w:rPr>
        <w:fldChar w:fldCharType="separate"/>
      </w:r>
      <w:r>
        <w:rPr>
          <w:rFonts w:ascii="宋体" w:hAnsi="宋体" w:cs="宋体"/>
          <w:kern w:val="0"/>
          <w:szCs w:val="21"/>
        </w:rPr>
        <w:t>http://cgci.china-tender.com.cn/</w:t>
      </w:r>
      <w:r>
        <w:rPr>
          <w:rFonts w:ascii="宋体" w:hAnsi="宋体" w:cs="宋体"/>
          <w:kern w:val="0"/>
          <w:szCs w:val="21"/>
        </w:rPr>
        <w:fldChar w:fldCharType="end"/>
      </w:r>
      <w:r>
        <w:rPr>
          <w:rFonts w:hint="eastAsia" w:ascii="宋体" w:hAnsi="宋体" w:cs="宋体"/>
          <w:kern w:val="0"/>
          <w:szCs w:val="21"/>
        </w:rPr>
        <w:t>免费注册，注册完成后凭登陆账号请按照网上操作流程进行购买。中国通用招标网技术支持/注册审核电话：400-680-8126。</w:t>
      </w:r>
    </w:p>
    <w:p>
      <w:pPr>
        <w:spacing w:before="156" w:beforeLines="50" w:line="360" w:lineRule="exact"/>
        <w:jc w:val="left"/>
        <w:rPr>
          <w:rFonts w:hint="eastAsia" w:ascii="宋体" w:hAnsi="宋体" w:cs="宋体"/>
          <w:kern w:val="0"/>
          <w:szCs w:val="21"/>
        </w:rPr>
      </w:pPr>
      <w:r>
        <w:rPr>
          <w:rFonts w:hint="eastAsia" w:ascii="宋体" w:hAnsi="宋体" w:cs="宋体"/>
          <w:kern w:val="0"/>
          <w:szCs w:val="21"/>
        </w:rPr>
        <w:t>4.4 购买标书流程：投标人先在通用招标网招标文件获取一栏中对应的项目（标）下填写招标文件购买申请，填写招标文件购买申请后，具体购买方式包括：</w:t>
      </w:r>
    </w:p>
    <w:p>
      <w:pPr>
        <w:spacing w:before="156" w:beforeLines="50" w:line="360" w:lineRule="exact"/>
        <w:ind w:firstLine="420" w:firstLineChars="200"/>
        <w:jc w:val="left"/>
        <w:rPr>
          <w:rFonts w:hint="eastAsia" w:ascii="宋体" w:hAnsi="宋体" w:cs="宋体"/>
          <w:kern w:val="0"/>
          <w:szCs w:val="21"/>
        </w:rPr>
      </w:pPr>
      <w:r>
        <w:rPr>
          <w:rFonts w:hint="eastAsia" w:ascii="宋体" w:hAnsi="宋体" w:cs="宋体"/>
          <w:kern w:val="0"/>
          <w:szCs w:val="21"/>
        </w:rPr>
        <w:t xml:space="preserve">(1) 选择网上支付方式购买招标文件的投标人在标书款支付成功后，即可下载招标文件。 </w:t>
      </w:r>
    </w:p>
    <w:p>
      <w:pPr>
        <w:spacing w:before="156" w:beforeLines="50" w:line="360" w:lineRule="exact"/>
        <w:ind w:firstLine="420" w:firstLineChars="200"/>
        <w:jc w:val="left"/>
        <w:rPr>
          <w:rFonts w:hint="eastAsia" w:ascii="宋体" w:hAnsi="宋体" w:cs="宋体"/>
          <w:kern w:val="0"/>
          <w:szCs w:val="21"/>
        </w:rPr>
      </w:pPr>
      <w:r>
        <w:rPr>
          <w:rFonts w:hint="eastAsia" w:ascii="宋体" w:hAnsi="宋体" w:cs="宋体"/>
          <w:kern w:val="0"/>
          <w:szCs w:val="21"/>
        </w:rPr>
        <w:t>(2) 招标文件发票领取方式：网上支付时申请领取电子发票或在北京市丰台区西三环中路90号通用技术大厦1层标书室现场领取纸质发票。</w:t>
      </w:r>
    </w:p>
    <w:p>
      <w:pPr>
        <w:spacing w:before="156" w:beforeLines="50" w:line="36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特别提示：</w:t>
      </w:r>
    </w:p>
    <w:p>
      <w:pPr>
        <w:spacing w:before="156" w:beforeLines="50" w:line="360" w:lineRule="exact"/>
        <w:ind w:firstLine="420" w:firstLineChars="200"/>
        <w:jc w:val="left"/>
        <w:rPr>
          <w:rFonts w:hint="eastAsia" w:ascii="宋体" w:hAnsi="宋体" w:cs="宋体"/>
          <w:kern w:val="0"/>
          <w:szCs w:val="21"/>
        </w:rPr>
      </w:pPr>
      <w:r>
        <w:rPr>
          <w:rFonts w:hint="eastAsia" w:ascii="宋体" w:hAnsi="宋体" w:cs="宋体"/>
          <w:kern w:val="0"/>
          <w:szCs w:val="21"/>
        </w:rPr>
        <w:t>提示1：每次购买标书申请系统生成的账号不同，请按照系统生成的账号进行付款，不要重复支付；</w:t>
      </w:r>
    </w:p>
    <w:p>
      <w:pPr>
        <w:spacing w:before="156" w:beforeLines="50" w:line="360" w:lineRule="exact"/>
        <w:ind w:firstLine="420" w:firstLineChars="200"/>
        <w:jc w:val="left"/>
        <w:rPr>
          <w:rFonts w:hint="eastAsia" w:ascii="宋体" w:hAnsi="宋体" w:cs="宋体"/>
          <w:kern w:val="0"/>
          <w:szCs w:val="21"/>
        </w:rPr>
      </w:pPr>
      <w:r>
        <w:rPr>
          <w:rFonts w:hint="eastAsia" w:ascii="宋体" w:hAnsi="宋体" w:cs="宋体"/>
          <w:kern w:val="0"/>
          <w:szCs w:val="21"/>
        </w:rPr>
        <w:t>提示2：汇款金额必须与系统提示金额相同，否则将会被退回。</w:t>
      </w:r>
    </w:p>
    <w:p>
      <w:pPr>
        <w:numPr>
          <w:ilvl w:val="0"/>
          <w:numId w:val="1"/>
        </w:numPr>
        <w:spacing w:before="156" w:beforeLines="50" w:line="360" w:lineRule="exact"/>
        <w:ind w:firstLine="420" w:firstLineChars="200"/>
        <w:jc w:val="left"/>
        <w:rPr>
          <w:rFonts w:hint="eastAsia" w:ascii="宋体" w:hAnsi="宋体" w:cs="宋体"/>
          <w:kern w:val="0"/>
          <w:szCs w:val="21"/>
        </w:rPr>
      </w:pPr>
      <w:r>
        <w:rPr>
          <w:rFonts w:hint="eastAsia" w:ascii="宋体" w:hAnsi="宋体" w:cs="宋体"/>
          <w:kern w:val="0"/>
          <w:szCs w:val="21"/>
        </w:rPr>
        <w:t>选择现金、支票方式购买招标文件的投标人须前往北京市丰台区西三环中路90号通用技术大厦1层标书室现场交款并当场领取发票，完成交款手续后，即可在线下载招标文件，标书室工作时间（现金、支票方式）：每天（周六、日及法定节假日除外）上午9：00－11：00、下午2：00－4：00 时。联系人：杜庆 ；联系人电话：010-63348281。</w:t>
      </w:r>
    </w:p>
    <w:p>
      <w:pPr>
        <w:pStyle w:val="3"/>
        <w:rPr>
          <w:rFonts w:hint="eastAsia" w:ascii="宋体" w:hAnsi="宋体" w:cs="宋体"/>
          <w:b w:val="0"/>
          <w:bCs w:val="0"/>
          <w:kern w:val="2"/>
          <w:sz w:val="21"/>
          <w:szCs w:val="21"/>
        </w:rPr>
      </w:pPr>
      <w:r>
        <w:rPr>
          <w:rFonts w:hint="eastAsia" w:ascii="宋体" w:hAnsi="宋体" w:cs="宋体"/>
          <w:b w:val="0"/>
          <w:bCs w:val="0"/>
          <w:kern w:val="2"/>
          <w:sz w:val="21"/>
          <w:szCs w:val="21"/>
        </w:rPr>
        <w:t>4.5 本项目招标文件售价：500元人民币，售后不退。</w:t>
      </w:r>
    </w:p>
    <w:p>
      <w:pPr>
        <w:pStyle w:val="4"/>
        <w:rPr>
          <w:rFonts w:hint="eastAsia" w:ascii="宋体" w:hAnsi="宋体" w:cs="宋体"/>
          <w:szCs w:val="24"/>
        </w:rPr>
      </w:pPr>
      <w:bookmarkStart w:id="12" w:name="_Toc16214"/>
      <w:bookmarkStart w:id="13" w:name="_Toc24198"/>
      <w:bookmarkStart w:id="14" w:name="_Toc10299"/>
      <w:r>
        <w:rPr>
          <w:rFonts w:hint="eastAsia" w:ascii="宋体" w:hAnsi="宋体" w:cs="宋体"/>
          <w:szCs w:val="24"/>
        </w:rPr>
        <w:t>5．投标文件的递交</w:t>
      </w:r>
      <w:bookmarkEnd w:id="12"/>
      <w:bookmarkEnd w:id="13"/>
      <w:bookmarkEnd w:id="14"/>
    </w:p>
    <w:p>
      <w:pPr>
        <w:spacing w:before="156" w:beforeLines="50" w:line="360" w:lineRule="exact"/>
        <w:jc w:val="left"/>
        <w:rPr>
          <w:rFonts w:hint="eastAsia" w:ascii="宋体" w:hAnsi="宋体" w:cs="宋体"/>
          <w:kern w:val="0"/>
          <w:szCs w:val="21"/>
        </w:rPr>
      </w:pPr>
      <w:r>
        <w:rPr>
          <w:rFonts w:hint="eastAsia" w:ascii="宋体" w:hAnsi="宋体" w:cs="宋体"/>
          <w:kern w:val="0"/>
          <w:szCs w:val="21"/>
        </w:rPr>
        <w:t>5.1 递交投标文件截止时间和地点：</w:t>
      </w:r>
      <w:r>
        <w:rPr>
          <w:rFonts w:hint="eastAsia" w:ascii="宋体" w:hAnsi="宋体" w:cs="宋体"/>
          <w:kern w:val="0"/>
          <w:szCs w:val="21"/>
          <w:lang w:eastAsia="zh-CN"/>
        </w:rPr>
        <w:t>2022年5月9日下午14:00</w:t>
      </w:r>
      <w:r>
        <w:rPr>
          <w:rFonts w:hint="eastAsia" w:ascii="宋体" w:hAnsi="宋体" w:cs="宋体"/>
          <w:kern w:val="0"/>
          <w:szCs w:val="21"/>
        </w:rPr>
        <w:t>（北京时间），北京市丰台区西三环南路14号院首科大厦A座4层405号</w:t>
      </w:r>
      <w:r>
        <w:rPr>
          <w:rFonts w:hint="eastAsia" w:ascii="宋体" w:hAnsi="宋体" w:cs="宋体"/>
          <w:kern w:val="0"/>
          <w:szCs w:val="21"/>
          <w:lang w:eastAsia="zh-CN"/>
        </w:rPr>
        <w:t>第十一评标室</w:t>
      </w:r>
      <w:r>
        <w:rPr>
          <w:rFonts w:hint="eastAsia" w:ascii="宋体" w:hAnsi="宋体" w:cs="宋体"/>
          <w:kern w:val="0"/>
          <w:szCs w:val="21"/>
        </w:rPr>
        <w:t>。</w:t>
      </w:r>
    </w:p>
    <w:p>
      <w:pPr>
        <w:spacing w:before="156" w:beforeLines="50" w:line="360" w:lineRule="exact"/>
        <w:rPr>
          <w:rFonts w:hint="eastAsia" w:ascii="宋体" w:hAnsi="宋体" w:cs="宋体"/>
          <w:szCs w:val="21"/>
        </w:rPr>
      </w:pPr>
      <w:r>
        <w:rPr>
          <w:rFonts w:hint="eastAsia" w:ascii="宋体" w:hAnsi="宋体" w:cs="宋体"/>
          <w:szCs w:val="21"/>
        </w:rPr>
        <w:t>5.2 逾期收到或者未送达指定地点或不符合规定的投标文件恕不接受。</w:t>
      </w:r>
    </w:p>
    <w:p>
      <w:pPr>
        <w:numPr>
          <w:ilvl w:val="0"/>
          <w:numId w:val="2"/>
        </w:numPr>
        <w:tabs>
          <w:tab w:val="left" w:pos="360"/>
          <w:tab w:val="left" w:pos="426"/>
          <w:tab w:val="left" w:pos="1785"/>
        </w:tabs>
        <w:spacing w:before="156" w:beforeLines="50" w:line="360" w:lineRule="exact"/>
        <w:jc w:val="left"/>
        <w:rPr>
          <w:rFonts w:hint="eastAsia" w:ascii="宋体" w:hAnsi="宋体" w:cs="宋体"/>
          <w:b/>
          <w:bCs/>
          <w:sz w:val="24"/>
          <w:szCs w:val="32"/>
        </w:rPr>
      </w:pPr>
      <w:r>
        <w:rPr>
          <w:rFonts w:hint="eastAsia" w:ascii="宋体" w:hAnsi="宋体" w:cs="宋体"/>
          <w:b/>
          <w:bCs/>
          <w:sz w:val="24"/>
          <w:szCs w:val="32"/>
        </w:rPr>
        <w:t>开标时间和开标地点</w:t>
      </w:r>
    </w:p>
    <w:p>
      <w:pPr>
        <w:tabs>
          <w:tab w:val="left" w:pos="360"/>
          <w:tab w:val="left" w:pos="426"/>
          <w:tab w:val="left" w:pos="1785"/>
        </w:tabs>
        <w:spacing w:before="156" w:beforeLines="50" w:line="360" w:lineRule="exact"/>
        <w:jc w:val="left"/>
        <w:rPr>
          <w:rFonts w:hint="eastAsia" w:ascii="宋体" w:hAnsi="宋体" w:cs="宋体"/>
          <w:szCs w:val="21"/>
        </w:rPr>
      </w:pPr>
      <w:r>
        <w:rPr>
          <w:rFonts w:hint="eastAsia" w:ascii="宋体" w:hAnsi="宋体" w:cs="宋体"/>
          <w:szCs w:val="21"/>
        </w:rPr>
        <w:t>6.1 开标时间：</w:t>
      </w:r>
      <w:r>
        <w:rPr>
          <w:rFonts w:hint="eastAsia" w:ascii="宋体" w:hAnsi="宋体" w:cs="宋体"/>
          <w:szCs w:val="21"/>
          <w:lang w:eastAsia="zh-CN"/>
        </w:rPr>
        <w:t>2022年5月9日下午14:00</w:t>
      </w:r>
      <w:r>
        <w:rPr>
          <w:rFonts w:hint="eastAsia" w:ascii="宋体" w:hAnsi="宋体" w:cs="宋体"/>
          <w:szCs w:val="21"/>
        </w:rPr>
        <w:t>（北京时间）同投标截止时间。</w:t>
      </w:r>
    </w:p>
    <w:p>
      <w:pPr>
        <w:tabs>
          <w:tab w:val="left" w:pos="780"/>
        </w:tabs>
        <w:spacing w:before="156" w:beforeLines="50"/>
        <w:rPr>
          <w:rFonts w:hint="eastAsia" w:ascii="宋体" w:hAnsi="宋体" w:cs="宋体"/>
          <w:szCs w:val="21"/>
        </w:rPr>
      </w:pPr>
      <w:bookmarkStart w:id="15" w:name="_Toc31963"/>
      <w:bookmarkStart w:id="16" w:name="_Toc28598"/>
      <w:bookmarkStart w:id="17" w:name="_Toc13504"/>
      <w:r>
        <w:rPr>
          <w:rFonts w:hint="eastAsia" w:ascii="宋体" w:hAnsi="宋体" w:cs="宋体"/>
          <w:szCs w:val="21"/>
        </w:rPr>
        <w:t>6.2 开标地点：北京市丰台区西三环南路14号院首科大厦A座4层405号</w:t>
      </w:r>
      <w:r>
        <w:rPr>
          <w:rFonts w:hint="eastAsia" w:ascii="宋体" w:hAnsi="宋体" w:cs="宋体"/>
          <w:szCs w:val="21"/>
          <w:lang w:eastAsia="zh-CN"/>
        </w:rPr>
        <w:t>第十一评标室</w:t>
      </w:r>
      <w:r>
        <w:rPr>
          <w:rFonts w:hint="eastAsia" w:ascii="宋体" w:hAnsi="宋体" w:cs="宋体"/>
          <w:szCs w:val="21"/>
        </w:rPr>
        <w:t>，投标人应派其法定代表人或授权代表出席。</w:t>
      </w:r>
      <w:bookmarkEnd w:id="15"/>
      <w:bookmarkEnd w:id="16"/>
      <w:bookmarkEnd w:id="17"/>
    </w:p>
    <w:p>
      <w:pPr>
        <w:pStyle w:val="4"/>
        <w:spacing w:before="156" w:beforeLines="50" w:line="360" w:lineRule="exact"/>
        <w:rPr>
          <w:rFonts w:hint="eastAsia" w:ascii="宋体" w:hAnsi="宋体" w:cs="宋体"/>
          <w:szCs w:val="24"/>
        </w:rPr>
      </w:pPr>
      <w:bookmarkStart w:id="18" w:name="_Toc17185"/>
      <w:bookmarkStart w:id="19" w:name="_Toc29187"/>
      <w:bookmarkStart w:id="20" w:name="_Toc2327"/>
      <w:r>
        <w:rPr>
          <w:rFonts w:hint="eastAsia" w:ascii="宋体" w:hAnsi="宋体" w:cs="宋体"/>
          <w:szCs w:val="24"/>
        </w:rPr>
        <w:t>7.采购项目需要落实的政府采购政策：</w:t>
      </w:r>
    </w:p>
    <w:p>
      <w:pPr>
        <w:tabs>
          <w:tab w:val="left" w:pos="360"/>
          <w:tab w:val="left" w:pos="426"/>
          <w:tab w:val="left" w:pos="1785"/>
        </w:tabs>
        <w:spacing w:before="156" w:beforeLines="50" w:line="360" w:lineRule="exact"/>
        <w:jc w:val="left"/>
        <w:rPr>
          <w:rFonts w:hint="eastAsia" w:ascii="宋体" w:hAnsi="宋体" w:cs="宋体"/>
          <w:szCs w:val="21"/>
          <w:lang w:val="zh-CN"/>
        </w:rPr>
      </w:pPr>
      <w:r>
        <w:rPr>
          <w:rFonts w:hint="eastAsia" w:ascii="宋体" w:hAnsi="宋体" w:cs="宋体"/>
          <w:szCs w:val="21"/>
          <w:lang w:val="zh-CN"/>
        </w:rPr>
        <w:t>1)鼓励节能、环保政策：依据《财政部 发展改革委 生态环境部 市场监管总局关于调整优化节能产品、环境标志产品政府采购执行机制的通知（财库（2019）9号）》执行。</w:t>
      </w:r>
    </w:p>
    <w:p>
      <w:pPr>
        <w:tabs>
          <w:tab w:val="left" w:pos="360"/>
          <w:tab w:val="left" w:pos="426"/>
          <w:tab w:val="left" w:pos="1785"/>
        </w:tabs>
        <w:spacing w:before="156" w:beforeLines="50" w:line="360" w:lineRule="exact"/>
        <w:jc w:val="left"/>
        <w:rPr>
          <w:highlight w:val="green"/>
        </w:rPr>
      </w:pPr>
      <w:r>
        <w:rPr>
          <w:rFonts w:hint="eastAsia" w:ascii="宋体" w:hAnsi="宋体" w:cs="宋体"/>
          <w:szCs w:val="21"/>
        </w:rPr>
        <w:t>2)</w:t>
      </w:r>
      <w:r>
        <w:rPr>
          <w:rFonts w:hint="eastAsia" w:ascii="宋体" w:hAnsi="宋体" w:cs="宋体"/>
          <w:szCs w:val="21"/>
          <w:lang w:val="zh-CN"/>
        </w:rPr>
        <w:t>扶持中小企业政策：货物和服务项目评审时小型和微型企业产品享受6%的价格折扣，用扣除后的价格参加评审；工程项目评审时小型和微型企业在采用原报价进行评分的基础上增加其价格得分的3%。监狱企业视同小型、微型企业。残疾人福利性单位视同小型、微型企业。不重复享受政策。</w:t>
      </w:r>
    </w:p>
    <w:p>
      <w:pPr>
        <w:tabs>
          <w:tab w:val="left" w:pos="360"/>
          <w:tab w:val="left" w:pos="426"/>
          <w:tab w:val="left" w:pos="1785"/>
        </w:tabs>
        <w:spacing w:before="156" w:beforeLines="50" w:line="360" w:lineRule="exact"/>
        <w:jc w:val="left"/>
        <w:rPr>
          <w:rFonts w:hint="eastAsia" w:ascii="宋体" w:hAnsi="宋体" w:cs="宋体"/>
          <w:color w:val="000000"/>
          <w:sz w:val="24"/>
          <w:szCs w:val="24"/>
        </w:rPr>
      </w:pPr>
      <w:r>
        <w:rPr>
          <w:rFonts w:hint="eastAsia" w:ascii="宋体" w:hAnsi="宋体" w:cs="宋体"/>
          <w:b/>
          <w:bCs/>
          <w:sz w:val="24"/>
          <w:szCs w:val="24"/>
        </w:rPr>
        <w:t>8.</w:t>
      </w:r>
      <w:r>
        <w:rPr>
          <w:rFonts w:hint="eastAsia" w:ascii="宋体" w:hAnsi="宋体" w:cs="宋体"/>
          <w:b/>
          <w:bCs/>
          <w:color w:val="000000"/>
          <w:sz w:val="24"/>
          <w:szCs w:val="24"/>
        </w:rPr>
        <w:t>评标办法和评标标准：</w:t>
      </w:r>
      <w:r>
        <w:rPr>
          <w:rFonts w:hint="eastAsia" w:ascii="宋体" w:hAnsi="宋体" w:cs="宋体"/>
          <w:szCs w:val="21"/>
          <w:lang w:val="zh-CN"/>
        </w:rPr>
        <w:t>本项目评标采用综合评分法</w:t>
      </w:r>
      <w:r>
        <w:rPr>
          <w:rFonts w:hint="eastAsia" w:ascii="宋体" w:hAnsi="宋体" w:cs="宋体"/>
          <w:sz w:val="24"/>
          <w:szCs w:val="24"/>
          <w:lang w:val="zh-CN"/>
        </w:rPr>
        <w:t>。</w:t>
      </w:r>
    </w:p>
    <w:p>
      <w:pPr>
        <w:pStyle w:val="7"/>
        <w:spacing w:before="156" w:beforeLines="50" w:after="0"/>
        <w:ind w:firstLine="0"/>
        <w:rPr>
          <w:rFonts w:hint="eastAsia" w:ascii="宋体" w:hAnsi="宋体" w:cs="宋体"/>
          <w:b/>
          <w:bCs/>
          <w:kern w:val="2"/>
          <w:szCs w:val="24"/>
        </w:rPr>
      </w:pPr>
      <w:r>
        <w:rPr>
          <w:rFonts w:hint="eastAsia" w:ascii="宋体" w:hAnsi="宋体" w:cs="宋体"/>
          <w:b/>
          <w:bCs/>
          <w:kern w:val="2"/>
          <w:szCs w:val="24"/>
        </w:rPr>
        <w:t>9.公告期限：</w:t>
      </w:r>
    </w:p>
    <w:p>
      <w:pPr>
        <w:pStyle w:val="4"/>
        <w:spacing w:before="156" w:beforeLines="50" w:line="360" w:lineRule="exact"/>
        <w:rPr>
          <w:rFonts w:hint="eastAsia" w:ascii="宋体" w:hAnsi="宋体" w:cs="宋体"/>
          <w:b w:val="0"/>
          <w:bCs w:val="0"/>
          <w:szCs w:val="24"/>
        </w:rPr>
      </w:pPr>
      <w:r>
        <w:rPr>
          <w:rFonts w:hint="eastAsia" w:ascii="宋体" w:hAnsi="宋体" w:cs="宋体"/>
          <w:b w:val="0"/>
          <w:bCs w:val="0"/>
          <w:sz w:val="21"/>
          <w:szCs w:val="21"/>
          <w:lang w:val="zh-CN"/>
        </w:rPr>
        <w:t>自本公告发布之日起5个工作日。本项目招标公告仅在中国政府采购网和中国招标投标公共服务平台上发布。对其他网站转发本公告可能引起的信息误导、造成投标人的经济或其他损失的，招标人及</w:t>
      </w:r>
      <w:r>
        <w:rPr>
          <w:rFonts w:hint="eastAsia" w:ascii="宋体" w:hAnsi="宋体" w:cs="宋体"/>
          <w:b w:val="0"/>
          <w:bCs w:val="0"/>
          <w:sz w:val="21"/>
          <w:szCs w:val="21"/>
          <w:lang w:val="en-US" w:eastAsia="zh-CN"/>
        </w:rPr>
        <w:t>招标</w:t>
      </w:r>
      <w:bookmarkStart w:id="22" w:name="_GoBack"/>
      <w:bookmarkEnd w:id="22"/>
      <w:r>
        <w:rPr>
          <w:rFonts w:hint="eastAsia" w:ascii="宋体" w:hAnsi="宋体" w:cs="宋体"/>
          <w:b w:val="0"/>
          <w:bCs w:val="0"/>
          <w:sz w:val="21"/>
          <w:szCs w:val="21"/>
          <w:lang w:val="zh-CN"/>
        </w:rPr>
        <w:t>代理不负任何责任。</w:t>
      </w:r>
    </w:p>
    <w:p>
      <w:pPr>
        <w:pStyle w:val="4"/>
        <w:spacing w:before="156" w:beforeLines="50" w:line="360" w:lineRule="exact"/>
        <w:rPr>
          <w:rFonts w:hint="eastAsia" w:ascii="宋体" w:hAnsi="宋体" w:cs="宋体"/>
          <w:szCs w:val="24"/>
        </w:rPr>
      </w:pPr>
      <w:r>
        <w:rPr>
          <w:rFonts w:hint="eastAsia" w:ascii="宋体" w:hAnsi="宋体" w:cs="宋体"/>
          <w:szCs w:val="24"/>
        </w:rPr>
        <w:t>10．联系方式</w:t>
      </w:r>
      <w:bookmarkEnd w:id="18"/>
      <w:bookmarkEnd w:id="19"/>
      <w:bookmarkEnd w:id="20"/>
    </w:p>
    <w:p>
      <w:pPr>
        <w:tabs>
          <w:tab w:val="left" w:pos="360"/>
        </w:tabs>
        <w:spacing w:before="156" w:beforeLines="50" w:line="360" w:lineRule="exact"/>
        <w:jc w:val="left"/>
        <w:rPr>
          <w:rFonts w:hint="eastAsia" w:ascii="宋体" w:hAnsi="宋体" w:cs="宋体"/>
          <w:szCs w:val="21"/>
        </w:rPr>
      </w:pPr>
      <w:r>
        <w:rPr>
          <w:rFonts w:hint="eastAsia" w:ascii="宋体" w:hAnsi="宋体" w:cs="宋体"/>
          <w:szCs w:val="21"/>
        </w:rPr>
        <w:t>10.1招标人信息：</w:t>
      </w:r>
    </w:p>
    <w:p>
      <w:pPr>
        <w:spacing w:line="360" w:lineRule="exact"/>
        <w:ind w:firstLine="210" w:firstLineChars="100"/>
        <w:rPr>
          <w:rFonts w:hint="eastAsia" w:ascii="宋体" w:hAnsi="宋体" w:cs="宋体"/>
          <w:szCs w:val="21"/>
        </w:rPr>
      </w:pPr>
      <w:r>
        <w:rPr>
          <w:rFonts w:hint="eastAsia" w:ascii="宋体" w:hAnsi="宋体" w:cs="宋体"/>
          <w:szCs w:val="21"/>
        </w:rPr>
        <w:t>名  称：中国医学科学院基础医学研究所</w:t>
      </w:r>
    </w:p>
    <w:p>
      <w:pPr>
        <w:spacing w:line="360" w:lineRule="exact"/>
        <w:ind w:firstLine="210" w:firstLineChars="100"/>
        <w:rPr>
          <w:rFonts w:hint="eastAsia" w:ascii="宋体" w:hAnsi="宋体" w:cs="宋体"/>
          <w:szCs w:val="21"/>
        </w:rPr>
      </w:pPr>
      <w:r>
        <w:rPr>
          <w:rFonts w:hint="eastAsia" w:ascii="宋体" w:hAnsi="宋体" w:cs="宋体"/>
          <w:szCs w:val="21"/>
        </w:rPr>
        <w:t>地  址：北京市东城区东单三条5号</w:t>
      </w:r>
    </w:p>
    <w:p>
      <w:pPr>
        <w:spacing w:line="360" w:lineRule="exact"/>
        <w:ind w:firstLine="210" w:firstLineChars="100"/>
        <w:rPr>
          <w:rFonts w:ascii="宋体" w:hAnsi="宋体" w:cs="宋体"/>
          <w:szCs w:val="21"/>
        </w:rPr>
      </w:pPr>
      <w:r>
        <w:rPr>
          <w:rFonts w:hint="eastAsia" w:ascii="宋体" w:hAnsi="宋体" w:cs="宋体"/>
          <w:szCs w:val="21"/>
        </w:rPr>
        <w:t>联系人：马老师</w:t>
      </w:r>
    </w:p>
    <w:p>
      <w:pPr>
        <w:spacing w:line="360" w:lineRule="exact"/>
        <w:ind w:firstLine="210" w:firstLineChars="100"/>
        <w:jc w:val="left"/>
        <w:rPr>
          <w:rFonts w:hint="eastAsia" w:ascii="宋体" w:hAnsi="宋体" w:cs="宋体"/>
          <w:szCs w:val="21"/>
        </w:rPr>
      </w:pPr>
      <w:r>
        <w:rPr>
          <w:rFonts w:hint="eastAsia" w:ascii="宋体" w:hAnsi="宋体" w:cs="宋体"/>
          <w:szCs w:val="21"/>
        </w:rPr>
        <w:t>电  话：010-65253805-603</w:t>
      </w:r>
    </w:p>
    <w:p>
      <w:pPr>
        <w:spacing w:before="156" w:beforeLines="50" w:line="360" w:lineRule="exact"/>
        <w:jc w:val="left"/>
        <w:rPr>
          <w:rFonts w:hint="eastAsia" w:ascii="宋体" w:hAnsi="宋体" w:cs="宋体"/>
          <w:szCs w:val="21"/>
        </w:rPr>
      </w:pPr>
      <w:r>
        <w:rPr>
          <w:rFonts w:hint="eastAsia" w:ascii="宋体" w:hAnsi="宋体" w:cs="宋体"/>
          <w:szCs w:val="21"/>
        </w:rPr>
        <w:t>10.2 招标代理机构信息：</w:t>
      </w:r>
    </w:p>
    <w:p>
      <w:pPr>
        <w:spacing w:line="360" w:lineRule="exact"/>
        <w:ind w:firstLine="210" w:firstLineChars="100"/>
        <w:rPr>
          <w:rFonts w:hint="eastAsia" w:ascii="宋体" w:hAnsi="宋体" w:cs="宋体"/>
          <w:szCs w:val="21"/>
        </w:rPr>
      </w:pPr>
      <w:r>
        <w:rPr>
          <w:rFonts w:hint="eastAsia" w:ascii="宋体" w:hAnsi="宋体" w:cs="宋体"/>
          <w:szCs w:val="21"/>
        </w:rPr>
        <w:t>名    称：中技国际招标有限公司</w:t>
      </w:r>
    </w:p>
    <w:p>
      <w:pPr>
        <w:spacing w:line="360" w:lineRule="exact"/>
        <w:ind w:firstLine="210" w:firstLineChars="100"/>
        <w:rPr>
          <w:rFonts w:ascii="宋体" w:hAnsi="宋体" w:cs="宋体"/>
          <w:szCs w:val="21"/>
        </w:rPr>
      </w:pPr>
      <w:r>
        <w:rPr>
          <w:rFonts w:hint="eastAsia" w:ascii="宋体" w:hAnsi="宋体" w:cs="宋体"/>
          <w:szCs w:val="21"/>
        </w:rPr>
        <w:t>地    址：</w:t>
      </w:r>
      <w:bookmarkStart w:id="21" w:name="OLE_LINK4"/>
      <w:r>
        <w:rPr>
          <w:rFonts w:hint="eastAsia" w:ascii="宋体" w:hAnsi="宋体" w:cs="宋体"/>
          <w:szCs w:val="21"/>
        </w:rPr>
        <w:t>北京市丰台区西三环中路90号通用技术大厦</w:t>
      </w:r>
      <w:bookmarkEnd w:id="21"/>
      <w:r>
        <w:rPr>
          <w:rFonts w:hint="eastAsia" w:ascii="宋体" w:hAnsi="宋体" w:cs="宋体"/>
          <w:szCs w:val="21"/>
        </w:rPr>
        <w:t>1110室</w:t>
      </w:r>
    </w:p>
    <w:p>
      <w:pPr>
        <w:spacing w:line="360" w:lineRule="exact"/>
        <w:ind w:firstLine="210" w:firstLineChars="100"/>
        <w:rPr>
          <w:rFonts w:ascii="宋体" w:hAnsi="宋体" w:cs="宋体"/>
          <w:szCs w:val="21"/>
        </w:rPr>
      </w:pPr>
      <w:r>
        <w:rPr>
          <w:rFonts w:hint="eastAsia" w:ascii="宋体" w:hAnsi="宋体" w:cs="宋体"/>
          <w:szCs w:val="21"/>
        </w:rPr>
        <w:t>联 系 人：常志峰、吴羽</w:t>
      </w:r>
    </w:p>
    <w:p>
      <w:pPr>
        <w:spacing w:line="360" w:lineRule="exact"/>
        <w:ind w:firstLine="210" w:firstLineChars="100"/>
        <w:rPr>
          <w:rFonts w:hint="eastAsia" w:ascii="宋体" w:hAnsi="宋体" w:cs="宋体"/>
          <w:szCs w:val="21"/>
        </w:rPr>
      </w:pPr>
      <w:r>
        <w:rPr>
          <w:rFonts w:hint="eastAsia" w:ascii="宋体" w:hAnsi="宋体" w:cs="宋体"/>
          <w:szCs w:val="21"/>
        </w:rPr>
        <w:t>电    话：010-63348621</w:t>
      </w:r>
    </w:p>
    <w:p>
      <w:pPr>
        <w:spacing w:line="360" w:lineRule="exact"/>
        <w:ind w:firstLine="210" w:firstLineChars="100"/>
      </w:pPr>
      <w:r>
        <w:rPr>
          <w:rFonts w:hint="eastAsia" w:ascii="宋体" w:hAnsi="宋体" w:cs="宋体"/>
          <w:szCs w:val="21"/>
        </w:rPr>
        <w:t>邮    箱：changzhifeng@cgci.gt.cn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DB6E9"/>
    <w:multiLevelType w:val="singleLevel"/>
    <w:tmpl w:val="BD6DB6E9"/>
    <w:lvl w:ilvl="0" w:tentative="0">
      <w:start w:val="6"/>
      <w:numFmt w:val="decimal"/>
      <w:suff w:val="nothing"/>
      <w:lvlText w:val="%1．"/>
      <w:lvlJc w:val="left"/>
    </w:lvl>
  </w:abstractNum>
  <w:abstractNum w:abstractNumId="1">
    <w:nsid w:val="FF9E5A79"/>
    <w:multiLevelType w:val="singleLevel"/>
    <w:tmpl w:val="FF9E5A79"/>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8E599B"/>
    <w:rsid w:val="1E702A32"/>
    <w:rsid w:val="258B49D1"/>
    <w:rsid w:val="438E599B"/>
    <w:rsid w:val="51954A02"/>
    <w:rsid w:val="66236B9E"/>
    <w:rsid w:val="68072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rFonts w:ascii="Times New Roman" w:hAnsi="Times New Roman" w:eastAsia="宋体" w:cs="Times New Roman"/>
      <w:b/>
      <w:bCs/>
      <w:kern w:val="44"/>
      <w:sz w:val="32"/>
      <w:szCs w:val="44"/>
    </w:rPr>
  </w:style>
  <w:style w:type="paragraph" w:styleId="4">
    <w:name w:val="heading 3"/>
    <w:basedOn w:val="1"/>
    <w:next w:val="1"/>
    <w:qFormat/>
    <w:uiPriority w:val="0"/>
    <w:pPr>
      <w:keepNext/>
      <w:keepLines/>
      <w:spacing w:line="360" w:lineRule="auto"/>
      <w:outlineLvl w:val="2"/>
    </w:pPr>
    <w:rPr>
      <w:rFonts w:ascii="Times New Roman" w:hAnsi="Times New Roman" w:eastAsia="宋体" w:cs="Times New Roman"/>
      <w:b/>
      <w:bCs/>
      <w:sz w:val="24"/>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unhideWhenUsed/>
    <w:uiPriority w:val="99"/>
    <w:pPr>
      <w:spacing w:beforeLines="0" w:afterLines="0"/>
      <w:ind w:firstLine="420"/>
    </w:pPr>
    <w:rPr>
      <w:rFonts w:hint="eastAsia"/>
      <w:sz w:val="21"/>
    </w:rPr>
  </w:style>
  <w:style w:type="paragraph" w:customStyle="1" w:styleId="7">
    <w:name w:val="正文格式"/>
    <w:basedOn w:val="1"/>
    <w:qFormat/>
    <w:uiPriority w:val="0"/>
    <w:pPr>
      <w:widowControl/>
      <w:adjustRightInd w:val="0"/>
      <w:snapToGrid w:val="0"/>
      <w:spacing w:after="120" w:line="360" w:lineRule="atLeast"/>
      <w:ind w:firstLine="482"/>
      <w:textAlignment w:val="baseline"/>
    </w:pPr>
    <w:rPr>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2022-04-16T12:22:00Z</dcterms:created>
  <dc:creator>常志峰</dc:creator>
  <cp:lastModifiedBy>常志峰</cp:lastModifiedBy>
  <dcterms:modified xsi:type="dcterms:W3CDTF">2022-04-18T00:46:58Z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FDBB2A1EEE23484BBBE3EA52B1BA664A</vt:lpwstr>
  </property>
</Properties>
</file>