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 w:ascii="仿宋" w:hAnsi="仿宋" w:eastAsia="仿宋" w:cs="宋体"/>
          <w:b/>
          <w:bCs/>
          <w:kern w:val="0"/>
          <w:sz w:val="36"/>
          <w:szCs w:val="36"/>
        </w:rPr>
        <w:t>北京交通大学威海校区智慧食堂项目中标公告</w:t>
      </w:r>
    </w:p>
    <w:p>
      <w:pPr>
        <w:spacing w:line="360" w:lineRule="auto"/>
        <w:jc w:val="left"/>
        <w:rPr>
          <w:rFonts w:hint="default" w:ascii="仿宋" w:hAnsi="仿宋" w:eastAsia="仿宋"/>
          <w:sz w:val="24"/>
          <w:szCs w:val="24"/>
          <w:lang w:val="en-US" w:eastAsia="zh-CN"/>
        </w:rPr>
      </w:pPr>
      <w:r>
        <w:rPr>
          <w:rFonts w:hint="eastAsia" w:ascii="仿宋" w:hAnsi="仿宋" w:eastAsia="仿宋"/>
          <w:sz w:val="24"/>
          <w:szCs w:val="24"/>
        </w:rPr>
        <w:t>一、项目编号：[2023]BGC-10706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二、项目名称：北京交通大学威海校区智慧食堂项目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三、中标信息</w:t>
      </w:r>
    </w:p>
    <w:p>
      <w:pPr>
        <w:spacing w:line="360" w:lineRule="auto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供应商名称：吉林吉大通信设计院股份有限公司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供应商地址：长春市朝阳区南湖学府经典小区第9幢701室</w:t>
      </w:r>
      <w:r>
        <w:rPr>
          <w:rFonts w:ascii="仿宋" w:hAnsi="仿宋" w:eastAsia="仿宋"/>
          <w:sz w:val="24"/>
          <w:szCs w:val="24"/>
        </w:rPr>
        <w:t xml:space="preserve"> 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中标金额：826329.00（大写:捌拾贰万陆仟叁佰贰拾玖元整）</w:t>
      </w:r>
    </w:p>
    <w:p>
      <w:pPr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四、主要标的信息</w:t>
      </w:r>
    </w:p>
    <w:tbl>
      <w:tblPr>
        <w:tblStyle w:val="25"/>
        <w:tblW w:w="8580" w:type="dxa"/>
        <w:tblInd w:w="5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8580" w:type="dxa"/>
            <w:vAlign w:val="top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8580" w:type="dxa"/>
            <w:vAlign w:val="top"/>
          </w:tcPr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名称：详见附件</w:t>
            </w:r>
          </w:p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品牌（如有）：详见附件</w:t>
            </w:r>
          </w:p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规格型号：详见附件</w:t>
            </w:r>
          </w:p>
          <w:p>
            <w:pPr>
              <w:rPr>
                <w:rFonts w:ascii="仿宋" w:hAnsi="仿宋" w:eastAsia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数量：详见附件</w:t>
            </w:r>
          </w:p>
          <w:p>
            <w:pPr>
              <w:rPr>
                <w:sz w:val="24"/>
                <w:szCs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  <w:szCs w:val="24"/>
              </w:rPr>
              <w:t>单价：详见附件</w:t>
            </w:r>
          </w:p>
        </w:tc>
      </w:tr>
    </w:tbl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五、评审专家名单：兰威、刘梅、李燕、刘光军、柯建平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六、代理服务收费标准及金额：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  <w:lang w:eastAsia="zh-CN"/>
        </w:rPr>
        <w:t>以中标金额作为收费的计算基数。采购代理机构按原计价格[2002]1980号文、发改办价格[2003]857号文及发改价格[2011]534号文有关规定，向中标投标人收取中标服务费用。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中标服务费：1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.</w:t>
      </w:r>
      <w:bookmarkStart w:id="4" w:name="_GoBack"/>
      <w:bookmarkEnd w:id="4"/>
      <w:r>
        <w:rPr>
          <w:rFonts w:hint="eastAsia" w:ascii="仿宋" w:hAnsi="仿宋" w:eastAsia="仿宋"/>
          <w:sz w:val="24"/>
          <w:szCs w:val="24"/>
          <w:lang w:val="en-US" w:eastAsia="zh-CN"/>
        </w:rPr>
        <w:t>2</w:t>
      </w:r>
      <w:r>
        <w:rPr>
          <w:rFonts w:hint="eastAsia" w:ascii="仿宋" w:hAnsi="仿宋" w:eastAsia="仿宋"/>
          <w:sz w:val="24"/>
          <w:szCs w:val="24"/>
        </w:rPr>
        <w:t>395万元 。</w:t>
      </w:r>
    </w:p>
    <w:p>
      <w:p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自本公告发布之日起1个工作日。</w:t>
      </w:r>
    </w:p>
    <w:p>
      <w:pPr>
        <w:numPr>
          <w:ilvl w:val="0"/>
          <w:numId w:val="1"/>
        </w:num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其他补充事宜</w:t>
      </w:r>
    </w:p>
    <w:p>
      <w:pPr>
        <w:spacing w:line="360" w:lineRule="auto"/>
        <w:ind w:firstLine="480" w:firstLineChars="200"/>
        <w:jc w:val="left"/>
        <w:rPr>
          <w:rFonts w:hint="eastAsia" w:ascii="仿宋" w:hAnsi="仿宋" w:eastAsia="仿宋"/>
          <w:sz w:val="24"/>
          <w:szCs w:val="24"/>
          <w:lang w:eastAsia="zh-CN"/>
        </w:rPr>
      </w:pPr>
      <w:r>
        <w:rPr>
          <w:rFonts w:hint="eastAsia" w:ascii="仿宋" w:hAnsi="仿宋" w:eastAsia="仿宋"/>
          <w:sz w:val="24"/>
          <w:szCs w:val="24"/>
        </w:rPr>
        <w:t>本项目</w:t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中标</w:t>
      </w:r>
      <w:r>
        <w:rPr>
          <w:rFonts w:hint="eastAsia" w:ascii="仿宋" w:hAnsi="仿宋" w:eastAsia="仿宋"/>
          <w:sz w:val="24"/>
          <w:szCs w:val="24"/>
        </w:rPr>
        <w:t>公告在《中国政府采购网》上发布</w:t>
      </w:r>
      <w:r>
        <w:rPr>
          <w:rFonts w:hint="eastAsia" w:ascii="仿宋" w:hAnsi="仿宋" w:eastAsia="仿宋"/>
          <w:sz w:val="24"/>
          <w:szCs w:val="24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jc w:val="lef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九、凡对本次公告内容提出询问，请按以下方式联系。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1.采购人信息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</w:rPr>
        <w:t xml:space="preserve">名 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>称：北京交通大学　</w:t>
      </w:r>
    </w:p>
    <w:p>
      <w:pPr>
        <w:spacing w:line="360" w:lineRule="auto"/>
        <w:ind w:firstLine="480" w:firstLineChars="200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</w:t>
      </w:r>
      <w:r>
        <w:rPr>
          <w:rFonts w:hint="eastAsia" w:ascii="仿宋" w:hAnsi="仿宋" w:eastAsia="仿宋" w:cs="仿宋"/>
          <w:sz w:val="24"/>
          <w:szCs w:val="24"/>
        </w:rPr>
        <w:t xml:space="preserve"> 址：</w:t>
      </w:r>
      <w:bookmarkStart w:id="0" w:name="_Toc28359086"/>
      <w:bookmarkStart w:id="1" w:name="_Toc28359009"/>
      <w:r>
        <w:rPr>
          <w:rFonts w:hint="eastAsia" w:ascii="仿宋" w:hAnsi="仿宋" w:eastAsia="仿宋" w:cs="仿宋"/>
          <w:sz w:val="24"/>
          <w:szCs w:val="24"/>
        </w:rPr>
        <w:t>北京市海淀区上园村3号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联系方式：侯老师 010-51683701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2.采购代理机构信息</w:t>
      </w:r>
      <w:bookmarkEnd w:id="0"/>
      <w:bookmarkEnd w:id="1"/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bookmarkStart w:id="2" w:name="_Toc28359010"/>
      <w:bookmarkStart w:id="3" w:name="_Toc28359087"/>
      <w:r>
        <w:rPr>
          <w:rFonts w:hint="eastAsia" w:ascii="仿宋" w:hAnsi="仿宋" w:eastAsia="仿宋" w:cs="仿宋"/>
          <w:sz w:val="24"/>
          <w:szCs w:val="24"/>
        </w:rPr>
        <w:t>名    称：北京国金管理咨询有限公司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地　　址：北京市丰台区万丰路316号万开中心B座629室</w:t>
      </w:r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联系方式：</w:t>
      </w:r>
      <w:r>
        <w:rPr>
          <w:rFonts w:hint="eastAsia" w:ascii="宋体" w:hAnsi="宋体" w:cs="宋体"/>
          <w:sz w:val="24"/>
        </w:rPr>
        <w:t>010-83666828转8099</w:t>
      </w:r>
    </w:p>
    <w:p>
      <w:pPr>
        <w:spacing w:line="360" w:lineRule="auto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3.项目联系方式</w:t>
      </w:r>
      <w:bookmarkEnd w:id="2"/>
      <w:bookmarkEnd w:id="3"/>
    </w:p>
    <w:p>
      <w:pPr>
        <w:spacing w:line="360" w:lineRule="auto"/>
        <w:ind w:firstLine="480" w:firstLineChars="200"/>
        <w:rPr>
          <w:rFonts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项目联系人：洪晰镁、刘博威、陶雪娇、张阳</w:t>
      </w:r>
    </w:p>
    <w:p>
      <w:pPr>
        <w:spacing w:line="360" w:lineRule="auto"/>
        <w:ind w:firstLine="480" w:firstLineChars="200"/>
      </w:pPr>
      <w:r>
        <w:rPr>
          <w:rFonts w:hint="eastAsia" w:ascii="仿宋" w:hAnsi="仿宋" w:eastAsia="仿宋" w:cs="仿宋"/>
          <w:sz w:val="24"/>
          <w:szCs w:val="24"/>
        </w:rPr>
        <w:t>电　话：</w:t>
      </w:r>
      <w:r>
        <w:rPr>
          <w:rFonts w:hint="eastAsia" w:ascii="宋体" w:hAnsi="宋体" w:cs="宋体"/>
          <w:sz w:val="24"/>
        </w:rPr>
        <w:t>010-83666828转8099、18518702228</w:t>
      </w:r>
    </w:p>
    <w:sectPr>
      <w:pgSz w:w="11906" w:h="16838"/>
      <w:pgMar w:top="680" w:right="1134" w:bottom="680" w:left="1134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442EA90"/>
    <w:multiLevelType w:val="singleLevel"/>
    <w:tmpl w:val="9442EA9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jYxNmZmZmIwMjI4NzgwZjc0ODRiMDEwZmE1NDJkYmMifQ=="/>
  </w:docVars>
  <w:rsids>
    <w:rsidRoot w:val="009E5205"/>
    <w:rsid w:val="000C34A5"/>
    <w:rsid w:val="000D2BF6"/>
    <w:rsid w:val="001377A7"/>
    <w:rsid w:val="001509D2"/>
    <w:rsid w:val="001B1690"/>
    <w:rsid w:val="001B5AC7"/>
    <w:rsid w:val="001E3FCA"/>
    <w:rsid w:val="00227872"/>
    <w:rsid w:val="002436EA"/>
    <w:rsid w:val="00253D9A"/>
    <w:rsid w:val="002B3FE9"/>
    <w:rsid w:val="002D2440"/>
    <w:rsid w:val="002D727D"/>
    <w:rsid w:val="002F75CC"/>
    <w:rsid w:val="00310F15"/>
    <w:rsid w:val="003338EC"/>
    <w:rsid w:val="0033784E"/>
    <w:rsid w:val="00347BB4"/>
    <w:rsid w:val="003614DD"/>
    <w:rsid w:val="004B4221"/>
    <w:rsid w:val="00522B54"/>
    <w:rsid w:val="00531E0E"/>
    <w:rsid w:val="005B54A2"/>
    <w:rsid w:val="005B5E7D"/>
    <w:rsid w:val="005D4CE8"/>
    <w:rsid w:val="005F1F52"/>
    <w:rsid w:val="00603FBB"/>
    <w:rsid w:val="00637514"/>
    <w:rsid w:val="00670BDA"/>
    <w:rsid w:val="006B2856"/>
    <w:rsid w:val="006C035A"/>
    <w:rsid w:val="00706AF8"/>
    <w:rsid w:val="0073014C"/>
    <w:rsid w:val="00767436"/>
    <w:rsid w:val="007F12AF"/>
    <w:rsid w:val="007F706B"/>
    <w:rsid w:val="00834B7C"/>
    <w:rsid w:val="00861092"/>
    <w:rsid w:val="008B0D03"/>
    <w:rsid w:val="008F4D3F"/>
    <w:rsid w:val="00934DF0"/>
    <w:rsid w:val="00976C1B"/>
    <w:rsid w:val="009E5205"/>
    <w:rsid w:val="009E7A1E"/>
    <w:rsid w:val="009F3043"/>
    <w:rsid w:val="00A351B6"/>
    <w:rsid w:val="00A35837"/>
    <w:rsid w:val="00A47C97"/>
    <w:rsid w:val="00A56AB8"/>
    <w:rsid w:val="00A75F3A"/>
    <w:rsid w:val="00A80BAD"/>
    <w:rsid w:val="00AA1FF9"/>
    <w:rsid w:val="00AE513C"/>
    <w:rsid w:val="00B11297"/>
    <w:rsid w:val="00B208BF"/>
    <w:rsid w:val="00BB29B9"/>
    <w:rsid w:val="00BD3AF7"/>
    <w:rsid w:val="00C37B0D"/>
    <w:rsid w:val="00C80DC0"/>
    <w:rsid w:val="00C82078"/>
    <w:rsid w:val="00CC27A9"/>
    <w:rsid w:val="00CC3DE1"/>
    <w:rsid w:val="00D82EE8"/>
    <w:rsid w:val="00DD4851"/>
    <w:rsid w:val="00E31800"/>
    <w:rsid w:val="00E37258"/>
    <w:rsid w:val="00E70715"/>
    <w:rsid w:val="00EC2837"/>
    <w:rsid w:val="00F10BF2"/>
    <w:rsid w:val="00F47B81"/>
    <w:rsid w:val="00F50470"/>
    <w:rsid w:val="00F5152E"/>
    <w:rsid w:val="00F66AF3"/>
    <w:rsid w:val="00F9664C"/>
    <w:rsid w:val="00FC2284"/>
    <w:rsid w:val="01464C53"/>
    <w:rsid w:val="015B2302"/>
    <w:rsid w:val="03807728"/>
    <w:rsid w:val="0447261B"/>
    <w:rsid w:val="049A5332"/>
    <w:rsid w:val="04A9250C"/>
    <w:rsid w:val="052A3C46"/>
    <w:rsid w:val="06757561"/>
    <w:rsid w:val="09BA4E13"/>
    <w:rsid w:val="09DC47B0"/>
    <w:rsid w:val="0C511136"/>
    <w:rsid w:val="10763887"/>
    <w:rsid w:val="10CA7D05"/>
    <w:rsid w:val="11D755F1"/>
    <w:rsid w:val="12A30BC5"/>
    <w:rsid w:val="13250FB0"/>
    <w:rsid w:val="15262733"/>
    <w:rsid w:val="1A9554A2"/>
    <w:rsid w:val="1B456119"/>
    <w:rsid w:val="1CA82BC5"/>
    <w:rsid w:val="1E682433"/>
    <w:rsid w:val="1FF73000"/>
    <w:rsid w:val="22A2261D"/>
    <w:rsid w:val="24EE4160"/>
    <w:rsid w:val="25A85E45"/>
    <w:rsid w:val="29DA1F65"/>
    <w:rsid w:val="2AEF63B1"/>
    <w:rsid w:val="2B526FFE"/>
    <w:rsid w:val="2B872470"/>
    <w:rsid w:val="2D2B1E42"/>
    <w:rsid w:val="2D6A1F89"/>
    <w:rsid w:val="2EEC255E"/>
    <w:rsid w:val="315C0874"/>
    <w:rsid w:val="33CF5BC3"/>
    <w:rsid w:val="34C27188"/>
    <w:rsid w:val="36981923"/>
    <w:rsid w:val="36C62065"/>
    <w:rsid w:val="377B1969"/>
    <w:rsid w:val="396C7178"/>
    <w:rsid w:val="39F540DE"/>
    <w:rsid w:val="3A09718E"/>
    <w:rsid w:val="3CCD0262"/>
    <w:rsid w:val="3D0334F1"/>
    <w:rsid w:val="3D786055"/>
    <w:rsid w:val="41D713D7"/>
    <w:rsid w:val="421B5A2E"/>
    <w:rsid w:val="42ED2FE9"/>
    <w:rsid w:val="42EF24D3"/>
    <w:rsid w:val="436A4639"/>
    <w:rsid w:val="49EC100D"/>
    <w:rsid w:val="4A70726E"/>
    <w:rsid w:val="4BCF252A"/>
    <w:rsid w:val="4C6F7BDD"/>
    <w:rsid w:val="4CB62319"/>
    <w:rsid w:val="501907E8"/>
    <w:rsid w:val="540C47FA"/>
    <w:rsid w:val="541C387E"/>
    <w:rsid w:val="54837A44"/>
    <w:rsid w:val="55642E8C"/>
    <w:rsid w:val="57380D29"/>
    <w:rsid w:val="57935094"/>
    <w:rsid w:val="5A987E4C"/>
    <w:rsid w:val="5D7765A3"/>
    <w:rsid w:val="64241569"/>
    <w:rsid w:val="65106C6F"/>
    <w:rsid w:val="6698203D"/>
    <w:rsid w:val="68292279"/>
    <w:rsid w:val="69AA6B70"/>
    <w:rsid w:val="69D66EA6"/>
    <w:rsid w:val="6AFB3AF9"/>
    <w:rsid w:val="6DC42EFB"/>
    <w:rsid w:val="6EEE6E70"/>
    <w:rsid w:val="70433FC3"/>
    <w:rsid w:val="73225C8C"/>
    <w:rsid w:val="74321B41"/>
    <w:rsid w:val="74CF3BA2"/>
    <w:rsid w:val="75AB1FBE"/>
    <w:rsid w:val="765A3A43"/>
    <w:rsid w:val="774E2C4E"/>
    <w:rsid w:val="799D6185"/>
    <w:rsid w:val="7D6F5053"/>
    <w:rsid w:val="7F2A46A1"/>
    <w:rsid w:val="7F582B4B"/>
    <w:rsid w:val="7F82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uiPriority="99" w:name="table of figures"/>
    <w:lsdException w:uiPriority="99" w:name="envelope address"/>
    <w:lsdException w:qFormat="1" w:unhideWhenUsed="0" w:uiPriority="99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outlineLvl w:val="0"/>
    </w:pPr>
    <w:rPr>
      <w:b/>
      <w:kern w:val="44"/>
      <w:sz w:val="24"/>
    </w:rPr>
  </w:style>
  <w:style w:type="paragraph" w:styleId="2">
    <w:name w:val="heading 2"/>
    <w:basedOn w:val="1"/>
    <w:next w:val="1"/>
    <w:link w:val="2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24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 w:hAnsi="Times New Roman" w:eastAsia="宋体" w:cs="Times New Roman"/>
      <w:kern w:val="0"/>
      <w:sz w:val="24"/>
      <w:szCs w:val="20"/>
    </w:rPr>
  </w:style>
  <w:style w:type="paragraph" w:styleId="5">
    <w:name w:val="caption"/>
    <w:basedOn w:val="1"/>
    <w:next w:val="1"/>
    <w:unhideWhenUsed/>
    <w:qFormat/>
    <w:uiPriority w:val="35"/>
    <w:rPr>
      <w:rFonts w:eastAsia="黑体" w:asciiTheme="majorHAnsi" w:hAnsiTheme="majorHAnsi" w:cstheme="majorBidi"/>
      <w:sz w:val="20"/>
      <w:szCs w:val="20"/>
    </w:rPr>
  </w:style>
  <w:style w:type="paragraph" w:styleId="6">
    <w:name w:val="Document Map"/>
    <w:basedOn w:val="1"/>
    <w:link w:val="21"/>
    <w:semiHidden/>
    <w:unhideWhenUsed/>
    <w:qFormat/>
    <w:uiPriority w:val="99"/>
    <w:rPr>
      <w:rFonts w:ascii="宋体" w:eastAsia="宋体"/>
      <w:sz w:val="18"/>
      <w:szCs w:val="18"/>
    </w:rPr>
  </w:style>
  <w:style w:type="paragraph" w:styleId="7">
    <w:name w:val="Body Text Indent"/>
    <w:basedOn w:val="1"/>
    <w:next w:val="8"/>
    <w:qFormat/>
    <w:uiPriority w:val="0"/>
    <w:pPr>
      <w:tabs>
        <w:tab w:val="left" w:pos="5580"/>
      </w:tabs>
      <w:spacing w:before="120" w:line="360" w:lineRule="auto"/>
      <w:ind w:firstLine="454"/>
    </w:pPr>
    <w:rPr>
      <w:sz w:val="24"/>
      <w:szCs w:val="20"/>
    </w:rPr>
  </w:style>
  <w:style w:type="paragraph" w:styleId="8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9">
    <w:name w:val="Plain Text"/>
    <w:basedOn w:val="1"/>
    <w:next w:val="10"/>
    <w:link w:val="23"/>
    <w:qFormat/>
    <w:uiPriority w:val="0"/>
    <w:rPr>
      <w:rFonts w:ascii="宋体" w:hAnsi="Courier New" w:eastAsia="宋体" w:cs="Times New Roman"/>
      <w:kern w:val="0"/>
      <w:szCs w:val="20"/>
      <w:u w:color="000000"/>
    </w:rPr>
  </w:style>
  <w:style w:type="paragraph" w:customStyle="1" w:styleId="10">
    <w:name w:val="Default"/>
    <w:next w:val="11"/>
    <w:qFormat/>
    <w:uiPriority w:val="99"/>
    <w:pPr>
      <w:widowControl w:val="0"/>
      <w:autoSpaceDE w:val="0"/>
      <w:autoSpaceDN w:val="0"/>
      <w:adjustRightInd w:val="0"/>
    </w:pPr>
    <w:rPr>
      <w:rFonts w:ascii="宋体" w:hAnsi="等线" w:eastAsia="宋体" w:cs="宋体"/>
      <w:color w:val="000000"/>
      <w:sz w:val="24"/>
      <w:szCs w:val="24"/>
      <w:lang w:val="en-US" w:eastAsia="zh-CN" w:bidi="ar-SA"/>
    </w:rPr>
  </w:style>
  <w:style w:type="paragraph" w:customStyle="1" w:styleId="11">
    <w:name w:val="TOC 71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12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7"/>
    <w:qFormat/>
    <w:uiPriority w:val="0"/>
    <w:pPr>
      <w:spacing w:before="0" w:after="120" w:line="240" w:lineRule="auto"/>
      <w:ind w:left="420" w:leftChars="200" w:firstLine="420" w:firstLineChars="200"/>
    </w:pPr>
    <w:rPr>
      <w:sz w:val="21"/>
    </w:rPr>
  </w:style>
  <w:style w:type="table" w:styleId="16">
    <w:name w:val="Table Grid"/>
    <w:basedOn w:val="1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页眉 字符"/>
    <w:basedOn w:val="17"/>
    <w:link w:val="13"/>
    <w:qFormat/>
    <w:uiPriority w:val="99"/>
    <w:rPr>
      <w:sz w:val="18"/>
      <w:szCs w:val="18"/>
    </w:rPr>
  </w:style>
  <w:style w:type="character" w:customStyle="1" w:styleId="19">
    <w:name w:val="页脚 字符"/>
    <w:basedOn w:val="17"/>
    <w:link w:val="12"/>
    <w:qFormat/>
    <w:uiPriority w:val="99"/>
    <w:rPr>
      <w:sz w:val="18"/>
      <w:szCs w:val="18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character" w:customStyle="1" w:styleId="21">
    <w:name w:val="文档结构图 字符"/>
    <w:basedOn w:val="17"/>
    <w:link w:val="6"/>
    <w:semiHidden/>
    <w:qFormat/>
    <w:uiPriority w:val="99"/>
    <w:rPr>
      <w:rFonts w:ascii="宋体" w:eastAsia="宋体"/>
      <w:sz w:val="18"/>
      <w:szCs w:val="18"/>
    </w:rPr>
  </w:style>
  <w:style w:type="character" w:customStyle="1" w:styleId="22">
    <w:name w:val="标题 2 字符"/>
    <w:basedOn w:val="17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3">
    <w:name w:val="纯文本 字符"/>
    <w:basedOn w:val="17"/>
    <w:link w:val="9"/>
    <w:qFormat/>
    <w:uiPriority w:val="0"/>
    <w:rPr>
      <w:rFonts w:ascii="宋体" w:hAnsi="Courier New" w:eastAsia="宋体" w:cs="Times New Roman"/>
      <w:kern w:val="0"/>
      <w:szCs w:val="20"/>
      <w:u w:color="000000"/>
    </w:rPr>
  </w:style>
  <w:style w:type="character" w:customStyle="1" w:styleId="24">
    <w:name w:val="正文缩进 字符"/>
    <w:link w:val="4"/>
    <w:qFormat/>
    <w:uiPriority w:val="0"/>
    <w:rPr>
      <w:rFonts w:ascii="宋体" w:hAnsi="Times New Roman" w:eastAsia="宋体" w:cs="Times New Roman"/>
      <w:kern w:val="0"/>
      <w:sz w:val="24"/>
      <w:szCs w:val="20"/>
    </w:rPr>
  </w:style>
  <w:style w:type="table" w:customStyle="1" w:styleId="25">
    <w:name w:val="网格型1"/>
    <w:basedOn w:val="15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26">
    <w:name w:val="Table Paragraph"/>
    <w:basedOn w:val="1"/>
    <w:qFormat/>
    <w:uiPriority w:val="0"/>
    <w:rPr>
      <w:rFonts w:ascii="宋体" w:hAnsi="宋体" w:cs="宋体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493</Words>
  <Characters>603</Characters>
  <Lines>6</Lines>
  <Paragraphs>1</Paragraphs>
  <TotalTime>2</TotalTime>
  <ScaleCrop>false</ScaleCrop>
  <LinksUpToDate>false</LinksUpToDate>
  <CharactersWithSpaces>622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2020-04-29T01:39:00Z</dcterms:created>
  <dc:creator>Administrator</dc:creator>
  <cp:lastModifiedBy>taozi</cp:lastModifiedBy>
  <dcterms:modified xsi:type="dcterms:W3CDTF">2023-06-28T10:19:28Z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A19137DBCE1349B2A11A11202FEFDA8E</vt:lpwstr>
  </property>
</Properties>
</file>