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336" w:lineRule="auto"/>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zh-CN"/>
        </w:rPr>
        <w:t>淮安工业园区人民医院省招采接口及维保采购项目</w:t>
      </w:r>
      <w:r>
        <w:rPr>
          <w:rFonts w:hint="eastAsia" w:ascii="宋体" w:hAnsi="宋体" w:eastAsia="宋体" w:cs="宋体"/>
          <w:b/>
          <w:color w:val="auto"/>
          <w:sz w:val="28"/>
          <w:szCs w:val="28"/>
          <w:highlight w:val="none"/>
        </w:rPr>
        <w:t>磋商</w:t>
      </w:r>
      <w:r>
        <w:rPr>
          <w:rFonts w:hint="eastAsia" w:ascii="宋体" w:hAnsi="宋体" w:cs="宋体"/>
          <w:b/>
          <w:color w:val="auto"/>
          <w:sz w:val="28"/>
          <w:szCs w:val="28"/>
          <w:highlight w:val="none"/>
          <w:lang w:val="en-US" w:eastAsia="zh-CN"/>
        </w:rPr>
        <w:t>公告</w:t>
      </w:r>
    </w:p>
    <w:p>
      <w:pPr>
        <w:numPr>
          <w:ilvl w:val="0"/>
          <w:numId w:val="0"/>
        </w:numPr>
        <w:spacing w:line="336" w:lineRule="auto"/>
        <w:ind w:firstLine="480" w:firstLineChars="200"/>
        <w:rPr>
          <w:rFonts w:hint="eastAsia" w:ascii="宋体" w:hAnsi="宋体" w:eastAsia="宋体" w:cs="宋体"/>
          <w:b/>
          <w:color w:val="auto"/>
          <w:sz w:val="36"/>
          <w:szCs w:val="36"/>
          <w:highlight w:val="none"/>
        </w:rPr>
      </w:pPr>
      <w:r>
        <w:rPr>
          <w:rFonts w:hint="eastAsia" w:ascii="宋体" w:hAnsi="宋体" w:eastAsia="宋体" w:cs="宋体"/>
          <w:color w:val="auto"/>
          <w:sz w:val="24"/>
          <w:highlight w:val="none"/>
        </w:rPr>
        <w:t>受</w:t>
      </w:r>
      <w:r>
        <w:rPr>
          <w:rFonts w:hint="eastAsia" w:ascii="宋体" w:hAnsi="宋体" w:eastAsia="宋体" w:cs="宋体"/>
          <w:color w:val="auto"/>
          <w:sz w:val="24"/>
          <w:highlight w:val="none"/>
          <w:lang w:val="zh-CN"/>
        </w:rPr>
        <w:t>淮安工业园区人民医院</w:t>
      </w:r>
      <w:r>
        <w:rPr>
          <w:rFonts w:hint="eastAsia" w:ascii="宋体" w:hAnsi="宋体" w:eastAsia="宋体" w:cs="宋体"/>
          <w:color w:val="auto"/>
          <w:sz w:val="24"/>
          <w:highlight w:val="none"/>
        </w:rPr>
        <w:t>的委托，</w:t>
      </w:r>
      <w:r>
        <w:rPr>
          <w:rFonts w:hint="eastAsia" w:ascii="宋体" w:hAnsi="宋体" w:eastAsia="宋体" w:cs="宋体"/>
          <w:color w:val="auto"/>
          <w:sz w:val="24"/>
          <w:highlight w:val="none"/>
          <w:lang w:val="en-US" w:eastAsia="zh-CN"/>
        </w:rPr>
        <w:t>淮安万和</w:t>
      </w:r>
      <w:r>
        <w:rPr>
          <w:rFonts w:hint="eastAsia" w:ascii="宋体" w:hAnsi="宋体" w:eastAsia="宋体" w:cs="宋体"/>
          <w:color w:val="auto"/>
          <w:sz w:val="24"/>
          <w:highlight w:val="none"/>
        </w:rPr>
        <w:t>工程咨询有限公司就</w:t>
      </w:r>
      <w:r>
        <w:rPr>
          <w:rFonts w:hint="eastAsia" w:ascii="宋体" w:hAnsi="宋体" w:eastAsia="宋体" w:cs="宋体"/>
          <w:color w:val="auto"/>
          <w:sz w:val="24"/>
          <w:highlight w:val="none"/>
          <w:lang w:val="zh-CN"/>
        </w:rPr>
        <w:t>淮安工业园区人民医院省招采接口及维保采购项目</w:t>
      </w:r>
      <w:r>
        <w:rPr>
          <w:rFonts w:hint="eastAsia" w:ascii="宋体" w:hAnsi="宋体" w:eastAsia="宋体" w:cs="宋体"/>
          <w:color w:val="auto"/>
          <w:sz w:val="24"/>
          <w:highlight w:val="none"/>
        </w:rPr>
        <w:t>进行磋商采购，现邀请符合条件的供应商参加</w:t>
      </w:r>
      <w:r>
        <w:rPr>
          <w:rFonts w:hint="eastAsia" w:ascii="宋体" w:hAnsi="宋体" w:eastAsia="宋体" w:cs="宋体"/>
          <w:color w:val="auto"/>
          <w:sz w:val="24"/>
          <w:highlight w:val="none"/>
          <w:lang w:val="en-US" w:eastAsia="zh-CN"/>
        </w:rPr>
        <w:t>竞争</w:t>
      </w:r>
      <w:r>
        <w:rPr>
          <w:rFonts w:hint="eastAsia" w:ascii="宋体" w:hAnsi="宋体" w:eastAsia="宋体" w:cs="宋体"/>
          <w:color w:val="auto"/>
          <w:sz w:val="24"/>
          <w:highlight w:val="none"/>
        </w:rPr>
        <w:t>。</w:t>
      </w:r>
    </w:p>
    <w:p>
      <w:pPr>
        <w:pBdr>
          <w:top w:val="single" w:color="auto" w:sz="4" w:space="1"/>
          <w:left w:val="single" w:color="auto" w:sz="4" w:space="4"/>
          <w:bottom w:val="single" w:color="auto" w:sz="4" w:space="1"/>
          <w:right w:val="single" w:color="auto" w:sz="4" w:space="4"/>
        </w:pBd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pPr>
        <w:pBdr>
          <w:top w:val="single" w:color="auto" w:sz="4" w:space="1"/>
          <w:left w:val="single" w:color="auto" w:sz="4" w:space="4"/>
          <w:bottom w:val="single" w:color="auto" w:sz="4" w:space="1"/>
          <w:right w:val="single" w:color="auto" w:sz="4" w:space="4"/>
        </w:pBd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zh-CN"/>
        </w:rPr>
        <w:t>淮安工业园区人民医院省招采接口及维保采购项目</w:t>
      </w:r>
      <w:r>
        <w:rPr>
          <w:rFonts w:hint="eastAsia" w:ascii="宋体" w:hAnsi="宋体" w:eastAsia="宋体" w:cs="宋体"/>
          <w:color w:val="auto"/>
          <w:sz w:val="24"/>
          <w:highlight w:val="none"/>
        </w:rPr>
        <w:t>的潜在供应商</w:t>
      </w:r>
      <w:r>
        <w:rPr>
          <w:rFonts w:hint="eastAsia" w:ascii="宋体" w:hAnsi="宋体" w:eastAsia="宋体" w:cs="宋体"/>
          <w:color w:val="auto"/>
          <w:sz w:val="24"/>
          <w:highlight w:val="none"/>
          <w:lang w:eastAsia="zh-CN"/>
        </w:rPr>
        <w:t>请与淮安万和工程咨询有限公司联系</w:t>
      </w:r>
      <w:r>
        <w:rPr>
          <w:rFonts w:hint="eastAsia" w:ascii="宋体" w:hAnsi="宋体" w:eastAsia="宋体" w:cs="宋体"/>
          <w:color w:val="auto"/>
          <w:sz w:val="24"/>
          <w:highlight w:val="none"/>
          <w:lang w:val="en-US" w:eastAsia="zh-CN"/>
        </w:rPr>
        <w:t>并获取</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文件，并于</w:t>
      </w:r>
      <w:r>
        <w:rPr>
          <w:rFonts w:hint="eastAsia" w:ascii="宋体" w:hAnsi="宋体" w:eastAsia="宋体" w:cs="宋体"/>
          <w:b/>
          <w:bCs/>
          <w:color w:val="auto"/>
          <w:sz w:val="24"/>
          <w:highlight w:val="none"/>
          <w:u w:val="single"/>
        </w:rPr>
        <w:t>202</w:t>
      </w:r>
      <w:r>
        <w:rPr>
          <w:rFonts w:hint="eastAsia" w:ascii="宋体" w:hAnsi="宋体" w:eastAsia="宋体" w:cs="宋体"/>
          <w:b/>
          <w:bCs/>
          <w:color w:val="auto"/>
          <w:sz w:val="24"/>
          <w:highlight w:val="none"/>
          <w:u w:val="single"/>
          <w:lang w:val="en-US" w:eastAsia="zh-CN"/>
        </w:rPr>
        <w:t>3</w:t>
      </w:r>
      <w:r>
        <w:rPr>
          <w:rFonts w:hint="eastAsia" w:ascii="宋体" w:hAnsi="宋体" w:eastAsia="宋体" w:cs="宋体"/>
          <w:b/>
          <w:bCs/>
          <w:color w:val="auto"/>
          <w:sz w:val="24"/>
          <w:highlight w:val="none"/>
          <w:u w:val="single"/>
        </w:rPr>
        <w:t>年</w:t>
      </w:r>
      <w:r>
        <w:rPr>
          <w:rFonts w:hint="eastAsia" w:ascii="宋体" w:hAnsi="宋体" w:eastAsia="宋体" w:cs="宋体"/>
          <w:b/>
          <w:bCs/>
          <w:color w:val="auto"/>
          <w:sz w:val="24"/>
          <w:highlight w:val="none"/>
          <w:u w:val="single"/>
          <w:lang w:val="en-US" w:eastAsia="zh-CN"/>
        </w:rPr>
        <w:t>9</w:t>
      </w:r>
      <w:r>
        <w:rPr>
          <w:rFonts w:hint="eastAsia" w:ascii="宋体" w:hAnsi="宋体" w:eastAsia="宋体" w:cs="宋体"/>
          <w:b/>
          <w:bCs/>
          <w:color w:val="auto"/>
          <w:sz w:val="24"/>
          <w:highlight w:val="none"/>
          <w:u w:val="single"/>
        </w:rPr>
        <w:t>月</w:t>
      </w:r>
      <w:r>
        <w:rPr>
          <w:rFonts w:hint="eastAsia" w:ascii="宋体" w:hAnsi="宋体" w:eastAsia="宋体" w:cs="宋体"/>
          <w:b/>
          <w:bCs/>
          <w:color w:val="auto"/>
          <w:sz w:val="24"/>
          <w:highlight w:val="none"/>
          <w:u w:val="single"/>
          <w:lang w:val="en-US" w:eastAsia="zh-CN"/>
        </w:rPr>
        <w:t>22</w:t>
      </w:r>
      <w:r>
        <w:rPr>
          <w:rFonts w:hint="eastAsia" w:ascii="宋体" w:hAnsi="宋体" w:eastAsia="宋体" w:cs="宋体"/>
          <w:b/>
          <w:bCs/>
          <w:color w:val="auto"/>
          <w:sz w:val="24"/>
          <w:highlight w:val="none"/>
          <w:u w:val="single"/>
        </w:rPr>
        <w:t>日</w:t>
      </w:r>
      <w:r>
        <w:rPr>
          <w:rFonts w:hint="eastAsia" w:ascii="宋体" w:hAnsi="宋体" w:eastAsia="宋体" w:cs="宋体"/>
          <w:b/>
          <w:bCs/>
          <w:color w:val="auto"/>
          <w:sz w:val="24"/>
          <w:highlight w:val="none"/>
          <w:u w:val="single"/>
          <w:lang w:val="en-US" w:eastAsia="zh-CN"/>
        </w:rPr>
        <w:t>15</w:t>
      </w:r>
      <w:r>
        <w:rPr>
          <w:rFonts w:hint="eastAsia" w:ascii="宋体" w:hAnsi="宋体" w:eastAsia="宋体" w:cs="宋体"/>
          <w:b/>
          <w:bCs/>
          <w:color w:val="auto"/>
          <w:sz w:val="24"/>
          <w:highlight w:val="none"/>
          <w:u w:val="single"/>
          <w:lang w:eastAsia="zh-CN"/>
        </w:rPr>
        <w:t>时</w:t>
      </w:r>
      <w:r>
        <w:rPr>
          <w:rFonts w:hint="eastAsia" w:ascii="宋体" w:hAnsi="宋体" w:eastAsia="宋体" w:cs="宋体"/>
          <w:b/>
          <w:bCs/>
          <w:color w:val="auto"/>
          <w:sz w:val="24"/>
          <w:highlight w:val="none"/>
          <w:u w:val="single"/>
          <w:lang w:val="en-US" w:eastAsia="zh-CN"/>
        </w:rPr>
        <w:t>00</w:t>
      </w:r>
      <w:r>
        <w:rPr>
          <w:rFonts w:hint="eastAsia" w:ascii="宋体" w:hAnsi="宋体" w:eastAsia="宋体" w:cs="宋体"/>
          <w:b/>
          <w:bCs/>
          <w:color w:val="auto"/>
          <w:sz w:val="24"/>
          <w:highlight w:val="none"/>
          <w:u w:val="single"/>
        </w:rPr>
        <w:t>分</w:t>
      </w:r>
      <w:r>
        <w:rPr>
          <w:rFonts w:hint="eastAsia" w:ascii="宋体" w:hAnsi="宋体" w:eastAsia="宋体" w:cs="宋体"/>
          <w:bCs/>
          <w:color w:val="auto"/>
          <w:sz w:val="24"/>
          <w:highlight w:val="none"/>
        </w:rPr>
        <w:t>（北京时间）前提交</w:t>
      </w:r>
      <w:r>
        <w:rPr>
          <w:rFonts w:hint="eastAsia" w:ascii="宋体" w:hAnsi="宋体" w:eastAsia="宋体" w:cs="宋体"/>
          <w:bCs/>
          <w:color w:val="auto"/>
          <w:sz w:val="24"/>
          <w:highlight w:val="none"/>
          <w:lang w:eastAsia="zh-CN"/>
        </w:rPr>
        <w:t>磋商</w:t>
      </w:r>
      <w:r>
        <w:rPr>
          <w:rFonts w:hint="eastAsia" w:ascii="宋体" w:hAnsi="宋体" w:eastAsia="宋体" w:cs="宋体"/>
          <w:bCs/>
          <w:color w:val="auto"/>
          <w:sz w:val="24"/>
          <w:highlight w:val="none"/>
        </w:rPr>
        <w:t>响应文件</w:t>
      </w:r>
      <w:bookmarkStart w:id="0" w:name="_Toc28359079"/>
      <w:bookmarkStart w:id="1" w:name="_Toc35393621"/>
      <w:bookmarkStart w:id="2" w:name="_Hlk24379207"/>
      <w:bookmarkStart w:id="3" w:name="OLE_LINK1"/>
      <w:bookmarkStart w:id="4" w:name="_Toc28359002"/>
      <w:bookmarkStart w:id="5" w:name="_Toc35393790"/>
      <w:r>
        <w:rPr>
          <w:rFonts w:hint="eastAsia" w:ascii="宋体" w:hAnsi="宋体" w:eastAsia="宋体" w:cs="宋体"/>
          <w:bCs/>
          <w:color w:val="auto"/>
          <w:sz w:val="24"/>
          <w:highlight w:val="none"/>
        </w:rPr>
        <w:t>。</w:t>
      </w:r>
    </w:p>
    <w:bookmarkEnd w:id="0"/>
    <w:bookmarkEnd w:id="1"/>
    <w:bookmarkEnd w:id="2"/>
    <w:bookmarkEnd w:id="3"/>
    <w:bookmarkEnd w:id="4"/>
    <w:bookmarkEnd w:id="5"/>
    <w:p>
      <w:pPr>
        <w:spacing w:line="520" w:lineRule="exact"/>
        <w:rPr>
          <w:rFonts w:hint="eastAsia" w:ascii="宋体" w:hAnsi="宋体" w:eastAsia="宋体" w:cs="宋体"/>
          <w:b/>
          <w:bCs/>
          <w:color w:val="auto"/>
          <w:sz w:val="24"/>
          <w:highlight w:val="none"/>
        </w:rPr>
      </w:pPr>
      <w:bookmarkStart w:id="6" w:name="_Toc28359012"/>
      <w:bookmarkStart w:id="7" w:name="_Toc28359089"/>
      <w:bookmarkStart w:id="8" w:name="_Toc35393798"/>
      <w:bookmarkStart w:id="9" w:name="_Toc35393629"/>
      <w:r>
        <w:rPr>
          <w:rFonts w:hint="eastAsia" w:ascii="宋体" w:hAnsi="宋体" w:eastAsia="宋体" w:cs="宋体"/>
          <w:b/>
          <w:bCs/>
          <w:color w:val="auto"/>
          <w:sz w:val="24"/>
          <w:highlight w:val="none"/>
        </w:rPr>
        <w:t>一、项目基本情况</w:t>
      </w:r>
      <w:bookmarkEnd w:id="6"/>
      <w:bookmarkEnd w:id="7"/>
      <w:bookmarkEnd w:id="8"/>
      <w:bookmarkEnd w:id="9"/>
    </w:p>
    <w:p>
      <w:pPr>
        <w:spacing w:line="52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HAWHCS-2023</w:t>
      </w:r>
      <w:r>
        <w:rPr>
          <w:rFonts w:hint="eastAsia" w:ascii="宋体" w:hAnsi="宋体" w:eastAsia="宋体" w:cs="宋体"/>
          <w:color w:val="auto"/>
          <w:sz w:val="24"/>
          <w:highlight w:val="none"/>
          <w:lang w:val="en-US" w:eastAsia="zh-CN"/>
        </w:rPr>
        <w:t>056</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zh-CN"/>
        </w:rPr>
        <w:t>淮安工业园区人民医院省招采接口及维保采购项目</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 xml:space="preserve">采购方式：竞争性磋商 </w:t>
      </w:r>
    </w:p>
    <w:p>
      <w:pPr>
        <w:spacing w:line="52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预算金额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伍万</w:t>
      </w:r>
      <w:r>
        <w:rPr>
          <w:rFonts w:hint="eastAsia" w:ascii="宋体" w:hAnsi="宋体" w:eastAsia="宋体" w:cs="宋体"/>
          <w:color w:val="auto"/>
          <w:sz w:val="24"/>
          <w:highlight w:val="none"/>
          <w:lang w:eastAsia="zh-CN"/>
        </w:rPr>
        <w:t>元整</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最高限价：无</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采购需求：</w:t>
      </w:r>
      <w:r>
        <w:rPr>
          <w:rFonts w:hint="eastAsia" w:ascii="宋体" w:hAnsi="宋体" w:eastAsia="宋体" w:cs="宋体"/>
          <w:color w:val="auto"/>
          <w:sz w:val="24"/>
          <w:highlight w:val="none"/>
          <w:lang w:val="zh-CN"/>
        </w:rPr>
        <w:t>影像云软件平台采购</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具体见采购文件</w:t>
      </w:r>
      <w:r>
        <w:rPr>
          <w:rFonts w:hint="eastAsia" w:ascii="宋体" w:hAnsi="宋体" w:eastAsia="宋体" w:cs="宋体"/>
          <w:color w:val="auto"/>
          <w:sz w:val="24"/>
          <w:highlight w:val="none"/>
        </w:rPr>
        <w:t>第五章。</w:t>
      </w:r>
    </w:p>
    <w:p>
      <w:pPr>
        <w:spacing w:line="520" w:lineRule="exact"/>
        <w:ind w:left="479" w:leftChars="228" w:firstLine="0" w:firstLineChars="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7</w:t>
      </w:r>
      <w:r>
        <w:rPr>
          <w:rFonts w:hint="eastAsia" w:ascii="宋体" w:hAnsi="宋体" w:eastAsia="宋体" w:cs="宋体"/>
          <w:color w:val="auto"/>
          <w:spacing w:val="-6"/>
          <w:sz w:val="24"/>
          <w:highlight w:val="none"/>
          <w:lang w:val="en-US" w:eastAsia="zh-CN"/>
        </w:rPr>
        <w:t>.</w:t>
      </w:r>
      <w:r>
        <w:rPr>
          <w:rFonts w:hint="eastAsia" w:ascii="宋体" w:hAnsi="宋体" w:eastAsia="宋体" w:cs="宋体"/>
          <w:color w:val="auto"/>
          <w:spacing w:val="-6"/>
          <w:sz w:val="24"/>
          <w:highlight w:val="none"/>
        </w:rPr>
        <w:t>履行期限：</w:t>
      </w:r>
      <w:r>
        <w:rPr>
          <w:rFonts w:hint="eastAsia" w:ascii="宋体" w:hAnsi="宋体" w:eastAsia="宋体" w:cs="宋体"/>
          <w:color w:val="auto"/>
          <w:spacing w:val="-6"/>
          <w:sz w:val="24"/>
          <w:highlight w:val="none"/>
          <w:lang w:eastAsia="zh-CN"/>
        </w:rPr>
        <w:t>合同签订后30日内供货安装调试完毕</w:t>
      </w:r>
      <w:r>
        <w:rPr>
          <w:rFonts w:hint="eastAsia" w:ascii="宋体" w:hAnsi="宋体" w:eastAsia="宋体" w:cs="宋体"/>
          <w:color w:val="auto"/>
          <w:spacing w:val="-6"/>
          <w:sz w:val="24"/>
          <w:highlight w:val="none"/>
          <w:lang w:val="zh-CN"/>
        </w:rPr>
        <w:t>。</w:t>
      </w:r>
    </w:p>
    <w:p>
      <w:pPr>
        <w:keepNext w:val="0"/>
        <w:keepLines w:val="0"/>
        <w:pageBreakBefore w:val="0"/>
        <w:widowControl w:val="0"/>
        <w:kinsoku/>
        <w:wordWrap/>
        <w:overflowPunct/>
        <w:topLinePunct w:val="0"/>
        <w:autoSpaceDE/>
        <w:autoSpaceDN/>
        <w:bidi w:val="0"/>
        <w:adjustRightInd/>
        <w:snapToGrid/>
        <w:spacing w:line="480" w:lineRule="exact"/>
        <w:ind w:left="479" w:leftChars="228"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本项目不接受联合体。</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三、</w:t>
      </w:r>
      <w:r>
        <w:rPr>
          <w:rFonts w:hint="eastAsia" w:ascii="宋体" w:hAnsi="宋体" w:eastAsia="宋体" w:cs="宋体"/>
          <w:b/>
          <w:bCs/>
          <w:color w:val="auto"/>
          <w:sz w:val="22"/>
          <w:szCs w:val="22"/>
          <w:highlight w:val="none"/>
          <w:lang w:eastAsia="zh-CN"/>
        </w:rPr>
        <w:t>申请人的资格要求</w:t>
      </w:r>
    </w:p>
    <w:p>
      <w:pPr>
        <w:spacing w:line="440" w:lineRule="atLeast"/>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（一）符合《中华人民共和国</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法》第二十二条规定的六项条件；</w:t>
      </w:r>
    </w:p>
    <w:p>
      <w:pPr>
        <w:keepNext w:val="0"/>
        <w:keepLines w:val="0"/>
        <w:pageBreakBefore w:val="0"/>
        <w:widowControl w:val="0"/>
        <w:kinsoku/>
        <w:wordWrap/>
        <w:overflowPunct/>
        <w:topLinePunct w:val="0"/>
        <w:bidi w:val="0"/>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政策需满足的资格要求:</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本项目按照以下第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种方式落实</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促进中小企业发展的要求：</w:t>
      </w:r>
    </w:p>
    <w:p>
      <w:pPr>
        <w:spacing w:line="360" w:lineRule="auto"/>
        <w:ind w:firstLine="480" w:firstLineChars="200"/>
        <w:rPr>
          <w:rFonts w:hint="eastAsia" w:ascii="宋体" w:hAnsi="宋体" w:eastAsia="宋体" w:cs="宋体"/>
          <w:color w:val="auto"/>
          <w:sz w:val="24"/>
          <w:highlight w:val="none"/>
        </w:rPr>
      </w:pPr>
      <w:bookmarkStart w:id="10" w:name="_Toc35393800"/>
      <w:bookmarkStart w:id="11" w:name="_Toc35393631"/>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本项目为专门面向中小企业采购的项目。</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本项目通过以下第（）种方式预留部分采购份额采购中小企业服务：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（1）本项目要求供应商以联合体形式参加，中小企业合同金额应当达到的比例为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%，其中小微企业所占比例应为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%（两项比例均应符合《</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促进中小企业发展管理办法》第八条规定）。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（2）本项目要求供应商进行合同分包，中小企业合同金额应当达到的比例为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%，其中小微企业所占比例应为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%（两项比例均应符合《</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促进中小企业发展管理办法》第八条规定）。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本项目为非预留份额的采购项目，对小微企业报价给予扣除，用扣除后的价格参加评审，具体详见第二章“供应商须知”第3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.1项。</w:t>
      </w:r>
    </w:p>
    <w:p>
      <w:pPr>
        <w:spacing w:line="336"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注:监狱企业、残疾人福利性单位视同小微企业。</w:t>
      </w:r>
    </w:p>
    <w:p>
      <w:pPr>
        <w:spacing w:line="480" w:lineRule="exact"/>
        <w:ind w:firstLine="240" w:firstLineChars="1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（三）本项目的特定资格要求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无。</w:t>
      </w:r>
    </w:p>
    <w:p>
      <w:pPr>
        <w:spacing w:line="480" w:lineRule="exact"/>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（四）拒绝下述条件的供应商参加本次采购活动:</w:t>
      </w:r>
    </w:p>
    <w:p>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1.供应商单位负责人为同一人或者存在直接控股、管理关系的不同供应商，不得同时参加同一合同项下的</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活动。</w:t>
      </w:r>
    </w:p>
    <w:p>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2.凡为采购项目提供整体设计、规范编制或者项目管理、监理、检测等服务的供应商，不得再参加本项目的采购活动。</w:t>
      </w:r>
    </w:p>
    <w:p>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3.供应商被“信用中国”网站、“中国</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网”列入失信被执行人、重大税收违法案件当事人名单、</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严重违法失信行为记录名单。</w:t>
      </w:r>
    </w:p>
    <w:p>
      <w:pPr>
        <w:spacing w:line="480" w:lineRule="exact"/>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说明：本次竞争性磋商采用资质后审方式，即在磋商开始前由采购人组织磋商小组将对供应商的资质进行审查，若发现供应商资质条件不符合磋商文件要求，可取消其继续参加磋商的资格。</w:t>
      </w:r>
    </w:p>
    <w:p>
      <w:pPr>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 具体资质审查时要求提供的资格证明文件详见磋商文件“第六章第五部分”。</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四</w:t>
      </w:r>
      <w:r>
        <w:rPr>
          <w:rFonts w:hint="eastAsia" w:ascii="宋体" w:hAnsi="宋体" w:eastAsia="宋体" w:cs="宋体"/>
          <w:b/>
          <w:bCs/>
          <w:color w:val="auto"/>
          <w:sz w:val="24"/>
          <w:highlight w:val="none"/>
        </w:rPr>
        <w:t>、获取采购文件</w:t>
      </w:r>
      <w:bookmarkEnd w:id="10"/>
      <w:bookmarkEnd w:id="11"/>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公告在中国</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网发布。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2.采购文件获取方式，</w:t>
      </w:r>
      <w:r>
        <w:rPr>
          <w:rFonts w:hint="eastAsia" w:ascii="宋体" w:hAnsi="宋体" w:eastAsia="宋体" w:cs="宋体"/>
          <w:color w:val="auto"/>
          <w:sz w:val="24"/>
          <w:highlight w:val="none"/>
        </w:rPr>
        <w:t>请供应商</w:t>
      </w:r>
      <w:r>
        <w:rPr>
          <w:rFonts w:hint="eastAsia" w:ascii="宋体" w:hAnsi="宋体" w:eastAsia="宋体" w:cs="宋体"/>
          <w:color w:val="auto"/>
          <w:sz w:val="24"/>
          <w:highlight w:val="none"/>
          <w:lang w:eastAsia="zh-CN"/>
        </w:rPr>
        <w:t>现场</w:t>
      </w:r>
      <w:r>
        <w:rPr>
          <w:rFonts w:hint="eastAsia" w:ascii="宋体" w:hAnsi="宋体" w:eastAsia="宋体" w:cs="宋体"/>
          <w:color w:val="auto"/>
          <w:sz w:val="24"/>
          <w:highlight w:val="none"/>
        </w:rPr>
        <w:t>报名，报名时请提供法人代表授权委托书原件，法人代表签字及授权人身份证复印件并加盖公章。</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文件</w:t>
      </w:r>
      <w:r>
        <w:rPr>
          <w:rFonts w:hint="eastAsia" w:ascii="宋体" w:hAnsi="宋体" w:eastAsia="宋体" w:cs="宋体"/>
          <w:color w:val="auto"/>
          <w:sz w:val="24"/>
          <w:highlight w:val="none"/>
          <w:lang w:val="en-US" w:eastAsia="zh-CN"/>
        </w:rPr>
        <w:t>材料费：人民币300元整/份（售后不退），未购买采购文件的供应商的投标响应文件将被拒绝。</w:t>
      </w:r>
      <w:r>
        <w:rPr>
          <w:rFonts w:hint="eastAsia" w:ascii="宋体" w:hAnsi="宋体" w:eastAsia="宋体" w:cs="宋体"/>
          <w:color w:val="auto"/>
          <w:sz w:val="24"/>
          <w:highlight w:val="none"/>
          <w:lang w:val="en-US" w:eastAsia="zh-CN"/>
        </w:rPr>
        <w:br w:type="textWrapping"/>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4.采购文件获取时间：2023年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日-2023年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月</w:t>
      </w:r>
      <w:r>
        <w:rPr>
          <w:rFonts w:hint="eastAsia" w:ascii="宋体" w:hAnsi="宋体" w:cs="宋体"/>
          <w:color w:val="auto"/>
          <w:sz w:val="24"/>
          <w:highlight w:val="none"/>
          <w:lang w:val="en-US" w:eastAsia="zh-CN"/>
        </w:rPr>
        <w:t>19</w:t>
      </w:r>
      <w:r>
        <w:rPr>
          <w:rFonts w:hint="eastAsia" w:ascii="宋体" w:hAnsi="宋体" w:eastAsia="宋体" w:cs="宋体"/>
          <w:color w:val="auto"/>
          <w:sz w:val="24"/>
          <w:highlight w:val="none"/>
          <w:lang w:val="en-US" w:eastAsia="zh-CN"/>
        </w:rPr>
        <w:t>日；每天上午8：30分至11：30分，下午14：00分至17：30分（北京时间，法定节假日除外）。</w:t>
      </w:r>
      <w:bookmarkStart w:id="24" w:name="_GoBack"/>
      <w:bookmarkEnd w:id="24"/>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五、响应文件提交</w:t>
      </w:r>
    </w:p>
    <w:p>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响应文件递交开始时间:2023年9月22日14时30分</w:t>
      </w:r>
    </w:p>
    <w:p>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响应文件接收截止时间:2023年9月22日15时00分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响应文件接收地点：</w:t>
      </w:r>
      <w:r>
        <w:rPr>
          <w:rFonts w:hint="eastAsia" w:ascii="宋体" w:hAnsi="宋体" w:eastAsia="宋体" w:cs="宋体"/>
          <w:color w:val="auto"/>
          <w:sz w:val="24"/>
          <w:highlight w:val="none"/>
        </w:rPr>
        <w:t>淮安市恒盛科技园40B座</w:t>
      </w:r>
      <w:r>
        <w:rPr>
          <w:rFonts w:hint="eastAsia" w:ascii="宋体" w:hAnsi="宋体" w:eastAsia="宋体" w:cs="宋体"/>
          <w:color w:val="auto"/>
          <w:sz w:val="24"/>
          <w:highlight w:val="none"/>
          <w:lang w:val="en-US" w:eastAsia="zh-CN"/>
        </w:rPr>
        <w:t>一楼</w:t>
      </w:r>
    </w:p>
    <w:p>
      <w:pPr>
        <w:spacing w:line="360" w:lineRule="auto"/>
        <w:rPr>
          <w:rFonts w:hint="eastAsia" w:ascii="宋体" w:hAnsi="宋体" w:eastAsia="宋体" w:cs="宋体"/>
          <w:b/>
          <w:bCs/>
          <w:color w:val="auto"/>
          <w:sz w:val="24"/>
          <w:highlight w:val="none"/>
        </w:rPr>
      </w:pPr>
      <w:bookmarkStart w:id="12" w:name="_Toc35393803"/>
      <w:bookmarkStart w:id="13" w:name="_Toc28359094"/>
      <w:bookmarkStart w:id="14" w:name="_Toc28359017"/>
      <w:bookmarkStart w:id="15" w:name="_Toc35393634"/>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highlight w:val="none"/>
        </w:rPr>
        <w:t>、公告期限</w:t>
      </w:r>
      <w:bookmarkEnd w:id="12"/>
      <w:bookmarkEnd w:id="13"/>
      <w:bookmarkEnd w:id="14"/>
      <w:bookmarkEnd w:id="15"/>
    </w:p>
    <w:p>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自本公告发布之日起</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个工作日。</w:t>
      </w:r>
    </w:p>
    <w:p>
      <w:pPr>
        <w:spacing w:line="360" w:lineRule="auto"/>
        <w:ind w:left="482" w:hanging="482" w:hanging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七</w:t>
      </w:r>
      <w:r>
        <w:rPr>
          <w:rFonts w:hint="eastAsia" w:ascii="宋体" w:hAnsi="宋体" w:eastAsia="宋体" w:cs="宋体"/>
          <w:b/>
          <w:bCs/>
          <w:color w:val="auto"/>
          <w:sz w:val="24"/>
          <w:highlight w:val="none"/>
        </w:rPr>
        <w:t>、其他补充事宜</w:t>
      </w:r>
      <w:r>
        <w:rPr>
          <w:rFonts w:hint="eastAsia" w:ascii="宋体" w:hAnsi="宋体" w:eastAsia="宋体" w:cs="宋体"/>
          <w:b/>
          <w:bCs/>
          <w:color w:val="auto"/>
          <w:sz w:val="24"/>
          <w:highlight w:val="none"/>
        </w:rPr>
        <w:br w:type="textWrapping"/>
      </w:r>
      <w:r>
        <w:rPr>
          <w:rFonts w:hint="eastAsia" w:ascii="宋体" w:hAnsi="宋体" w:eastAsia="宋体" w:cs="宋体"/>
          <w:b w:val="0"/>
          <w:bCs w:val="0"/>
          <w:color w:val="auto"/>
          <w:sz w:val="24"/>
          <w:highlight w:val="none"/>
          <w:lang w:val="en-US" w:eastAsia="zh-CN"/>
        </w:rPr>
        <w:t>1.</w:t>
      </w:r>
      <w:r>
        <w:rPr>
          <w:rFonts w:hint="eastAsia" w:ascii="宋体" w:hAnsi="宋体" w:eastAsia="宋体" w:cs="宋体"/>
          <w:b w:val="0"/>
          <w:bCs w:val="0"/>
          <w:color w:val="auto"/>
          <w:sz w:val="24"/>
          <w:highlight w:val="none"/>
        </w:rPr>
        <w:t>本项目不收取</w:t>
      </w:r>
      <w:r>
        <w:rPr>
          <w:rFonts w:hint="eastAsia" w:ascii="宋体" w:hAnsi="宋体" w:eastAsia="宋体" w:cs="宋体"/>
          <w:b w:val="0"/>
          <w:bCs w:val="0"/>
          <w:color w:val="auto"/>
          <w:sz w:val="24"/>
          <w:highlight w:val="none"/>
          <w:lang w:eastAsia="zh-CN"/>
        </w:rPr>
        <w:t>磋商</w:t>
      </w:r>
      <w:r>
        <w:rPr>
          <w:rFonts w:hint="eastAsia" w:ascii="宋体" w:hAnsi="宋体" w:eastAsia="宋体" w:cs="宋体"/>
          <w:b w:val="0"/>
          <w:bCs w:val="0"/>
          <w:color w:val="auto"/>
          <w:sz w:val="24"/>
          <w:highlight w:val="none"/>
        </w:rPr>
        <w:t>保证金</w:t>
      </w:r>
      <w:r>
        <w:rPr>
          <w:rFonts w:hint="eastAsia" w:ascii="宋体" w:hAnsi="宋体" w:eastAsia="宋体" w:cs="宋体"/>
          <w:b w:val="0"/>
          <w:bCs w:val="0"/>
          <w:color w:val="auto"/>
          <w:sz w:val="24"/>
          <w:highlight w:val="none"/>
          <w:lang w:val="en-US" w:eastAsia="zh-CN"/>
        </w:rPr>
        <w:t>和履约保证金</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rPr>
        <w:br w:type="textWrapping"/>
      </w: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本项目仅采购非进口产品（注:本文件所称进口产品是指通过中国海关报关验放进入中国境内且产自关境外的产品)。</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八</w:t>
      </w:r>
      <w:r>
        <w:rPr>
          <w:rFonts w:hint="eastAsia" w:ascii="宋体" w:hAnsi="宋体" w:eastAsia="宋体" w:cs="宋体"/>
          <w:b/>
          <w:bCs/>
          <w:color w:val="auto"/>
          <w:sz w:val="24"/>
          <w:highlight w:val="none"/>
        </w:rPr>
        <w:t>、凡对本次采购提出询问，请按以下方式联系</w:t>
      </w:r>
    </w:p>
    <w:p>
      <w:pPr>
        <w:spacing w:line="360" w:lineRule="auto"/>
        <w:ind w:firstLine="720" w:firstLineChars="300"/>
        <w:rPr>
          <w:rFonts w:hint="eastAsia" w:ascii="宋体" w:hAnsi="宋体" w:eastAsia="宋体" w:cs="宋体"/>
          <w:color w:val="auto"/>
          <w:sz w:val="24"/>
          <w:highlight w:val="none"/>
        </w:rPr>
      </w:pPr>
      <w:bookmarkStart w:id="16" w:name="_Toc28359019"/>
      <w:bookmarkStart w:id="17" w:name="_Toc35393637"/>
      <w:bookmarkStart w:id="18" w:name="_Toc28359096"/>
      <w:bookmarkStart w:id="19" w:name="_Toc35393806"/>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采购人信息</w:t>
      </w:r>
      <w:bookmarkEnd w:id="16"/>
      <w:bookmarkEnd w:id="17"/>
      <w:bookmarkEnd w:id="18"/>
      <w:bookmarkEnd w:id="19"/>
    </w:p>
    <w:p>
      <w:pPr>
        <w:spacing w:line="360" w:lineRule="auto"/>
        <w:ind w:left="718" w:leftChars="342" w:firstLine="0" w:firstLineChars="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bookmarkStart w:id="20" w:name="_Toc28359020"/>
      <w:bookmarkStart w:id="21" w:name="_Toc28359097"/>
      <w:bookmarkStart w:id="22" w:name="_Toc35393807"/>
      <w:bookmarkStart w:id="23" w:name="_Toc35393638"/>
      <w:r>
        <w:rPr>
          <w:rFonts w:hint="eastAsia" w:ascii="宋体" w:hAnsi="宋体" w:eastAsia="宋体" w:cs="宋体"/>
          <w:color w:val="auto"/>
          <w:sz w:val="24"/>
          <w:highlight w:val="none"/>
          <w:lang w:eastAsia="zh-CN"/>
        </w:rPr>
        <w:t>淮安工业园区人民医院</w:t>
      </w:r>
    </w:p>
    <w:p>
      <w:pPr>
        <w:spacing w:line="360" w:lineRule="auto"/>
        <w:ind w:left="718" w:leftChars="342"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地址：淮安</w:t>
      </w:r>
      <w:r>
        <w:rPr>
          <w:rFonts w:hint="eastAsia" w:ascii="宋体" w:hAnsi="宋体" w:eastAsia="宋体" w:cs="宋体"/>
          <w:color w:val="auto"/>
          <w:sz w:val="24"/>
          <w:highlight w:val="none"/>
          <w:lang w:eastAsia="zh-CN"/>
        </w:rPr>
        <w:t>市工业园区潘园路</w:t>
      </w:r>
      <w:r>
        <w:rPr>
          <w:rFonts w:hint="eastAsia" w:ascii="宋体" w:hAnsi="宋体" w:eastAsia="宋体" w:cs="宋体"/>
          <w:color w:val="auto"/>
          <w:sz w:val="24"/>
          <w:highlight w:val="none"/>
          <w:lang w:val="en-US" w:eastAsia="zh-CN"/>
        </w:rPr>
        <w:t>10号</w:t>
      </w:r>
      <w:r>
        <w:rPr>
          <w:rFonts w:hint="eastAsia" w:ascii="宋体" w:hAnsi="宋体" w:eastAsia="宋体" w:cs="宋体"/>
          <w:color w:val="auto"/>
          <w:sz w:val="24"/>
          <w:highlight w:val="none"/>
        </w:rPr>
        <w:t xml:space="preserve"> </w:t>
      </w:r>
    </w:p>
    <w:p>
      <w:pPr>
        <w:spacing w:line="360" w:lineRule="auto"/>
        <w:ind w:left="718" w:leftChars="342"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eastAsia="zh-CN"/>
        </w:rPr>
        <w:t>魏</w:t>
      </w:r>
      <w:r>
        <w:rPr>
          <w:rFonts w:hint="eastAsia" w:ascii="宋体" w:hAnsi="宋体" w:eastAsia="宋体" w:cs="宋体"/>
          <w:color w:val="auto"/>
          <w:sz w:val="24"/>
          <w:highlight w:val="none"/>
        </w:rPr>
        <w:t>先生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15996192022</w:t>
      </w:r>
      <w:r>
        <w:rPr>
          <w:rFonts w:hint="eastAsia" w:ascii="宋体" w:hAnsi="宋体" w:eastAsia="宋体" w:cs="宋体"/>
          <w:color w:val="auto"/>
          <w:sz w:val="24"/>
          <w:highlight w:val="none"/>
          <w:lang w:val="en-US" w:eastAsia="zh-CN"/>
        </w:rPr>
        <w:br w:type="textWrapping"/>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采购代理机构信息</w:t>
      </w:r>
      <w:bookmarkEnd w:id="20"/>
      <w:bookmarkEnd w:id="21"/>
      <w:bookmarkEnd w:id="22"/>
      <w:bookmarkEnd w:id="23"/>
    </w:p>
    <w:p>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名称：淮安万和工程咨询有限公司　　　　　　　　　　　　</w:t>
      </w:r>
    </w:p>
    <w:p>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地址</w:t>
      </w:r>
      <w:r>
        <w:rPr>
          <w:rFonts w:hint="eastAsia" w:ascii="宋体" w:hAnsi="宋体" w:eastAsia="宋体" w:cs="宋体"/>
          <w:color w:val="auto"/>
          <w:sz w:val="24"/>
          <w:highlight w:val="none"/>
        </w:rPr>
        <w:t>：淮安市恒盛科技园40B座</w:t>
      </w:r>
    </w:p>
    <w:p>
      <w:pPr>
        <w:spacing w:line="360" w:lineRule="auto"/>
        <w:ind w:firstLine="720" w:firstLineChars="3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杨</w:t>
      </w:r>
      <w:r>
        <w:rPr>
          <w:rFonts w:hint="eastAsia" w:ascii="宋体" w:hAnsi="宋体" w:eastAsia="宋体" w:cs="宋体"/>
          <w:color w:val="auto"/>
          <w:sz w:val="24"/>
          <w:highlight w:val="none"/>
          <w:lang w:eastAsia="zh-CN"/>
        </w:rPr>
        <w:t>工</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0517-89897068</w:t>
      </w:r>
    </w:p>
    <w:p>
      <w:pPr>
        <w:rPr>
          <w:rFonts w:hint="eastAsia" w:ascii="宋体" w:hAnsi="宋体" w:eastAsia="宋体" w:cs="宋体"/>
          <w:color w:val="auto"/>
          <w:highlight w:val="none"/>
        </w:rPr>
      </w:pPr>
    </w:p>
    <w:p>
      <w:pPr>
        <w:spacing w:line="360" w:lineRule="auto"/>
        <w:ind w:firstLine="720" w:firstLineChars="300"/>
        <w:rPr>
          <w:rFonts w:hint="eastAsia" w:ascii="宋体" w:hAnsi="宋体" w:eastAsia="宋体" w:cs="宋体"/>
          <w:color w:val="auto"/>
          <w:sz w:val="24"/>
          <w:highlight w:val="none"/>
          <w:lang w:val="en-US" w:eastAsia="zh-CN"/>
        </w:rPr>
      </w:pPr>
    </w:p>
    <w:p>
      <w:pPr>
        <w:rPr>
          <w:color w:val="auto"/>
        </w:rPr>
      </w:pPr>
    </w:p>
    <w:p>
      <w:pPr>
        <w:spacing w:line="360" w:lineRule="auto"/>
        <w:ind w:left="4788" w:leftChars="2280" w:firstLine="0" w:firstLineChars="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lang w:eastAsia="zh-CN"/>
        </w:rPr>
        <w:t>淮安工业园区人民医院</w:t>
      </w:r>
      <w:r>
        <w:rPr>
          <w:rFonts w:hint="eastAsia" w:ascii="宋体" w:hAnsi="宋体" w:eastAsia="宋体" w:cs="宋体"/>
          <w:color w:val="auto"/>
          <w:sz w:val="24"/>
          <w:highlight w:val="none"/>
          <w:lang w:eastAsia="zh-CN"/>
        </w:rPr>
        <w:br w:type="textWrapping"/>
      </w:r>
      <w:r>
        <w:rPr>
          <w:rFonts w:hint="eastAsia" w:ascii="宋体" w:hAnsi="宋体" w:cs="宋体"/>
          <w:color w:val="auto"/>
          <w:sz w:val="24"/>
          <w:highlight w:val="none"/>
          <w:lang w:val="en-US" w:eastAsia="zh-CN"/>
        </w:rPr>
        <w:t>日  期：2023年9月12日</w:t>
      </w:r>
    </w:p>
    <w:p>
      <w:pPr>
        <w:pStyle w:val="2"/>
        <w:rPr>
          <w:rFonts w:hint="default" w:eastAsia="宋体"/>
          <w:color w:val="auto"/>
          <w:lang w:val="en-US" w:eastAsia="zh-CN"/>
        </w:rPr>
      </w:pPr>
    </w:p>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5OGJhZTM1MjQwMTYzYTA0YWY5NDYyZmFiMTA4MzcifQ=="/>
  </w:docVars>
  <w:rsids>
    <w:rsidRoot w:val="2E0D4E1C"/>
    <w:rsid w:val="03AD3EDC"/>
    <w:rsid w:val="22C440B3"/>
    <w:rsid w:val="2E0D4E1C"/>
    <w:rsid w:val="3D4E2AF0"/>
    <w:rsid w:val="3E6930F5"/>
    <w:rsid w:val="466A2BE4"/>
    <w:rsid w:val="4DB06E78"/>
    <w:rsid w:val="6D772310"/>
    <w:rsid w:val="73921E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spacing w:after="120"/>
      <w:ind w:left="420" w:leftChars="200" w:firstLine="420" w:firstLineChars="200"/>
    </w:pPr>
    <w:rPr>
      <w:rFonts w:ascii="Times New Roman" w:hAnsi="Times New Roman"/>
      <w:kern w:val="2"/>
      <w:sz w:val="21"/>
      <w:szCs w:val="22"/>
    </w:rPr>
  </w:style>
  <w:style w:type="paragraph" w:styleId="3">
    <w:name w:val="Body Text Indent"/>
    <w:basedOn w:val="1"/>
    <w:next w:val="4"/>
    <w:qFormat/>
    <w:uiPriority w:val="0"/>
    <w:pPr>
      <w:spacing w:after="120"/>
      <w:ind w:left="420" w:leftChars="200"/>
    </w:pPr>
  </w:style>
  <w:style w:type="paragraph" w:styleId="4">
    <w:name w:val="envelope return"/>
    <w:basedOn w:val="1"/>
    <w:qFormat/>
    <w:uiPriority w:val="0"/>
    <w:pPr>
      <w:snapToGrid w:val="0"/>
    </w:pPr>
    <w:rPr>
      <w:rFonts w:ascii="Arial" w:hAnsi="Arial"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2023-09-12T08:56:00Z</dcterms:created>
  <dc:creator>Administrator</dc:creator>
  <cp:lastModifiedBy>Administrator</cp:lastModifiedBy>
  <dcterms:modified xsi:type="dcterms:W3CDTF">2023-09-12T09:41:52Z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1863E8B6FA3642FE8E35C72F5070EF94_11</vt:lpwstr>
  </property>
</Properties>
</file>