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品目名称：排水机器人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技术参数具体内容：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实质性要求（★）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提供所投产品第三方检验机构出具的检验报告，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、根据采购单位要求，安装符合《消防装备物资物联网标识管理》规定的二维码和RFID标签，器材在交付前</w:t>
      </w:r>
      <w:r>
        <w:rPr>
          <w:rFonts w:hint="eastAsia" w:ascii="宋体" w:hAnsi="宋体" w:eastAsia="宋体" w:cs="宋体"/>
          <w:sz w:val="28"/>
          <w:szCs w:val="28"/>
        </w:rPr>
        <w:t>须完成部局系统赋码工作，确保一物一码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一般指标性参数（●）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针对城市应急救险而开发的一款专用智能机器人。用于城市内涝时隧道、地下车库、地铁等场所排水，该机器人由水陆两栖底盘，集成大流量轴流泵、液压动力单元、液压管路系统、远程遥控控制系统，可直接拖拽水带，进入需要供排水的积水区域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技术参数：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1.1外形尺寸（mm）：≤2500×1600×1700；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1.2整机质量：≤1450 kg；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1.3机器人本体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1.3.1行走方式：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轮式行走结构，六轮独立驱动，无需外接动力，可漂浮水面行驶，具有水陆两栖功能，全地形轮胎；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1.3.2转向形式：原地转向（坦克掉头）；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1.3.3发动机功率：≥58 KW；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1.3.4燃油类型：柴油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1.3.5遥控方式及距离：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可远程遥控操作，遥控器可实时接收和显示机器运行状态信息，摄像头监测的图像信息，三路摄像头实时监测周边情况并将图像实时传送到手持遥控终端；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遥控距离≥800m；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图传距离≥800m；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1.3.6最小离地间隙：≥175mm；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1.3.7越障能力：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垂直越障高度：≥200mm；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水平越障宽度：≥400mm；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1.3.8行走速度：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陆地行走速度≥2.2m/s；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1.3.9直线跑偏：≤3.5％；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1.3.10爬坡能力：≥57.7％；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1.3.11侧翻稳定角：≥30°；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1.3.12续航时间：一次加油可连续工作时间≥5h；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1.4机器人供排水系统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1.4.1双泵设计，可用于机器漂浮在水面上时实现自身动力转向；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1.4.2最大排水量：≥1150m³/h；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1.4.3水泵杨程：≥15米；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1.4.4最大供排水距离：≥500米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1.4.5水泵结构形式：水泵具有液压升降系统功能，可根据不同水位的需求进行水泵的升降，解决更低水位的供排水需求；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1.4.6远程供水功能：机器人可以两台或多台串联使用，形成一个远距离输送系统；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1.4.7取水功能：机器人可以作为远程供水系统中的取水模块，直接行驶水中、漂浮在水面上进行取水，并自动随着水位不同而调整；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1.5机器人的运载/拖拽救援能力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1.5.1机器人顶端配置了置物结构，可以放置必要的救援装备；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且陆地运载能力≥200kg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水面运载能力≥100kg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1.5.2机器人配置了救援绞盘，在特定场合可以实现拖拽救援；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且绞盘水平、垂直能力≥300kg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1.6破拆救援功能：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机器人内置了液压动力站、超高压液压机动泵等多种液压动力模块，可以实现多种破拆救援。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1.6.1大流量液压动力站(≥15Mpa)：机器人内配置大流量液压动力站，并配置了输出接口，方便连接不同的混泥土破拆工具、渣浆泵、移动水泵等进行相关破拆救援、排水作业；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1.6.2超高压（≥70Mpa）液压动力站：机器人内配置了超高压液压动力站,并配置了带压插拔单接口，方便连接不同的金属破拆工具，进行相关救援时的金属破拆作业。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水带收放电动卷盘车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采用电动快速铺设；手控水带收放，轻便快捷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带制动结构，适合各种路况工作，车辆高中低速行驶；水带收卷采用无极调速。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水带在收卷同时将残留积水清除。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2787EB"/>
    <w:multiLevelType w:val="singleLevel"/>
    <w:tmpl w:val="262787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4B087191"/>
    <w:rsid w:val="044C4F2C"/>
    <w:rsid w:val="0B3D5D3D"/>
    <w:rsid w:val="0D0C1484"/>
    <w:rsid w:val="0D1376FB"/>
    <w:rsid w:val="1E5959ED"/>
    <w:rsid w:val="261E6737"/>
    <w:rsid w:val="2D284064"/>
    <w:rsid w:val="37BF580D"/>
    <w:rsid w:val="3E6A2A68"/>
    <w:rsid w:val="4B087191"/>
    <w:rsid w:val="6529398A"/>
    <w:rsid w:val="7AF6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1"/>
    <w:pPr>
      <w:spacing w:before="5"/>
      <w:ind w:left="600" w:hanging="480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2023-12-20T13:38:00Z</dcterms:created>
  <dc:creator>86178</dc:creator>
  <cp:lastModifiedBy>郑佳惠！</cp:lastModifiedBy>
  <dcterms:modified xsi:type="dcterms:W3CDTF">2024-04-15T07:43:10Z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426BFEB152A44F1194CD6F4D3567FBC9_13</vt:lpwstr>
  </property>
</Properties>
</file>