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品目名称：多功能消防水枪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技术参数具体内容：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实质性要求（★）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整体要求符合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GB-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8181消防水枪</w:t>
      </w:r>
      <w:r>
        <w:rPr>
          <w:rFonts w:hint="eastAsia" w:ascii="宋体" w:hAnsi="宋体" w:eastAsia="宋体" w:cs="宋体"/>
          <w:sz w:val="28"/>
          <w:szCs w:val="28"/>
        </w:rPr>
        <w:t>通用技术条件标准，提供所投产品第三方检验机构出具的检验报告，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根据采购单位要求，安装符合《消防装备物资物联网标识管理》规定的二维码和RFID标签，器材在交付前须完成部局系统赋码工作，确保一物一码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一般指标性参数（●）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符合GB8181-2005《消防水枪》标准。用于喷射灭火剂，具有直流、开花、喷雾等多种功能，水枪上有“直流”、“喷雾”、“开”、“关”等永久性标记。水枪上标记每个可调流量的位置。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1．工作压力：不低于0.6MPa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2．操作力矩：≤8（N.m）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喷射性能：30°喷雾流量：I档 ≥2L/s 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II档 ≥5L/s 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III档 直流流量：≥7L/s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射程：≥32m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30° 喷雾流量：≥7L/s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70° 喷雾流量：≥8 L/s  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最大喷雾角度, 喷雾流量：≥8 L/s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3．进水口直径：65mm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4．射    程：不低于32m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5.喷雾角最小调节范围：0-120°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6.喷射性能：喷射性能试验装置的允许工作压力≥最大工作压力的1.2倍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7．质    量：≈2.8kg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0CCCFE"/>
    <w:multiLevelType w:val="singleLevel"/>
    <w:tmpl w:val="F80CC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00172A27"/>
    <w:rsid w:val="161238B3"/>
    <w:rsid w:val="217325C5"/>
    <w:rsid w:val="23F1102E"/>
    <w:rsid w:val="2EED56FD"/>
    <w:rsid w:val="4AEC00CB"/>
    <w:rsid w:val="5DD95FAD"/>
    <w:rsid w:val="6A3D7366"/>
    <w:rsid w:val="72E643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semiHidden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unhideWhenUsed/>
    <w:qFormat/>
    <w:uiPriority w:val="0"/>
    <w:rPr>
      <w:rFonts w:hint="default"/>
      <w:sz w:val="24"/>
      <w:szCs w:val="24"/>
    </w:rPr>
  </w:style>
  <w:style w:type="table" w:default="1" w:styleId="2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2023-12-20T16:50:00Z</dcterms:created>
  <dc:creator>86178</dc:creator>
  <cp:lastModifiedBy>郑佳惠！</cp:lastModifiedBy>
  <dcterms:modified xsi:type="dcterms:W3CDTF">2024-04-15T07:38:05Z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ED312AB4357945D48C6D4F3567728536_13</vt:lpwstr>
  </property>
</Properties>
</file>