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品目名称：视频生命探测仪</w:t>
      </w:r>
    </w:p>
    <w:p>
      <w:pPr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技术参数具体内容：</w:t>
      </w:r>
    </w:p>
    <w:p>
      <w:pPr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一、实质性要求（★）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1、提供所投产品第三方检验机构出具的检验报告，出具报告的检验检测机构应取得国家相关部门的资质认定。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2、工具组由主机、远程控制终端、电动音视频探头、防水视频探头、安全箱等组成。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3、根据采购单位要求，安装符合《消防装备物资物联网标识管理》规定的二维码和RFID标签，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</w:rPr>
        <w:t>器材在交付前须完成部局系统赋码工作，确保一物一码。</w:t>
      </w:r>
    </w:p>
    <w:p>
      <w:pPr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二、一般指标性参数（●）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1、主机：≥8英寸，按键和触摸结合的双控制，有手腕带能单手手持；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2、主机能录像/拍照，能将文件存储在主机SD卡上，能通过触摸放大、缩小照片；内存≥256G；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3、主机显示屏上显示的画面能翻转≥180°，画面有≥8倍放大和缩小照片、视频功能，能控制拍照、录像、旋转、放大缩小画面、灯光开启调节，彩色液晶显示屏幕，能够自动检测标定生命物体；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4、具有双屏显示、双屏控制功能，可有线和无线两种连接方式；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5、电动音视频探头：直径≤30mm，配≥8颗补光灯，探头横向旋转≥360°，纵向旋转≥90°，具有音频拾音器的探头，能进行双向通话；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6、伸缩杆伸展长度≥3米和≥20米的延长线，可用于水下、井下或悬崖等救援；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7、配置防水、防尘和防摔安全箱，带轮子和拉杆方便携带；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8、文件标记：能将视频或图片标注为重要文件且不能删除，删除需先取消重要文件标注；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9、远程控制终端：≥10英寸；能进行音频视频实时无线传输，能进行无线访问查看主机照片、视频，能控制拍照、录像、旋转、放大缩小画面、灯光开启调节；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10、探测仪连续工作时间≥10h（需在检测报告中体现）；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11、防爆标志等级≥ExibIICT4Gb，提供防爆认证；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12、防水视频探头：直径≤40mm，配≥5颗补光灯，防护等级≥IP68（需在检测报告中体现）；</w:t>
      </w:r>
    </w:p>
    <w:p>
      <w:pPr>
        <w:spacing w:line="360" w:lineRule="auto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13、电池类型：可更换式充电电池；配置2块电池。</w:t>
      </w:r>
    </w:p>
    <w:p>
      <w:pPr>
        <w:spacing w:line="360" w:lineRule="auto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14、产品必须中文名牌标注，提供中文使用说明书、操作演示光盘。</w:t>
      </w:r>
    </w:p>
    <w:p>
      <w:pPr>
        <w:rPr>
          <w:rFonts w:hint="eastAsia" w:ascii="宋体" w:hAnsi="宋体" w:eastAsia="宋体" w:cs="宋体"/>
          <w:sz w:val="28"/>
          <w:szCs w:val="28"/>
          <w:highlight w:val="yellow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DBmMjUyNzdhODY0ODQ1ZTM0MDdhYjcxYTkwNzI0N2QifQ=="/>
  </w:docVars>
  <w:rsids>
    <w:rsidRoot w:val="040172BA"/>
    <w:rsid w:val="000B55C6"/>
    <w:rsid w:val="001335A5"/>
    <w:rsid w:val="00C4748A"/>
    <w:rsid w:val="040172BA"/>
    <w:rsid w:val="0A945568"/>
    <w:rsid w:val="0D0C1484"/>
    <w:rsid w:val="0F1163C0"/>
    <w:rsid w:val="119C2B39"/>
    <w:rsid w:val="128D6DBF"/>
    <w:rsid w:val="163F02E6"/>
    <w:rsid w:val="177C4422"/>
    <w:rsid w:val="1FD51BC5"/>
    <w:rsid w:val="22711D38"/>
    <w:rsid w:val="2D284064"/>
    <w:rsid w:val="33C25881"/>
    <w:rsid w:val="3D5120B7"/>
    <w:rsid w:val="403D3F71"/>
    <w:rsid w:val="7A38327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127</Words>
  <Characters>725</Characters>
  <Lines>6</Lines>
  <Paragraphs>1</Paragraphs>
  <TotalTime>0</TotalTime>
  <ScaleCrop>false</ScaleCrop>
  <LinksUpToDate>false</LinksUpToDate>
  <CharactersWithSpaces>851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2023-12-21T11:10:00Z</dcterms:created>
  <dc:creator>20084</dc:creator>
  <cp:lastModifiedBy>郑佳惠！</cp:lastModifiedBy>
  <dcterms:modified xsi:type="dcterms:W3CDTF">2024-04-15T07:36:14Z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4631C7CDE2FC40B2957CDE2E232F9B29_13</vt:lpwstr>
  </property>
</Properties>
</file>