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440101-2024-02445</w:t>
      </w:r>
    </w:p>
    <w:p>
      <w:pPr>
        <w:pStyle w:val="null3"/>
        <w:jc w:val="center"/>
        <w:outlineLvl w:val="3"/>
      </w:pPr>
      <w:r>
        <w:rPr>
          <w:b/>
          <w:sz w:val="24"/>
        </w:rPr>
        <w:t>采购项目编号：</w:t>
      </w:r>
      <w:r>
        <w:rPr>
          <w:b/>
          <w:sz w:val="24"/>
        </w:rPr>
        <w:t>CZ2024-0274</w:t>
      </w:r>
    </w:p>
    <w:p>
      <w:pPr>
        <w:pStyle w:val="null3"/>
        <w:jc w:val="center"/>
        <w:outlineLvl w:val="3"/>
      </w:pPr>
      <w:r>
        <w:rPr>
          <w:b/>
          <w:sz w:val="24"/>
        </w:rPr>
        <w:t>项目名称：</w:t>
      </w:r>
      <w:r>
        <w:rPr>
          <w:b/>
          <w:sz w:val="24"/>
        </w:rPr>
        <w:t>广州市十九路军陵园管理中心2024-2025年度陵园绿化养护服务项目采购项目</w:t>
      </w:r>
    </w:p>
    <w:p>
      <w:pPr>
        <w:pStyle w:val="null3"/>
        <w:jc w:val="center"/>
        <w:outlineLvl w:val="3"/>
      </w:pPr>
      <w:r>
        <w:rPr>
          <w:b/>
          <w:sz w:val="24"/>
        </w:rPr>
        <w:t>采购人：</w:t>
      </w:r>
      <w:r>
        <w:rPr>
          <w:b/>
          <w:sz w:val="24"/>
        </w:rPr>
        <w:t>广州市十九路军淞沪抗日阵亡将士陵园管理中心</w:t>
      </w:r>
    </w:p>
    <w:p>
      <w:pPr>
        <w:pStyle w:val="null3"/>
        <w:jc w:val="center"/>
        <w:outlineLvl w:val="3"/>
      </w:pPr>
      <w:r>
        <w:rPr>
          <w:b/>
          <w:sz w:val="24"/>
        </w:rPr>
        <w:t>采购代理机构：</w:t>
      </w:r>
      <w:r>
        <w:rPr>
          <w:b/>
          <w:sz w:val="24"/>
        </w:rPr>
        <w:t>广州市政府采购中心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广州市政府采购中心</w:t>
      </w:r>
      <w:r>
        <w:rPr/>
        <w:t>受</w:t>
      </w:r>
      <w:r>
        <w:rPr/>
        <w:t>广州市十九路军淞沪抗日阵亡将士陵园管理中心</w:t>
      </w:r>
      <w:r>
        <w:rPr/>
        <w:t>的委托，采用</w:t>
      </w:r>
      <w:r>
        <w:rPr/>
        <w:t>公开招标</w:t>
      </w:r>
      <w:r>
        <w:rPr/>
        <w:t>方式组织采购</w:t>
      </w:r>
      <w:r>
        <w:rPr/>
        <w:t>广州市十九路军陵园管理中心2024-2025年度陵园绿化养护服务项目采购项目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广州市十九路军陵园管理中心2024-2025年度陵园绿化养护服务项目采购项目</w:t>
      </w:r>
    </w:p>
    <w:p>
      <w:pPr>
        <w:pStyle w:val="null3"/>
        <w:ind w:firstLine="480"/>
      </w:pPr>
      <w:r>
        <w:rPr/>
        <w:t>采购计划编号：</w:t>
      </w:r>
      <w:r>
        <w:rPr/>
        <w:t>440101-2024-02445</w:t>
      </w:r>
    </w:p>
    <w:p>
      <w:pPr>
        <w:pStyle w:val="null3"/>
        <w:ind w:firstLine="480"/>
      </w:pPr>
      <w:r>
        <w:rPr/>
        <w:t>采购项目编号：</w:t>
      </w:r>
      <w:r>
        <w:rPr/>
        <w:t>CZ2024-0274</w:t>
      </w:r>
    </w:p>
    <w:p>
      <w:pPr>
        <w:pStyle w:val="null3"/>
        <w:ind w:firstLine="480"/>
      </w:pPr>
      <w:r>
        <w:rPr/>
        <w:t>采购方式：</w:t>
      </w:r>
      <w:r>
        <w:rPr/>
        <w:t>公开招标</w:t>
      </w:r>
    </w:p>
    <w:p>
      <w:pPr>
        <w:pStyle w:val="null3"/>
        <w:ind w:firstLine="480"/>
      </w:pPr>
      <w:r>
        <w:rPr/>
        <w:t>预算金额：</w:t>
      </w:r>
      <w:r>
        <w:rPr/>
        <w:t>1,321,800.00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采购包1(广州市十九路军陵园管理中心2024-2025年度陵园绿化养护服务项目采购项目):</w:t>
      </w:r>
    </w:p>
    <w:p>
      <w:pPr>
        <w:pStyle w:val="null3"/>
      </w:pPr>
      <w:r>
        <w:rPr/>
        <w:t>采购包预算金额：1,321,800.00元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园林绿化管理服务</w:t>
            </w:r>
          </w:p>
        </w:tc>
        <w:tc>
          <w:tcPr>
            <w:tcW w:type="dxa" w:w="2136"/>
          </w:tcPr>
          <w:p>
            <w:pPr>
              <w:pStyle w:val="null3"/>
            </w:pPr>
            <w:r>
              <w:rPr/>
              <w:t>广州市十九路军陵园管理中心2024-2025年度陵园绿化养护服务项目采购项目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合同履行期限：详见附件采购需求</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采购包1（广州市十九路军陵园管理中心2024-2025年度陵园绿化养护服务项目采购项目）：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b/>
          <w:sz w:val="24"/>
        </w:rPr>
        <w:t>3.本项目特定的资格要求：</w:t>
      </w:r>
    </w:p>
    <w:p>
      <w:pPr>
        <w:pStyle w:val="null3"/>
      </w:pPr>
    </w:p>
    <w:p>
      <w:pPr>
        <w:pStyle w:val="null3"/>
      </w:pPr>
      <w:r>
        <w:rPr/>
        <w:t>采购包1（广州市十九路军陵园管理中心2024-2025年度陵园绿化养护服务项目采购项目）：</w:t>
      </w:r>
    </w:p>
    <w:p>
      <w:pPr>
        <w:pStyle w:val="null3"/>
      </w:pPr>
    </w:p>
    <w:p>
      <w:pPr>
        <w:pStyle w:val="null3"/>
      </w:pPr>
      <w:r>
        <w:rPr/>
        <w:t>1)1.本项目不接受联合体投标。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3.供应商必须符合法律、行政法规规定的其他条件：依据《投标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广州市十九路军淞沪抗日阵亡将士陵园管理中心</w:t>
      </w:r>
    </w:p>
    <w:p>
      <w:pPr>
        <w:pStyle w:val="null3"/>
        <w:ind w:firstLine="480"/>
      </w:pPr>
      <w:r>
        <w:rPr/>
        <w:t>地址：</w:t>
      </w:r>
      <w:r>
        <w:rPr/>
        <w:t>广州市天河区水荫路113号</w:t>
      </w:r>
    </w:p>
    <w:p>
      <w:pPr>
        <w:pStyle w:val="null3"/>
        <w:ind w:firstLine="480"/>
      </w:pPr>
      <w:r>
        <w:rPr/>
        <w:t>联系方式：</w:t>
      </w:r>
      <w:r>
        <w:rPr/>
        <w:t>87049491</w:t>
      </w:r>
    </w:p>
    <w:p>
      <w:pPr>
        <w:pStyle w:val="null3"/>
        <w:outlineLvl w:val="3"/>
      </w:pPr>
      <w:r>
        <w:rPr>
          <w:b/>
          <w:sz w:val="24"/>
        </w:rPr>
        <w:t>2.采购代理机构信息</w:t>
      </w:r>
    </w:p>
    <w:p>
      <w:pPr>
        <w:pStyle w:val="null3"/>
        <w:ind w:firstLine="480"/>
      </w:pPr>
      <w:r>
        <w:rPr/>
        <w:t>名称：</w:t>
      </w:r>
      <w:r>
        <w:rPr/>
        <w:t>广州市政府采购中心</w:t>
      </w:r>
    </w:p>
    <w:p>
      <w:pPr>
        <w:pStyle w:val="null3"/>
        <w:ind w:firstLine="480"/>
      </w:pPr>
      <w:r>
        <w:rPr/>
        <w:t>地址：</w:t>
      </w:r>
      <w:r>
        <w:rPr/>
        <w:t>广东省广州市天河区天润路333号</w:t>
      </w:r>
    </w:p>
    <w:p>
      <w:pPr>
        <w:pStyle w:val="null3"/>
        <w:ind w:firstLine="480"/>
      </w:pPr>
      <w:r>
        <w:rPr/>
        <w:t>联系方式：</w:t>
      </w:r>
      <w:r>
        <w:rPr/>
        <w:t>28866112、28866416、28866163</w:t>
      </w:r>
    </w:p>
    <w:p>
      <w:pPr>
        <w:pStyle w:val="null3"/>
        <w:outlineLvl w:val="3"/>
      </w:pPr>
      <w:r>
        <w:rPr>
          <w:b/>
          <w:sz w:val="24"/>
        </w:rPr>
        <w:t>3.项目联系方式</w:t>
      </w:r>
    </w:p>
    <w:p>
      <w:pPr>
        <w:pStyle w:val="null3"/>
        <w:ind w:firstLine="480"/>
      </w:pPr>
      <w:r>
        <w:rPr/>
        <w:t>项目联系人：</w:t>
      </w:r>
      <w:r>
        <w:rPr/>
        <w:t>桑林（采购文件咨询）、黄碧妃（项目开标、评标咨询）、何晓蕾（质疑受理）</w:t>
      </w:r>
    </w:p>
    <w:p>
      <w:pPr>
        <w:pStyle w:val="null3"/>
        <w:ind w:firstLine="480"/>
      </w:pPr>
      <w:r>
        <w:rPr/>
        <w:t>电话：</w:t>
      </w:r>
      <w:r>
        <w:rPr/>
        <w:t>28866112、28866416、28866163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after="165"/>
        <w:ind w:firstLine="480"/>
        <w:jc w:val="both"/>
      </w:pPr>
      <w:r>
        <w:rPr>
          <w:sz w:val="21"/>
        </w:rPr>
        <w:t>项目属性：服务类</w:t>
      </w:r>
    </w:p>
    <w:p>
      <w:pPr>
        <w:pStyle w:val="null3"/>
        <w:spacing w:after="165"/>
        <w:ind w:firstLine="480"/>
        <w:jc w:val="both"/>
      </w:pPr>
    </w:p>
    <w:p>
      <w:pPr>
        <w:pStyle w:val="null3"/>
        <w:spacing w:after="165"/>
        <w:ind w:firstLine="560"/>
        <w:jc w:val="both"/>
      </w:pPr>
      <w:r>
        <w:rPr>
          <w:sz w:val="28"/>
        </w:rPr>
        <w:t>★中标人应按照《中华人民共和国劳动合同法》的相关规定与服务人员签订劳动合同，并按照《中华人民共和国劳动法》的相关规定发放工资，服务人员工资不得低于广州市企业职工最低工资标准（工资不含按国家规定供应商必须支付的社会保险及其他应付费用）。</w:t>
      </w:r>
    </w:p>
    <w:p>
      <w:pPr>
        <w:pStyle w:val="null3"/>
        <w:spacing w:after="165"/>
        <w:ind w:firstLine="560"/>
        <w:jc w:val="both"/>
      </w:pPr>
      <w:r>
        <w:rPr>
          <w:sz w:val="28"/>
        </w:rPr>
        <w:t>★中标人应按照《中华人民共和国社会保险法》和《住房公积金管理条例》的相关规定，支付国家规定必须购买的社会保险费用和缴存住房公积金。</w:t>
      </w:r>
    </w:p>
    <w:p>
      <w:pPr>
        <w:pStyle w:val="null3"/>
        <w:spacing w:after="165"/>
        <w:ind w:firstLine="480"/>
        <w:jc w:val="both"/>
      </w:pPr>
      <w:r>
        <w:rPr>
          <w:sz w:val="24"/>
        </w:rPr>
        <w:t>（一）确定一家中标供应商，为采购人提供绿化养护服务，本项目服务内容包括：为</w:t>
      </w:r>
      <w:r>
        <w:rPr>
          <w:b/>
          <w:sz w:val="24"/>
        </w:rPr>
        <w:t>广州市十九路军淞沪抗日阵亡将士陵园、粤军第一师诸先烈纪念碑</w:t>
      </w:r>
      <w:r>
        <w:rPr>
          <w:sz w:val="24"/>
        </w:rPr>
        <w:t>提供绿化养护等服务。</w:t>
      </w:r>
    </w:p>
    <w:p>
      <w:pPr>
        <w:pStyle w:val="null3"/>
        <w:spacing w:after="165"/>
        <w:ind w:firstLine="480"/>
        <w:jc w:val="both"/>
      </w:pPr>
      <w:r>
        <w:rPr>
          <w:sz w:val="24"/>
        </w:rPr>
        <w:t>服务期内，采购人与中标供应商签订承包合同，如中标供应商在人员配置、养护标准、质量控制等各方面不能满足采购人需求以及采购合同的相关要求，采购人有权单方面解除合同，并保留追究其法律责任的权利。</w:t>
      </w:r>
    </w:p>
    <w:p>
      <w:pPr>
        <w:pStyle w:val="null3"/>
        <w:spacing w:after="165"/>
        <w:ind w:firstLine="480"/>
        <w:jc w:val="both"/>
      </w:pPr>
      <w:r>
        <w:rPr>
          <w:sz w:val="24"/>
        </w:rPr>
        <w:t>（二）〈概况〉广州市十九路军淞沪抗日阵亡将士陵园、粤军第一师诸先烈纪念碑占地总面积约为：</w:t>
      </w:r>
      <w:r>
        <w:rPr>
          <w:sz w:val="24"/>
          <w:u w:val="single"/>
        </w:rPr>
        <w:t>8万</w:t>
      </w:r>
      <w:r>
        <w:rPr>
          <w:sz w:val="24"/>
        </w:rPr>
        <w:t>平方米，进行绿化养护服务工作。</w:t>
      </w:r>
      <w:r>
        <w:rPr>
          <w:sz w:val="24"/>
          <w:u w:val="single"/>
        </w:rPr>
        <w:t>服务期限为2024年5月1 日到 2025年4月30日。</w:t>
      </w:r>
    </w:p>
    <w:p>
      <w:pPr>
        <w:pStyle w:val="null3"/>
        <w:spacing w:after="165"/>
        <w:ind w:left="420" w:firstLine="480"/>
        <w:jc w:val="both"/>
      </w:pPr>
    </w:p>
    <w:p>
      <w:pPr>
        <w:pStyle w:val="null3"/>
        <w:spacing w:after="165"/>
        <w:ind w:firstLine="566"/>
        <w:jc w:val="both"/>
      </w:pPr>
      <w:r>
        <w:rPr>
          <w:b/>
          <w:sz w:val="24"/>
        </w:rPr>
        <w:t>二、 服务内容</w:t>
      </w:r>
    </w:p>
    <w:p>
      <w:pPr>
        <w:pStyle w:val="null3"/>
        <w:spacing w:after="165"/>
        <w:ind w:firstLine="480"/>
        <w:jc w:val="both"/>
        <w:outlineLvl w:val="2"/>
      </w:pPr>
      <w:r>
        <w:rPr>
          <w:b/>
          <w:sz w:val="24"/>
        </w:rPr>
        <w:t>中标供应商须安排一名具有绿化管理经验项目管理人员对绿化人员进行日常管理和协调工作。对迎接各类检查和安全应急工作即需要及时作出调整性临时工作的安排，中标供应商须积极配合。服务时间：早上7：30—11:30、下午14:00—18:00，可根据节令任务工作协商适时调整。</w:t>
      </w:r>
    </w:p>
    <w:p>
      <w:pPr>
        <w:pStyle w:val="null3"/>
        <w:spacing w:after="165"/>
        <w:ind w:firstLine="566"/>
        <w:jc w:val="both"/>
      </w:pPr>
      <w:r>
        <w:rPr>
          <w:b/>
          <w:sz w:val="24"/>
        </w:rPr>
        <w:t>（一）   绿化养护</w:t>
      </w:r>
      <w:r>
        <w:rPr>
          <w:b/>
          <w:sz w:val="24"/>
        </w:rPr>
        <w:t>服务</w:t>
      </w:r>
    </w:p>
    <w:p>
      <w:pPr>
        <w:pStyle w:val="null3"/>
        <w:spacing w:after="165"/>
        <w:ind w:firstLine="480"/>
        <w:jc w:val="both"/>
        <w:outlineLvl w:val="2"/>
      </w:pPr>
      <w:r>
        <w:rPr>
          <w:b/>
          <w:sz w:val="24"/>
        </w:rPr>
        <w:t>1.</w:t>
      </w:r>
      <w:r>
        <w:rPr>
          <w:b/>
          <w:sz w:val="24"/>
        </w:rPr>
        <w:t>绿化养护范围：具体负责采购人所有绿化养护。</w:t>
      </w:r>
    </w:p>
    <w:p>
      <w:pPr>
        <w:pStyle w:val="null3"/>
        <w:spacing w:after="165"/>
        <w:ind w:firstLine="480"/>
        <w:jc w:val="both"/>
      </w:pPr>
      <w:r>
        <w:rPr>
          <w:sz w:val="24"/>
        </w:rPr>
        <w:t>按照《广州市公园条例》和《广州市园林绿化养护管理技术规范》，做好陵园和粤一师园区树木及花草养护、灌木树木修枝、整形和草坪修剪、施肥、灭虫害等服务工作。管养区各路段、绿地、广场的落叶必须清扫收集环卫处理，禁止扫入绿化带或焚烧。人员要注意安全操作规范，做好安全生产，规范使用安全文明标志标示。绿化树木草地要有专人养护管理，包括需对园内植物进行浇淋喷灌、疏流排水、松土施肥、中耕除草、补植植保、树木扶正、树木涂白、杀虫防止病虫害、修枝剪叶（定期修剪树木）、杂草清除、台风抢险、灌木植树移种、防冻抗旱、绿化防护、垃圾清运及绿化围蔽等设施的维护，保持环境美化。室内区域植物（包括各办公室、展馆、监控室等）的浇水、修剪、施肥等日常养护。</w:t>
      </w:r>
    </w:p>
    <w:p>
      <w:pPr>
        <w:pStyle w:val="null3"/>
        <w:spacing w:after="165"/>
        <w:ind w:firstLine="480"/>
        <w:jc w:val="both"/>
        <w:outlineLvl w:val="2"/>
      </w:pPr>
      <w:r>
        <w:rPr>
          <w:b/>
          <w:sz w:val="24"/>
        </w:rPr>
        <w:t xml:space="preserve">2.  </w:t>
      </w:r>
      <w:r>
        <w:rPr>
          <w:b/>
          <w:sz w:val="24"/>
        </w:rPr>
        <w:t>★</w:t>
      </w:r>
      <w:r>
        <w:rPr>
          <w:b/>
          <w:sz w:val="24"/>
        </w:rPr>
        <w:t>绿化养护所需杀虫剂、肥料、农药、泥炭土、土壤改良剂、防冻材料等材料由中标供应商负责，绿化养护所需工具和机械设备及安全规范操作使用责任全部由中标供应商负责。</w:t>
      </w:r>
    </w:p>
    <w:p>
      <w:pPr>
        <w:pStyle w:val="null3"/>
        <w:spacing w:after="165"/>
        <w:ind w:firstLine="480"/>
        <w:jc w:val="both"/>
        <w:outlineLvl w:val="2"/>
      </w:pPr>
      <w:r>
        <w:rPr>
          <w:b/>
          <w:sz w:val="24"/>
        </w:rPr>
        <w:t>3.</w:t>
      </w:r>
      <w:r>
        <w:rPr>
          <w:b/>
          <w:sz w:val="24"/>
        </w:rPr>
        <w:t>养护要求：</w:t>
      </w:r>
    </w:p>
    <w:p>
      <w:pPr>
        <w:pStyle w:val="null3"/>
        <w:spacing w:after="165"/>
        <w:ind w:firstLine="480"/>
        <w:jc w:val="both"/>
        <w:outlineLvl w:val="2"/>
      </w:pPr>
      <w:r>
        <w:rPr>
          <w:b/>
          <w:sz w:val="24"/>
        </w:rPr>
        <w:t>(1)</w:t>
      </w:r>
      <w:r>
        <w:rPr>
          <w:b/>
          <w:sz w:val="24"/>
        </w:rPr>
        <w:t>除杂：每月不少于一次，杂草要连根拔起，并把杂草等清理出去。</w:t>
      </w:r>
    </w:p>
    <w:p>
      <w:pPr>
        <w:pStyle w:val="null3"/>
        <w:spacing w:after="165"/>
        <w:ind w:firstLine="480"/>
        <w:jc w:val="both"/>
        <w:outlineLvl w:val="2"/>
      </w:pPr>
      <w:r>
        <w:rPr>
          <w:b/>
          <w:sz w:val="24"/>
        </w:rPr>
        <w:t>(2)</w:t>
      </w:r>
      <w:r>
        <w:rPr>
          <w:b/>
          <w:sz w:val="24"/>
        </w:rPr>
        <w:t>修剪：乔灌木修剪要求每月一次。 剪下的树叶及时清除，保持整形的几何面基本平整，大部分枝条之间长短差不超过2-4cm，枯枝枯叶需剪除。 草皮修剪按需进行，平整不裸露。</w:t>
      </w:r>
    </w:p>
    <w:p>
      <w:pPr>
        <w:pStyle w:val="null3"/>
        <w:spacing w:after="165"/>
        <w:ind w:firstLine="480"/>
        <w:jc w:val="both"/>
        <w:outlineLvl w:val="2"/>
      </w:pPr>
      <w:r>
        <w:rPr>
          <w:b/>
          <w:sz w:val="24"/>
        </w:rPr>
        <w:t>(3)</w:t>
      </w:r>
      <w:r>
        <w:rPr>
          <w:b/>
          <w:sz w:val="24"/>
        </w:rPr>
        <w:t>病虫防治一年不少于四次，每季度进行，并视虫害情况跟进处理。行道树、绿篱和盆栽植物要视病虫发生情况及时进行；一般的树种，视病虫发生情况及时进行。其他寄生性植物及病害防治对象应及时清除。草坪虫害、锈病和灌木病虫害都应及时检查及时防治。喷洒药剂时做到均匀细致。事后要检查，对效果不好的要重新喷药，同一树种病虫株害率控制在5%以下，植物死亡率在1%以下。如经多次防治效果不佳的，或出现无法处理的病虫害的，中标供应商应聘请专业机构或专业人员进行指导防治。该部分产生费用由中标供应商负责。</w:t>
      </w:r>
    </w:p>
    <w:p>
      <w:pPr>
        <w:pStyle w:val="null3"/>
        <w:spacing w:after="165"/>
        <w:ind w:firstLine="480"/>
        <w:jc w:val="both"/>
        <w:outlineLvl w:val="2"/>
      </w:pPr>
      <w:r>
        <w:rPr>
          <w:b/>
          <w:sz w:val="24"/>
        </w:rPr>
        <w:t>(4)</w:t>
      </w:r>
      <w:r>
        <w:rPr>
          <w:b/>
          <w:sz w:val="24"/>
        </w:rPr>
        <w:t>熟悉园区绿化环境，巡查和清除园内历史文物建筑飞榕杂草状况，发现情况及时报相关部门处理。</w:t>
      </w:r>
    </w:p>
    <w:p>
      <w:pPr>
        <w:pStyle w:val="null3"/>
        <w:spacing w:after="165"/>
        <w:ind w:firstLine="480"/>
        <w:jc w:val="both"/>
        <w:outlineLvl w:val="2"/>
      </w:pPr>
      <w:r>
        <w:rPr>
          <w:b/>
          <w:sz w:val="24"/>
        </w:rPr>
        <w:t>4.</w:t>
      </w:r>
      <w:r>
        <w:rPr>
          <w:b/>
          <w:sz w:val="24"/>
        </w:rPr>
        <w:t>新种树木养护:</w:t>
      </w:r>
    </w:p>
    <w:p>
      <w:pPr>
        <w:pStyle w:val="null3"/>
        <w:spacing w:after="165"/>
        <w:ind w:firstLine="480"/>
        <w:jc w:val="both"/>
        <w:outlineLvl w:val="2"/>
      </w:pPr>
      <w:r>
        <w:rPr>
          <w:b/>
          <w:sz w:val="24"/>
        </w:rPr>
        <w:t>(1)</w:t>
      </w:r>
      <w:r>
        <w:rPr>
          <w:b/>
          <w:sz w:val="24"/>
        </w:rPr>
        <w:t>绿地新种树木养护，浇水及其他养护负责跟进管理，无特殊原因成活率须在95%以上。</w:t>
      </w:r>
    </w:p>
    <w:p>
      <w:pPr>
        <w:pStyle w:val="null3"/>
        <w:spacing w:after="165"/>
        <w:ind w:firstLine="480"/>
        <w:jc w:val="both"/>
        <w:outlineLvl w:val="2"/>
      </w:pPr>
      <w:r>
        <w:rPr>
          <w:b/>
          <w:sz w:val="24"/>
        </w:rPr>
        <w:t>(2)</w:t>
      </w:r>
      <w:r>
        <w:rPr>
          <w:b/>
          <w:sz w:val="24"/>
        </w:rPr>
        <w:t>地被植物养护，无特殊原因成活率(面积比)在95%以上，没有面积超过l平方米以上的成块草皮死亡。</w:t>
      </w:r>
    </w:p>
    <w:p>
      <w:pPr>
        <w:pStyle w:val="null3"/>
        <w:spacing w:after="165"/>
        <w:ind w:firstLine="480"/>
        <w:jc w:val="both"/>
        <w:outlineLvl w:val="2"/>
      </w:pPr>
      <w:r>
        <w:rPr>
          <w:b/>
          <w:sz w:val="24"/>
        </w:rPr>
        <w:t>(3)</w:t>
      </w:r>
      <w:r>
        <w:rPr>
          <w:b/>
          <w:sz w:val="24"/>
        </w:rPr>
        <w:t>调整补缺新种的灌木植树养护没有特殊原因成活率需在90%以上，需安排专人及时跟进确保成活率。</w:t>
      </w:r>
    </w:p>
    <w:p>
      <w:pPr>
        <w:pStyle w:val="null3"/>
        <w:spacing w:after="165"/>
        <w:ind w:firstLine="480"/>
        <w:jc w:val="both"/>
        <w:outlineLvl w:val="2"/>
      </w:pPr>
      <w:r>
        <w:rPr>
          <w:b/>
          <w:sz w:val="24"/>
        </w:rPr>
        <w:t>5.</w:t>
      </w:r>
      <w:r>
        <w:rPr>
          <w:b/>
          <w:sz w:val="24"/>
        </w:rPr>
        <w:t>清除清运树木枯枝:</w:t>
      </w:r>
    </w:p>
    <w:p>
      <w:pPr>
        <w:pStyle w:val="null3"/>
        <w:spacing w:after="165"/>
        <w:ind w:firstLine="480"/>
        <w:jc w:val="both"/>
        <w:outlineLvl w:val="2"/>
      </w:pPr>
      <w:r>
        <w:rPr>
          <w:b/>
          <w:sz w:val="24"/>
        </w:rPr>
        <w:t>(1)</w:t>
      </w:r>
      <w:r>
        <w:rPr>
          <w:b/>
          <w:sz w:val="24"/>
        </w:rPr>
        <w:t>绿化地范围内的卫生由中标供应商负责清扫，并做好垃圾分类。凡清理的枯枝死树和枯叶必须放到绿化垃圾场中，堆放整齐，确保防火安全，并及时进行清运。陵园和粤一师园区的绿化垃圾统一由中标供应商进行处理，根据绿化垃圾的数量安排车辆进行清运，不得逾量存放。绿化垃圾过期不清，由采购人安排清理，所需费用从当月保养费中扣除。</w:t>
      </w:r>
    </w:p>
    <w:p>
      <w:pPr>
        <w:pStyle w:val="null3"/>
        <w:spacing w:after="165"/>
        <w:ind w:firstLine="480"/>
        <w:jc w:val="both"/>
        <w:outlineLvl w:val="2"/>
      </w:pPr>
      <w:r>
        <w:rPr>
          <w:b/>
          <w:sz w:val="24"/>
        </w:rPr>
        <w:t>(2)</w:t>
      </w:r>
      <w:r>
        <w:rPr>
          <w:b/>
          <w:sz w:val="24"/>
        </w:rPr>
        <w:t>乔木的清除枯枝工作：行道树的枯枝清除工作及时进行，不得挂树3日以上。 灌木绿篱的清除枯枝工作，应随时进行，不得超过3日以上。</w:t>
      </w:r>
    </w:p>
    <w:p>
      <w:pPr>
        <w:pStyle w:val="null3"/>
        <w:spacing w:after="165"/>
        <w:ind w:firstLine="480"/>
        <w:jc w:val="both"/>
        <w:outlineLvl w:val="2"/>
      </w:pPr>
      <w:r>
        <w:rPr>
          <w:b/>
          <w:sz w:val="24"/>
        </w:rPr>
        <w:t>（3）绿化带区域范围内的垃圾清理应随时进行，草坪、灌木丛无果皮纸屑、塑料袋、枯叶、泥沙等，保证绿化带内日常清洁卫生无杂物；因绿化养护工作产生散落在行道和公共区域的植物枝叶应及时清扫干净。</w:t>
      </w:r>
    </w:p>
    <w:p>
      <w:pPr>
        <w:pStyle w:val="null3"/>
        <w:spacing w:after="165"/>
        <w:ind w:firstLine="564"/>
      </w:pPr>
      <w:r>
        <w:rPr>
          <w:sz w:val="24"/>
        </w:rPr>
        <w:t>6.</w:t>
      </w:r>
      <w:r>
        <w:rPr>
          <w:sz w:val="24"/>
        </w:rPr>
        <w:t>有害植物防治：及时清理植物寄生，如槲寄生、菟丝子；做好外来入侵物种防治。</w:t>
      </w:r>
    </w:p>
    <w:p>
      <w:pPr>
        <w:pStyle w:val="null3"/>
        <w:spacing w:after="165"/>
        <w:ind w:left="495" w:firstLine="480"/>
        <w:jc w:val="both"/>
        <w:outlineLvl w:val="2"/>
      </w:pPr>
      <w:r>
        <w:rPr>
          <w:b/>
          <w:sz w:val="24"/>
        </w:rPr>
        <w:t>7.</w:t>
      </w:r>
      <w:r>
        <w:rPr>
          <w:b/>
          <w:sz w:val="24"/>
        </w:rPr>
        <w:t>抗旱：</w:t>
      </w:r>
    </w:p>
    <w:p>
      <w:pPr>
        <w:pStyle w:val="null3"/>
        <w:spacing w:after="165"/>
        <w:ind w:firstLine="480"/>
        <w:jc w:val="both"/>
        <w:outlineLvl w:val="2"/>
      </w:pPr>
      <w:r>
        <w:rPr>
          <w:b/>
          <w:sz w:val="24"/>
        </w:rPr>
        <w:t>(1)</w:t>
      </w:r>
      <w:r>
        <w:rPr>
          <w:b/>
          <w:sz w:val="24"/>
        </w:rPr>
        <w:t>使用消防水必须先请示管理部，经同意和相关批准程序后方可使用。</w:t>
      </w:r>
    </w:p>
    <w:p>
      <w:pPr>
        <w:pStyle w:val="null3"/>
        <w:spacing w:after="165"/>
        <w:ind w:firstLine="480"/>
        <w:jc w:val="both"/>
        <w:outlineLvl w:val="2"/>
      </w:pPr>
      <w:r>
        <w:rPr>
          <w:b/>
          <w:sz w:val="24"/>
        </w:rPr>
        <w:t>(2)</w:t>
      </w:r>
      <w:r>
        <w:rPr>
          <w:b/>
          <w:sz w:val="24"/>
        </w:rPr>
        <w:t>种植已超过一年以上的树种保存率在99%以上。</w:t>
      </w:r>
    </w:p>
    <w:p>
      <w:pPr>
        <w:pStyle w:val="null3"/>
        <w:spacing w:after="165"/>
        <w:ind w:firstLine="480"/>
        <w:jc w:val="both"/>
        <w:outlineLvl w:val="2"/>
      </w:pPr>
      <w:r>
        <w:rPr>
          <w:b/>
          <w:sz w:val="24"/>
        </w:rPr>
        <w:t>(3)</w:t>
      </w:r>
      <w:r>
        <w:rPr>
          <w:b/>
          <w:sz w:val="24"/>
        </w:rPr>
        <w:t>种后不到一年的新种树木，成活率在95%以上。</w:t>
      </w:r>
    </w:p>
    <w:p>
      <w:pPr>
        <w:pStyle w:val="null3"/>
        <w:spacing w:after="165"/>
        <w:ind w:firstLine="480"/>
      </w:pPr>
      <w:r>
        <w:rPr>
          <w:sz w:val="24"/>
        </w:rPr>
        <w:t>8.</w:t>
      </w:r>
      <w:r>
        <w:rPr>
          <w:sz w:val="24"/>
        </w:rPr>
        <w:t>防冻害：</w:t>
      </w:r>
    </w:p>
    <w:p>
      <w:pPr>
        <w:pStyle w:val="null3"/>
        <w:spacing w:after="165"/>
        <w:ind w:firstLine="480"/>
      </w:pPr>
      <w:r>
        <w:rPr>
          <w:sz w:val="24"/>
        </w:rPr>
        <w:t>（1）当夜间温度降至5度以下或早霜来临前需及时做好植物防冻害措施；</w:t>
      </w:r>
    </w:p>
    <w:p>
      <w:pPr>
        <w:pStyle w:val="null3"/>
        <w:spacing w:after="165"/>
        <w:ind w:firstLine="480"/>
        <w:jc w:val="both"/>
        <w:outlineLvl w:val="2"/>
      </w:pPr>
      <w:r>
        <w:rPr>
          <w:b/>
          <w:sz w:val="24"/>
        </w:rPr>
        <w:t>（2）可用地膜、无纺土工布进行覆盖等，避免植物受到冻害。在园区重点位置、风口位置可搭建风障，采用竹制或钢材龙骨搭建框架，外覆挡风材料，并用绳子将框架与材料紧密固定。</w:t>
      </w:r>
    </w:p>
    <w:p>
      <w:pPr>
        <w:pStyle w:val="null3"/>
        <w:spacing w:after="165"/>
        <w:ind w:left="495" w:firstLine="480"/>
        <w:jc w:val="both"/>
        <w:outlineLvl w:val="2"/>
      </w:pPr>
      <w:r>
        <w:rPr>
          <w:b/>
          <w:sz w:val="24"/>
        </w:rPr>
        <w:t>9.</w:t>
      </w:r>
      <w:r>
        <w:rPr>
          <w:b/>
          <w:sz w:val="24"/>
        </w:rPr>
        <w:t>防御台风和树木扶正：</w:t>
      </w:r>
    </w:p>
    <w:p>
      <w:pPr>
        <w:pStyle w:val="null3"/>
        <w:spacing w:after="165"/>
        <w:ind w:firstLine="480"/>
        <w:jc w:val="both"/>
        <w:outlineLvl w:val="2"/>
      </w:pPr>
      <w:r>
        <w:rPr>
          <w:b/>
          <w:sz w:val="24"/>
        </w:rPr>
        <w:t>(1)</w:t>
      </w:r>
      <w:r>
        <w:rPr>
          <w:b/>
          <w:sz w:val="24"/>
        </w:rPr>
        <w:t>由于各种原因，行道树或其它乔木树干倾斜度超过10%以上的必须予以扶正。确实难以扶正的，要加以支撑防止加重倾斜。</w:t>
      </w:r>
    </w:p>
    <w:p>
      <w:pPr>
        <w:pStyle w:val="null3"/>
        <w:spacing w:after="165"/>
        <w:ind w:firstLine="480"/>
        <w:jc w:val="both"/>
        <w:outlineLvl w:val="2"/>
      </w:pPr>
      <w:r>
        <w:rPr>
          <w:b/>
          <w:sz w:val="24"/>
        </w:rPr>
        <w:t>(2)</w:t>
      </w:r>
      <w:r>
        <w:rPr>
          <w:b/>
          <w:sz w:val="24"/>
        </w:rPr>
        <w:t>在台风来临之前，及时做好防御台风准备工作，对易倒伏的树木予以支撑保护。己被台风倾倒的树木，在2天内予以修整扶正。</w:t>
      </w:r>
    </w:p>
    <w:p>
      <w:pPr>
        <w:pStyle w:val="null3"/>
        <w:spacing w:after="165"/>
        <w:ind w:left="495" w:firstLine="480"/>
        <w:jc w:val="both"/>
        <w:outlineLvl w:val="2"/>
      </w:pPr>
      <w:r>
        <w:rPr>
          <w:b/>
          <w:sz w:val="24"/>
        </w:rPr>
        <w:t>10.</w:t>
      </w:r>
      <w:r>
        <w:rPr>
          <w:b/>
          <w:sz w:val="24"/>
        </w:rPr>
        <w:t>施肥：</w:t>
      </w:r>
    </w:p>
    <w:p>
      <w:pPr>
        <w:pStyle w:val="null3"/>
        <w:spacing w:after="165"/>
        <w:ind w:firstLine="420"/>
      </w:pPr>
      <w:r>
        <w:rPr>
          <w:sz w:val="24"/>
        </w:rPr>
        <w:t xml:space="preserve">植物生长季节可根据需要，进行土壤追肥。在每年的春、秋季重点施肥2-3次。施肥量根据植物的种类和生长情况而定。定期进行追肥：乔木每月一次，灌木、地被在春、夏季每月二次，秋、冬季每月一次。新种植物要施放基肥；肥料的种类及施放用量：施肥时应根据植物的特性，选择氮磷钾肥配合使用。肥料不能裸露，可采用埋施或水施等不同方法，埋施可先挖穴或开沟，施肥后要回填土、淋足水。一般可结合除草松土进行施肥。 </w:t>
      </w:r>
    </w:p>
    <w:p>
      <w:pPr>
        <w:pStyle w:val="null3"/>
        <w:spacing w:after="165"/>
        <w:ind w:left="495" w:firstLine="480"/>
        <w:jc w:val="both"/>
        <w:outlineLvl w:val="2"/>
      </w:pPr>
      <w:r>
        <w:rPr>
          <w:b/>
          <w:sz w:val="24"/>
        </w:rPr>
        <w:t>10.</w:t>
      </w:r>
      <w:r>
        <w:rPr>
          <w:b/>
          <w:sz w:val="24"/>
        </w:rPr>
        <w:t>养护质量标准</w:t>
      </w:r>
      <w:r>
        <w:rPr>
          <w:b/>
          <w:sz w:val="24"/>
        </w:rPr>
        <w:t>：</w:t>
      </w:r>
    </w:p>
    <w:p>
      <w:pPr>
        <w:pStyle w:val="null3"/>
        <w:spacing w:after="165"/>
        <w:ind w:firstLine="480"/>
        <w:jc w:val="both"/>
        <w:outlineLvl w:val="2"/>
      </w:pPr>
      <w:r>
        <w:rPr>
          <w:b/>
          <w:sz w:val="24"/>
        </w:rPr>
        <w:t>(1)</w:t>
      </w:r>
      <w:r>
        <w:rPr>
          <w:b/>
          <w:sz w:val="24"/>
        </w:rPr>
        <w:t>花坛种植图案美观，密度合理，时间适宜。</w:t>
      </w:r>
    </w:p>
    <w:p>
      <w:pPr>
        <w:pStyle w:val="null3"/>
        <w:spacing w:after="165"/>
        <w:ind w:firstLine="480"/>
        <w:jc w:val="both"/>
        <w:outlineLvl w:val="2"/>
      </w:pPr>
      <w:r>
        <w:rPr>
          <w:b/>
          <w:sz w:val="24"/>
        </w:rPr>
        <w:t>(2)</w:t>
      </w:r>
      <w:r>
        <w:rPr>
          <w:b/>
          <w:sz w:val="24"/>
        </w:rPr>
        <w:t>及时松土施肥、浇水、治虫，保证植株健旺，花朵鲜艳。</w:t>
      </w:r>
    </w:p>
    <w:p>
      <w:pPr>
        <w:pStyle w:val="null3"/>
        <w:spacing w:after="165"/>
        <w:ind w:firstLine="480"/>
        <w:jc w:val="both"/>
        <w:outlineLvl w:val="2"/>
      </w:pPr>
      <w:r>
        <w:rPr>
          <w:b/>
          <w:sz w:val="24"/>
        </w:rPr>
        <w:t>(3)</w:t>
      </w:r>
      <w:r>
        <w:rPr>
          <w:b/>
          <w:sz w:val="24"/>
        </w:rPr>
        <w:t>花坛四周及花坛整洁，无明显杂物，杂草及时清除。</w:t>
      </w:r>
    </w:p>
    <w:p>
      <w:pPr>
        <w:pStyle w:val="null3"/>
        <w:spacing w:after="165"/>
        <w:ind w:firstLine="480"/>
        <w:jc w:val="both"/>
        <w:outlineLvl w:val="2"/>
      </w:pPr>
      <w:r>
        <w:rPr>
          <w:b/>
          <w:sz w:val="24"/>
        </w:rPr>
        <w:t>(4)</w:t>
      </w:r>
      <w:r>
        <w:rPr>
          <w:b/>
          <w:sz w:val="24"/>
        </w:rPr>
        <w:t>及时去除残花、枯枝。整形树及时修剪，保持美观。</w:t>
      </w:r>
    </w:p>
    <w:p>
      <w:pPr>
        <w:pStyle w:val="null3"/>
        <w:spacing w:after="165"/>
        <w:ind w:left="495"/>
      </w:pPr>
      <w:r>
        <w:rPr>
          <w:sz w:val="24"/>
        </w:rPr>
        <w:t>11.</w:t>
      </w:r>
      <w:r>
        <w:rPr>
          <w:sz w:val="24"/>
        </w:rPr>
        <w:t>机械管理要求：</w:t>
      </w:r>
    </w:p>
    <w:p>
      <w:pPr>
        <w:pStyle w:val="null3"/>
        <w:spacing w:after="165"/>
        <w:ind w:firstLine="480"/>
      </w:pPr>
      <w:r>
        <w:rPr>
          <w:sz w:val="24"/>
        </w:rPr>
        <w:t>货车1辆、三轮车1辆、 高空作业车1台，剪草机2台、油锯2台、高压喷药机2台，绿篱机2台、草坪打孔机1台，绿篱剪、铲、高枝剪、警戒线、雪糕筒、各式剪刀、铁耙、胶管、水桶、梯子、斗车、板车等工具和各种作业提示标识牌。</w:t>
      </w:r>
    </w:p>
    <w:p>
      <w:pPr>
        <w:pStyle w:val="null3"/>
        <w:spacing w:after="165"/>
        <w:ind w:firstLine="480"/>
      </w:pPr>
      <w:r>
        <w:rPr>
          <w:sz w:val="24"/>
        </w:rPr>
        <w:t>鼓励供应商投入与本项目相关的信息化系统或智能化工具，如树枝粉碎机、环境检测仪（土壤）、激光测距仪、无人机等。</w:t>
      </w:r>
    </w:p>
    <w:p>
      <w:pPr>
        <w:pStyle w:val="null3"/>
        <w:spacing w:after="165"/>
        <w:ind w:firstLine="480"/>
        <w:jc w:val="both"/>
      </w:pPr>
    </w:p>
    <w:p>
      <w:pPr>
        <w:pStyle w:val="null3"/>
        <w:spacing w:after="165"/>
        <w:ind w:firstLine="566"/>
        <w:jc w:val="both"/>
      </w:pPr>
      <w:r>
        <w:rPr>
          <w:b/>
          <w:sz w:val="24"/>
        </w:rPr>
        <w:t>（二）   摆花服务（花境配置）</w:t>
      </w:r>
    </w:p>
    <w:p>
      <w:pPr>
        <w:pStyle w:val="null3"/>
        <w:spacing w:after="165"/>
        <w:ind w:left="420" w:firstLine="480"/>
        <w:jc w:val="both"/>
      </w:pPr>
      <w:r>
        <w:rPr>
          <w:b/>
          <w:sz w:val="24"/>
        </w:rPr>
        <w:t>1.</w:t>
      </w:r>
      <w:r>
        <w:rPr>
          <w:b/>
          <w:sz w:val="24"/>
        </w:rPr>
        <w:t>总体实施要求</w:t>
      </w:r>
    </w:p>
    <w:p>
      <w:pPr>
        <w:pStyle w:val="null3"/>
        <w:spacing w:after="165"/>
        <w:ind w:firstLine="480"/>
        <w:jc w:val="both"/>
      </w:pPr>
      <w:r>
        <w:rPr>
          <w:sz w:val="24"/>
        </w:rPr>
        <w:t>（1）中标供应商根据采购人需求出具应季花境配置方案，花境植物品种配置丰富、色彩鲜明、层次分明。采购的时花植物品种、数量及相关规格最终以采购人发布的任务单为准，所采购的时花植物需进行定期病虫害检测，确保无病虫害传播。</w:t>
      </w:r>
    </w:p>
    <w:p>
      <w:pPr>
        <w:pStyle w:val="null3"/>
        <w:spacing w:after="165"/>
        <w:ind w:firstLine="480"/>
        <w:jc w:val="both"/>
      </w:pPr>
      <w:r>
        <w:rPr>
          <w:sz w:val="24"/>
        </w:rPr>
        <w:t>（2）中标供应商需对时花植物的采购、办理植物检疫及运输手续，时花植物交付采购人前由中选人负责储存管理。</w:t>
      </w:r>
    </w:p>
    <w:p>
      <w:pPr>
        <w:pStyle w:val="null3"/>
        <w:spacing w:after="165"/>
        <w:ind w:firstLine="480"/>
        <w:jc w:val="both"/>
      </w:pPr>
      <w:r>
        <w:rPr>
          <w:sz w:val="24"/>
        </w:rPr>
        <w:t>（3）广州地区以外时花植物进入广州市按规定应经法定植物检疫主管部门检验的，经获得检疫合格证书后，方可验收。具体检疫要求按国家和广州市有关规定执行。</w:t>
      </w:r>
    </w:p>
    <w:p>
      <w:pPr>
        <w:pStyle w:val="null3"/>
        <w:spacing w:after="165"/>
        <w:ind w:firstLine="480"/>
        <w:jc w:val="both"/>
      </w:pPr>
      <w:r>
        <w:rPr>
          <w:sz w:val="24"/>
        </w:rPr>
        <w:t>（4）时花摆放前，采购人有权派人到花圃确认时花出圃的品种、数量和质量，如到园时花材、不符合采购人规定的质量、规格要求，采购人有权要求限期更换或退货，由此造成损失由乙方负责。</w:t>
      </w:r>
    </w:p>
    <w:p>
      <w:pPr>
        <w:pStyle w:val="null3"/>
        <w:spacing w:after="165"/>
        <w:ind w:firstLine="480"/>
        <w:jc w:val="both"/>
      </w:pPr>
      <w:r>
        <w:rPr>
          <w:sz w:val="24"/>
        </w:rPr>
        <w:t>（5）采购的时花植物应具备生长健壮、冠形完整、色泽正常、无病虫害等基本质量要求。</w:t>
      </w:r>
    </w:p>
    <w:p>
      <w:pPr>
        <w:pStyle w:val="null3"/>
        <w:spacing w:after="165"/>
        <w:ind w:firstLine="480"/>
        <w:jc w:val="both"/>
      </w:pPr>
      <w:r>
        <w:rPr>
          <w:sz w:val="24"/>
        </w:rPr>
        <w:t>（6）鲜花采购费用和配套围护护栏材料费由中标供应商负责。</w:t>
      </w:r>
    </w:p>
    <w:p>
      <w:pPr>
        <w:pStyle w:val="null3"/>
        <w:spacing w:after="165"/>
        <w:ind w:firstLine="482"/>
        <w:jc w:val="both"/>
      </w:pPr>
      <w:r>
        <w:rPr>
          <w:b/>
          <w:sz w:val="24"/>
        </w:rPr>
        <w:t>2.</w:t>
      </w:r>
      <w:r>
        <w:rPr>
          <w:b/>
          <w:sz w:val="24"/>
        </w:rPr>
        <w:t>服务内容</w:t>
      </w:r>
    </w:p>
    <w:p>
      <w:pPr>
        <w:pStyle w:val="null3"/>
        <w:spacing w:after="165"/>
        <w:ind w:firstLine="480"/>
        <w:jc w:val="both"/>
      </w:pPr>
      <w:r>
        <w:rPr>
          <w:sz w:val="24"/>
        </w:rPr>
        <w:t>（1）每月固定摆放鲜花和特定纪念日、国家规定节假日摆放及种植鲜花等。陵园鲜花摆放品种及摆放场地：每月固定摆花1600盆（鲜花品种包括：一品红、波斯菊、蟹爪菊、新几内亚凤仙、比利时杜鹃、大叶海棠、龙船花、长春花、黄/红菊、万寿菊、一串红、鸡冠、穗冠花、石竹花等）和70㎡的露地花卉袋苗栽植。</w:t>
      </w:r>
    </w:p>
    <w:tbl>
      <w:tblPr>
        <w:tblW w:w="0" w:type="auto"/>
        <w:tblBorders>
          <w:top w:val="none" w:color="000000" w:sz="4"/>
          <w:left w:val="none" w:color="000000" w:sz="4"/>
          <w:bottom w:val="none" w:color="000000" w:sz="4"/>
          <w:right w:val="none" w:color="000000" w:sz="4"/>
          <w:insideH w:val="none"/>
          <w:insideV w:val="none"/>
        </w:tblBorders>
      </w:tblPr>
      <w:tblGrid>
        <w:gridCol w:w="1413"/>
        <w:gridCol w:w="2234"/>
        <w:gridCol w:w="1305"/>
        <w:gridCol w:w="1440"/>
        <w:gridCol w:w="1911"/>
      </w:tblGrid>
      <w:tr>
        <w:tc>
          <w:tcPr>
            <w:tcW w:type="dxa" w:w="14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9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数量（盆）</w:t>
            </w:r>
          </w:p>
        </w:tc>
      </w:tr>
      <w:tr>
        <w:tc>
          <w:tcPr>
            <w:tcW w:type="dxa" w:w="1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left"/>
            </w:pPr>
            <w:r>
              <w:rPr>
                <w:sz w:val="24"/>
              </w:rPr>
              <w:t>每月日常摆花及栽植</w:t>
            </w:r>
          </w:p>
          <w:p>
            <w:pPr>
              <w:pStyle w:val="null3"/>
              <w:spacing w:after="165"/>
              <w:ind w:firstLine="480"/>
              <w:jc w:val="left"/>
            </w:pPr>
            <w:r>
              <w:rPr>
                <w:sz w:val="24"/>
              </w:rPr>
              <w:t>(12</w:t>
            </w:r>
            <w:r>
              <w:rPr>
                <w:sz w:val="24"/>
              </w:rPr>
              <w:t>个月)</w:t>
            </w:r>
          </w:p>
          <w:p>
            <w:pPr>
              <w:pStyle w:val="null3"/>
              <w:spacing w:after="165"/>
              <w:ind w:firstLine="480"/>
              <w:jc w:val="center"/>
            </w:p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东门门口</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北门喷水池</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150</w:t>
            </w:r>
          </w:p>
        </w:tc>
      </w:tr>
      <w:tr>
        <w:tc>
          <w:tcPr>
            <w:tcW w:type="dxa" w:w="1413"/>
            <w:vMerge/>
            <w:tcBorders>
              <w:top w:val="none" w:color="000000" w:sz="4"/>
              <w:left w:val="single" w:color="000000" w:sz="4"/>
              <w:bottom w:val="single" w:color="000000" w:sz="4"/>
              <w:right w:val="single" w:color="000000" w:sz="4"/>
            </w:tcBorders>
          </w:tcPr>
          <w:p/>
        </w:tc>
        <w:tc>
          <w:tcPr>
            <w:tcW w:type="dxa" w:w="2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办公室区域</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200</w:t>
            </w:r>
          </w:p>
        </w:tc>
      </w:tr>
      <w:tr>
        <w:tc>
          <w:tcPr>
            <w:tcW w:type="dxa" w:w="1413"/>
            <w:vMerge/>
            <w:tcBorders>
              <w:top w:val="none" w:color="000000" w:sz="4"/>
              <w:left w:val="single" w:color="000000" w:sz="4"/>
              <w:bottom w:val="single" w:color="000000" w:sz="4"/>
              <w:right w:val="single" w:color="000000" w:sz="4"/>
            </w:tcBorders>
          </w:tcPr>
          <w:p/>
        </w:tc>
        <w:tc>
          <w:tcPr>
            <w:tcW w:type="dxa" w:w="2234"/>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红掌类</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高0.5-1.0m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30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展览馆、先烈纪念馆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红掌类</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高0.5-1.0m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50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主碑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250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各办公室内</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室内盆栽、桌面盆栽</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w:t>
            </w:r>
            <w:r>
              <w:rPr>
                <w:sz w:val="24"/>
              </w:rPr>
              <w:t>（按需更换）</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将士墓前花带、中轴花钵、展览馆前等</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800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浮雕墙前花坛、北门水池花坛、北门连廊、抗战纪念园等区域</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时花（袋苗）</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49</w:t>
            </w:r>
            <w:r>
              <w:rPr>
                <w:sz w:val="24"/>
              </w:rPr>
              <w:t>袋/㎡</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70</w:t>
            </w:r>
            <w:r>
              <w:rPr>
                <w:sz w:val="24"/>
              </w:rPr>
              <w:t>㎡（按需更换）</w:t>
            </w:r>
          </w:p>
        </w:tc>
      </w:tr>
    </w:tbl>
    <w:p>
      <w:pPr>
        <w:pStyle w:val="null3"/>
        <w:spacing w:after="165"/>
        <w:ind w:firstLine="480"/>
        <w:jc w:val="both"/>
      </w:pPr>
      <w:r>
        <w:rPr>
          <w:sz w:val="24"/>
        </w:rPr>
        <w:t>（2）另外特定时间：节假日、纪念日（元旦、一·二八纪念日、清明节、五一节、9.3抗战胜利纪念日、9.30烈士纪念日、国庆节）在每月日常摆花的基础上，每个节假日增加1200盆。</w:t>
      </w:r>
    </w:p>
    <w:tbl>
      <w:tblPr>
        <w:tblW w:w="0" w:type="auto"/>
        <w:tblBorders>
          <w:top w:val="none" w:color="000000" w:sz="4"/>
          <w:left w:val="none" w:color="000000" w:sz="4"/>
          <w:bottom w:val="none" w:color="000000" w:sz="4"/>
          <w:right w:val="none" w:color="000000" w:sz="4"/>
          <w:insideH w:val="none"/>
          <w:insideV w:val="none"/>
        </w:tblBorders>
      </w:tblPr>
      <w:tblGrid>
        <w:gridCol w:w="1453"/>
        <w:gridCol w:w="2221"/>
        <w:gridCol w:w="1305"/>
        <w:gridCol w:w="1453"/>
        <w:gridCol w:w="1871"/>
      </w:tblGrid>
      <w:tr>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w:t>
            </w:r>
            <w:r>
              <w:rPr>
                <w:b/>
                <w:sz w:val="24"/>
              </w:rPr>
              <w:t>（盆）</w:t>
            </w:r>
          </w:p>
        </w:tc>
      </w:tr>
      <w:tr>
        <w:tc>
          <w:tcPr>
            <w:tcW w:type="dxa" w:w="1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left"/>
            </w:pPr>
            <w:r>
              <w:rPr>
                <w:sz w:val="24"/>
              </w:rPr>
              <w:t>特定时间摆花（7个节日）</w:t>
            </w:r>
          </w:p>
          <w:p>
            <w:pPr>
              <w:pStyle w:val="null3"/>
              <w:spacing w:after="165"/>
              <w:ind w:firstLine="480"/>
              <w:jc w:val="center"/>
            </w:p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英名碑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500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将军墓</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160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抗日亭</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航空纪念碑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北门价值观牌前</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中轴线大花盆、东办公楼植物</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 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w:t>
            </w:r>
          </w:p>
        </w:tc>
      </w:tr>
    </w:tbl>
    <w:p>
      <w:pPr>
        <w:pStyle w:val="null3"/>
        <w:spacing w:after="165"/>
        <w:ind w:firstLine="480"/>
        <w:jc w:val="both"/>
      </w:pPr>
      <w:r>
        <w:rPr>
          <w:sz w:val="24"/>
        </w:rPr>
        <w:t>（3）春节：90公分盆径年桔1盆，50公分盆径年桔6盆，时花1200盆（红/黄菊花、一品红、红花海棠、龙船花、大丽花等）</w:t>
      </w:r>
    </w:p>
    <w:tbl>
      <w:tblPr>
        <w:tblW w:w="0" w:type="auto"/>
        <w:tblBorders>
          <w:top w:val="none" w:color="000000" w:sz="4"/>
          <w:left w:val="none" w:color="000000" w:sz="4"/>
          <w:bottom w:val="none" w:color="000000" w:sz="4"/>
          <w:right w:val="none" w:color="000000" w:sz="4"/>
          <w:insideH w:val="none"/>
          <w:insideV w:val="none"/>
        </w:tblBorders>
      </w:tblPr>
      <w:tblGrid>
        <w:gridCol w:w="1453"/>
        <w:gridCol w:w="2342"/>
        <w:gridCol w:w="1184"/>
        <w:gridCol w:w="1480"/>
        <w:gridCol w:w="1857"/>
      </w:tblGrid>
      <w:tr>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w:t>
            </w:r>
          </w:p>
        </w:tc>
      </w:tr>
      <w:tr>
        <w:tc>
          <w:tcPr>
            <w:tcW w:type="dxa" w:w="1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春节摆年桔、时花</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东广场、北门喷水池前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大桔</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高3m以上</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w:t>
            </w:r>
            <w:r>
              <w:rPr>
                <w:sz w:val="24"/>
              </w:rPr>
              <w:t>株</w:t>
            </w:r>
          </w:p>
        </w:tc>
      </w:tr>
      <w:tr>
        <w:tc>
          <w:tcPr>
            <w:tcW w:type="dxa" w:w="1453"/>
            <w:vMerge/>
            <w:tcBorders>
              <w:top w:val="none" w:color="000000" w:sz="4"/>
              <w:left w:val="single" w:color="000000" w:sz="4"/>
              <w:bottom w:val="single" w:color="000000" w:sz="4"/>
              <w:right w:val="single" w:color="000000" w:sz="4"/>
            </w:tcBorders>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游客中心、办公楼前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大桔</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高1.5m以上</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6</w:t>
            </w:r>
            <w:r>
              <w:rPr>
                <w:sz w:val="24"/>
              </w:rPr>
              <w:t>株</w:t>
            </w:r>
          </w:p>
        </w:tc>
      </w:tr>
      <w:tr>
        <w:tc>
          <w:tcPr>
            <w:tcW w:type="dxa" w:w="1453"/>
            <w:vMerge/>
            <w:tcBorders>
              <w:top w:val="none" w:color="000000" w:sz="4"/>
              <w:left w:val="single" w:color="000000" w:sz="4"/>
              <w:bottom w:val="single" w:color="000000" w:sz="4"/>
              <w:right w:val="single" w:color="000000" w:sz="4"/>
            </w:tcBorders>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东广场、北门喷水池前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1200</w:t>
            </w:r>
            <w:r>
              <w:rPr>
                <w:sz w:val="24"/>
              </w:rPr>
              <w:t>盆</w:t>
            </w:r>
          </w:p>
        </w:tc>
      </w:tr>
    </w:tbl>
    <w:p>
      <w:pPr>
        <w:pStyle w:val="null3"/>
        <w:spacing w:after="165"/>
        <w:ind w:firstLine="480"/>
        <w:jc w:val="both"/>
      </w:pPr>
      <w:r>
        <w:rPr>
          <w:sz w:val="24"/>
        </w:rPr>
        <w:t>注：</w:t>
      </w:r>
      <w:r>
        <w:rPr>
          <w:sz w:val="24"/>
        </w:rPr>
        <w:t></w:t>
      </w:r>
      <w:r>
        <w:rPr>
          <w:sz w:val="24"/>
        </w:rPr>
        <w:t>中标供应商须综合考虑报价，除采购清单所列内容以外，服务项目的人工、材料费、运输费、装卸费、管理费（含垃圾转运及处理）、场地使用费、保险费（危险作业意外伤害保险费）、税金等服务过程中发生的一切费用由中标供应商承担。</w:t>
      </w:r>
    </w:p>
    <w:p>
      <w:pPr>
        <w:pStyle w:val="null3"/>
        <w:spacing w:after="165"/>
        <w:ind w:firstLine="480"/>
        <w:jc w:val="both"/>
      </w:pPr>
      <w:r>
        <w:rPr>
          <w:sz w:val="24"/>
        </w:rPr>
        <w:t></w:t>
      </w:r>
      <w:r>
        <w:rPr>
          <w:sz w:val="24"/>
        </w:rPr>
        <w:t>每月具体采购内容和布置位置按采购人实际需求而定，采购数量根据实际情况进行调剂，实际最终采购数量不超过合同的总要求数量。</w:t>
      </w:r>
    </w:p>
    <w:p>
      <w:pPr>
        <w:pStyle w:val="null3"/>
        <w:spacing w:after="165"/>
        <w:ind w:left="420" w:firstLine="480"/>
        <w:jc w:val="both"/>
      </w:pPr>
      <w:r>
        <w:rPr>
          <w:b/>
          <w:sz w:val="24"/>
        </w:rPr>
        <w:t>3.</w:t>
      </w:r>
      <w:r>
        <w:rPr>
          <w:b/>
          <w:sz w:val="24"/>
        </w:rPr>
        <w:t>服务质量</w:t>
      </w:r>
    </w:p>
    <w:p>
      <w:pPr>
        <w:pStyle w:val="null3"/>
        <w:spacing w:after="165"/>
        <w:ind w:firstLine="480"/>
        <w:jc w:val="both"/>
      </w:pPr>
      <w:r>
        <w:rPr>
          <w:sz w:val="24"/>
        </w:rPr>
        <w:t>(1)</w:t>
      </w:r>
      <w:r>
        <w:rPr>
          <w:sz w:val="24"/>
        </w:rPr>
        <w:t>每月需更新鲜花，花朵要饱满，亮丽无黄叶、枯枝；株型自然匀称，能显出各自的特色。</w:t>
      </w:r>
    </w:p>
    <w:p>
      <w:pPr>
        <w:pStyle w:val="null3"/>
        <w:spacing w:after="165"/>
        <w:ind w:firstLine="480"/>
        <w:jc w:val="both"/>
      </w:pPr>
      <w:r>
        <w:rPr>
          <w:sz w:val="24"/>
        </w:rPr>
        <w:t>(2)</w:t>
      </w:r>
      <w:r>
        <w:rPr>
          <w:sz w:val="24"/>
        </w:rPr>
        <w:t>摆放要保持整齐划一和艺术造型，保持美观完好。摆花色彩搭配要协调，层次要分明，图案线条要清晰。突出本园的特点和个性，残花及时清理。</w:t>
      </w:r>
    </w:p>
    <w:p>
      <w:pPr>
        <w:pStyle w:val="null3"/>
        <w:spacing w:after="165"/>
        <w:ind w:firstLine="480"/>
        <w:jc w:val="both"/>
      </w:pPr>
      <w:r>
        <w:rPr>
          <w:sz w:val="24"/>
        </w:rPr>
        <w:t>（3）保持植物的花盆、器皿干净整洁，无脏污，花盆内无杂物、垃圾，对损坏残缺的花盆套缸及时更换，做到进场无烂盆坏盆。每次养护完毕，清理现场保持现场清洁。</w:t>
      </w:r>
    </w:p>
    <w:p>
      <w:pPr>
        <w:pStyle w:val="null3"/>
        <w:spacing w:after="165"/>
        <w:ind w:firstLine="480"/>
        <w:jc w:val="both"/>
      </w:pPr>
      <w:r>
        <w:rPr>
          <w:sz w:val="24"/>
        </w:rPr>
        <w:t>（4）每天必须安排人员合理浇淋鲜花，满足植物对生长水分的需求。</w:t>
      </w:r>
    </w:p>
    <w:p>
      <w:pPr>
        <w:pStyle w:val="null3"/>
        <w:spacing w:after="165"/>
        <w:ind w:firstLine="480"/>
        <w:jc w:val="both"/>
      </w:pPr>
      <w:r>
        <w:rPr>
          <w:sz w:val="24"/>
        </w:rPr>
        <w:t>（5）园内鲜花如发现病虫害即采取各种有效措施进行杀虫，防止蔓延成灾。切实做到早防，速治。</w:t>
      </w:r>
    </w:p>
    <w:p>
      <w:pPr>
        <w:pStyle w:val="null3"/>
        <w:spacing w:after="165"/>
        <w:ind w:firstLine="480"/>
        <w:jc w:val="both"/>
      </w:pPr>
      <w:r>
        <w:rPr>
          <w:sz w:val="24"/>
        </w:rPr>
        <w:t>（6）摆花需用低矮护栏加以围护，具体根据采购人需求，材质可用塑料或木头，如有损坏需及时更换。</w:t>
      </w:r>
    </w:p>
    <w:p>
      <w:pPr>
        <w:pStyle w:val="null3"/>
        <w:spacing w:after="165"/>
        <w:ind w:firstLine="480"/>
        <w:jc w:val="both"/>
      </w:pPr>
      <w:r>
        <w:rPr>
          <w:sz w:val="24"/>
        </w:rPr>
        <w:t>（7）执行中如有其它需要调整的临时商定。</w:t>
      </w:r>
    </w:p>
    <w:p>
      <w:pPr>
        <w:pStyle w:val="null3"/>
        <w:spacing w:after="165"/>
        <w:ind w:firstLine="480"/>
        <w:jc w:val="both"/>
      </w:pPr>
    </w:p>
    <w:p>
      <w:pPr>
        <w:pStyle w:val="null3"/>
        <w:spacing w:after="165"/>
        <w:ind w:firstLine="566"/>
        <w:jc w:val="both"/>
      </w:pPr>
      <w:r>
        <w:rPr>
          <w:b/>
          <w:sz w:val="24"/>
        </w:rPr>
        <w:t>（三）   树木高空修剪服务</w:t>
      </w:r>
    </w:p>
    <w:p>
      <w:pPr>
        <w:pStyle w:val="null3"/>
        <w:spacing w:after="165"/>
        <w:ind w:firstLine="480"/>
        <w:jc w:val="both"/>
      </w:pPr>
      <w:r>
        <w:rPr>
          <w:sz w:val="24"/>
        </w:rPr>
        <w:t>十九路军陵园和粤一师园区约有大树（胸径20cm以上）700余棵，日常养护修剪如未能处理高度部分需使用专业高空作业车进行，操作人员需具有高空作业相关证件。乔木应根据树木的生长特性及绿化景观要求进行修剪，保障树木间通风透光、无枯枝死杈。修剪内容主要包括：荫生枝、内膛枝、徒长枝、病弱枝、下垂枝、重叠枝、榕树气生根，在确保树形完整的同时增加通风透光度，促进树木健康生长。一年4次，每季度进行，并视高空枯危枝情况跟进处理。服务期内中标供应商需根据实际情况提供4次或以上的高空修剪服务。在合同有效期内发现重要位置高空枯危枝等情况，由采购人通知中标供应商进行处理，中标商应接通知后及时安排进行处理，中标商不另收费。</w:t>
      </w:r>
    </w:p>
    <w:p>
      <w:pPr>
        <w:pStyle w:val="null3"/>
        <w:spacing w:after="165"/>
        <w:ind w:firstLine="480"/>
        <w:jc w:val="both"/>
      </w:pPr>
      <w:r>
        <w:rPr>
          <w:sz w:val="24"/>
        </w:rPr>
        <w:t>1.</w:t>
      </w:r>
      <w:r>
        <w:rPr>
          <w:sz w:val="24"/>
        </w:rPr>
        <w:t>中标供应商需安排绿化专业技术人员在现场进行指导修剪，平衡树势，修剪严格按照修剪指引标准。</w:t>
      </w:r>
    </w:p>
    <w:p>
      <w:pPr>
        <w:pStyle w:val="null3"/>
        <w:spacing w:after="165"/>
        <w:ind w:firstLine="480"/>
        <w:jc w:val="both"/>
      </w:pPr>
      <w:r>
        <w:rPr>
          <w:sz w:val="24"/>
        </w:rPr>
        <w:t>2.</w:t>
      </w:r>
      <w:r>
        <w:rPr>
          <w:sz w:val="24"/>
        </w:rPr>
        <w:t>中标供应商对所修剪下的树干、树枝需及时处理，做到工完场清，并自行外运，采购人不承担任何外运费用。</w:t>
      </w:r>
    </w:p>
    <w:p>
      <w:pPr>
        <w:pStyle w:val="null3"/>
        <w:spacing w:after="165"/>
        <w:ind w:firstLine="480"/>
        <w:jc w:val="both"/>
      </w:pPr>
      <w:r>
        <w:rPr>
          <w:sz w:val="24"/>
        </w:rPr>
        <w:t>3.</w:t>
      </w:r>
      <w:r>
        <w:rPr>
          <w:sz w:val="24"/>
        </w:rPr>
        <w:t>在树木高空修剪过程中，中标商应做好安全保护措施，不得违规作业。如中标商工作人员发生人身安全责任事故的，伤人事故、损坏设施等情况，责任由中标商承担，采购人不承担任何责任。</w:t>
      </w:r>
    </w:p>
    <w:p>
      <w:pPr>
        <w:pStyle w:val="null3"/>
        <w:spacing w:after="165"/>
        <w:ind w:left="105" w:firstLine="480"/>
      </w:pPr>
    </w:p>
    <w:p>
      <w:pPr>
        <w:pStyle w:val="null3"/>
        <w:spacing w:after="165"/>
        <w:ind w:firstLine="566"/>
        <w:jc w:val="both"/>
      </w:pPr>
      <w:r>
        <w:rPr>
          <w:sz w:val="24"/>
        </w:rPr>
        <w:t xml:space="preserve">（四）  </w:t>
      </w:r>
      <w:r>
        <w:rPr>
          <w:b/>
          <w:sz w:val="24"/>
        </w:rPr>
        <w:t>苗木补种服务</w:t>
      </w:r>
    </w:p>
    <w:p>
      <w:pPr>
        <w:pStyle w:val="null3"/>
        <w:spacing w:after="165"/>
        <w:ind w:firstLine="480"/>
        <w:jc w:val="left"/>
      </w:pPr>
      <w:r>
        <w:rPr>
          <w:sz w:val="24"/>
        </w:rPr>
        <w:t>★</w:t>
      </w:r>
      <w:r>
        <w:rPr>
          <w:b/>
          <w:sz w:val="24"/>
          <w:u w:val="single"/>
        </w:rPr>
        <w:t>苗木补种费用由中标供应商负责。补种费用比例占总合同金额12%。</w:t>
      </w:r>
    </w:p>
    <w:p>
      <w:pPr>
        <w:pStyle w:val="null3"/>
        <w:ind w:firstLine="482"/>
      </w:pPr>
      <w:r>
        <w:rPr>
          <w:b/>
          <w:sz w:val="24"/>
        </w:rPr>
        <w:t>独立费（苗木补种费）</w:t>
      </w:r>
    </w:p>
    <w:p>
      <w:pPr>
        <w:pStyle w:val="null3"/>
        <w:spacing w:after="165"/>
        <w:ind w:firstLine="480"/>
      </w:pPr>
      <w:r>
        <w:rPr>
          <w:color w:val="000000"/>
          <w:sz w:val="24"/>
        </w:rPr>
        <w:t>1.</w:t>
      </w:r>
      <w:r>
        <w:rPr>
          <w:color w:val="000000"/>
          <w:sz w:val="24"/>
        </w:rPr>
        <w:t>中标人须根据实际养护过程中正常苗木损耗导致的苗木补植、更换，暫定按半年实际发生苗木补植量按实结算，苗木单价按照采购当月苗木市场价作为暫定价，种植及摆放费用、运输费、装卸费、管理费(含垃圾转运及处理)、人工费等不作另外考虑。中标人须上报采购苗木清单（苗木、物料等规格大小品质、苗木运输、数量及单价等）经采购人同意后方可实施。</w:t>
      </w:r>
    </w:p>
    <w:p>
      <w:pPr>
        <w:pStyle w:val="null3"/>
        <w:spacing w:after="165"/>
        <w:ind w:firstLine="480"/>
      </w:pPr>
      <w:r>
        <w:rPr>
          <w:color w:val="000000"/>
          <w:sz w:val="24"/>
        </w:rPr>
        <w:t>2.</w:t>
      </w:r>
      <w:r>
        <w:rPr>
          <w:color w:val="000000"/>
          <w:sz w:val="24"/>
        </w:rPr>
        <w:t>因中标人供应的苗木质量经采购人认定不合格的，采购人有权拒绝验收，中标人自行承担由此产生的一切损失。植物品种、数量及相关规格按采购人实际需求而定，以采购人发布的任务单为准，苗木进场前须进行定期病虫害检测，确保无病虫害传播。</w:t>
      </w:r>
    </w:p>
    <w:p>
      <w:pPr>
        <w:pStyle w:val="null3"/>
        <w:spacing w:after="165"/>
        <w:ind w:firstLine="480"/>
      </w:pPr>
      <w:r>
        <w:rPr>
          <w:color w:val="000000"/>
          <w:sz w:val="24"/>
        </w:rPr>
        <w:t>3.</w:t>
      </w:r>
      <w:r>
        <w:rPr>
          <w:color w:val="000000"/>
          <w:sz w:val="24"/>
        </w:rPr>
        <w:t>执行中如有其它需要如绿化应急、调整或因临时上级任务等需要支出的，可根据实际情况进行临时商定。</w:t>
      </w:r>
    </w:p>
    <w:p>
      <w:pPr>
        <w:pStyle w:val="null3"/>
        <w:spacing w:after="165"/>
        <w:ind w:firstLine="480"/>
      </w:pPr>
      <w:r>
        <w:rPr>
          <w:color w:val="000000"/>
          <w:sz w:val="24"/>
        </w:rPr>
        <w:t>4.</w:t>
      </w:r>
      <w:r>
        <w:rPr>
          <w:color w:val="000000"/>
          <w:sz w:val="24"/>
        </w:rPr>
        <w:t>独立费结算</w:t>
      </w:r>
    </w:p>
    <w:p>
      <w:pPr>
        <w:pStyle w:val="null3"/>
        <w:spacing w:after="165"/>
        <w:ind w:firstLine="480"/>
      </w:pPr>
      <w:r>
        <w:rPr>
          <w:color w:val="000000"/>
          <w:sz w:val="24"/>
        </w:rPr>
        <w:t>在具体实施的每一宗苗木采购任务时，中标人根据采购人发布的任务单进行初步报价经采购人同意后，苗木方可进场，并须由采购人现场验收确定的品种、数量为依据，暫定每半年结算一次送第三方评审进行造价核算。结算执行广东省工程量清单规范(2013)、《广东省房屋建筑与装饰工程定额(2018)》、《广东省通用安装工程综合定额(2018)》、《广东省市政工程综合定额(2018)》《广东省园林绿化工程综合定额(2018)》、《穗建造价〔2022〕42 号-广州市建设工程造价管理站文件关于发布2022年4月份广州市建设工程价格信息及有关计价办法的通知》，同步执行广州市建委、广州市造价管理站施工同时期的相关文件。材料价格执行施工时期《广州建设工程造价信息》《广州地区建设工程材料(设备)厂商价格信息》调整，缺项参考同期市场价。</w:t>
      </w:r>
    </w:p>
    <w:p>
      <w:pPr>
        <w:pStyle w:val="null3"/>
        <w:spacing w:after="165"/>
        <w:ind w:firstLine="480"/>
        <w:jc w:val="both"/>
      </w:pPr>
    </w:p>
    <w:p>
      <w:pPr>
        <w:pStyle w:val="null3"/>
        <w:spacing w:after="165"/>
        <w:ind w:firstLine="566"/>
        <w:jc w:val="both"/>
      </w:pPr>
      <w:r>
        <w:rPr>
          <w:sz w:val="24"/>
        </w:rPr>
        <w:t xml:space="preserve">（五）  </w:t>
      </w:r>
      <w:r>
        <w:rPr>
          <w:b/>
          <w:sz w:val="24"/>
        </w:rPr>
        <w:t>会议服务：</w:t>
      </w:r>
      <w:r>
        <w:rPr>
          <w:sz w:val="24"/>
        </w:rPr>
        <w:t>配合采购人的职能部门，提供游客中心与会议、节日庆典、学术交流等活动相关的会务服务。按采购人的要求布置会场，提前准备好会务期间的各项工作。会务接待后勤保障。安排人员做好会议的会前准备及会后工作，按照会议要求进行桌椅、绿化的配备及调整。</w:t>
      </w:r>
    </w:p>
    <w:p>
      <w:pPr>
        <w:pStyle w:val="null3"/>
        <w:spacing w:after="165"/>
        <w:ind w:firstLine="566"/>
      </w:pPr>
      <w:r>
        <w:rPr>
          <w:b/>
          <w:sz w:val="24"/>
        </w:rPr>
        <w:t>（六）   应急管理服务：</w:t>
      </w:r>
      <w:r>
        <w:rPr>
          <w:sz w:val="24"/>
        </w:rPr>
        <w:t>中标供应商应提交处理各类突发事件的应急预案，具备应急设备和应急处理措施。如针对处理员工集体罢工事件、员工工作过程中遇险、恶劣天气导致树木倒伏、水浸绿化、树木断枝伤人等情况的应对措施。若发生树木倾斜、倒塌、或者严重危害游客安全等需抢险的绿化情景，中标供应商发现或接通知后，应安排主管赴现场跟进处理。</w:t>
      </w:r>
    </w:p>
    <w:p>
      <w:pPr>
        <w:pStyle w:val="null3"/>
        <w:spacing w:after="165"/>
        <w:ind w:firstLine="564"/>
      </w:pPr>
      <w:r>
        <w:rPr>
          <w:sz w:val="24"/>
        </w:rPr>
        <w:t>（七）   采购人指定的其它工作。</w:t>
      </w:r>
    </w:p>
    <w:p>
      <w:pPr>
        <w:pStyle w:val="null3"/>
        <w:spacing w:after="165"/>
        <w:ind w:firstLine="480"/>
        <w:jc w:val="both"/>
      </w:pPr>
    </w:p>
    <w:p>
      <w:pPr>
        <w:pStyle w:val="null3"/>
        <w:spacing w:after="165"/>
        <w:ind w:firstLine="566"/>
        <w:jc w:val="both"/>
      </w:pPr>
      <w:r>
        <w:rPr>
          <w:b/>
          <w:sz w:val="24"/>
        </w:rPr>
        <w:t>三、 服务要求</w:t>
      </w:r>
    </w:p>
    <w:p>
      <w:pPr>
        <w:pStyle w:val="null3"/>
        <w:spacing w:after="165"/>
        <w:ind w:firstLine="564"/>
        <w:jc w:val="both"/>
      </w:pPr>
      <w:r>
        <w:rPr>
          <w:sz w:val="24"/>
        </w:rPr>
        <w:t>（一）   总体要求：在服务期限内，中标供应商必须遵守国家《劳动法》及有关法律、法规，按在管理范围内按照合同条款及采购人要求和相关管理规定开展服务。</w:t>
      </w:r>
    </w:p>
    <w:p>
      <w:pPr>
        <w:pStyle w:val="null3"/>
        <w:spacing w:after="165"/>
        <w:ind w:firstLine="564"/>
        <w:jc w:val="both"/>
      </w:pPr>
      <w:r>
        <w:rPr>
          <w:sz w:val="24"/>
        </w:rPr>
        <w:t>（二）   具体要求</w:t>
      </w:r>
    </w:p>
    <w:p>
      <w:pPr>
        <w:pStyle w:val="null3"/>
        <w:spacing w:after="165"/>
        <w:ind w:firstLine="480"/>
        <w:jc w:val="both"/>
        <w:outlineLvl w:val="2"/>
      </w:pPr>
      <w:r>
        <w:rPr>
          <w:b/>
          <w:sz w:val="24"/>
        </w:rPr>
        <w:t>1.</w:t>
      </w:r>
      <w:r>
        <w:rPr>
          <w:b/>
          <w:sz w:val="24"/>
        </w:rPr>
        <w:t>日常管理与服务</w:t>
      </w:r>
    </w:p>
    <w:p>
      <w:pPr>
        <w:pStyle w:val="null3"/>
        <w:spacing w:after="165"/>
        <w:ind w:firstLine="480"/>
        <w:jc w:val="both"/>
        <w:outlineLvl w:val="2"/>
      </w:pPr>
      <w:r>
        <w:rPr>
          <w:b/>
          <w:sz w:val="24"/>
        </w:rPr>
        <w:t>(1)</w:t>
      </w:r>
      <w:r>
        <w:rPr>
          <w:b/>
          <w:sz w:val="24"/>
        </w:rPr>
        <w:t>服务规范应符合法律法规的要求。</w:t>
      </w:r>
    </w:p>
    <w:p>
      <w:pPr>
        <w:pStyle w:val="null3"/>
        <w:spacing w:after="165"/>
        <w:ind w:firstLine="480"/>
        <w:jc w:val="both"/>
        <w:outlineLvl w:val="2"/>
      </w:pPr>
      <w:r>
        <w:rPr>
          <w:b/>
          <w:sz w:val="24"/>
        </w:rPr>
        <w:t>(2)</w:t>
      </w:r>
      <w:r>
        <w:rPr>
          <w:b/>
          <w:sz w:val="24"/>
        </w:rPr>
        <w:t>各项服务要做到及时准点，提前做好节假日工作人员排班工作。</w:t>
      </w:r>
    </w:p>
    <w:p>
      <w:pPr>
        <w:pStyle w:val="null3"/>
        <w:spacing w:after="165"/>
        <w:ind w:firstLine="480"/>
        <w:jc w:val="both"/>
        <w:outlineLvl w:val="2"/>
      </w:pPr>
      <w:r>
        <w:rPr>
          <w:b/>
          <w:sz w:val="24"/>
        </w:rPr>
        <w:t>(3)</w:t>
      </w:r>
      <w:r>
        <w:rPr>
          <w:b/>
          <w:sz w:val="24"/>
        </w:rPr>
        <w:t>建立完善的档案管理制度，建立齐全的管理服务档案（包括设备管理档案、日常生产管理档案等）。做好日常工作情况记录。采购人随时抽查档案管理情况，以便日常监督。</w:t>
      </w:r>
    </w:p>
    <w:p>
      <w:pPr>
        <w:pStyle w:val="null3"/>
        <w:spacing w:after="165"/>
        <w:ind w:firstLine="480"/>
        <w:jc w:val="both"/>
        <w:outlineLvl w:val="2"/>
      </w:pPr>
      <w:r>
        <w:rPr>
          <w:b/>
          <w:sz w:val="24"/>
        </w:rPr>
        <w:t>(4)</w:t>
      </w:r>
      <w:r>
        <w:rPr>
          <w:b/>
          <w:sz w:val="24"/>
        </w:rPr>
        <w:t>每月初编写管理服务工作月总结，并书面向采购人管理部汇报。</w:t>
      </w:r>
    </w:p>
    <w:p>
      <w:pPr>
        <w:pStyle w:val="null3"/>
        <w:spacing w:after="165"/>
        <w:ind w:firstLine="480"/>
        <w:jc w:val="both"/>
        <w:outlineLvl w:val="2"/>
      </w:pPr>
      <w:r>
        <w:rPr>
          <w:b/>
          <w:sz w:val="24"/>
        </w:rPr>
        <w:t>(5)</w:t>
      </w:r>
      <w:r>
        <w:rPr>
          <w:b/>
          <w:sz w:val="24"/>
        </w:rPr>
        <w:t>每季度对采购人进行一次书面服务满意调查，并分析提出改进措施。</w:t>
      </w:r>
    </w:p>
    <w:p>
      <w:pPr>
        <w:pStyle w:val="null3"/>
        <w:spacing w:after="165"/>
        <w:ind w:firstLine="480"/>
        <w:jc w:val="both"/>
        <w:outlineLvl w:val="2"/>
      </w:pPr>
      <w:r>
        <w:rPr>
          <w:b/>
          <w:sz w:val="24"/>
        </w:rPr>
        <w:t>(6)</w:t>
      </w:r>
      <w:r>
        <w:rPr>
          <w:b/>
          <w:sz w:val="24"/>
        </w:rPr>
        <w:t>制定内部管理制度、考勤制度和质量考核制度，并报送采购人备案存查。</w:t>
      </w:r>
    </w:p>
    <w:p>
      <w:pPr>
        <w:pStyle w:val="null3"/>
        <w:spacing w:after="165"/>
        <w:ind w:firstLine="480"/>
      </w:pPr>
      <w:r>
        <w:rPr>
          <w:sz w:val="24"/>
        </w:rPr>
        <w:t>（7）熟悉园区绿化环境，熟悉园区范围内水、电设施的配置，熟悉绿化机具安全使用，发现情况及时报相关部门处理。</w:t>
      </w:r>
    </w:p>
    <w:p>
      <w:pPr>
        <w:pStyle w:val="null3"/>
        <w:spacing w:after="165"/>
        <w:ind w:firstLine="480"/>
      </w:pPr>
      <w:r>
        <w:rPr>
          <w:sz w:val="24"/>
        </w:rPr>
        <w:t>（8）定期参加培训，须掌握必要的消防知识和园林设备技能，能熟练使用各种园林机具器材等。</w:t>
      </w:r>
    </w:p>
    <w:p>
      <w:pPr>
        <w:pStyle w:val="null3"/>
        <w:spacing w:after="165"/>
        <w:ind w:firstLine="480"/>
        <w:jc w:val="both"/>
        <w:outlineLvl w:val="2"/>
      </w:pPr>
      <w:r>
        <w:rPr>
          <w:b/>
          <w:sz w:val="24"/>
        </w:rPr>
        <w:t>2.</w:t>
      </w:r>
      <w:r>
        <w:rPr>
          <w:b/>
          <w:sz w:val="24"/>
        </w:rPr>
        <w:t>熟悉运用计算机进行管理（含设备档案、日常管理等）。</w:t>
      </w:r>
    </w:p>
    <w:p>
      <w:pPr>
        <w:pStyle w:val="null3"/>
        <w:spacing w:after="165"/>
        <w:ind w:firstLine="564"/>
        <w:jc w:val="left"/>
      </w:pPr>
      <w:r>
        <w:rPr>
          <w:b/>
          <w:sz w:val="24"/>
        </w:rPr>
        <w:t xml:space="preserve">3.  </w:t>
      </w:r>
      <w:r>
        <w:rPr>
          <w:b/>
          <w:sz w:val="24"/>
        </w:rPr>
        <w:t>考核（验收）要求：</w:t>
      </w:r>
    </w:p>
    <w:p>
      <w:pPr>
        <w:pStyle w:val="null3"/>
        <w:spacing w:after="165"/>
        <w:ind w:firstLine="480"/>
        <w:jc w:val="left"/>
      </w:pPr>
      <w:r>
        <w:rPr>
          <w:sz w:val="24"/>
        </w:rPr>
        <w:t>采购人对中标供应商的考核按照《广州市十九路军陵园绿化养护月度检评表》每月进行检评：95（含95）分—100分为优秀；90（含90）分—95分为良好；85（含85）分—90分为合格；85分以下为不合格。如累计有三次以上不合格的，采购人有权更换服务供应商。</w:t>
      </w:r>
      <w:r>
        <w:rPr>
          <w:sz w:val="21"/>
        </w:rPr>
        <w:t>每月考核合格及以上足额支付月度固定费，考核不合格扣除月度固定费的</w:t>
      </w:r>
      <w:r>
        <w:rPr>
          <w:sz w:val="21"/>
        </w:rPr>
        <w:t>10%</w:t>
      </w:r>
      <w:r>
        <w:rPr>
          <w:sz w:val="21"/>
        </w:rPr>
        <w:t>。</w:t>
      </w:r>
    </w:p>
    <w:p>
      <w:pPr>
        <w:pStyle w:val="null3"/>
        <w:spacing w:after="165"/>
        <w:ind w:firstLine="480"/>
        <w:jc w:val="center"/>
      </w:pPr>
      <w:r>
        <w:rPr>
          <w:b/>
          <w:sz w:val="30"/>
        </w:rPr>
        <w:t>广州市十九路军陵园绿化养护月度检评表</w:t>
      </w:r>
    </w:p>
    <w:p>
      <w:pPr>
        <w:pStyle w:val="null3"/>
        <w:spacing w:after="165"/>
        <w:ind w:firstLine="480"/>
        <w:jc w:val="center"/>
      </w:pPr>
      <w:r>
        <w:rPr>
          <w:b/>
          <w:sz w:val="24"/>
        </w:rPr>
        <w:t>（</w:t>
      </w:r>
      <w:r>
        <w:rPr>
          <w:b/>
          <w:sz w:val="24"/>
          <w:u w:val="single"/>
        </w:rPr>
        <w:t xml:space="preserve">     年     月</w:t>
      </w:r>
      <w:r>
        <w:rPr>
          <w:b/>
          <w:sz w:val="24"/>
        </w:rPr>
        <w:t>）</w:t>
      </w:r>
    </w:p>
    <w:p>
      <w:pPr>
        <w:pStyle w:val="null3"/>
        <w:spacing w:after="165"/>
        <w:ind w:firstLine="480"/>
        <w:jc w:val="center"/>
      </w:pPr>
    </w:p>
    <w:tbl>
      <w:tblPr>
        <w:tblW w:w="0" w:type="auto"/>
        <w:tblBorders>
          <w:top w:val="single"/>
          <w:left w:val="single"/>
          <w:bottom w:val="single"/>
          <w:right w:val="single"/>
          <w:insideH w:val="single"/>
          <w:insideV w:val="single"/>
        </w:tblBorders>
      </w:tblPr>
      <w:tblGrid>
        <w:gridCol w:w="872"/>
        <w:gridCol w:w="872"/>
        <w:gridCol w:w="5461"/>
        <w:gridCol w:w="525"/>
        <w:gridCol w:w="573"/>
      </w:tblGrid>
      <w:tr>
        <w:tc>
          <w:tcPr>
            <w:tcW w:type="dxa" w:w="8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ind w:left="135" w:right="-15" w:firstLine="480"/>
              <w:jc w:val="left"/>
            </w:pPr>
            <w:r>
              <w:rPr>
                <w:b/>
                <w:sz w:val="20"/>
              </w:rPr>
              <w:t>类别</w:t>
            </w:r>
          </w:p>
        </w:tc>
        <w:tc>
          <w:tcPr>
            <w:tcW w:type="dxa" w:w="8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35" w:right="-15" w:firstLine="480"/>
              <w:jc w:val="left"/>
            </w:pPr>
            <w:r>
              <w:rPr>
                <w:b/>
                <w:sz w:val="20"/>
              </w:rPr>
              <w:t>项目</w:t>
            </w:r>
          </w:p>
        </w:tc>
        <w:tc>
          <w:tcPr>
            <w:tcW w:type="dxa" w:w="54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right="3075" w:firstLine="480"/>
              <w:jc w:val="center"/>
            </w:pPr>
            <w:r>
              <w:rPr>
                <w:b/>
                <w:sz w:val="21"/>
              </w:rPr>
              <w:t xml:space="preserve">                           </w:t>
            </w:r>
            <w:r>
              <w:rPr>
                <w:b/>
                <w:sz w:val="20"/>
              </w:rPr>
              <w:t>考核标准</w:t>
            </w:r>
          </w:p>
        </w:tc>
        <w:tc>
          <w:tcPr>
            <w:tcW w:type="dxa" w:w="5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b/>
                <w:sz w:val="20"/>
              </w:rPr>
              <w:t>扣分</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20" w:right="-15" w:firstLine="480"/>
              <w:jc w:val="left"/>
            </w:pPr>
            <w:r>
              <w:rPr>
                <w:b/>
                <w:sz w:val="20"/>
              </w:rPr>
              <w:t>得分</w:t>
            </w:r>
          </w:p>
        </w:tc>
      </w:tr>
      <w:tr>
        <w:tc>
          <w:tcPr>
            <w:tcW w:type="dxa" w:w="87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r>
              <w:rPr>
                <w:b/>
                <w:sz w:val="20"/>
              </w:rPr>
              <w:t>一、制度及人员管理（30分）</w:t>
            </w: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firstLine="480"/>
              <w:jc w:val="left"/>
            </w:pPr>
          </w:p>
          <w:p>
            <w:pPr>
              <w:pStyle w:val="null3"/>
              <w:spacing w:after="165"/>
              <w:ind w:left="105" w:right="90" w:firstLine="480"/>
              <w:jc w:val="center"/>
            </w:pPr>
          </w:p>
          <w:p>
            <w:pPr>
              <w:pStyle w:val="null3"/>
              <w:spacing w:after="165"/>
              <w:ind w:left="105" w:right="90" w:firstLine="480"/>
              <w:jc w:val="center"/>
            </w:pPr>
          </w:p>
          <w:p>
            <w:pPr>
              <w:pStyle w:val="null3"/>
              <w:spacing w:after="165"/>
              <w:ind w:left="105" w:right="90" w:firstLine="480"/>
              <w:jc w:val="center"/>
            </w:pPr>
          </w:p>
          <w:p>
            <w:pPr>
              <w:pStyle w:val="null3"/>
              <w:spacing w:after="165"/>
              <w:ind w:left="105" w:right="90" w:firstLine="480"/>
              <w:jc w:val="center"/>
            </w:pPr>
            <w:r>
              <w:rPr>
                <w:b/>
                <w:sz w:val="20"/>
              </w:rPr>
              <w:t>管理制度</w:t>
            </w:r>
          </w:p>
          <w:p>
            <w:pPr>
              <w:pStyle w:val="null3"/>
              <w:spacing w:after="165"/>
              <w:ind w:left="75" w:right="60" w:firstLine="480"/>
              <w:jc w:val="center"/>
            </w:pPr>
            <w:r>
              <w:rPr>
                <w:b/>
                <w:sz w:val="20"/>
              </w:rPr>
              <w:t>（</w:t>
            </w:r>
            <w:r>
              <w:rPr>
                <w:b/>
                <w:sz w:val="20"/>
              </w:rPr>
              <w:t>1</w:t>
            </w:r>
            <w:r>
              <w:rPr>
                <w:b/>
                <w:sz w:val="20"/>
              </w:rPr>
              <w:t>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after="165"/>
              <w:ind w:left="105" w:right="45" w:firstLine="480"/>
              <w:jc w:val="left"/>
            </w:pPr>
            <w:r>
              <w:rPr>
                <w:sz w:val="20"/>
              </w:rPr>
              <w:t>1</w:t>
            </w:r>
            <w:r>
              <w:rPr>
                <w:sz w:val="20"/>
              </w:rPr>
              <w:t>.</w:t>
            </w:r>
            <w:r>
              <w:rPr>
                <w:sz w:val="20"/>
              </w:rPr>
              <w:t>公司管理制度健全,岗位职责明确，服务人员对岗位职责和管理制度掌握准确，</w:t>
            </w:r>
            <w:r>
              <w:rPr>
                <w:sz w:val="20"/>
              </w:rPr>
              <w:t>没有健全制度扣2分。</w:t>
            </w:r>
            <w:r>
              <w:rPr>
                <w:sz w:val="20"/>
              </w:rPr>
              <w:t>（2分）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sz w:val="20"/>
              </w:rPr>
              <w:t>2</w:t>
            </w:r>
            <w:r>
              <w:rPr>
                <w:sz w:val="20"/>
              </w:rPr>
              <w:t>.</w:t>
            </w:r>
            <w:r>
              <w:rPr>
                <w:sz w:val="20"/>
              </w:rPr>
              <w:t>按要求保证出勤人数。周一到周五每天到岗人数11人，法定节假日每天到岗至少6人，如经抽查，未经请假、工作调整等的缺勤按0.5分/人次扣分。</w:t>
            </w:r>
          </w:p>
          <w:p>
            <w:pPr>
              <w:pStyle w:val="null3"/>
              <w:spacing w:after="165"/>
              <w:ind w:left="105" w:right="-15" w:firstLine="480"/>
              <w:jc w:val="left"/>
            </w:pPr>
            <w:r>
              <w:rPr>
                <w:sz w:val="20"/>
              </w:rPr>
              <w:t>（2分）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3.</w:t>
            </w:r>
            <w:r>
              <w:rPr>
                <w:sz w:val="20"/>
              </w:rPr>
              <w:t>及时对园区管理者提出的问题进行整改。严格按照管理部任务，及时完成，没有按要求落实中心或管理部提出的整改意见每次扣 2 分。（2分）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4.</w:t>
            </w:r>
            <w:r>
              <w:rPr>
                <w:sz w:val="20"/>
              </w:rPr>
              <w:t>每月30日前提交本月工作总结及下月工作计划。未及时提交扣1分，日常管理记录缺漏扣1分，记录不完善扣1分。</w:t>
            </w:r>
            <w:r>
              <w:rPr>
                <w:sz w:val="20"/>
              </w:rPr>
              <w:t>（2分）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sz w:val="20"/>
              </w:rPr>
              <w:t>5.</w:t>
            </w:r>
            <w:r>
              <w:rPr>
                <w:sz w:val="20"/>
              </w:rPr>
              <w:t>建立岗前培训制度，定期进行技术培训工作，没有人员培训计划及培训记录扣2分。（2分）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after="165"/>
              <w:ind w:firstLine="480"/>
              <w:jc w:val="left"/>
            </w:pPr>
          </w:p>
          <w:p>
            <w:pPr>
              <w:pStyle w:val="null3"/>
              <w:spacing w:after="165"/>
              <w:ind w:left="105" w:right="90" w:firstLine="480"/>
              <w:jc w:val="center"/>
            </w:pPr>
            <w:r>
              <w:rPr>
                <w:b/>
                <w:sz w:val="20"/>
              </w:rPr>
              <w:t>安全文明 生产</w:t>
            </w:r>
          </w:p>
          <w:p>
            <w:pPr>
              <w:pStyle w:val="null3"/>
              <w:spacing w:after="165"/>
              <w:ind w:left="75" w:right="60" w:firstLine="480"/>
              <w:jc w:val="center"/>
            </w:pPr>
            <w:r>
              <w:rPr>
                <w:b/>
                <w:sz w:val="20"/>
              </w:rPr>
              <w:t>（</w:t>
            </w:r>
            <w:r>
              <w:rPr>
                <w:b/>
                <w:sz w:val="20"/>
              </w:rPr>
              <w:t>1</w:t>
            </w:r>
            <w:r>
              <w:rPr>
                <w:b/>
                <w:sz w:val="20"/>
              </w:rPr>
              <w:t>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1</w:t>
            </w:r>
            <w:r>
              <w:rPr>
                <w:sz w:val="20"/>
              </w:rPr>
              <w:t>.</w:t>
            </w:r>
            <w:r>
              <w:rPr>
                <w:sz w:val="20"/>
              </w:rPr>
              <w:t>做好安全生产，保养作业（高空修剪作业、绿化淋水等）地段标上醒目的警示标志，做好安全围蔽或清场工作，确保不出现游客投诉及消除安全隐患。不按安全生产操作规程作业扣2分；修剪、喷药等有可能影响游客的作业未进行围护及安全警示扣2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after="165"/>
              <w:ind w:left="105" w:right="45" w:firstLine="480"/>
              <w:jc w:val="left"/>
            </w:pPr>
            <w:r>
              <w:rPr>
                <w:sz w:val="20"/>
              </w:rPr>
              <w:t>2</w:t>
            </w:r>
            <w:r>
              <w:rPr>
                <w:sz w:val="20"/>
              </w:rPr>
              <w:t>.</w:t>
            </w:r>
            <w:r>
              <w:rPr>
                <w:sz w:val="20"/>
              </w:rPr>
              <w:t>由于工作疏忽造成园区损失</w:t>
            </w:r>
            <w:r>
              <w:rPr>
                <w:sz w:val="20"/>
              </w:rPr>
              <w:t>、</w:t>
            </w:r>
            <w:r>
              <w:rPr>
                <w:sz w:val="20"/>
              </w:rPr>
              <w:t>工作过程中引起的游客有效投诉或与游客争吵打架的</w:t>
            </w:r>
            <w:r>
              <w:rPr>
                <w:sz w:val="20"/>
              </w:rPr>
              <w:t>，</w:t>
            </w:r>
            <w:r>
              <w:rPr>
                <w:sz w:val="20"/>
              </w:rPr>
              <w:t>扣2分，情节严重的交由中心另行处理。（2分）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sz w:val="20"/>
              </w:rPr>
              <w:t>3</w:t>
            </w:r>
            <w:r>
              <w:rPr>
                <w:sz w:val="20"/>
              </w:rPr>
              <w:t>.</w:t>
            </w:r>
            <w:r>
              <w:rPr>
                <w:sz w:val="20"/>
              </w:rPr>
              <w:t>园林</w:t>
            </w:r>
            <w:r>
              <w:rPr>
                <w:sz w:val="20"/>
              </w:rPr>
              <w:t>机械无专人维护扣</w:t>
            </w:r>
            <w:r>
              <w:rPr>
                <w:sz w:val="20"/>
              </w:rPr>
              <w:t>1</w:t>
            </w:r>
            <w:r>
              <w:rPr>
                <w:sz w:val="20"/>
              </w:rPr>
              <w:t>分</w:t>
            </w:r>
            <w:r>
              <w:rPr>
                <w:sz w:val="20"/>
              </w:rPr>
              <w:t>；</w:t>
            </w:r>
            <w:r>
              <w:rPr>
                <w:sz w:val="20"/>
              </w:rPr>
              <w:t>保证保养期间农资（农药、肥料）供应及时，材料入库需记录，需用时没法供应扣1分；农药、肥料无专人保管或无集中存放，扣1 分；保管不善或乱摆乱放工具每次扣 1 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right="-15" w:firstLine="480"/>
              <w:jc w:val="center"/>
            </w:pPr>
          </w:p>
          <w:p>
            <w:pPr>
              <w:pStyle w:val="null3"/>
              <w:spacing w:after="165"/>
              <w:ind w:right="-15" w:firstLine="480"/>
              <w:jc w:val="center"/>
            </w:pPr>
            <w:r>
              <w:rPr>
                <w:b/>
                <w:sz w:val="20"/>
              </w:rPr>
              <w:t>人员</w:t>
            </w:r>
            <w:r>
              <w:rPr>
                <w:b/>
                <w:sz w:val="20"/>
              </w:rPr>
              <w:t>纪律</w:t>
            </w:r>
          </w:p>
          <w:p>
            <w:pPr>
              <w:pStyle w:val="null3"/>
              <w:spacing w:after="165"/>
              <w:ind w:right="-15" w:firstLine="201"/>
              <w:jc w:val="both"/>
            </w:pPr>
            <w:r>
              <w:rPr>
                <w:b/>
                <w:sz w:val="20"/>
              </w:rPr>
              <w:t>（10 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sz w:val="20"/>
              </w:rPr>
              <w:t>1.</w:t>
            </w:r>
            <w:r>
              <w:rPr>
                <w:sz w:val="20"/>
              </w:rPr>
              <w:t>遵守劳动纪律,坚守工作岗位；工作认真负责,服务人员必须按规定上、下班，没有按地段定岗、定员扣 2 分；服务人员不按时上下班每人次扣 0.5 分；工作时间离岗、串岗每人次扣 0.5 分；工作期间做与工作无关的事情每人次扣 1 分；没穿统一的工作服 或穿拖鞋上岗、服装不整洁每人次扣 0.5 分；现场班长离岗需向管理部请假，擅自离岗扣 1 分。（6分）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r>
              <w:rPr>
                <w:sz w:val="20"/>
              </w:rPr>
              <w:t>2.</w:t>
            </w:r>
            <w:r>
              <w:rPr>
                <w:sz w:val="20"/>
              </w:rPr>
              <w:t>月更换地段人员超过总人数的 10%扣 2 分；未经园区许可更换主管扣2分。人员辞退、新增情况应及时汇报管理部，未汇报扣2分。（4分）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left="105" w:right="-15" w:firstLine="480"/>
              <w:jc w:val="left"/>
            </w:pPr>
          </w:p>
          <w:p>
            <w:pPr>
              <w:pStyle w:val="null3"/>
              <w:spacing w:after="165"/>
              <w:ind w:right="-15" w:firstLine="480"/>
              <w:jc w:val="left"/>
            </w:pPr>
          </w:p>
          <w:p>
            <w:pPr>
              <w:pStyle w:val="null3"/>
              <w:spacing w:after="165"/>
              <w:ind w:left="105" w:right="-15" w:firstLine="480"/>
              <w:jc w:val="left"/>
            </w:pPr>
            <w:r>
              <w:rPr>
                <w:b/>
                <w:sz w:val="20"/>
              </w:rPr>
              <w:t>二、</w:t>
            </w:r>
            <w:r>
              <w:rPr>
                <w:b/>
                <w:sz w:val="20"/>
              </w:rPr>
              <w:t xml:space="preserve"> 绿化业务工作</w:t>
            </w:r>
          </w:p>
          <w:p>
            <w:pPr>
              <w:pStyle w:val="null3"/>
              <w:spacing w:after="165"/>
              <w:ind w:right="-15" w:firstLine="480"/>
              <w:jc w:val="left"/>
            </w:pPr>
            <w:r>
              <w:rPr>
                <w:b/>
                <w:sz w:val="20"/>
              </w:rPr>
              <w:t>（70分）</w:t>
            </w: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firstLine="480"/>
              <w:jc w:val="left"/>
            </w:pPr>
          </w:p>
          <w:p>
            <w:pPr>
              <w:pStyle w:val="null3"/>
              <w:spacing w:after="165"/>
              <w:ind w:firstLine="480"/>
              <w:jc w:val="left"/>
            </w:pPr>
          </w:p>
          <w:p>
            <w:pPr>
              <w:pStyle w:val="null3"/>
              <w:spacing w:after="165"/>
              <w:ind w:firstLine="480"/>
              <w:jc w:val="left"/>
            </w:pPr>
          </w:p>
          <w:p>
            <w:pPr>
              <w:pStyle w:val="null3"/>
              <w:spacing w:before="15" w:after="165"/>
              <w:ind w:firstLine="480"/>
              <w:jc w:val="left"/>
            </w:pPr>
          </w:p>
          <w:p>
            <w:pPr>
              <w:pStyle w:val="null3"/>
              <w:spacing w:after="165"/>
              <w:ind w:left="135" w:right="-15" w:firstLine="480"/>
              <w:jc w:val="left"/>
            </w:pPr>
          </w:p>
          <w:p>
            <w:pPr>
              <w:pStyle w:val="null3"/>
              <w:spacing w:after="165"/>
              <w:ind w:right="-15" w:firstLine="201"/>
              <w:jc w:val="left"/>
            </w:pPr>
            <w:r>
              <w:rPr>
                <w:b/>
                <w:sz w:val="20"/>
              </w:rPr>
              <w:t>日常养护</w:t>
            </w:r>
          </w:p>
          <w:p>
            <w:pPr>
              <w:pStyle w:val="null3"/>
              <w:spacing w:after="165"/>
              <w:ind w:left="105" w:right="-15" w:firstLine="480"/>
              <w:jc w:val="left"/>
            </w:pPr>
            <w:r>
              <w:rPr>
                <w:b/>
                <w:sz w:val="20"/>
              </w:rPr>
              <w:t>（</w:t>
            </w:r>
            <w:r>
              <w:rPr>
                <w:b/>
                <w:sz w:val="20"/>
              </w:rPr>
              <w:t>2</w:t>
            </w:r>
            <w:r>
              <w:rPr>
                <w:b/>
                <w:sz w:val="20"/>
              </w:rPr>
              <w:t>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1.</w:t>
            </w:r>
            <w:r>
              <w:rPr>
                <w:sz w:val="20"/>
              </w:rPr>
              <w:t>淋水：造成植物生长不良（叶片耷拉、卷叶、黄叶、落叶等），根系积水腐烂等，乔灌木及地被每处扣 1 分；草坪非季节性枯黄、土质发白、积水等每处扣 1 分；办公室、展览馆等室内区域盆栽在浇水后没及时清理盆垫积水的每处扣1分；室外摆花区域浇水后未清扫地面溢水的每处扣1分；喷淋时间和水量未控制好造成水浪费的，扣1分。（4分）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both"/>
            </w:pPr>
            <w:r>
              <w:rPr>
                <w:sz w:val="20"/>
              </w:rPr>
              <w:t>2.</w:t>
            </w:r>
            <w:r>
              <w:rPr>
                <w:sz w:val="20"/>
              </w:rPr>
              <w:t>除杂：不及时清理影响草坪及地被的恶性杂草或杂生植物，乔灌木及地被内明显杂生植物每处扣 1 分，草地恶性杂草比例超过 20%的每处扣 1 分；未按要求保持灌木底圈内无杂生植物的，每处扣 0.5 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30" w:firstLine="480"/>
              <w:jc w:val="left"/>
            </w:pPr>
            <w:r>
              <w:rPr>
                <w:sz w:val="20"/>
              </w:rPr>
              <w:t>3.</w:t>
            </w:r>
            <w:r>
              <w:rPr>
                <w:sz w:val="20"/>
              </w:rPr>
              <w:t>松土：土壤板结和人为践踏严重未及时进行松土和培土，造成植物生长势弱的每处扣 1 分； 松土深度影响根系生长造成植物生长不良的每处扣 1 分。（2分）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4.</w:t>
            </w:r>
            <w:r>
              <w:rPr>
                <w:sz w:val="20"/>
              </w:rPr>
              <w:t>施肥：没有日常施肥计划扣1分；没有按照养护标准进行施肥的扣1分；施肥不当造成植物生长不良，乔灌木每株扣1分；地被草坪每处扣0.5分；造成肥害每处扣1分。（4分）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5.</w:t>
            </w:r>
            <w:r>
              <w:rPr>
                <w:sz w:val="20"/>
              </w:rPr>
              <w:t>草坪在生长季长势差，叶色发黄或出现裸露的，扣1分；绿篱枝干光秃、叶色发黄长势差的，扣1分；（3分）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6.</w:t>
            </w:r>
            <w:r>
              <w:rPr>
                <w:sz w:val="20"/>
              </w:rPr>
              <w:t>防冻处理、防御台风和树木扶正等应急：低温天气情况下，未及时对植物进行覆膜等抗冻处理造成冻害的，扣2分；树木倾斜、倒伏应及时报告并予以扶正，未及时发现处理的，扣1分。（3分）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firstLine="480"/>
              <w:jc w:val="left"/>
            </w:pPr>
          </w:p>
          <w:p>
            <w:pPr>
              <w:pStyle w:val="null3"/>
              <w:spacing w:after="165"/>
              <w:ind w:firstLine="480"/>
              <w:jc w:val="left"/>
            </w:pPr>
          </w:p>
          <w:p>
            <w:pPr>
              <w:pStyle w:val="null3"/>
              <w:spacing w:after="165"/>
              <w:ind w:firstLine="480"/>
              <w:jc w:val="left"/>
            </w:pPr>
          </w:p>
          <w:p>
            <w:pPr>
              <w:pStyle w:val="null3"/>
              <w:spacing w:after="165"/>
              <w:ind w:firstLine="480"/>
              <w:jc w:val="left"/>
            </w:pPr>
          </w:p>
          <w:p>
            <w:pPr>
              <w:pStyle w:val="null3"/>
              <w:spacing w:before="15" w:after="165"/>
              <w:ind w:right="90" w:firstLine="402"/>
              <w:jc w:val="both"/>
            </w:pPr>
            <w:r>
              <w:rPr>
                <w:b/>
                <w:sz w:val="20"/>
              </w:rPr>
              <w:t>修剪</w:t>
            </w:r>
          </w:p>
          <w:p>
            <w:pPr>
              <w:pStyle w:val="null3"/>
              <w:spacing w:after="165"/>
              <w:ind w:left="75" w:right="60" w:firstLine="480"/>
              <w:jc w:val="center"/>
            </w:pPr>
            <w:r>
              <w:rPr>
                <w:b/>
                <w:sz w:val="20"/>
              </w:rPr>
              <w:t>（</w:t>
            </w:r>
            <w:r>
              <w:rPr>
                <w:b/>
                <w:sz w:val="20"/>
              </w:rPr>
              <w:t>1</w:t>
            </w:r>
            <w:r>
              <w:rPr>
                <w:b/>
                <w:sz w:val="20"/>
              </w:rPr>
              <w:t>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1.</w:t>
            </w:r>
            <w:r>
              <w:rPr>
                <w:sz w:val="20"/>
              </w:rPr>
              <w:t>不及时清除荫枝、弱枝、病虫害枝和折枝折干、高空危枯枝、残花每处扣 0.5 分；乔灌木倾斜不及时扶正每株扣 0.5 分；修剪、处理枯树危树未报告扣 1 分，不按要求修剪每处扣1分。（4分）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both"/>
            </w:pPr>
            <w:r>
              <w:rPr>
                <w:sz w:val="20"/>
              </w:rPr>
              <w:t>2.</w:t>
            </w:r>
            <w:r>
              <w:rPr>
                <w:sz w:val="20"/>
              </w:rPr>
              <w:t>整型乔灌木及地被草坪植物不按管理要求进行修剪每处扣 1 分；修剪绿篱不平直，转折处不成角，株型不整齐等修剪不完善每处扣 1 分；草坪修剪不平整、不修草边，每处扣 1分。（4分）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3</w:t>
            </w:r>
            <w:r>
              <w:rPr>
                <w:sz w:val="20"/>
              </w:rPr>
              <w:t>.</w:t>
            </w:r>
            <w:r>
              <w:rPr>
                <w:sz w:val="20"/>
              </w:rPr>
              <w:t>修剪出的枝叶未按垃圾场要求处理及堆放每次扣</w:t>
            </w:r>
            <w:r>
              <w:rPr>
                <w:sz w:val="20"/>
              </w:rPr>
              <w:t>1</w:t>
            </w:r>
            <w:r>
              <w:rPr>
                <w:sz w:val="20"/>
              </w:rPr>
              <w:t>分。（2分）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right="180" w:firstLine="480"/>
              <w:jc w:val="both"/>
            </w:pPr>
          </w:p>
          <w:p>
            <w:pPr>
              <w:pStyle w:val="null3"/>
              <w:spacing w:after="165"/>
              <w:ind w:right="180" w:firstLine="480"/>
              <w:jc w:val="center"/>
            </w:pPr>
            <w:r>
              <w:rPr>
                <w:b/>
                <w:sz w:val="20"/>
              </w:rPr>
              <w:t>病虫害防治</w:t>
            </w:r>
            <w:r>
              <w:rPr>
                <w:b/>
                <w:sz w:val="20"/>
              </w:rPr>
              <w:t>、有害植物防治</w:t>
            </w:r>
          </w:p>
          <w:p>
            <w:pPr>
              <w:pStyle w:val="null3"/>
              <w:spacing w:after="165"/>
              <w:ind w:left="120" w:right="105" w:firstLine="480"/>
              <w:jc w:val="center"/>
            </w:pPr>
            <w:r>
              <w:rPr>
                <w:b/>
                <w:sz w:val="20"/>
              </w:rPr>
              <w:t>（</w:t>
            </w:r>
            <w:r>
              <w:rPr>
                <w:b/>
                <w:sz w:val="20"/>
              </w:rPr>
              <w:t>10</w:t>
            </w:r>
            <w:r>
              <w:rPr>
                <w:b/>
                <w:sz w:val="20"/>
              </w:rPr>
              <w:t>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firstLine="480"/>
              <w:jc w:val="left"/>
            </w:pPr>
          </w:p>
          <w:p>
            <w:pPr>
              <w:pStyle w:val="null3"/>
              <w:spacing w:after="165"/>
              <w:ind w:left="105" w:right="30" w:firstLine="480"/>
              <w:jc w:val="left"/>
            </w:pPr>
            <w:r>
              <w:rPr>
                <w:sz w:val="20"/>
              </w:rPr>
              <w:t>1.</w:t>
            </w:r>
            <w:r>
              <w:rPr>
                <w:sz w:val="20"/>
              </w:rPr>
              <w:t>按要求进行病虫害防治。无及时发现病虫害每处扣</w:t>
            </w:r>
            <w:r>
              <w:rPr>
                <w:sz w:val="20"/>
              </w:rPr>
              <w:t>0</w:t>
            </w:r>
            <w:r>
              <w:rPr>
                <w:sz w:val="20"/>
              </w:rPr>
              <w:t>.</w:t>
            </w:r>
            <w:r>
              <w:rPr>
                <w:sz w:val="20"/>
              </w:rPr>
              <w:t>5分</w:t>
            </w:r>
            <w:r>
              <w:rPr>
                <w:sz w:val="20"/>
              </w:rPr>
              <w:t>；</w:t>
            </w:r>
            <w:r>
              <w:rPr>
                <w:sz w:val="20"/>
              </w:rPr>
              <w:t>发现病虫害不及时采取有效措施或未适时调整措施导致病虫害情况加重每处扣2分；不按相关技术要求喷杀农药造成药害每处扣2分。（6分）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30" w:firstLine="480"/>
              <w:jc w:val="left"/>
            </w:pPr>
            <w:r>
              <w:rPr>
                <w:sz w:val="20"/>
              </w:rPr>
              <w:t>2.</w:t>
            </w:r>
            <w:r>
              <w:rPr>
                <w:sz w:val="20"/>
              </w:rPr>
              <w:t>及时清理各类植物寄生，如槲寄生、菟丝子等。无及时发现并进行处理每处扣</w:t>
            </w:r>
            <w:r>
              <w:rPr>
                <w:sz w:val="20"/>
              </w:rPr>
              <w:t>0</w:t>
            </w:r>
            <w:r>
              <w:rPr>
                <w:sz w:val="20"/>
              </w:rPr>
              <w:t>.</w:t>
            </w:r>
            <w:r>
              <w:rPr>
                <w:sz w:val="20"/>
              </w:rPr>
              <w:t>5分。（4分）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after="165"/>
              <w:ind w:firstLine="480"/>
              <w:jc w:val="left"/>
            </w:pPr>
          </w:p>
          <w:p>
            <w:pPr>
              <w:pStyle w:val="null3"/>
              <w:spacing w:after="165"/>
              <w:ind w:left="75" w:right="60" w:firstLine="480"/>
              <w:jc w:val="center"/>
            </w:pPr>
          </w:p>
          <w:p>
            <w:pPr>
              <w:pStyle w:val="null3"/>
              <w:spacing w:after="165"/>
              <w:ind w:left="75" w:right="60" w:firstLine="480"/>
              <w:jc w:val="center"/>
            </w:pPr>
          </w:p>
          <w:p>
            <w:pPr>
              <w:pStyle w:val="null3"/>
              <w:spacing w:after="165"/>
              <w:ind w:left="75" w:right="60" w:firstLine="480"/>
              <w:jc w:val="center"/>
            </w:pPr>
            <w:r>
              <w:rPr>
                <w:b/>
                <w:sz w:val="20"/>
              </w:rPr>
              <w:t>摆花</w:t>
            </w:r>
            <w:r>
              <w:rPr>
                <w:b/>
                <w:sz w:val="20"/>
              </w:rPr>
              <w:t>（</w:t>
            </w:r>
            <w:r>
              <w:rPr>
                <w:b/>
                <w:sz w:val="20"/>
              </w:rPr>
              <w:t>1</w:t>
            </w:r>
            <w:r>
              <w:rPr>
                <w:b/>
                <w:sz w:val="20"/>
              </w:rPr>
              <w:t>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after="165"/>
              <w:ind w:left="105" w:right="45" w:firstLine="480"/>
              <w:jc w:val="left"/>
            </w:pPr>
            <w:r>
              <w:rPr>
                <w:sz w:val="20"/>
              </w:rPr>
              <w:t>1</w:t>
            </w:r>
            <w:r>
              <w:rPr>
                <w:sz w:val="20"/>
              </w:rPr>
              <w:t>.</w:t>
            </w:r>
            <w:r>
              <w:rPr>
                <w:sz w:val="20"/>
              </w:rPr>
              <w:t>未经允许，不按要求采购时花品种、数量，偷工减料的扣2分；没有达到要求规格的，扣2分；时花状态不佳，没有处于花苞期或盛花期的，扣1分。</w:t>
            </w:r>
            <w:r>
              <w:rPr>
                <w:sz w:val="20"/>
              </w:rPr>
              <w:t>（5分）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2.</w:t>
            </w:r>
            <w:r>
              <w:rPr>
                <w:sz w:val="20"/>
              </w:rPr>
              <w:t>盆花围栏有污脏的、有损坏未及时更换的，每处扣1分；盆花摆放周边有杂物、垃圾的扣1分；每次摆放好未及时清理现场的，扣1分；如发现病虫害未采取措施杀虫的扣1分；后期养护中发现状态不佳未及时更换或撤走的扣1分。（5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vMerge/>
            <w:tcBorders>
              <w:top w:val="none" w:color="000000" w:sz="4"/>
              <w:left w:val="single" w:color="000000" w:sz="4"/>
              <w:bottom w:val="single" w:color="000000" w:sz="4"/>
              <w:right w:val="single" w:color="000000" w:sz="4"/>
            </w:tcBorders>
          </w:tcPr>
          <w:p/>
        </w:tc>
        <w:tc>
          <w:tcPr>
            <w:tcW w:type="dxa" w:w="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30" w:firstLine="480"/>
              <w:jc w:val="left"/>
            </w:pPr>
          </w:p>
          <w:p>
            <w:pPr>
              <w:pStyle w:val="null3"/>
              <w:spacing w:after="165"/>
              <w:ind w:right="180" w:firstLine="480"/>
              <w:jc w:val="center"/>
            </w:pPr>
          </w:p>
          <w:p>
            <w:pPr>
              <w:pStyle w:val="null3"/>
              <w:spacing w:after="165"/>
              <w:ind w:right="180" w:firstLine="480"/>
              <w:jc w:val="center"/>
            </w:pPr>
            <w:r>
              <w:rPr>
                <w:b/>
                <w:sz w:val="20"/>
              </w:rPr>
              <w:t>苗木补种</w:t>
            </w:r>
            <w:r>
              <w:rPr>
                <w:b/>
                <w:sz w:val="20"/>
              </w:rPr>
              <w:t>（</w:t>
            </w:r>
            <w:r>
              <w:rPr>
                <w:b/>
                <w:sz w:val="20"/>
              </w:rPr>
              <w:t>10</w:t>
            </w:r>
            <w:r>
              <w:rPr>
                <w:b/>
                <w:sz w:val="20"/>
              </w:rPr>
              <w:t>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30" w:firstLine="480"/>
              <w:jc w:val="left"/>
            </w:pPr>
            <w:r>
              <w:rPr>
                <w:sz w:val="20"/>
              </w:rPr>
              <w:t>可自行扦插补种的地被草坪未及时补种每处扣 0.5 分，缺株、老化、枯死需补种乔灌木未及时报告管理部每处扣0.5分；不按计划和安排、不按种植技术要求种植（种植深度不合适、种植前未松土消毒、新种植物未施放基肥、花坛种植不整齐等）每处扣1分；因不按要求种植致植物枯死，每株或每处扣2分；因后续浇水养护不及时造成植物枯死的，每处扣2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right="-15" w:firstLine="201"/>
              <w:jc w:val="left"/>
            </w:pPr>
          </w:p>
          <w:p>
            <w:pPr>
              <w:pStyle w:val="null3"/>
              <w:spacing w:after="165"/>
              <w:ind w:right="-15" w:firstLine="201"/>
              <w:jc w:val="left"/>
            </w:pPr>
          </w:p>
          <w:p>
            <w:pPr>
              <w:pStyle w:val="null3"/>
              <w:spacing w:after="165"/>
              <w:ind w:right="-15" w:firstLine="480"/>
              <w:jc w:val="left"/>
            </w:pPr>
          </w:p>
          <w:p>
            <w:pPr>
              <w:pStyle w:val="null3"/>
              <w:spacing w:after="165"/>
              <w:ind w:right="-15" w:firstLine="201"/>
              <w:jc w:val="left"/>
            </w:pPr>
            <w:r>
              <w:rPr>
                <w:b/>
                <w:sz w:val="20"/>
              </w:rPr>
              <w:t>垃圾处理</w:t>
            </w:r>
          </w:p>
          <w:p>
            <w:pPr>
              <w:pStyle w:val="null3"/>
              <w:spacing w:after="165"/>
              <w:ind w:left="150" w:right="-15" w:firstLine="480"/>
              <w:jc w:val="left"/>
            </w:pPr>
            <w:r>
              <w:rPr>
                <w:b/>
                <w:sz w:val="20"/>
              </w:rPr>
              <w:t>（10分）</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1.</w:t>
            </w:r>
            <w:r>
              <w:rPr>
                <w:sz w:val="20"/>
              </w:rPr>
              <w:t>绿地厚积落叶</w:t>
            </w:r>
            <w:r>
              <w:rPr>
                <w:sz w:val="20"/>
              </w:rPr>
              <w:t>，</w:t>
            </w:r>
            <w:r>
              <w:rPr>
                <w:sz w:val="20"/>
              </w:rPr>
              <w:t>每处扣</w:t>
            </w:r>
            <w:r>
              <w:rPr>
                <w:sz w:val="20"/>
              </w:rPr>
              <w:t>0</w:t>
            </w:r>
            <w:r>
              <w:rPr>
                <w:sz w:val="20"/>
              </w:rPr>
              <w:t>.</w:t>
            </w:r>
            <w:r>
              <w:rPr>
                <w:sz w:val="20"/>
              </w:rPr>
              <w:t>5分。绿地里有明显垃圾，每处扣0.5分。（6分）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vMerge/>
            <w:tcBorders>
              <w:top w:val="none" w:color="000000" w:sz="4"/>
              <w:left w:val="singl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r>
              <w:rPr>
                <w:sz w:val="20"/>
              </w:rPr>
              <w:t>2.</w:t>
            </w:r>
            <w:r>
              <w:rPr>
                <w:sz w:val="20"/>
              </w:rPr>
              <w:t>景点布置完毕应清理干净场地</w:t>
            </w:r>
            <w:r>
              <w:rPr>
                <w:sz w:val="20"/>
              </w:rPr>
              <w:t>；</w:t>
            </w:r>
            <w:r>
              <w:rPr>
                <w:sz w:val="20"/>
              </w:rPr>
              <w:t>花盆</w:t>
            </w:r>
            <w:r>
              <w:rPr>
                <w:sz w:val="20"/>
              </w:rPr>
              <w:t>、</w:t>
            </w:r>
            <w:r>
              <w:rPr>
                <w:sz w:val="20"/>
              </w:rPr>
              <w:t>残花</w:t>
            </w:r>
            <w:r>
              <w:rPr>
                <w:sz w:val="20"/>
              </w:rPr>
              <w:t>、</w:t>
            </w:r>
            <w:r>
              <w:rPr>
                <w:sz w:val="20"/>
              </w:rPr>
              <w:t>旧泥</w:t>
            </w:r>
            <w:r>
              <w:rPr>
                <w:sz w:val="20"/>
              </w:rPr>
              <w:t>、</w:t>
            </w:r>
            <w:r>
              <w:rPr>
                <w:sz w:val="20"/>
              </w:rPr>
              <w:t>枯枝</w:t>
            </w:r>
            <w:r>
              <w:rPr>
                <w:sz w:val="20"/>
              </w:rPr>
              <w:t>、</w:t>
            </w:r>
            <w:r>
              <w:rPr>
                <w:sz w:val="20"/>
              </w:rPr>
              <w:t>干叶要分类</w:t>
            </w:r>
            <w:r>
              <w:rPr>
                <w:sz w:val="20"/>
              </w:rPr>
              <w:t>、</w:t>
            </w:r>
            <w:r>
              <w:rPr>
                <w:sz w:val="20"/>
              </w:rPr>
              <w:t>分地点堆放整齐、整洁；未按垃圾场要求分类及堆放的扣2分；逾量存放、过期不清的扣</w:t>
            </w:r>
            <w:r>
              <w:rPr>
                <w:sz w:val="20"/>
              </w:rPr>
              <w:t>2</w:t>
            </w:r>
            <w:r>
              <w:rPr>
                <w:sz w:val="20"/>
              </w:rPr>
              <w:t>分。（4分）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vMerge/>
            <w:tcBorders>
              <w:top w:val="none" w:color="000000" w:sz="4"/>
              <w:left w:val="single" w:color="000000" w:sz="4"/>
              <w:bottom w:val="single" w:color="000000" w:sz="4"/>
              <w:right w:val="single" w:color="000000" w:sz="4"/>
            </w:tcBorders>
          </w:tcPr>
          <w:p/>
        </w:tc>
      </w:tr>
      <w:tr>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50" w:right="-15" w:firstLine="480"/>
              <w:jc w:val="left"/>
            </w:pPr>
          </w:p>
          <w:p>
            <w:pPr>
              <w:pStyle w:val="null3"/>
              <w:spacing w:after="165"/>
              <w:ind w:left="150" w:right="-15" w:firstLine="480"/>
              <w:jc w:val="left"/>
            </w:pPr>
            <w:r>
              <w:rPr>
                <w:b/>
                <w:sz w:val="20"/>
              </w:rPr>
              <w:t>其他情况</w:t>
            </w:r>
          </w:p>
        </w:tc>
        <w:tc>
          <w:tcPr>
            <w:tcW w:type="dxa" w:w="54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95" w:right="45" w:firstLine="480"/>
              <w:jc w:val="left"/>
            </w:pPr>
            <w:r>
              <w:rPr>
                <w:sz w:val="20"/>
              </w:rPr>
              <w:t>因绿化养护问题或绿化人员导致，出现游客投诉的，或受到上级批评的，每次扣5分。</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p>
        </w:tc>
        <w:tc>
          <w:tcPr>
            <w:tcW w:type="dxa" w:w="633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p>
          <w:p>
            <w:pPr>
              <w:pStyle w:val="null3"/>
              <w:spacing w:after="165"/>
              <w:ind w:left="105" w:right="-45" w:firstLine="480"/>
              <w:jc w:val="left"/>
            </w:pPr>
            <w:r>
              <w:rPr>
                <w:b/>
                <w:sz w:val="20"/>
              </w:rPr>
              <w:t>月度检评得分：</w:t>
            </w:r>
          </w:p>
        </w:tc>
        <w:tc>
          <w:tcPr>
            <w:tcW w:type="dxa" w:w="109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95"/>
              <w:ind w:firstLine="480"/>
              <w:jc w:val="left"/>
            </w:pPr>
          </w:p>
        </w:tc>
      </w:tr>
      <w:tr>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p>
          <w:p>
            <w:pPr>
              <w:pStyle w:val="null3"/>
              <w:spacing w:after="165"/>
              <w:ind w:left="105" w:right="-45" w:firstLine="480"/>
              <w:jc w:val="center"/>
            </w:pPr>
          </w:p>
          <w:p>
            <w:pPr>
              <w:pStyle w:val="null3"/>
              <w:spacing w:after="165"/>
              <w:ind w:right="-45" w:firstLine="402"/>
              <w:jc w:val="both"/>
            </w:pPr>
          </w:p>
          <w:p>
            <w:pPr>
              <w:pStyle w:val="null3"/>
              <w:spacing w:after="165"/>
              <w:ind w:right="-45" w:firstLine="402"/>
              <w:jc w:val="both"/>
            </w:pPr>
            <w:r>
              <w:rPr>
                <w:b/>
                <w:sz w:val="20"/>
              </w:rPr>
              <w:t>备注</w:t>
            </w:r>
          </w:p>
        </w:tc>
        <w:tc>
          <w:tcPr>
            <w:tcW w:type="dxa" w:w="743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65"/>
              <w:ind w:left="105" w:right="-45" w:firstLine="480"/>
              <w:jc w:val="left"/>
            </w:pPr>
          </w:p>
          <w:p>
            <w:pPr>
              <w:pStyle w:val="null3"/>
              <w:spacing w:after="165"/>
              <w:ind w:left="105" w:right="-45" w:firstLine="480"/>
              <w:jc w:val="left"/>
            </w:pPr>
          </w:p>
          <w:p>
            <w:pPr>
              <w:pStyle w:val="null3"/>
              <w:spacing w:after="165"/>
              <w:ind w:left="105" w:right="-45" w:firstLine="480"/>
              <w:jc w:val="left"/>
            </w:pPr>
          </w:p>
          <w:p>
            <w:pPr>
              <w:pStyle w:val="null3"/>
              <w:spacing w:after="195"/>
              <w:ind w:firstLine="480"/>
              <w:jc w:val="left"/>
            </w:pPr>
          </w:p>
        </w:tc>
      </w:tr>
    </w:tbl>
    <w:p>
      <w:pPr>
        <w:pStyle w:val="null3"/>
        <w:spacing w:after="165"/>
        <w:ind w:right="90" w:firstLine="480"/>
        <w:jc w:val="both"/>
      </w:pPr>
    </w:p>
    <w:p>
      <w:pPr>
        <w:pStyle w:val="null3"/>
        <w:spacing w:after="165"/>
        <w:ind w:right="90" w:firstLine="200"/>
        <w:jc w:val="both"/>
      </w:pPr>
      <w:r>
        <w:rPr>
          <w:sz w:val="20"/>
        </w:rPr>
        <w:t>注：95（含95）分-100分为优秀；90（含90）分-95分为良好；85（含85）-90分为合格；85分以下为不合格。</w:t>
      </w:r>
    </w:p>
    <w:p>
      <w:pPr>
        <w:pStyle w:val="null3"/>
        <w:spacing w:after="165"/>
        <w:ind w:left="120" w:right="90" w:firstLine="480"/>
        <w:jc w:val="both"/>
      </w:pPr>
    </w:p>
    <w:p>
      <w:pPr>
        <w:pStyle w:val="null3"/>
        <w:spacing w:after="165"/>
        <w:ind w:left="120" w:right="90" w:firstLine="480"/>
        <w:jc w:val="both"/>
      </w:pPr>
      <w:r>
        <w:rPr>
          <w:b/>
          <w:sz w:val="24"/>
        </w:rPr>
        <w:t>管理部监管人员：</w:t>
      </w:r>
    </w:p>
    <w:p>
      <w:pPr>
        <w:pStyle w:val="null3"/>
        <w:spacing w:after="165"/>
        <w:ind w:left="120" w:right="90" w:firstLine="480"/>
        <w:jc w:val="both"/>
      </w:pPr>
    </w:p>
    <w:p>
      <w:pPr>
        <w:pStyle w:val="null3"/>
        <w:spacing w:after="165"/>
        <w:ind w:left="120" w:right="90" w:firstLine="480"/>
        <w:jc w:val="both"/>
      </w:pPr>
      <w:r>
        <w:rPr>
          <w:b/>
          <w:sz w:val="24"/>
        </w:rPr>
        <w:t xml:space="preserve">乙方负责人：                                        </w:t>
      </w:r>
    </w:p>
    <w:p>
      <w:pPr>
        <w:pStyle w:val="null3"/>
        <w:spacing w:after="165"/>
        <w:ind w:left="120" w:right="90" w:firstLine="480"/>
        <w:jc w:val="both"/>
      </w:pPr>
    </w:p>
    <w:p>
      <w:pPr>
        <w:pStyle w:val="null3"/>
        <w:spacing w:after="165"/>
        <w:ind w:left="120" w:right="90" w:firstLine="480"/>
        <w:jc w:val="both"/>
      </w:pPr>
      <w:r>
        <w:rPr>
          <w:b/>
          <w:sz w:val="24"/>
        </w:rPr>
        <w:t>乙方单位</w:t>
      </w:r>
      <w:r>
        <w:rPr>
          <w:sz w:val="24"/>
        </w:rPr>
        <w:t>（盖章）</w:t>
      </w:r>
      <w:r>
        <w:rPr>
          <w:b/>
          <w:sz w:val="24"/>
        </w:rPr>
        <w:t>：</w:t>
      </w:r>
    </w:p>
    <w:p>
      <w:pPr>
        <w:pStyle w:val="null3"/>
        <w:spacing w:after="165"/>
        <w:ind w:left="120" w:right="90" w:firstLine="480"/>
        <w:jc w:val="both"/>
      </w:pPr>
    </w:p>
    <w:p>
      <w:pPr>
        <w:pStyle w:val="null3"/>
        <w:spacing w:after="165"/>
        <w:ind w:left="120" w:right="90" w:firstLine="480"/>
        <w:jc w:val="right"/>
      </w:pPr>
      <w:r>
        <w:rPr>
          <w:sz w:val="24"/>
        </w:rPr>
        <w:t>时间：年月日</w:t>
      </w:r>
    </w:p>
    <w:p>
      <w:pPr>
        <w:pStyle w:val="null3"/>
        <w:spacing w:after="165"/>
        <w:ind w:firstLine="480"/>
        <w:jc w:val="left"/>
      </w:pPr>
    </w:p>
    <w:p>
      <w:pPr>
        <w:pStyle w:val="null3"/>
        <w:spacing w:after="165"/>
        <w:ind w:firstLine="480"/>
        <w:jc w:val="both"/>
      </w:pPr>
    </w:p>
    <w:p>
      <w:pPr>
        <w:pStyle w:val="null3"/>
        <w:spacing w:after="165"/>
        <w:ind w:firstLine="566"/>
        <w:jc w:val="both"/>
      </w:pPr>
      <w:r>
        <w:rPr>
          <w:b/>
          <w:sz w:val="24"/>
        </w:rPr>
        <w:t>四、 人员配置要求</w:t>
      </w:r>
    </w:p>
    <w:p>
      <w:pPr>
        <w:pStyle w:val="null3"/>
        <w:spacing w:after="165"/>
        <w:ind w:firstLine="564"/>
        <w:jc w:val="both"/>
      </w:pPr>
      <w:r>
        <w:rPr>
          <w:sz w:val="24"/>
        </w:rPr>
        <w:t>（一）   服务人员具体岗位设置（本项目须配置服务人员不少于11人）</w:t>
      </w:r>
    </w:p>
    <w:tbl>
      <w:tblPr>
        <w:tblW w:w="0" w:type="auto"/>
        <w:tblBorders>
          <w:top w:val="none" w:color="000000" w:sz="4"/>
          <w:left w:val="none" w:color="000000" w:sz="4"/>
          <w:bottom w:val="none" w:color="000000" w:sz="4"/>
          <w:right w:val="none" w:color="000000" w:sz="4"/>
          <w:insideH w:val="none"/>
          <w:insideV w:val="none"/>
        </w:tblBorders>
      </w:tblPr>
      <w:tblGrid>
        <w:gridCol w:w="3375"/>
        <w:gridCol w:w="4005"/>
      </w:tblGrid>
      <w:tr>
        <w:tc>
          <w:tcPr>
            <w:tcW w:type="dxa" w:w="33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岗位设置</w:t>
            </w:r>
          </w:p>
        </w:tc>
        <w:tc>
          <w:tcPr>
            <w:tcW w:type="dxa" w:w="40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人数（人）</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绿化主管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绿化养护人员</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合计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11</w:t>
            </w:r>
          </w:p>
        </w:tc>
      </w:tr>
      <w:tr>
        <w:tc>
          <w:tcPr>
            <w:tcW w:type="dxa" w:w="7380"/>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其他技术支撑</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其他技术支撑</w:t>
            </w:r>
          </w:p>
          <w:p>
            <w:pPr>
              <w:pStyle w:val="null3"/>
              <w:spacing w:after="165"/>
              <w:ind w:firstLine="480"/>
              <w:jc w:val="center"/>
            </w:pPr>
            <w:r>
              <w:rPr>
                <w:sz w:val="24"/>
              </w:rPr>
              <w:t>（依情况到园技术指导）</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技术支撑团队为现场养护提供收集和分析数据、检测监测环境要素、编制和推荐养护优化方案等。</w:t>
            </w:r>
          </w:p>
        </w:tc>
      </w:tr>
    </w:tbl>
    <w:p>
      <w:pPr>
        <w:pStyle w:val="null3"/>
        <w:spacing w:after="165"/>
        <w:ind w:firstLine="426"/>
        <w:jc w:val="both"/>
      </w:pPr>
      <w:r>
        <w:rPr>
          <w:sz w:val="24"/>
        </w:rPr>
        <w:t>年龄限制：必须符合《劳动法》用工要求。</w:t>
      </w:r>
    </w:p>
    <w:p>
      <w:pPr>
        <w:pStyle w:val="null3"/>
        <w:spacing w:after="165"/>
        <w:ind w:firstLine="564"/>
        <w:jc w:val="both"/>
      </w:pPr>
      <w:r>
        <w:rPr>
          <w:sz w:val="24"/>
        </w:rPr>
        <w:t>（二）   中标供应商要配置不少于上述所需人员，可以提出更优化的配置方案。（在总人数不少于要求人数的情况下，职责分工可适当调配。）</w:t>
      </w:r>
    </w:p>
    <w:p>
      <w:pPr>
        <w:pStyle w:val="null3"/>
        <w:spacing w:after="165"/>
        <w:ind w:firstLine="480"/>
        <w:jc w:val="both"/>
      </w:pPr>
      <w:r>
        <w:rPr>
          <w:sz w:val="24"/>
        </w:rPr>
        <w:t>绿化主管：专职，具有 5 年或以上公园绿化养护管理经验且持有园林绿化专业初级及以上职称或高级绿化工证，擅长植物整形修剪、局部造景和病虫害防治。责任心强并具有良好的沟通协调能力，对园区内的绿化养护工作做到全面检查，并指导、督促在岗人员按要求进行养护，发现问题要立即组织人员及时处理，并按采购人要求参加例会。主管的电话保持 24 小时开通，若更换号码应及时通知采购人，以方便沟通联系。</w:t>
      </w:r>
    </w:p>
    <w:p>
      <w:pPr>
        <w:pStyle w:val="null3"/>
        <w:spacing w:after="165"/>
        <w:ind w:firstLine="426"/>
        <w:jc w:val="both"/>
      </w:pPr>
      <w:r>
        <w:rPr>
          <w:sz w:val="24"/>
        </w:rPr>
        <w:t>养护人员：配备男工比例须占总人数的50%以上，要具备相关工作经验、责任心强等。其中3人以上必须是熟练掌握各种园林机械的使用和各类植物整型修剪的熟练工和2人以上植保熟练工人。</w:t>
      </w:r>
    </w:p>
    <w:p>
      <w:pPr>
        <w:pStyle w:val="null3"/>
        <w:spacing w:after="165"/>
        <w:ind w:firstLine="480"/>
        <w:jc w:val="both"/>
      </w:pPr>
      <w:r>
        <w:rPr>
          <w:sz w:val="24"/>
        </w:rPr>
        <w:t>其他技术支撑：中标供应商需具备处理绿化综合问题能力，拥有园林、林业、植物保护、环境科学、生态学等相关专业人员技术团队。依据具体情况按需到园区技术指导，技术支撑团队为现场养护提供收集和分析数据、检测监测环境要素、编制和推荐养护优化方案等。解决如病虫害检测防治、土壤检测、树木检测、花境方案设计等问题。</w:t>
      </w:r>
    </w:p>
    <w:p>
      <w:pPr>
        <w:pStyle w:val="null3"/>
        <w:spacing w:after="165"/>
        <w:ind w:firstLine="426"/>
        <w:jc w:val="both"/>
      </w:pPr>
      <w:r>
        <w:rPr>
          <w:sz w:val="24"/>
        </w:rPr>
        <w:t>（三）★服务范围内的绿化保养工作，中标供应商要按定人定时、定点定岗的方式进行运作。周一到周五每天到岗不少于11人，周六日及</w:t>
      </w:r>
      <w:r>
        <w:rPr>
          <w:sz w:val="24"/>
        </w:rPr>
        <w:t>法定节假日不得少于6人。考勤要求：要求服务人员每天上、下班打卡，每月月度检评时将考勤表交到管理部，部室专管人员会不定期对考勤情况进行抽查。</w:t>
      </w:r>
    </w:p>
    <w:p>
      <w:pPr>
        <w:pStyle w:val="null3"/>
        <w:spacing w:after="165"/>
        <w:ind w:firstLine="480"/>
        <w:jc w:val="both"/>
      </w:pPr>
      <w:r>
        <w:rPr>
          <w:sz w:val="24"/>
        </w:rPr>
        <w:t>（四）</w:t>
      </w:r>
      <w:r>
        <w:rPr>
          <w:sz w:val="24"/>
        </w:rPr>
        <w:t>中标供应商在服务期间安排的工作人员禁止在园内饲养家禽、种植蔬菜、堆放杂物等。</w:t>
      </w:r>
    </w:p>
    <w:p>
      <w:pPr>
        <w:pStyle w:val="null3"/>
        <w:spacing w:after="165"/>
        <w:ind w:firstLine="480"/>
        <w:jc w:val="both"/>
      </w:pPr>
      <w:r>
        <w:rPr>
          <w:sz w:val="24"/>
        </w:rPr>
        <w:t>（五）中标供应商派驻到园的工人要具有较长时间的绿化工作经验，队伍相对稳定。如有变动，如工作人员回乡探亲、休病假事假等，需要提前征得管理部同意，及时派人补充。中标供应商如遇任务繁重或特殊气候要求（台风、暴雨等）需要突击性完成工作任务时，中标供应商应服从采购人有关人员指挥，并按采购人要求增加人力或延长工作时间以保证工作按质按量按时完成。</w:t>
      </w:r>
    </w:p>
    <w:p>
      <w:pPr>
        <w:pStyle w:val="null3"/>
        <w:spacing w:after="165"/>
        <w:ind w:firstLine="480"/>
        <w:jc w:val="both"/>
      </w:pPr>
    </w:p>
    <w:p>
      <w:pPr>
        <w:pStyle w:val="null3"/>
        <w:spacing w:after="165"/>
        <w:ind w:firstLine="566"/>
        <w:jc w:val="both"/>
      </w:pPr>
      <w:r>
        <w:rPr>
          <w:b/>
          <w:sz w:val="24"/>
        </w:rPr>
        <w:t>五、 人员管理要求</w:t>
      </w:r>
    </w:p>
    <w:p>
      <w:pPr>
        <w:pStyle w:val="null3"/>
        <w:spacing w:after="165"/>
        <w:ind w:firstLine="564"/>
        <w:jc w:val="both"/>
      </w:pPr>
      <w:r>
        <w:rPr>
          <w:sz w:val="24"/>
        </w:rPr>
        <w:t>（一）采购人与派驻服务人员不发生任何劳动和雇佣关系，派驻服务人员由中标供应商自行管理，并按法律法规和地方政府的规定支付服务人员的工资、福利、保险、奖金、加班费等一切费用，与采购人无涉。若出现违法违纪现象，如发生劳资纠纷事件，中标供应商承担全部责任，自行处理，采购人有权根据情节轻重扣罚保养费。</w:t>
      </w:r>
    </w:p>
    <w:p>
      <w:pPr>
        <w:pStyle w:val="null3"/>
        <w:spacing w:after="165"/>
        <w:ind w:firstLine="564"/>
        <w:jc w:val="both"/>
      </w:pPr>
      <w:r>
        <w:rPr>
          <w:sz w:val="24"/>
        </w:rPr>
        <w:t>（二）若采购人加班期间要求提供相关绿化养护服务的，中标供应商应按上班期间要求，保质保量地做好保障工作。</w:t>
      </w:r>
    </w:p>
    <w:p>
      <w:pPr>
        <w:pStyle w:val="null3"/>
        <w:spacing w:after="165"/>
        <w:ind w:firstLine="564"/>
        <w:jc w:val="both"/>
      </w:pPr>
      <w:r>
        <w:rPr>
          <w:sz w:val="24"/>
        </w:rPr>
        <w:t>（三）中标供应商的派驻服务人员应遵守安全操作规章制度，若发生人身伤害等工伤事故，由中标供应商负责，与采购人无涉。</w:t>
      </w:r>
    </w:p>
    <w:p>
      <w:pPr>
        <w:pStyle w:val="null3"/>
        <w:spacing w:after="165"/>
        <w:ind w:firstLine="564"/>
        <w:jc w:val="both"/>
      </w:pPr>
      <w:r>
        <w:rPr>
          <w:sz w:val="24"/>
        </w:rPr>
        <w:t>（四）中标供应商全部工作人员应专职服务本项目，如遇特殊情况需借用本项目工作人员，须报请采购人批准，并保证本项目正常运行。</w:t>
      </w:r>
    </w:p>
    <w:p>
      <w:pPr>
        <w:pStyle w:val="null3"/>
        <w:spacing w:after="165"/>
        <w:ind w:firstLine="564"/>
        <w:jc w:val="both"/>
      </w:pPr>
      <w:r>
        <w:rPr>
          <w:sz w:val="24"/>
        </w:rPr>
        <w:t>（五）投诉处理率100%，且及时、妥善，有完整的记录档案。</w:t>
      </w:r>
    </w:p>
    <w:p>
      <w:pPr>
        <w:pStyle w:val="null3"/>
        <w:spacing w:after="165"/>
        <w:ind w:firstLine="480"/>
        <w:jc w:val="both"/>
      </w:pPr>
    </w:p>
    <w:p>
      <w:pPr>
        <w:pStyle w:val="null3"/>
        <w:spacing w:after="165"/>
        <w:ind w:firstLine="482"/>
        <w:jc w:val="both"/>
      </w:pPr>
      <w:r>
        <w:rPr>
          <w:b/>
          <w:sz w:val="24"/>
        </w:rPr>
        <w:t>六、    其他要求</w:t>
      </w:r>
    </w:p>
    <w:p>
      <w:pPr>
        <w:pStyle w:val="null3"/>
        <w:spacing w:after="165"/>
        <w:ind w:firstLine="480"/>
        <w:jc w:val="both"/>
      </w:pPr>
      <w:r>
        <w:rPr>
          <w:sz w:val="24"/>
        </w:rPr>
        <w:t>（一）中标供应商须配合采购人和政府相关部门在清明节和其他特定活动期间相关的管理和服务工作。应考虑国家法定节假日、大型检查、创文创卫、爱国卫生、垃圾分类、防疫及清明节、植树节等活动期间，需增派人手、增加园林养护设施、延长绿化养护时间等因素，由此产生的费用已包含于服务报价中。</w:t>
      </w:r>
    </w:p>
    <w:p>
      <w:pPr>
        <w:pStyle w:val="null3"/>
        <w:spacing w:after="165"/>
        <w:ind w:firstLine="480"/>
        <w:jc w:val="both"/>
      </w:pPr>
      <w:r>
        <w:rPr>
          <w:sz w:val="24"/>
        </w:rPr>
        <w:t>（二）中标供应商的工作人员须提供身份证明文件在采购人管理部门办理备案，不能在园区内进行任何违法的活动，一经发现报有关执法部门进行处理。中标供应商全部绿化人员须符合广州市用工标准要求。中标供应商在管理服务期间造成人员伤亡和财产损失的，由中标供应商负责赔偿。中标供应商在服务期内工作人员发生各种事故：包括治安、交通、防火和违反计划生育、劳资纠纷等事件，所造成的一切后果及损失，由中标供应商承担责任和负责赔偿。</w:t>
      </w:r>
    </w:p>
    <w:p>
      <w:pPr>
        <w:pStyle w:val="null3"/>
        <w:spacing w:after="165"/>
        <w:ind w:firstLine="480"/>
        <w:jc w:val="both"/>
      </w:pPr>
      <w:r>
        <w:rPr>
          <w:sz w:val="24"/>
        </w:rPr>
        <w:t>（三）协助处置园内发生的“黄、赌、毒”和邪教及未经批准的打横幅、标语等违规违法行为。积极配合公安人员进行扫黑除恶和打击违法犯罪活动。配合协助当地派出所等相关政府部门进行安全监控等管理工作。根据疫情防控情况做好各项配合工作。</w:t>
      </w:r>
    </w:p>
    <w:p>
      <w:pPr>
        <w:pStyle w:val="null3"/>
        <w:spacing w:after="165"/>
        <w:ind w:firstLine="480"/>
        <w:jc w:val="both"/>
      </w:pPr>
      <w:r>
        <w:rPr>
          <w:sz w:val="24"/>
        </w:rPr>
        <w:t>（四）中标供应商不得在合同期内将项目全部或部分发包或转包给第三方。中标供应商在服务期间被取消营业执照，采购人有权单方解除终止合同。</w:t>
      </w:r>
    </w:p>
    <w:p>
      <w:pPr>
        <w:pStyle w:val="null3"/>
        <w:spacing w:after="165"/>
        <w:ind w:firstLine="480"/>
        <w:jc w:val="both"/>
      </w:pPr>
      <w:r>
        <w:rPr>
          <w:sz w:val="24"/>
        </w:rPr>
        <w:t>（五）中标供应商自开始服务之日起30日内向服务所在地社区和管理部门办理备案等相关手续。</w:t>
      </w:r>
    </w:p>
    <w:p>
      <w:pPr>
        <w:pStyle w:val="null3"/>
        <w:spacing w:after="165"/>
        <w:ind w:firstLine="480"/>
        <w:jc w:val="both"/>
        <w:outlineLvl w:val="2"/>
      </w:pPr>
      <w:r>
        <w:rPr>
          <w:b/>
          <w:sz w:val="24"/>
        </w:rPr>
        <w:t>（六）</w:t>
      </w:r>
      <w:r>
        <w:rPr>
          <w:b/>
          <w:sz w:val="24"/>
        </w:rPr>
        <w:t>★</w:t>
      </w:r>
      <w:r>
        <w:rPr>
          <w:b/>
          <w:sz w:val="24"/>
        </w:rPr>
        <w:t>中标供应商应按国家相关规定为服务人员每月发放办理工资福利及社会保险等，</w:t>
      </w:r>
      <w:r>
        <w:rPr>
          <w:b/>
          <w:sz w:val="24"/>
        </w:rPr>
        <w:t>如按劳动部门规定购买有关保险，统一人员服装，佩带劳保用品器具，达到整齐、统一、安全的标准。</w:t>
      </w:r>
    </w:p>
    <w:p>
      <w:pPr>
        <w:pStyle w:val="null3"/>
        <w:spacing w:after="165"/>
        <w:ind w:firstLine="480"/>
        <w:jc w:val="both"/>
      </w:pPr>
      <w:r>
        <w:rPr>
          <w:sz w:val="24"/>
        </w:rPr>
        <w:t>（七）采购人不提供食宿，提供十九路军陵园内绿化养护所需的工作值班房一处、工具房一处。采购人可根据工作需要提供伐木机、剪草机、铝合金梯等给中标供应商应急使用，机具设备器材使用的人身安全责任全部由中标供应商负责，采购人不负责任何安全事故责任。各园区绿化养护所需的配套水电设施及水电费由采购人负责，中标供应商的工作人员应爱护公物，节约用水、用电。</w:t>
      </w:r>
    </w:p>
    <w:p>
      <w:pPr>
        <w:pStyle w:val="null3"/>
        <w:spacing w:after="165"/>
        <w:ind w:firstLine="480"/>
        <w:jc w:val="both"/>
      </w:pPr>
      <w:r>
        <w:rPr>
          <w:sz w:val="24"/>
        </w:rPr>
        <w:t>（八）中标供应商按照承包范围及内容总价包干的方式承包，包工、包料、包工期、包质量、包安全、包运输。中标供应商需自备作业车辆和工具物料，包括其他资材如清运车、手推车、清扫工具、园林绿化用（包括剪草机、绿篱机和伐木机具等）机具、清洁用品、劳保用品、工作制服等由中标供应商自理。机具设备器材使用的人身安全责任全部由中标供应商负责，采购人不负责任何安全事故责任。</w:t>
      </w:r>
    </w:p>
    <w:p>
      <w:pPr>
        <w:pStyle w:val="null3"/>
        <w:spacing w:after="165"/>
        <w:ind w:firstLine="480"/>
        <w:jc w:val="both"/>
      </w:pPr>
    </w:p>
    <w:p>
      <w:pPr>
        <w:pStyle w:val="null3"/>
        <w:spacing w:after="165"/>
        <w:ind w:firstLine="482"/>
        <w:jc w:val="both"/>
      </w:pPr>
      <w:r>
        <w:rPr>
          <w:b/>
          <w:sz w:val="24"/>
        </w:rPr>
        <w:t>七、   付款方式</w:t>
      </w:r>
    </w:p>
    <w:p>
      <w:pPr>
        <w:pStyle w:val="null3"/>
        <w:spacing w:after="165"/>
        <w:ind w:firstLine="480"/>
        <w:jc w:val="both"/>
      </w:pPr>
      <w:r>
        <w:rPr>
          <w:sz w:val="24"/>
        </w:rPr>
        <w:t>服务费由固定费、独立费两部分组成。固定费指“除了苗木补种费的日常绿化养护服务费等费用”，本费用按月度支付费用；独立费包括苗木补种费，苗木补种费占总</w:t>
      </w:r>
      <w:r>
        <w:rPr>
          <w:b/>
          <w:sz w:val="24"/>
          <w:u w:val="single"/>
        </w:rPr>
        <w:t>合同金额</w:t>
      </w:r>
      <w:r>
        <w:rPr>
          <w:sz w:val="24"/>
        </w:rPr>
        <w:t>12%。</w:t>
      </w:r>
    </w:p>
    <w:p>
      <w:pPr>
        <w:pStyle w:val="null3"/>
        <w:spacing w:after="165"/>
        <w:ind w:firstLine="480"/>
        <w:jc w:val="both"/>
      </w:pPr>
      <w:r>
        <w:rPr>
          <w:sz w:val="24"/>
        </w:rPr>
        <w:t>1.</w:t>
      </w:r>
      <w:r>
        <w:rPr>
          <w:sz w:val="24"/>
        </w:rPr>
        <w:t>固定费按月结算，采购人每月支付上月服务费。在签订合同后5个工作日内支付30%的预付款。其余70%服务费用按月支付。中标供应商于服务当月月底提交当月小结和下月计划，采购人安排每月进行一次月度检评，按照月检评评分结果支付当月服务费，在次月初的5个工作日前付款。</w:t>
      </w:r>
    </w:p>
    <w:p>
      <w:pPr>
        <w:pStyle w:val="null3"/>
        <w:spacing w:after="165"/>
        <w:ind w:firstLine="480"/>
        <w:jc w:val="both"/>
      </w:pPr>
      <w:r>
        <w:rPr>
          <w:sz w:val="24"/>
        </w:rPr>
        <w:t>2.</w:t>
      </w:r>
      <w:r>
        <w:rPr>
          <w:sz w:val="24"/>
        </w:rPr>
        <w:t>独立费按实结算（暫定每半年送结算评审一次）,最终根据采购人委托的评审机构审定后的价格支付。中标人开具正式税务发票交采购人，采购人在收到中标人发票的5个工作日内办理支付手续。</w:t>
      </w:r>
    </w:p>
    <w:p>
      <w:pPr>
        <w:pStyle w:val="null3"/>
        <w:spacing w:after="165"/>
        <w:ind w:firstLine="480"/>
        <w:jc w:val="both"/>
      </w:pPr>
      <w:r>
        <w:rPr>
          <w:sz w:val="24"/>
        </w:rPr>
        <w:t>3.</w:t>
      </w:r>
      <w:r>
        <w:rPr>
          <w:sz w:val="24"/>
        </w:rPr>
        <w:t>合同签订的第二个月起采购人按月支付服务费，支付方式为次月支付上月服务费。</w:t>
      </w:r>
    </w:p>
    <w:p>
      <w:pPr>
        <w:pStyle w:val="null3"/>
        <w:spacing w:after="165"/>
        <w:ind w:firstLine="480"/>
        <w:jc w:val="both"/>
      </w:pPr>
      <w:r>
        <w:rPr>
          <w:sz w:val="24"/>
        </w:rPr>
        <w:t>4.</w:t>
      </w:r>
      <w:r>
        <w:rPr>
          <w:sz w:val="24"/>
        </w:rPr>
        <w:t>由于财政经费的迟延划拨造成采购商未能按上述规定划拨服务费用的，采购人不承担迟延付款责任。中标供应商须在采购人办理支付手续前3个工作日内，提供等额的正式发票给采购人，以便采购人及时办理支付手续。</w:t>
      </w:r>
    </w:p>
    <w:p>
      <w:pPr>
        <w:pStyle w:val="null3"/>
        <w:spacing w:after="165"/>
        <w:ind w:firstLine="600"/>
        <w:jc w:val="both"/>
      </w:pPr>
    </w:p>
    <w:p>
      <w:pPr>
        <w:pStyle w:val="null3"/>
        <w:spacing w:after="165"/>
        <w:ind w:firstLine="482"/>
        <w:jc w:val="both"/>
      </w:pPr>
      <w:r>
        <w:rPr>
          <w:b/>
          <w:sz w:val="24"/>
        </w:rPr>
        <w:t>八、 质量检查与服务费用拨付标准</w:t>
      </w:r>
    </w:p>
    <w:p>
      <w:pPr>
        <w:pStyle w:val="null3"/>
        <w:spacing w:after="165"/>
        <w:ind w:firstLine="480"/>
        <w:jc w:val="both"/>
      </w:pPr>
      <w:r>
        <w:rPr>
          <w:sz w:val="24"/>
        </w:rPr>
        <w:t>采购人对中标供应商的工作进行不定期监督、检查，并按各服务内容及相关标准进行检查。定期进行服务质量考评，并以考评结果为支付依据，因中标供应商管理不善造成损失的，采购人按相关规定进行违约处理。</w:t>
      </w:r>
    </w:p>
    <w:p>
      <w:pPr>
        <w:pStyle w:val="null3"/>
        <w:spacing w:after="165"/>
        <w:ind w:firstLine="480"/>
        <w:jc w:val="both"/>
      </w:pPr>
      <w:r>
        <w:rPr>
          <w:sz w:val="24"/>
        </w:rPr>
        <w:t>★</w:t>
      </w:r>
      <w:r>
        <w:rPr>
          <w:b/>
          <w:sz w:val="24"/>
        </w:rPr>
        <w:t>其中人员岗位数量和合法用工情况作为重要考核指标，如有缺人缺岗，将按照项目需求人数配比扣除相应比例服务费，如有违反劳动用工情况，采购人将发函整改，合同期内发函整改3次（含）以上的，采购人有权提出终止合同。</w:t>
      </w:r>
    </w:p>
    <w:p>
      <w:pPr>
        <w:pStyle w:val="null3"/>
      </w:pPr>
      <w:r>
        <w:rPr>
          <w:sz w:val="24"/>
        </w:rPr>
        <w:t>绿化养护服务期限（一）服务期：委托服务期为12个月。（二）重要提示：请投标人充分考虑服务期物价水平及人员薪金的调整因素，服务期内如财政对本项目的预算无相应调整则服务费不作调整。</w:t>
      </w:r>
    </w:p>
    <w:p>
      <w:pPr>
        <w:pStyle w:val="null3"/>
      </w:pPr>
    </w:p>
    <w:p>
      <w:pPr>
        <w:pStyle w:val="null3"/>
      </w:pPr>
      <w:r>
        <w:rPr/>
        <w:t>采购包1（广州市十九路军陵园管理中心2024-2025年度陵园绿化养护服务项目采购项目）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详见第二章采购需求</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1期：支付比例100%,详见第二章采购需求</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1期：详见第二章采购需求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园林绿化管理服务</w:t>
            </w:r>
          </w:p>
        </w:tc>
        <w:tc>
          <w:tcPr>
            <w:tcW w:type="dxa" w:w="933"/>
          </w:tcPr>
          <w:p>
            <w:pPr>
              <w:pStyle w:val="null3"/>
              <w:jc w:val="left"/>
            </w:pPr>
            <w:r>
              <w:rPr/>
              <w:t>广州市十九路军陵园管理中心2024-2025年度陵园绿化养护服务项目采购项目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1,321,800.00</w:t>
            </w:r>
          </w:p>
        </w:tc>
        <w:tc>
          <w:tcPr>
            <w:tcW w:type="dxa" w:w="933"/>
          </w:tcPr>
          <w:p>
            <w:pPr>
              <w:pStyle w:val="null3"/>
              <w:jc w:val="right"/>
            </w:pPr>
            <w:r>
              <w:rPr/>
              <w:t>1,321,800.00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广州市十九路军陵园管理中心2024-2025年度陵园绿化养护服务项目采购项目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广州市十九路军淞沪抗日阵亡将士陵园管理中心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大厅西侧建设银行天润路支行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在项目结果公告发布之日开具，并向中标人的经办人手机号推送。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非纳入集中采购目录的项目，采购额为中标金额。）</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二、履约评价。采购人负责对中标人的履约行为进行评价。采购人在合同备案后可通过广东政府采购智慧云平台-诚信管理-评价管理进行评价。评价结果会影响供应商的综合信用得分。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广州交易集团有限公司（http://www.gzggzy.cn）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广州市天河区天润路333号4楼广州市政府采购中心综合管理部</w:t>
      </w:r>
    </w:p>
    <w:p>
      <w:pPr>
        <w:pStyle w:val="null3"/>
        <w:ind w:firstLine="480"/>
      </w:pPr>
      <w:r>
        <w:rPr/>
        <w:t>邮编：</w:t>
      </w:r>
      <w:r>
        <w:rPr/>
        <w:t>510630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十九路军陵园管理中心2024-2025年度陵园绿化养护服务项目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采购包1（广州市十九路军陵园管理中心2024-2025年度陵园绿化养护服务项目采购项目）：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采购包1（广州市十九路军陵园管理中心2024-2025年度陵园绿化养护服务项目采购项目）：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p>
    <w:p>
      <w:pPr>
        <w:pStyle w:val="null3"/>
      </w:pPr>
      <w:r>
        <w:rPr/>
        <w:t>采购包1（广州市十九路军陵园管理中心2024-2025年度陵园绿化养护服务项目采购项目）：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2.有盖章、签署要求的格式文件已按要求盖章、签署。3.投标文件完全满足招标文件中带★号的条款和指标(审查《实质性响应一览表》)4.未发现属无效投标的其他情形。以下为属无效投标的其他情形：（1）法定代表人或单位负责人为同一个人或者存在直接控股、管理关系的不同供应商，同时参加本项目或同一采购包投标的。（2）投标人为本项目提供整体设计、规范编制或者项目管理、监理、检测等服务的。（3）评标期间，投标人没有按评标委员会的要求提交法定代表人或其委托代理人签字的澄清、说明、补正或改变了投标文件的实质性内容的。（4）投标文件提供虚假材料的。（5）投标人以他人的名义投标、串通投标、以行贿手段谋取中标或者以其他弄虚作假方式投标的。（6）投标人对采购人、采购代理机构、评标委员会及其工作人员施加影响，有碍招标公平、公正的。（7）投标文件含有采购人不能接受的附加条件的。（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采购包1(广州市十九路军陵园管理中心2024-2025年度陵园绿化养护服务项目采购项目):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项目熟悉程度、重点难点分析、应对措施一 (2.0分)</w:t>
            </w:r>
          </w:p>
        </w:tc>
        <w:tc>
          <w:tcPr>
            <w:tcW w:type="dxa" w:w="5076"/>
          </w:tcPr>
          <w:p>
            <w:pPr>
              <w:pStyle w:val="null3"/>
              <w:jc w:val="left"/>
            </w:pPr>
            <w:r>
              <w:rPr/>
              <w:t>能提供项目情况及服务范围分析，项目管养的重点、难点分析，工作衔接及应对措施，得2分，否则不得分且项目熟悉程度、重点难点分析、应对措施二均不得分。</w:t>
            </w:r>
          </w:p>
        </w:tc>
      </w:tr>
      <w:tr>
        <w:tc>
          <w:tcPr>
            <w:tcW w:type="dxa" w:w="922"/>
            <w:gridSpan w:val="2"/>
            <w:vMerge/>
          </w:tcPr>
          <w:p/>
        </w:tc>
        <w:tc>
          <w:tcPr>
            <w:tcW w:type="dxa" w:w="2307"/>
          </w:tcPr>
          <w:p>
            <w:pPr>
              <w:pStyle w:val="null3"/>
              <w:jc w:val="left"/>
            </w:pPr>
            <w:r>
              <w:rPr/>
              <w:t>项目熟悉程度、重点难点分析、应对措施二 (7.0分)</w:t>
            </w:r>
          </w:p>
        </w:tc>
        <w:tc>
          <w:tcPr>
            <w:tcW w:type="dxa" w:w="5076"/>
          </w:tcPr>
          <w:p>
            <w:pPr>
              <w:pStyle w:val="null3"/>
              <w:jc w:val="left"/>
            </w:pPr>
            <w:r>
              <w:rPr/>
              <w:t>所提供对项目情况及服务范围，项目管养的重点、难点分析,工作衔接及应对措施能优于采购需求的，得7分；满足采购需求的，得5分；无法满足采购需求或无提供，不得分。</w:t>
            </w:r>
          </w:p>
        </w:tc>
      </w:tr>
      <w:tr>
        <w:tc>
          <w:tcPr>
            <w:tcW w:type="dxa" w:w="922"/>
            <w:gridSpan w:val="2"/>
            <w:vMerge/>
          </w:tcPr>
          <w:p/>
        </w:tc>
        <w:tc>
          <w:tcPr>
            <w:tcW w:type="dxa" w:w="2307"/>
          </w:tcPr>
          <w:p>
            <w:pPr>
              <w:pStyle w:val="null3"/>
              <w:jc w:val="left"/>
            </w:pPr>
            <w:r>
              <w:rPr/>
              <w:t>服务工作目标及管养方案一 (2.0分)</w:t>
            </w:r>
          </w:p>
        </w:tc>
        <w:tc>
          <w:tcPr>
            <w:tcW w:type="dxa" w:w="5076"/>
          </w:tcPr>
          <w:p>
            <w:pPr>
              <w:pStyle w:val="null3"/>
              <w:jc w:val="left"/>
            </w:pPr>
            <w:r>
              <w:rPr/>
              <w:t>能提供项目服务工作目标及管养方案，有植物病虫害防治实施方案、植物养护方案、树木修剪方案，得2分，否则不得分且服务工作目标及管养方案二均不得分。</w:t>
            </w:r>
          </w:p>
        </w:tc>
      </w:tr>
      <w:tr>
        <w:tc>
          <w:tcPr>
            <w:tcW w:type="dxa" w:w="922"/>
            <w:gridSpan w:val="2"/>
            <w:vMerge/>
          </w:tcPr>
          <w:p/>
        </w:tc>
        <w:tc>
          <w:tcPr>
            <w:tcW w:type="dxa" w:w="2307"/>
          </w:tcPr>
          <w:p>
            <w:pPr>
              <w:pStyle w:val="null3"/>
              <w:jc w:val="left"/>
            </w:pPr>
            <w:r>
              <w:rPr/>
              <w:t>服务工作目标及管养方案二 (7.0分)</w:t>
            </w:r>
          </w:p>
        </w:tc>
        <w:tc>
          <w:tcPr>
            <w:tcW w:type="dxa" w:w="5076"/>
          </w:tcPr>
          <w:p>
            <w:pPr>
              <w:pStyle w:val="null3"/>
              <w:jc w:val="left"/>
            </w:pPr>
            <w:r>
              <w:rPr/>
              <w:t>所提供项目服务工作目标及管养方案，有植物病虫害防治实施方案、植物养护方案、树木修剪方案，优于采购需求的，得7分；满足采购需求的，得5分；无法满足采购需求或无提供，不得分。</w:t>
            </w:r>
          </w:p>
        </w:tc>
      </w:tr>
      <w:tr>
        <w:tc>
          <w:tcPr>
            <w:tcW w:type="dxa" w:w="922"/>
            <w:gridSpan w:val="2"/>
            <w:vMerge/>
          </w:tcPr>
          <w:p/>
        </w:tc>
        <w:tc>
          <w:tcPr>
            <w:tcW w:type="dxa" w:w="2307"/>
          </w:tcPr>
          <w:p>
            <w:pPr>
              <w:pStyle w:val="null3"/>
              <w:jc w:val="left"/>
            </w:pPr>
            <w:r>
              <w:rPr/>
              <w:t>应季花境配置与养护方案一 (2.0分)</w:t>
            </w:r>
          </w:p>
        </w:tc>
        <w:tc>
          <w:tcPr>
            <w:tcW w:type="dxa" w:w="5076"/>
          </w:tcPr>
          <w:p>
            <w:pPr>
              <w:pStyle w:val="null3"/>
              <w:jc w:val="left"/>
            </w:pPr>
            <w:r>
              <w:rPr/>
              <w:t>能提供项目应季花境配置与养护方案得2分，否则不得分且服务工作目标及管养方案二均不得分。</w:t>
            </w:r>
          </w:p>
        </w:tc>
      </w:tr>
      <w:tr>
        <w:tc>
          <w:tcPr>
            <w:tcW w:type="dxa" w:w="922"/>
            <w:gridSpan w:val="2"/>
            <w:vMerge/>
          </w:tcPr>
          <w:p/>
        </w:tc>
        <w:tc>
          <w:tcPr>
            <w:tcW w:type="dxa" w:w="2307"/>
          </w:tcPr>
          <w:p>
            <w:pPr>
              <w:pStyle w:val="null3"/>
              <w:jc w:val="left"/>
            </w:pPr>
            <w:r>
              <w:rPr/>
              <w:t>应季花境配置与养护方案二 (7.0分)</w:t>
            </w:r>
          </w:p>
        </w:tc>
        <w:tc>
          <w:tcPr>
            <w:tcW w:type="dxa" w:w="5076"/>
          </w:tcPr>
          <w:p>
            <w:pPr>
              <w:pStyle w:val="null3"/>
              <w:jc w:val="left"/>
            </w:pPr>
            <w:r>
              <w:rPr/>
              <w:t>所提供适用于本项目的应季花境配置与养护方案优于采购需求的，得7分；满足采购需求的，得5分；无法满足采购需求或无提供，不得分。</w:t>
            </w:r>
          </w:p>
        </w:tc>
      </w:tr>
      <w:tr>
        <w:tc>
          <w:tcPr>
            <w:tcW w:type="dxa" w:w="922"/>
            <w:gridSpan w:val="2"/>
            <w:vMerge/>
          </w:tcPr>
          <w:p/>
        </w:tc>
        <w:tc>
          <w:tcPr>
            <w:tcW w:type="dxa" w:w="2307"/>
          </w:tcPr>
          <w:p>
            <w:pPr>
              <w:pStyle w:val="null3"/>
              <w:jc w:val="left"/>
            </w:pPr>
            <w:r>
              <w:rPr/>
              <w:t>质量保证体系及措施一 (2.0分)</w:t>
            </w:r>
          </w:p>
        </w:tc>
        <w:tc>
          <w:tcPr>
            <w:tcW w:type="dxa" w:w="5076"/>
          </w:tcPr>
          <w:p>
            <w:pPr>
              <w:pStyle w:val="null3"/>
              <w:jc w:val="left"/>
            </w:pPr>
            <w:r>
              <w:rPr/>
              <w:t>能提供质量保证措施，得2分，否则不得分且质量保证体系及措施二均不得分。</w:t>
            </w:r>
          </w:p>
        </w:tc>
      </w:tr>
      <w:tr>
        <w:tc>
          <w:tcPr>
            <w:tcW w:type="dxa" w:w="922"/>
            <w:gridSpan w:val="2"/>
            <w:vMerge/>
          </w:tcPr>
          <w:p/>
        </w:tc>
        <w:tc>
          <w:tcPr>
            <w:tcW w:type="dxa" w:w="2307"/>
          </w:tcPr>
          <w:p>
            <w:pPr>
              <w:pStyle w:val="null3"/>
              <w:jc w:val="left"/>
            </w:pPr>
            <w:r>
              <w:rPr/>
              <w:t>质量保证体系及措施二 (7.0分)</w:t>
            </w:r>
          </w:p>
        </w:tc>
        <w:tc>
          <w:tcPr>
            <w:tcW w:type="dxa" w:w="5076"/>
          </w:tcPr>
          <w:p>
            <w:pPr>
              <w:pStyle w:val="null3"/>
              <w:jc w:val="left"/>
            </w:pPr>
            <w:r>
              <w:rPr/>
              <w:t>所提供的质量控制保证措施满足采购人需求程度能优于采购需求的，得7分；满足采购需求的，得5分；无法满足采购需求或无提供，不得分。</w:t>
            </w:r>
          </w:p>
        </w:tc>
      </w:tr>
      <w:tr>
        <w:tc>
          <w:tcPr>
            <w:tcW w:type="dxa" w:w="922"/>
            <w:gridSpan w:val="2"/>
            <w:vMerge/>
          </w:tcPr>
          <w:p/>
        </w:tc>
        <w:tc>
          <w:tcPr>
            <w:tcW w:type="dxa" w:w="2307"/>
          </w:tcPr>
          <w:p>
            <w:pPr>
              <w:pStyle w:val="null3"/>
              <w:jc w:val="left"/>
            </w:pPr>
            <w:r>
              <w:rPr/>
              <w:t>对突发事件的应急服务预案一 (2.0分)</w:t>
            </w:r>
          </w:p>
        </w:tc>
        <w:tc>
          <w:tcPr>
            <w:tcW w:type="dxa" w:w="5076"/>
          </w:tcPr>
          <w:p>
            <w:pPr>
              <w:pStyle w:val="null3"/>
              <w:jc w:val="left"/>
            </w:pPr>
            <w:r>
              <w:rPr/>
              <w:t>能提供适用于本项目的应急处理方案（包括但不限于台风、特大暴雨、低温冻害等极端恶劣天气，火灾，重大节假日或活动等特殊情况应急处理方案），得2分，否则不得分且对突发事件的应急服务预案二均不得分。</w:t>
            </w:r>
          </w:p>
        </w:tc>
      </w:tr>
      <w:tr>
        <w:tc>
          <w:tcPr>
            <w:tcW w:type="dxa" w:w="922"/>
            <w:gridSpan w:val="2"/>
            <w:vMerge/>
          </w:tcPr>
          <w:p/>
        </w:tc>
        <w:tc>
          <w:tcPr>
            <w:tcW w:type="dxa" w:w="2307"/>
          </w:tcPr>
          <w:p>
            <w:pPr>
              <w:pStyle w:val="null3"/>
              <w:jc w:val="left"/>
            </w:pPr>
            <w:r>
              <w:rPr/>
              <w:t>对突发事件的应急服务预案二 (7.0分)</w:t>
            </w:r>
          </w:p>
        </w:tc>
        <w:tc>
          <w:tcPr>
            <w:tcW w:type="dxa" w:w="5076"/>
          </w:tcPr>
          <w:p>
            <w:pPr>
              <w:pStyle w:val="null3"/>
              <w:jc w:val="left"/>
            </w:pPr>
            <w:r>
              <w:rPr/>
              <w:t>所提供的适用于本项目的应急处理方案（包括但不限于台风、特大暴雨、低温冻害等极端恶劣天气，火灾，重大节假日或活动等特殊情况应急处理方案）能优于采购需求的，得7分；满足采购需求的，得5分；无法满足采购需求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管理认证情况 (3.0分)</w:t>
            </w:r>
          </w:p>
        </w:tc>
        <w:tc>
          <w:tcPr>
            <w:tcW w:type="dxa" w:w="5076"/>
          </w:tcPr>
          <w:p>
            <w:pPr>
              <w:pStyle w:val="null3"/>
              <w:jc w:val="left"/>
            </w:pPr>
            <w:r>
              <w:rPr/>
              <w:t>投标人具有在有效期内的质量管理体系认证、环境管理体系认证、职业健康安全管理体系认证，认证范围必须包括园林绿化养护相关内容。每提供一项得1分，最高得3分。 注：需提供有效期内的相关证书扫描件；提供在全国认证认可信息公共服务平台上http://cx.cnca.cn查询“有效”的结果截图；不提供或不齐全不得分。</w:t>
            </w:r>
          </w:p>
        </w:tc>
      </w:tr>
      <w:tr>
        <w:tc>
          <w:tcPr>
            <w:tcW w:type="dxa" w:w="922"/>
            <w:gridSpan w:val="2"/>
            <w:vMerge/>
          </w:tcPr>
          <w:p/>
        </w:tc>
        <w:tc>
          <w:tcPr>
            <w:tcW w:type="dxa" w:w="2307"/>
          </w:tcPr>
          <w:p>
            <w:pPr>
              <w:pStyle w:val="null3"/>
              <w:jc w:val="left"/>
            </w:pPr>
            <w:r>
              <w:rPr/>
              <w:t>同类项目经验【以合同签订时间为准，分支机构投标的，总公司（总所）业绩可纳入评审】 (8.0分)</w:t>
            </w:r>
          </w:p>
        </w:tc>
        <w:tc>
          <w:tcPr>
            <w:tcW w:type="dxa" w:w="5076"/>
          </w:tcPr>
          <w:p>
            <w:pPr>
              <w:pStyle w:val="null3"/>
              <w:jc w:val="left"/>
            </w:pPr>
            <w:r>
              <w:rPr/>
              <w:t>投标人自2021年1月1日至今，独立承接的园林绿化养护服务类似项目业绩，每提供一项得1分，最高得8分。注：须提供合同关键页（合同首页、盖章页、签订日期、项目金额页扫描件）请投标人严格按照要求提交相关证明材料，否则有可能影响评审结果。</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依据《投标人业绩情况表》中的业主评价，每有一项正面评价（优秀、优良、良好、满意或相当于类似评价）得1分，最高得6分。 注：同一客户或同一项目提供多项用户满意度评价的，按一项计算； 须与投标人上述提供的2021年1月1日至今的养护项目经验的用户单位一致； 用户满意度评价须经用户单位盖章，评价情况（优秀、优良、良好、满意）的方可计分。</w:t>
            </w:r>
          </w:p>
        </w:tc>
      </w:tr>
      <w:tr>
        <w:tc>
          <w:tcPr>
            <w:tcW w:type="dxa" w:w="922"/>
            <w:gridSpan w:val="2"/>
            <w:vMerge/>
          </w:tcPr>
          <w:p/>
        </w:tc>
        <w:tc>
          <w:tcPr>
            <w:tcW w:type="dxa" w:w="2307"/>
          </w:tcPr>
          <w:p>
            <w:pPr>
              <w:pStyle w:val="null3"/>
              <w:jc w:val="left"/>
            </w:pPr>
            <w:r>
              <w:rPr/>
              <w:t>拟投入的项目绿化主管的资质情况 (5.0分)</w:t>
            </w:r>
          </w:p>
        </w:tc>
        <w:tc>
          <w:tcPr>
            <w:tcW w:type="dxa" w:w="5076"/>
          </w:tcPr>
          <w:p>
            <w:pPr>
              <w:pStyle w:val="null3"/>
              <w:jc w:val="left"/>
            </w:pPr>
            <w:r>
              <w:rPr/>
              <w:t>本项目拟派绿化主管具有： 年龄50周岁或以下，本科及以上学历，具有5年或以上同类项目管理经验，每符合一个条件得1分，最高得3分； 持有相关专业（绿化、园林）中级或以上技术职称的，得2分； 以上项合计最高得5分。 注：需提供身份证、学历证扫描件；合同扫描件或业绩证明；职称证书扫描件；投标截止日前6个月以内任意月份的单位社保缴纳证明材料，否则不得分。</w:t>
            </w:r>
          </w:p>
        </w:tc>
      </w:tr>
      <w:tr>
        <w:tc>
          <w:tcPr>
            <w:tcW w:type="dxa" w:w="922"/>
            <w:gridSpan w:val="2"/>
            <w:vMerge/>
          </w:tcPr>
          <w:p/>
        </w:tc>
        <w:tc>
          <w:tcPr>
            <w:tcW w:type="dxa" w:w="2307"/>
          </w:tcPr>
          <w:p>
            <w:pPr>
              <w:pStyle w:val="null3"/>
              <w:jc w:val="left"/>
            </w:pPr>
            <w:r>
              <w:rPr/>
              <w:t>项目其他技术支撑 (5.0分)</w:t>
            </w:r>
          </w:p>
        </w:tc>
        <w:tc>
          <w:tcPr>
            <w:tcW w:type="dxa" w:w="5076"/>
          </w:tcPr>
          <w:p>
            <w:pPr>
              <w:pStyle w:val="null3"/>
              <w:jc w:val="left"/>
            </w:pPr>
            <w:r>
              <w:rPr/>
              <w:t>供应商提供的项目技术支撑团队里具备：园林（风景园林、园艺、观赏园艺）林业（林学、森林培育、森林资源保护）植物保护④环境科学⑤生态类的技术人员，每符合一项得1分，最高得5分。上述人员均不得兼任。 注：需同时提供学位证或毕业证；投标截止日前6个月以内任意月份的单位社保缴纳证明材料，否则不得分。</w:t>
            </w:r>
          </w:p>
        </w:tc>
      </w:tr>
      <w:tr>
        <w:tc>
          <w:tcPr>
            <w:tcW w:type="dxa" w:w="922"/>
            <w:gridSpan w:val="2"/>
            <w:vMerge/>
          </w:tcPr>
          <w:p/>
        </w:tc>
        <w:tc>
          <w:tcPr>
            <w:tcW w:type="dxa" w:w="2307"/>
          </w:tcPr>
          <w:p>
            <w:pPr>
              <w:pStyle w:val="null3"/>
              <w:jc w:val="left"/>
            </w:pPr>
            <w:r>
              <w:rPr/>
              <w:t>机械设备保障 (8.0分)</w:t>
            </w:r>
          </w:p>
        </w:tc>
        <w:tc>
          <w:tcPr>
            <w:tcW w:type="dxa" w:w="5076"/>
          </w:tcPr>
          <w:p>
            <w:pPr>
              <w:pStyle w:val="null3"/>
              <w:jc w:val="left"/>
            </w:pPr>
            <w:r>
              <w:rPr/>
              <w:t>1.本项目拟投入合同履约过程中所需的车辆及其他设备包括：货车1辆、三轮车1辆、 高空作业车1台，剪草机2台、油锯2台、高压喷药机2台，绿篱机2台，草坪打孔机1台等保障项目作业的进度和质量。每提供一项设备及数量满足要求的得0.5分，本项最高得4分。  2.供应商投入与本项目相关的智能化工具，如树枝粉碎机、环境检测仪（土壤）、激光测距仪、无人机等。每提供一项得1分，本项最高得4分。 注：若自有，须提供发票扫描件。 若租赁，除提供租赁合同外，还须提供出租方购买机械设备的发票扫描件。无提供或提供的内容不符合要求不得分。</w:t>
            </w:r>
          </w:p>
        </w:tc>
      </w:tr>
      <w:tr>
        <w:tc>
          <w:tcPr>
            <w:tcW w:type="dxa" w:w="922"/>
            <w:gridSpan w:val="2"/>
            <w:vMerge/>
          </w:tcPr>
          <w:p/>
        </w:tc>
        <w:tc>
          <w:tcPr>
            <w:tcW w:type="dxa" w:w="2307"/>
          </w:tcPr>
          <w:p>
            <w:pPr>
              <w:pStyle w:val="null3"/>
              <w:jc w:val="left"/>
            </w:pPr>
            <w:r>
              <w:rPr/>
              <w:t>绿植采购保障能力 (4.0分)</w:t>
            </w:r>
          </w:p>
        </w:tc>
        <w:tc>
          <w:tcPr>
            <w:tcW w:type="dxa" w:w="5076"/>
          </w:tcPr>
          <w:p>
            <w:pPr>
              <w:pStyle w:val="null3"/>
              <w:jc w:val="left"/>
            </w:pPr>
            <w:r>
              <w:rPr/>
              <w:t>供应商具备稳定的绿植采购渠道，能够及时保障本项目的苗木补种及鲜花采购需求：提供自有或租赁的苗木基地产权证明、或市场的购销合作协议，及对应产地检疫合格证，得4分。 注：需提交有效的产权证明或租赁合同或合作协议及产地检疫合格证原件扫描件。无提供或无法认定的不得分。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after="165"/>
        <w:ind w:firstLine="480"/>
        <w:jc w:val="both"/>
      </w:pPr>
      <w:r>
        <w:rPr>
          <w:b/>
          <w:sz w:val="21"/>
        </w:rPr>
        <w:t>注：本合同条款仅供参考，最终以甲方提供的样本并经甲乙双方协商一致的合同为准。</w:t>
      </w: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center"/>
      </w:pPr>
    </w:p>
    <w:p>
      <w:pPr>
        <w:pStyle w:val="null3"/>
        <w:spacing w:after="165"/>
        <w:ind w:firstLine="480"/>
        <w:jc w:val="center"/>
      </w:pPr>
    </w:p>
    <w:p>
      <w:pPr>
        <w:pStyle w:val="null3"/>
        <w:spacing w:after="165"/>
        <w:ind w:firstLine="480"/>
        <w:jc w:val="both"/>
      </w:pPr>
    </w:p>
    <w:p>
      <w:pPr>
        <w:pStyle w:val="null3"/>
        <w:spacing w:after="165"/>
        <w:ind w:left="105" w:firstLine="480"/>
      </w:pPr>
    </w:p>
    <w:p>
      <w:pPr>
        <w:pStyle w:val="null3"/>
        <w:spacing w:after="165"/>
        <w:ind w:left="105" w:firstLine="480"/>
      </w:pPr>
    </w:p>
    <w:p>
      <w:pPr>
        <w:pStyle w:val="null3"/>
        <w:spacing w:after="165"/>
        <w:ind w:left="105" w:firstLine="480"/>
      </w:pPr>
    </w:p>
    <w:p>
      <w:pPr>
        <w:pStyle w:val="null3"/>
        <w:spacing w:after="165"/>
        <w:ind w:firstLine="480"/>
        <w:jc w:val="both"/>
      </w:pPr>
    </w:p>
    <w:p>
      <w:pPr>
        <w:pStyle w:val="null3"/>
        <w:spacing w:after="165"/>
        <w:ind w:firstLine="480"/>
        <w:jc w:val="center"/>
      </w:pPr>
    </w:p>
    <w:p>
      <w:pPr>
        <w:pStyle w:val="null3"/>
        <w:spacing w:after="165"/>
        <w:ind w:firstLine="480"/>
        <w:jc w:val="center"/>
      </w:pPr>
      <w:r>
        <w:rPr>
          <w:b/>
          <w:color w:val="222222"/>
          <w:sz w:val="48"/>
          <w:shd w:fill="FFFFFF" w:val="clear"/>
        </w:rPr>
        <w:t>广东省政府采购</w:t>
      </w:r>
    </w:p>
    <w:p>
      <w:pPr>
        <w:pStyle w:val="null3"/>
        <w:spacing w:after="165"/>
        <w:ind w:firstLine="480"/>
        <w:jc w:val="both"/>
      </w:pPr>
    </w:p>
    <w:p>
      <w:pPr>
        <w:pStyle w:val="null3"/>
        <w:spacing w:after="165"/>
        <w:ind w:firstLine="480"/>
        <w:jc w:val="center"/>
      </w:pPr>
      <w:r>
        <w:rPr>
          <w:b/>
          <w:color w:val="222222"/>
          <w:sz w:val="48"/>
          <w:shd w:fill="FFFFFF" w:val="clear"/>
        </w:rPr>
        <w:t>合　同　书</w:t>
      </w:r>
    </w:p>
    <w:p>
      <w:pPr>
        <w:pStyle w:val="null3"/>
        <w:spacing w:after="165"/>
        <w:ind w:firstLine="480"/>
        <w:jc w:val="center"/>
      </w:pPr>
      <w:r>
        <w:rPr>
          <w:sz w:val="21"/>
          <w:shd w:fill="FFFFFF" w:val="clear"/>
        </w:rPr>
        <w:t>（</w:t>
      </w:r>
      <w:r>
        <w:rPr>
          <w:sz w:val="24"/>
          <w:shd w:fill="FFFFFF" w:val="clear"/>
        </w:rPr>
        <w:t>本合同为中小企业预留合同</w:t>
      </w:r>
      <w:r>
        <w:rPr>
          <w:sz w:val="21"/>
          <w:shd w:fill="FFFFFF" w:val="clear"/>
        </w:rPr>
        <w:t>）</w:t>
      </w:r>
      <w:r>
        <w:br/>
      </w:r>
      <w:r>
        <w:br/>
      </w:r>
      <w:r>
        <w:br/>
      </w:r>
      <w:r>
        <w:br/>
      </w:r>
      <w:r>
        <w:br/>
      </w:r>
      <w:r>
        <w:br/>
      </w:r>
      <w:r>
        <w:br/>
      </w:r>
      <w:r>
        <w:br/>
      </w:r>
      <w:r>
        <w:rPr/>
        <w:t xml:space="preserve"> </w:t>
      </w: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center"/>
      </w:pPr>
    </w:p>
    <w:p>
      <w:pPr>
        <w:pStyle w:val="null3"/>
        <w:spacing w:after="165"/>
        <w:ind w:firstLine="480"/>
        <w:jc w:val="both"/>
      </w:pPr>
    </w:p>
    <w:p>
      <w:pPr>
        <w:pStyle w:val="null3"/>
        <w:spacing w:after="165"/>
        <w:ind w:firstLine="480"/>
        <w:jc w:val="center"/>
      </w:pPr>
    </w:p>
    <w:p>
      <w:pPr>
        <w:pStyle w:val="null3"/>
        <w:spacing w:after="165"/>
        <w:ind w:firstLine="480"/>
        <w:jc w:val="center"/>
      </w:pPr>
    </w:p>
    <w:p>
      <w:pPr>
        <w:pStyle w:val="null3"/>
        <w:spacing w:after="165"/>
        <w:ind w:firstLine="482"/>
        <w:jc w:val="both"/>
      </w:pPr>
      <w:r>
        <w:rPr>
          <w:b/>
          <w:color w:val="222222"/>
          <w:sz w:val="24"/>
        </w:rPr>
        <w:t>采购计划编号：</w:t>
      </w:r>
    </w:p>
    <w:p>
      <w:pPr>
        <w:pStyle w:val="null3"/>
        <w:spacing w:after="165"/>
        <w:ind w:firstLine="480"/>
        <w:jc w:val="both"/>
      </w:pPr>
    </w:p>
    <w:p>
      <w:pPr>
        <w:pStyle w:val="null3"/>
        <w:spacing w:after="165"/>
        <w:ind w:firstLine="482"/>
        <w:jc w:val="both"/>
      </w:pPr>
      <w:r>
        <w:rPr>
          <w:b/>
          <w:color w:val="222222"/>
          <w:sz w:val="24"/>
        </w:rPr>
        <w:t>项目编号：</w:t>
      </w:r>
    </w:p>
    <w:p>
      <w:pPr>
        <w:pStyle w:val="null3"/>
        <w:spacing w:after="165"/>
        <w:ind w:firstLine="480"/>
        <w:jc w:val="both"/>
      </w:pPr>
    </w:p>
    <w:p>
      <w:pPr>
        <w:pStyle w:val="null3"/>
        <w:spacing w:after="165"/>
        <w:ind w:left="1680"/>
        <w:jc w:val="both"/>
      </w:pPr>
      <w:r>
        <w:rPr>
          <w:b/>
          <w:color w:val="222222"/>
          <w:sz w:val="24"/>
        </w:rPr>
        <w:t>项目名称：</w:t>
      </w:r>
      <w:r>
        <w:rPr>
          <w:b/>
          <w:sz w:val="24"/>
          <w:u w:val="single"/>
        </w:rPr>
        <w:t>广州市十九路军陵园管理中心2024-2025年度陵园绿化养护服务项目</w:t>
      </w:r>
    </w:p>
    <w:p>
      <w:pPr>
        <w:pStyle w:val="null3"/>
      </w:pPr>
    </w:p>
    <w:p>
      <w:pPr>
        <w:pStyle w:val="null3"/>
        <w:ind w:firstLine="480"/>
      </w:pPr>
    </w:p>
    <w:p>
      <w:pPr>
        <w:pStyle w:val="null3"/>
        <w:spacing w:after="165"/>
        <w:ind w:firstLine="480"/>
        <w:jc w:val="both"/>
      </w:pPr>
      <w:r>
        <w:rPr>
          <w:b/>
          <w:sz w:val="24"/>
        </w:rPr>
        <w:t>甲   方</w:t>
      </w:r>
      <w:r>
        <w:rPr>
          <w:sz w:val="24"/>
        </w:rPr>
        <w:t>（采购人）</w:t>
      </w:r>
      <w:r>
        <w:rPr>
          <w:b/>
          <w:sz w:val="24"/>
        </w:rPr>
        <w:t>：</w:t>
      </w:r>
      <w:r>
        <w:rPr>
          <w:b/>
          <w:sz w:val="24"/>
          <w:u w:val="single"/>
        </w:rPr>
        <w:t>广州市十九路军淞沪抗日阵亡将士陵园管理中心</w:t>
      </w:r>
    </w:p>
    <w:p>
      <w:pPr>
        <w:pStyle w:val="null3"/>
        <w:spacing w:after="165"/>
        <w:ind w:firstLine="480"/>
        <w:jc w:val="both"/>
      </w:pPr>
      <w:r>
        <w:rPr>
          <w:sz w:val="24"/>
        </w:rPr>
        <w:t>电   话：020-87254205   地 址：广州市水荫路113号</w:t>
      </w:r>
    </w:p>
    <w:p>
      <w:pPr>
        <w:pStyle w:val="null3"/>
        <w:spacing w:after="165"/>
        <w:ind w:firstLine="480"/>
        <w:jc w:val="both"/>
      </w:pPr>
      <w:r>
        <w:rPr>
          <w:b/>
          <w:sz w:val="24"/>
        </w:rPr>
        <w:t>乙   方</w:t>
      </w:r>
      <w:r>
        <w:rPr>
          <w:sz w:val="24"/>
        </w:rPr>
        <w:t>（成交人）</w:t>
      </w:r>
      <w:r>
        <w:rPr>
          <w:b/>
          <w:sz w:val="24"/>
        </w:rPr>
        <w:t>：</w:t>
      </w:r>
    </w:p>
    <w:p>
      <w:pPr>
        <w:pStyle w:val="null3"/>
        <w:spacing w:after="165"/>
        <w:ind w:firstLine="480"/>
        <w:jc w:val="both"/>
      </w:pPr>
      <w:r>
        <w:rPr>
          <w:sz w:val="24"/>
        </w:rPr>
        <w:t>电   话：</w:t>
      </w:r>
    </w:p>
    <w:p>
      <w:pPr>
        <w:pStyle w:val="null3"/>
        <w:spacing w:after="165"/>
        <w:ind w:firstLine="480"/>
        <w:jc w:val="both"/>
      </w:pPr>
      <w:r>
        <w:rPr>
          <w:sz w:val="24"/>
        </w:rPr>
        <w:t>地 址：</w:t>
      </w:r>
    </w:p>
    <w:p>
      <w:pPr>
        <w:pStyle w:val="null3"/>
        <w:spacing w:after="165"/>
        <w:ind w:firstLine="420"/>
        <w:jc w:val="both"/>
      </w:pPr>
      <w:r>
        <w:rPr>
          <w:sz w:val="24"/>
        </w:rPr>
        <w:t>根据</w:t>
      </w:r>
      <w:r>
        <w:rPr>
          <w:sz w:val="24"/>
          <w:u w:val="single"/>
        </w:rPr>
        <w:t>广州市十九路军陵园管理中心2024-2025年度陵园绿化养护服务项目</w:t>
      </w:r>
      <w:r>
        <w:rPr>
          <w:sz w:val="24"/>
        </w:rPr>
        <w:t>的采购结果，按照《中华人民共和国政府采购法》等相关法规，以及《中华人民共和国民法典》的相关规定，经双方协商，本着平等互利和诚实信用的原则，一致同意签订本合同如下。</w:t>
      </w:r>
    </w:p>
    <w:p>
      <w:pPr>
        <w:pStyle w:val="null3"/>
        <w:spacing w:after="165"/>
        <w:ind w:firstLine="480"/>
        <w:jc w:val="both"/>
      </w:pPr>
      <w:r>
        <w:rPr>
          <w:b/>
          <w:sz w:val="24"/>
        </w:rPr>
        <w:t>一、合同金额</w:t>
      </w:r>
    </w:p>
    <w:p>
      <w:pPr>
        <w:pStyle w:val="null3"/>
        <w:spacing w:after="165"/>
        <w:ind w:firstLine="420"/>
        <w:jc w:val="both"/>
      </w:pPr>
      <w:r>
        <w:rPr>
          <w:sz w:val="24"/>
        </w:rPr>
        <w:t>合同金额为（大写）：元（</w:t>
      </w:r>
      <w:r>
        <w:rPr>
          <w:sz w:val="24"/>
          <w:u w:val="single"/>
        </w:rPr>
        <w:t>￥</w:t>
      </w:r>
      <w:r>
        <w:rPr>
          <w:sz w:val="24"/>
        </w:rPr>
        <w:t>元）。</w:t>
      </w:r>
    </w:p>
    <w:p>
      <w:pPr>
        <w:pStyle w:val="null3"/>
        <w:spacing w:after="165"/>
        <w:ind w:firstLine="480"/>
        <w:jc w:val="both"/>
      </w:pPr>
      <w:r>
        <w:rPr>
          <w:b/>
          <w:sz w:val="24"/>
        </w:rPr>
        <w:t>二、总体要求</w:t>
      </w:r>
    </w:p>
    <w:p>
      <w:pPr>
        <w:pStyle w:val="null3"/>
        <w:spacing w:after="165"/>
        <w:ind w:firstLine="420"/>
        <w:jc w:val="both"/>
      </w:pPr>
      <w:r>
        <w:rPr>
          <w:sz w:val="24"/>
        </w:rPr>
        <w:t>1</w:t>
      </w:r>
      <w:r>
        <w:rPr>
          <w:sz w:val="24"/>
        </w:rPr>
        <w:t>、乙方应按照《中华人民共和国劳动合同法》签订劳动合同并提交甲方留存备案并按照《中华人民共和国劳动法》的相关规定发放工资，服务人员工资不得低于广州市企业职工最低工资标准（工资不含按国家规定供应商必须支付的社会保险及其他应付费用）。</w:t>
      </w:r>
    </w:p>
    <w:p>
      <w:pPr>
        <w:pStyle w:val="null3"/>
        <w:spacing w:after="165"/>
        <w:ind w:firstLine="420"/>
        <w:jc w:val="both"/>
      </w:pPr>
      <w:r>
        <w:rPr>
          <w:sz w:val="24"/>
        </w:rPr>
        <w:t>乙方应按照《中华人民共和国社会保险法》和《住房公积金管理条例》的相关规定，支付国家规定必须购买的社会保险费用和缴存住房公积金。</w:t>
      </w:r>
    </w:p>
    <w:p>
      <w:pPr>
        <w:pStyle w:val="null3"/>
        <w:spacing w:after="165"/>
        <w:ind w:firstLine="420"/>
        <w:jc w:val="both"/>
      </w:pPr>
      <w:r>
        <w:rPr>
          <w:sz w:val="24"/>
        </w:rPr>
        <w:t>2</w:t>
      </w:r>
      <w:r>
        <w:rPr>
          <w:sz w:val="24"/>
        </w:rPr>
        <w:t>、本项目服务内容：广州市十九路军淞沪抗日阵亡将士陵园、粤军第一师诸先烈纪念碑占地总面积约为：8万平方米，进行绿化养护服务工作。服务期限为</w:t>
      </w:r>
      <w:r>
        <w:rPr>
          <w:sz w:val="24"/>
          <w:u w:val="single"/>
        </w:rPr>
        <w:t>2024年5月1 日到 2025年4月30日</w:t>
      </w:r>
      <w:r>
        <w:rPr>
          <w:sz w:val="24"/>
        </w:rPr>
        <w:t>。</w:t>
      </w:r>
    </w:p>
    <w:p>
      <w:pPr>
        <w:pStyle w:val="null3"/>
        <w:spacing w:after="165"/>
        <w:ind w:firstLine="420"/>
        <w:jc w:val="both"/>
      </w:pPr>
      <w:r>
        <w:rPr>
          <w:sz w:val="24"/>
        </w:rPr>
        <w:t>3</w:t>
      </w:r>
      <w:r>
        <w:rPr>
          <w:sz w:val="24"/>
        </w:rPr>
        <w:t>、服务期内，如乙方在人员配置、养护标准、质量控制等各方面不能满足甲方需求以及采购合同的相关要求，甲方有权单方面解除合同，并保留追究其法律责任的权利。</w:t>
      </w:r>
    </w:p>
    <w:p>
      <w:pPr>
        <w:pStyle w:val="null3"/>
        <w:spacing w:after="165"/>
        <w:ind w:firstLine="420"/>
        <w:jc w:val="both"/>
      </w:pPr>
      <w:r>
        <w:rPr>
          <w:sz w:val="24"/>
        </w:rPr>
        <w:t>4.</w:t>
      </w:r>
      <w:r>
        <w:rPr>
          <w:sz w:val="24"/>
        </w:rPr>
        <w:t>乙方须完全遵守《中华人民共和国劳动合同法》有关规定和《中华人民共和国妇女权益保障法》中关于“劳动和社会保障权益”的有关要求。</w:t>
      </w:r>
    </w:p>
    <w:p>
      <w:pPr>
        <w:pStyle w:val="null3"/>
        <w:spacing w:after="165"/>
        <w:ind w:firstLine="480"/>
        <w:jc w:val="both"/>
      </w:pPr>
      <w:r>
        <w:rPr>
          <w:b/>
          <w:sz w:val="24"/>
        </w:rPr>
        <w:t>三、服务工作内容</w:t>
      </w:r>
    </w:p>
    <w:p>
      <w:pPr>
        <w:pStyle w:val="null3"/>
        <w:spacing w:after="165"/>
        <w:ind w:firstLine="420"/>
        <w:jc w:val="both"/>
      </w:pPr>
      <w:r>
        <w:rPr>
          <w:sz w:val="24"/>
        </w:rPr>
        <w:t>乙方须安排一名具有绿化管理经验项目负责人管理人员对人员进行日常管理和协调工作。对迎接各类检查和安全应急工作即需要及时作出调整性临时工作的安排，乙方须积极配合。服务时间：早上7：30—11:30、下午14:00—18:00，可根据节令任务工作协商适时调整。</w:t>
      </w:r>
    </w:p>
    <w:p>
      <w:pPr>
        <w:pStyle w:val="null3"/>
        <w:spacing w:after="165"/>
        <w:ind w:firstLine="480"/>
        <w:jc w:val="both"/>
      </w:pPr>
      <w:r>
        <w:rPr>
          <w:b/>
          <w:sz w:val="24"/>
        </w:rPr>
        <w:t>（一）绿化养护服务</w:t>
      </w:r>
    </w:p>
    <w:p>
      <w:pPr>
        <w:pStyle w:val="null3"/>
        <w:spacing w:after="165"/>
        <w:ind w:firstLine="420"/>
        <w:jc w:val="both"/>
      </w:pPr>
      <w:r>
        <w:rPr>
          <w:sz w:val="24"/>
        </w:rPr>
        <w:t>1.</w:t>
      </w:r>
      <w:r>
        <w:rPr>
          <w:sz w:val="24"/>
        </w:rPr>
        <w:t>绿化养护范围：具体负责甲方所有绿化养护。</w:t>
      </w:r>
    </w:p>
    <w:p>
      <w:pPr>
        <w:pStyle w:val="null3"/>
        <w:spacing w:after="165"/>
        <w:ind w:firstLine="420"/>
        <w:jc w:val="both"/>
      </w:pPr>
      <w:r>
        <w:rPr>
          <w:sz w:val="24"/>
        </w:rPr>
        <w:t>按照《广州市公园条例》和《广州市园林绿化养护管理技术规范》，做好陵园和粤一师园区树木及花草养护、灌木树木修枝、整形和草坪修剪、施肥、灭虫害等服务工作。管养区各路段、绿地、广场的落叶必须清扫收集环卫处理，禁止扫入绿化带或焚烧。人员要注意安全操作规范，做好安全生产，规范使用安全文明标志标示。绿化树木草地要有专人养护管理，包括需对园内植物进行浇淋喷灌、疏流排水、松土施肥、中耕除草、补植植保、树木扶正、树木涂白、杀虫防止病虫害、修枝剪叶（定期修剪树木）、杂草清除、台风抢险、灌木植树移种、绿化防护、垃圾清运及绿化围蔽等设施的维护，保持环境美化。室内区域植物（包括各办公室、展馆、监控室等）的浇水、修剪、施肥等日常养护。</w:t>
      </w:r>
    </w:p>
    <w:p>
      <w:pPr>
        <w:pStyle w:val="null3"/>
        <w:spacing w:after="165"/>
        <w:ind w:firstLine="480"/>
        <w:jc w:val="both"/>
        <w:outlineLvl w:val="2"/>
      </w:pPr>
      <w:r>
        <w:rPr>
          <w:b/>
          <w:sz w:val="24"/>
        </w:rPr>
        <w:t>2.</w:t>
      </w:r>
      <w:r>
        <w:rPr>
          <w:b/>
          <w:sz w:val="24"/>
        </w:rPr>
        <w:t>绿化养护所需杀虫剂、肥料、农药、泥炭土、土壤改良剂、防冻材料等材料由中标供应商负责，绿化养护所需工具和机械设备及安全规范操作使用责任全部由乙方负责。</w:t>
      </w:r>
    </w:p>
    <w:p>
      <w:pPr>
        <w:pStyle w:val="null3"/>
        <w:spacing w:after="165"/>
        <w:ind w:firstLine="420"/>
        <w:jc w:val="both"/>
      </w:pPr>
      <w:r>
        <w:rPr>
          <w:sz w:val="24"/>
        </w:rPr>
        <w:t>3.</w:t>
      </w:r>
      <w:r>
        <w:rPr>
          <w:sz w:val="24"/>
        </w:rPr>
        <w:t>养护要求：</w:t>
      </w:r>
    </w:p>
    <w:p>
      <w:pPr>
        <w:pStyle w:val="null3"/>
        <w:spacing w:after="165"/>
        <w:ind w:firstLine="420"/>
        <w:jc w:val="both"/>
      </w:pPr>
      <w:r>
        <w:rPr>
          <w:sz w:val="24"/>
        </w:rPr>
        <w:t>（1）除杂：每月不少于一次，杂草要连根拔起，并把杂草等清理出去。</w:t>
      </w:r>
    </w:p>
    <w:p>
      <w:pPr>
        <w:pStyle w:val="null3"/>
        <w:spacing w:after="165"/>
        <w:ind w:firstLine="420"/>
        <w:jc w:val="both"/>
      </w:pPr>
      <w:r>
        <w:rPr>
          <w:sz w:val="24"/>
        </w:rPr>
        <w:t>（2）修剪：修剪要求每月一次。 剪下的树叶及时清除，保持整形的几何面基本平整，大部分枝条之间长短差不超过2-4cm，枯枝枯叶需剪除。</w:t>
      </w:r>
    </w:p>
    <w:p>
      <w:pPr>
        <w:pStyle w:val="null3"/>
        <w:spacing w:after="165"/>
        <w:ind w:firstLine="420"/>
        <w:jc w:val="both"/>
      </w:pPr>
      <w:r>
        <w:rPr>
          <w:sz w:val="24"/>
        </w:rPr>
        <w:t>（3）病虫防治一年不少于四次，每季度进行，并视虫害情况跟进处理。行道树、绿篱和盆栽植物要视病虫发生情况及时进行；一般的树种，视病虫发生情况及时进行。其他寄生性植物及病害防治对象应及时清除。草坪虫害、锈病和灌木病虫害都应及时检查及时防治。喷洒药剂时做到均匀细致。事后要检查，对效果不好的要重新喷药，同一树种病虫株害率控制在5%以下，植物死亡率在1%以下。如经多次防治效果不佳的，或出现无法处理的病虫害的，乙方应聘请专业机构或专业人员进行指导防治。该部分产生费用由乙方负责。</w:t>
      </w:r>
    </w:p>
    <w:p>
      <w:pPr>
        <w:pStyle w:val="null3"/>
        <w:spacing w:after="165"/>
        <w:ind w:firstLine="420"/>
        <w:jc w:val="both"/>
      </w:pPr>
      <w:r>
        <w:rPr>
          <w:sz w:val="24"/>
        </w:rPr>
        <w:t>（4）熟悉园区绿化环境，巡查和清除园内历史文物建筑飞榕杂草状况，发现情况及时报相关部门处理。</w:t>
      </w:r>
    </w:p>
    <w:p>
      <w:pPr>
        <w:pStyle w:val="null3"/>
        <w:spacing w:after="165"/>
        <w:ind w:firstLine="420"/>
        <w:jc w:val="both"/>
      </w:pPr>
      <w:r>
        <w:rPr>
          <w:sz w:val="24"/>
        </w:rPr>
        <w:t>4.</w:t>
      </w:r>
      <w:r>
        <w:rPr>
          <w:sz w:val="24"/>
        </w:rPr>
        <w:t>新种树木养护:</w:t>
      </w:r>
    </w:p>
    <w:p>
      <w:pPr>
        <w:pStyle w:val="null3"/>
        <w:spacing w:after="165"/>
        <w:ind w:firstLine="420"/>
        <w:jc w:val="both"/>
      </w:pPr>
      <w:r>
        <w:rPr>
          <w:sz w:val="24"/>
        </w:rPr>
        <w:t>（1）绿地新种树木养护，浇水及其他养护负责跟进管理，无特殊原因成活率须在95%以上。</w:t>
      </w:r>
    </w:p>
    <w:p>
      <w:pPr>
        <w:pStyle w:val="null3"/>
        <w:spacing w:after="165"/>
        <w:ind w:firstLine="420"/>
        <w:jc w:val="both"/>
      </w:pPr>
      <w:r>
        <w:rPr>
          <w:sz w:val="24"/>
        </w:rPr>
        <w:t>（2）地被植物养护，无特殊原因成活率(面积比)在95%以上，没有面积超过l平方米以上的成块草皮死亡。</w:t>
      </w:r>
    </w:p>
    <w:p>
      <w:pPr>
        <w:pStyle w:val="null3"/>
        <w:spacing w:after="165"/>
        <w:ind w:firstLine="420"/>
        <w:jc w:val="both"/>
      </w:pPr>
      <w:r>
        <w:rPr>
          <w:sz w:val="24"/>
        </w:rPr>
        <w:t>（3）调整补缺新种的灌木植树养护没有特殊原因成活率需在90%以上，需安排专人及时跟进确保成活率。</w:t>
      </w:r>
    </w:p>
    <w:p>
      <w:pPr>
        <w:pStyle w:val="null3"/>
        <w:spacing w:after="165"/>
        <w:ind w:firstLine="420"/>
        <w:jc w:val="both"/>
      </w:pPr>
      <w:r>
        <w:rPr>
          <w:sz w:val="24"/>
        </w:rPr>
        <w:t>5.</w:t>
      </w:r>
      <w:r>
        <w:rPr>
          <w:sz w:val="24"/>
        </w:rPr>
        <w:t>清除清运树木枯枝:</w:t>
      </w:r>
    </w:p>
    <w:p>
      <w:pPr>
        <w:pStyle w:val="null3"/>
        <w:spacing w:after="165"/>
        <w:ind w:firstLine="420"/>
        <w:jc w:val="both"/>
      </w:pPr>
      <w:r>
        <w:rPr>
          <w:sz w:val="24"/>
        </w:rPr>
        <w:t>（1）绿化地范围内的卫生由乙方负责清扫，并做好垃圾分类。凡清理的枯枝死树和枯叶必须放到绿化垃圾场中，堆放整齐，确保防火安全，并及时进行清运。陵园和粤一师园区的绿化垃圾统一由乙方进行处理，根据绿化垃圾的数量安排车辆进行清运，不得逾量存放。绿化垃圾过期不清，由甲方安排清理，所需费用从当季保养费中扣除。</w:t>
      </w:r>
    </w:p>
    <w:p>
      <w:pPr>
        <w:pStyle w:val="null3"/>
        <w:spacing w:after="165"/>
        <w:ind w:firstLine="420"/>
        <w:jc w:val="both"/>
      </w:pPr>
      <w:r>
        <w:rPr>
          <w:sz w:val="24"/>
        </w:rPr>
        <w:t>（2）乔木的清除枯枝工作：行道树的枯枝清除工作及时进行，不得挂树3日以上。 灌木绿篱的清除枯枝工作，应随时进行，不得超过3日以上。</w:t>
      </w:r>
    </w:p>
    <w:p>
      <w:pPr>
        <w:pStyle w:val="null3"/>
        <w:spacing w:after="165"/>
        <w:ind w:firstLine="420"/>
        <w:jc w:val="both"/>
      </w:pPr>
      <w:r>
        <w:rPr>
          <w:sz w:val="24"/>
        </w:rPr>
        <w:t>（3）绿化带区域范围内的垃圾清理应随时进行，草坪、灌木丛无果皮纸屑、塑料袋、枯叶、泥沙等，保证绿化带内日常清洁卫生无杂物；因绿化养护工作产生散落在行道和公共区域的植物枝叶应及时清扫干净。</w:t>
      </w:r>
    </w:p>
    <w:p>
      <w:pPr>
        <w:pStyle w:val="null3"/>
        <w:spacing w:after="165"/>
        <w:ind w:firstLine="420"/>
        <w:jc w:val="both"/>
      </w:pPr>
      <w:r>
        <w:rPr>
          <w:sz w:val="24"/>
        </w:rPr>
        <w:t>6.</w:t>
      </w:r>
      <w:r>
        <w:rPr>
          <w:sz w:val="24"/>
        </w:rPr>
        <w:t>有害植物防治：及时清理植物寄生，如槲寄生、菟丝子；做好外来入侵物种防治。</w:t>
      </w:r>
    </w:p>
    <w:p>
      <w:pPr>
        <w:pStyle w:val="null3"/>
        <w:spacing w:after="165"/>
        <w:ind w:firstLine="420"/>
        <w:jc w:val="both"/>
      </w:pPr>
      <w:r>
        <w:rPr>
          <w:sz w:val="24"/>
        </w:rPr>
        <w:t>7.</w:t>
      </w:r>
      <w:r>
        <w:rPr>
          <w:sz w:val="24"/>
        </w:rPr>
        <w:t>抗旱：</w:t>
      </w:r>
    </w:p>
    <w:p>
      <w:pPr>
        <w:pStyle w:val="null3"/>
        <w:spacing w:after="165"/>
        <w:ind w:firstLine="420"/>
        <w:jc w:val="both"/>
      </w:pPr>
      <w:r>
        <w:rPr>
          <w:sz w:val="24"/>
        </w:rPr>
        <w:t>（1）使用消防水必须先请示管理部，经同意和相关批准程序后方可使用。</w:t>
      </w:r>
    </w:p>
    <w:p>
      <w:pPr>
        <w:pStyle w:val="null3"/>
        <w:spacing w:after="165"/>
        <w:ind w:firstLine="420"/>
        <w:jc w:val="both"/>
      </w:pPr>
      <w:r>
        <w:rPr>
          <w:sz w:val="24"/>
        </w:rPr>
        <w:t>（2）种植已超过一年以上的树种保存率在99%以上。</w:t>
      </w:r>
    </w:p>
    <w:p>
      <w:pPr>
        <w:pStyle w:val="null3"/>
        <w:spacing w:after="165"/>
        <w:ind w:firstLine="420"/>
        <w:jc w:val="both"/>
      </w:pPr>
      <w:r>
        <w:rPr>
          <w:sz w:val="24"/>
        </w:rPr>
        <w:t>（3）种后不到一年的新种树木，成活率在95%以上。</w:t>
      </w:r>
    </w:p>
    <w:p>
      <w:pPr>
        <w:pStyle w:val="null3"/>
        <w:spacing w:after="165"/>
        <w:ind w:firstLine="420"/>
        <w:jc w:val="both"/>
      </w:pPr>
      <w:r>
        <w:rPr>
          <w:sz w:val="24"/>
        </w:rPr>
        <w:t>8.</w:t>
      </w:r>
      <w:r>
        <w:rPr>
          <w:sz w:val="24"/>
        </w:rPr>
        <w:t>防冻害：</w:t>
      </w:r>
    </w:p>
    <w:p>
      <w:pPr>
        <w:pStyle w:val="null3"/>
        <w:spacing w:after="165"/>
        <w:ind w:firstLine="420"/>
        <w:jc w:val="both"/>
      </w:pPr>
      <w:r>
        <w:rPr>
          <w:sz w:val="24"/>
        </w:rPr>
        <w:t>（1）当夜间温度降至5度以下或早霜来临前需及时做好植物防冻害措施；</w:t>
      </w:r>
    </w:p>
    <w:p>
      <w:pPr>
        <w:pStyle w:val="null3"/>
        <w:spacing w:after="165"/>
        <w:ind w:firstLine="420"/>
        <w:jc w:val="both"/>
      </w:pPr>
      <w:r>
        <w:rPr>
          <w:sz w:val="24"/>
        </w:rPr>
        <w:t>（2）可用地膜、无纺土工布进行覆盖等，避免植物受到冻害。在园区重点位置、风口位置可搭建风障，采用竹制或钢材龙骨搭建框架，外覆挡风材料，并用绳子将框架与材料紧密固定。</w:t>
      </w:r>
    </w:p>
    <w:p>
      <w:pPr>
        <w:pStyle w:val="null3"/>
        <w:spacing w:after="165"/>
        <w:ind w:firstLine="420"/>
        <w:jc w:val="both"/>
      </w:pPr>
      <w:r>
        <w:rPr>
          <w:sz w:val="24"/>
        </w:rPr>
        <w:t>9.</w:t>
      </w:r>
      <w:r>
        <w:rPr>
          <w:sz w:val="24"/>
        </w:rPr>
        <w:t>防御台风和树木扶正：</w:t>
      </w:r>
    </w:p>
    <w:p>
      <w:pPr>
        <w:pStyle w:val="null3"/>
        <w:spacing w:after="165"/>
        <w:ind w:firstLine="420"/>
        <w:jc w:val="both"/>
      </w:pPr>
      <w:r>
        <w:rPr>
          <w:sz w:val="24"/>
        </w:rPr>
        <w:t>（1）由于各种原因，行道树或其它乔木树干倾斜度超过10%以上的必须予以扶正。确实难以扶正的，要加以支撑防止加重倾斜。</w:t>
      </w:r>
    </w:p>
    <w:p>
      <w:pPr>
        <w:pStyle w:val="null3"/>
        <w:spacing w:after="165"/>
        <w:ind w:firstLine="420"/>
        <w:jc w:val="both"/>
      </w:pPr>
      <w:r>
        <w:rPr>
          <w:sz w:val="24"/>
        </w:rPr>
        <w:t>（2）在台风来临之前，及时做好防御台风准备工作，对易倒伏的树木予以支撑保护。己被台风倾倒的树木，在2天内予以修整扶正。</w:t>
      </w:r>
    </w:p>
    <w:p>
      <w:pPr>
        <w:pStyle w:val="null3"/>
        <w:spacing w:after="165"/>
        <w:ind w:firstLine="420"/>
        <w:jc w:val="both"/>
      </w:pPr>
      <w:r>
        <w:rPr>
          <w:sz w:val="24"/>
        </w:rPr>
        <w:t>10.</w:t>
      </w:r>
      <w:r>
        <w:rPr>
          <w:sz w:val="24"/>
        </w:rPr>
        <w:t>施肥：</w:t>
      </w:r>
    </w:p>
    <w:p>
      <w:pPr>
        <w:pStyle w:val="null3"/>
        <w:spacing w:after="165"/>
        <w:ind w:firstLine="420"/>
        <w:jc w:val="both"/>
      </w:pPr>
      <w:r>
        <w:rPr>
          <w:sz w:val="24"/>
        </w:rPr>
        <w:t xml:space="preserve">植物生长季节可根据需要，进行土壤追肥。在每年的春、秋季重点施肥2-3次。施肥量根据植物的种类和生长情况而定。定期进行追肥：乔木每月一次，灌木、地被在春、夏季每月二次，秋、冬季每月一次。新种植物要施放基肥；肥料的种类及施放用量：施肥时应根据植物的特性，选择氮磷钾肥配合使用。肥料不能裸露，可采用埋施或水施等不同方法，埋施可先挖穴或开沟，施肥后要回填土、淋足水。一般可结合除草松土进行施肥。 </w:t>
      </w:r>
    </w:p>
    <w:p>
      <w:pPr>
        <w:pStyle w:val="null3"/>
        <w:spacing w:after="165"/>
        <w:ind w:firstLine="420"/>
        <w:jc w:val="both"/>
      </w:pPr>
      <w:r>
        <w:rPr>
          <w:sz w:val="24"/>
        </w:rPr>
        <w:t>11.</w:t>
      </w:r>
      <w:r>
        <w:rPr>
          <w:sz w:val="24"/>
        </w:rPr>
        <w:t>养护质量标准：</w:t>
      </w:r>
    </w:p>
    <w:p>
      <w:pPr>
        <w:pStyle w:val="null3"/>
        <w:spacing w:after="165"/>
        <w:ind w:firstLine="420"/>
        <w:jc w:val="both"/>
      </w:pPr>
      <w:r>
        <w:rPr>
          <w:sz w:val="24"/>
        </w:rPr>
        <w:t>（1）花坛种植图案美观，密度合理，时间适宜。</w:t>
      </w:r>
    </w:p>
    <w:p>
      <w:pPr>
        <w:pStyle w:val="null3"/>
        <w:spacing w:after="165"/>
        <w:ind w:firstLine="420"/>
        <w:jc w:val="both"/>
      </w:pPr>
      <w:r>
        <w:rPr>
          <w:sz w:val="24"/>
        </w:rPr>
        <w:t>（2）及时松土施肥、浇水、治虫，保证植株健旺，花朵鲜艳。</w:t>
      </w:r>
    </w:p>
    <w:p>
      <w:pPr>
        <w:pStyle w:val="null3"/>
        <w:spacing w:after="165"/>
        <w:ind w:firstLine="420"/>
        <w:jc w:val="both"/>
      </w:pPr>
      <w:r>
        <w:rPr>
          <w:sz w:val="24"/>
        </w:rPr>
        <w:t>（3）花坛四周及花坛整洁，无明显杂物，杂草及时清除。</w:t>
      </w:r>
    </w:p>
    <w:p>
      <w:pPr>
        <w:pStyle w:val="null3"/>
        <w:spacing w:after="165"/>
        <w:ind w:firstLine="420"/>
        <w:jc w:val="both"/>
      </w:pPr>
      <w:r>
        <w:rPr>
          <w:sz w:val="24"/>
        </w:rPr>
        <w:t>（4）及时去除残花、枯枝。整形树及时修剪，保持美观。</w:t>
      </w:r>
    </w:p>
    <w:p>
      <w:pPr>
        <w:pStyle w:val="null3"/>
        <w:spacing w:after="165"/>
        <w:ind w:firstLine="420"/>
        <w:jc w:val="both"/>
      </w:pPr>
      <w:r>
        <w:rPr>
          <w:sz w:val="24"/>
        </w:rPr>
        <w:t>12.</w:t>
      </w:r>
      <w:r>
        <w:rPr>
          <w:sz w:val="24"/>
        </w:rPr>
        <w:t>机械管理要求：</w:t>
      </w:r>
    </w:p>
    <w:p>
      <w:pPr>
        <w:pStyle w:val="null3"/>
        <w:spacing w:after="165"/>
        <w:ind w:firstLine="480"/>
        <w:jc w:val="both"/>
      </w:pPr>
      <w:r>
        <w:rPr>
          <w:sz w:val="24"/>
        </w:rPr>
        <w:t>货车1辆、三轮车1辆、 高空作业车1台，剪草机2台、油锯2台、高压喷药机2台，绿篱机2台、草坪打孔机1台，绿篱剪、铲、高枝剪、警戒线、雪糕筒、各式剪刀、铁耙、胶管、水桶、梯子、斗车、板车等工具和各种作业提示标识牌。</w:t>
      </w:r>
    </w:p>
    <w:p>
      <w:pPr>
        <w:pStyle w:val="null3"/>
        <w:spacing w:after="165"/>
        <w:ind w:firstLine="480"/>
        <w:jc w:val="both"/>
      </w:pPr>
      <w:r>
        <w:rPr>
          <w:sz w:val="24"/>
        </w:rPr>
        <w:t>鼓励供应商投入与本项目相关的信息化系统或智能化工具，如树枝粉碎机、环境检测仪（土壤）、</w:t>
      </w:r>
      <w:r>
        <w:rPr>
          <w:sz w:val="24"/>
        </w:rPr>
        <w:t>激光测距仪、</w:t>
      </w:r>
      <w:r>
        <w:rPr>
          <w:sz w:val="24"/>
        </w:rPr>
        <w:t>无人机等。</w:t>
      </w:r>
    </w:p>
    <w:p>
      <w:pPr>
        <w:pStyle w:val="null3"/>
        <w:spacing w:after="165"/>
        <w:ind w:firstLine="482"/>
        <w:jc w:val="both"/>
      </w:pPr>
      <w:r>
        <w:rPr>
          <w:b/>
          <w:sz w:val="24"/>
        </w:rPr>
        <w:t>（二）摆花服务</w:t>
      </w:r>
      <w:r>
        <w:rPr>
          <w:b/>
          <w:sz w:val="24"/>
        </w:rPr>
        <w:t>（花境配置）</w:t>
      </w:r>
    </w:p>
    <w:p>
      <w:pPr>
        <w:pStyle w:val="null3"/>
        <w:spacing w:after="165"/>
        <w:ind w:firstLine="422"/>
        <w:jc w:val="both"/>
      </w:pPr>
      <w:r>
        <w:rPr>
          <w:b/>
          <w:sz w:val="24"/>
        </w:rPr>
        <w:t>1.</w:t>
      </w:r>
      <w:r>
        <w:rPr>
          <w:b/>
          <w:sz w:val="24"/>
        </w:rPr>
        <w:t>总体实施要求</w:t>
      </w:r>
    </w:p>
    <w:p>
      <w:pPr>
        <w:pStyle w:val="null3"/>
        <w:spacing w:after="165"/>
        <w:ind w:firstLine="420"/>
        <w:jc w:val="both"/>
      </w:pPr>
      <w:r>
        <w:rPr>
          <w:sz w:val="24"/>
        </w:rPr>
        <w:t>（1）乙方根据甲方需求出具应季花境配置方案，花境植物品种配置丰富、色彩鲜明、层次分明。采购的时花植物品种、数量及相关规格最终以甲方发布的任务单为准，所采购的时花植物需进行定期病虫害检测，确保无病虫害传播。</w:t>
      </w:r>
    </w:p>
    <w:p>
      <w:pPr>
        <w:pStyle w:val="null3"/>
        <w:spacing w:after="165"/>
        <w:ind w:firstLine="420"/>
        <w:jc w:val="both"/>
      </w:pPr>
      <w:r>
        <w:rPr>
          <w:sz w:val="24"/>
        </w:rPr>
        <w:t>（2）乙方需对时花植物的采购、办理植物检疫及运输手续，时花植物交付甲方前由乙方负责储存管理。</w:t>
      </w:r>
    </w:p>
    <w:p>
      <w:pPr>
        <w:pStyle w:val="null3"/>
        <w:spacing w:after="165"/>
        <w:ind w:firstLine="420"/>
        <w:jc w:val="both"/>
      </w:pPr>
      <w:r>
        <w:rPr>
          <w:sz w:val="24"/>
        </w:rPr>
        <w:t>（3）广州地区以外时花植物进入广州市按规定应经法定植物检疫主管部门检验的，经获得检疫合格证书后，方可验收。具体检疫要求按国家和广州市有关规定执行。</w:t>
      </w:r>
    </w:p>
    <w:p>
      <w:pPr>
        <w:pStyle w:val="null3"/>
        <w:spacing w:after="165"/>
        <w:ind w:firstLine="420"/>
        <w:jc w:val="both"/>
      </w:pPr>
      <w:r>
        <w:rPr>
          <w:sz w:val="24"/>
        </w:rPr>
        <w:t>（4）时花摆放前，甲方有权派人到花圃确认时花出圃的品种、数量和质量，如到园时花材、不符合甲方规定的质量、规格要求，甲方有权要求限期更换或退货，由此造成损失由乙方负责。</w:t>
      </w:r>
    </w:p>
    <w:p>
      <w:pPr>
        <w:pStyle w:val="null3"/>
        <w:spacing w:after="165"/>
        <w:ind w:firstLine="420"/>
        <w:jc w:val="both"/>
      </w:pPr>
      <w:r>
        <w:rPr>
          <w:sz w:val="24"/>
        </w:rPr>
        <w:t>（5）采购的时花植物应具备生长健壮、冠形完整、色泽正常、无病虫害等基本质量要求。</w:t>
      </w:r>
    </w:p>
    <w:p>
      <w:pPr>
        <w:pStyle w:val="null3"/>
        <w:spacing w:after="165"/>
        <w:ind w:firstLine="420"/>
        <w:jc w:val="both"/>
      </w:pPr>
      <w:r>
        <w:rPr>
          <w:sz w:val="24"/>
        </w:rPr>
        <w:t>（6）鲜花采购费用和配套围护护栏材料费由乙方负责。</w:t>
      </w:r>
    </w:p>
    <w:p>
      <w:pPr>
        <w:pStyle w:val="null3"/>
        <w:spacing w:after="165"/>
        <w:ind w:firstLine="422"/>
        <w:jc w:val="both"/>
      </w:pPr>
      <w:r>
        <w:rPr>
          <w:b/>
          <w:sz w:val="24"/>
        </w:rPr>
        <w:t>2.</w:t>
      </w:r>
      <w:r>
        <w:rPr>
          <w:b/>
          <w:sz w:val="24"/>
        </w:rPr>
        <w:t>服务内容</w:t>
      </w:r>
    </w:p>
    <w:p>
      <w:pPr>
        <w:pStyle w:val="null3"/>
        <w:spacing w:after="165"/>
        <w:ind w:firstLine="420"/>
        <w:jc w:val="both"/>
      </w:pPr>
      <w:r>
        <w:rPr>
          <w:sz w:val="24"/>
        </w:rPr>
        <w:t>（1）每月固定摆放鲜花和特定纪念日、国家规定节假日摆放及种植鲜花等。陵园鲜花摆放品种及摆放场地：每月固定摆花1600盆（鲜花品种包括：一品红、波斯菊、蟹爪菊、新几内亚凤仙、比利时杜鹃、大叶海棠、龙船花、长春花、黄/红菊、万寿菊、一串红、鸡冠、穗冠花、石竹花等）和70㎡的露地花卉袋苗栽植。</w:t>
      </w:r>
    </w:p>
    <w:tbl>
      <w:tblPr>
        <w:tblW w:w="0" w:type="auto"/>
        <w:tblBorders>
          <w:top w:val="none" w:color="000000" w:sz="4"/>
          <w:left w:val="none" w:color="000000" w:sz="4"/>
          <w:bottom w:val="none" w:color="000000" w:sz="4"/>
          <w:right w:val="none" w:color="000000" w:sz="4"/>
          <w:insideH w:val="none"/>
          <w:insideV w:val="none"/>
        </w:tblBorders>
      </w:tblPr>
      <w:tblGrid>
        <w:gridCol w:w="1413"/>
        <w:gridCol w:w="2234"/>
        <w:gridCol w:w="1305"/>
        <w:gridCol w:w="1440"/>
        <w:gridCol w:w="1911"/>
      </w:tblGrid>
      <w:tr>
        <w:tc>
          <w:tcPr>
            <w:tcW w:type="dxa" w:w="14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9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数量（盆）</w:t>
            </w:r>
          </w:p>
        </w:tc>
      </w:tr>
      <w:tr>
        <w:tc>
          <w:tcPr>
            <w:tcW w:type="dxa" w:w="1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left"/>
            </w:pPr>
            <w:r>
              <w:rPr>
                <w:sz w:val="24"/>
              </w:rPr>
              <w:t>每月日常摆花及栽植</w:t>
            </w:r>
          </w:p>
          <w:p>
            <w:pPr>
              <w:pStyle w:val="null3"/>
              <w:spacing w:after="165"/>
              <w:ind w:firstLine="480"/>
              <w:jc w:val="left"/>
            </w:pPr>
            <w:r>
              <w:rPr>
                <w:sz w:val="24"/>
              </w:rPr>
              <w:t>(12</w:t>
            </w:r>
            <w:r>
              <w:rPr>
                <w:sz w:val="24"/>
              </w:rPr>
              <w:t>个月)</w:t>
            </w:r>
          </w:p>
          <w:p>
            <w:pPr>
              <w:pStyle w:val="null3"/>
              <w:spacing w:after="165"/>
              <w:ind w:firstLine="480"/>
              <w:jc w:val="center"/>
            </w:p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东门门口</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北门喷水池</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150</w:t>
            </w:r>
          </w:p>
        </w:tc>
      </w:tr>
      <w:tr>
        <w:tc>
          <w:tcPr>
            <w:tcW w:type="dxa" w:w="1413"/>
            <w:vMerge/>
            <w:tcBorders>
              <w:top w:val="none" w:color="000000" w:sz="4"/>
              <w:left w:val="single" w:color="000000" w:sz="4"/>
              <w:bottom w:val="single" w:color="000000" w:sz="4"/>
              <w:right w:val="single" w:color="000000" w:sz="4"/>
            </w:tcBorders>
          </w:tcPr>
          <w:p/>
        </w:tc>
        <w:tc>
          <w:tcPr>
            <w:tcW w:type="dxa" w:w="2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办公室区域</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200</w:t>
            </w:r>
          </w:p>
        </w:tc>
      </w:tr>
      <w:tr>
        <w:tc>
          <w:tcPr>
            <w:tcW w:type="dxa" w:w="1413"/>
            <w:vMerge/>
            <w:tcBorders>
              <w:top w:val="none" w:color="000000" w:sz="4"/>
              <w:left w:val="single" w:color="000000" w:sz="4"/>
              <w:bottom w:val="single" w:color="000000" w:sz="4"/>
              <w:right w:val="single" w:color="000000" w:sz="4"/>
            </w:tcBorders>
          </w:tcPr>
          <w:p/>
        </w:tc>
        <w:tc>
          <w:tcPr>
            <w:tcW w:type="dxa" w:w="2234"/>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红掌类</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高0.5-1.0m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30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展览馆、先烈纪念馆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红掌类</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高0.5-1.0m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50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主碑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250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各办公室内</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室内盆栽、桌面盆栽</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w:t>
            </w:r>
            <w:r>
              <w:rPr>
                <w:sz w:val="24"/>
              </w:rPr>
              <w:t>（按需更换）</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将士墓前花带、中轴花钵、展览馆前等</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800</w:t>
            </w:r>
          </w:p>
        </w:tc>
      </w:tr>
      <w:tr>
        <w:tc>
          <w:tcPr>
            <w:tcW w:type="dxa" w:w="1413"/>
            <w:vMerge/>
            <w:tcBorders>
              <w:top w:val="none" w:color="000000" w:sz="4"/>
              <w:left w:val="singl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浮雕墙前花坛、北门水池花坛、北门连廊、抗战纪念园等区域</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时花（袋苗）</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49</w:t>
            </w:r>
            <w:r>
              <w:rPr>
                <w:sz w:val="24"/>
              </w:rPr>
              <w:t>袋/㎡</w:t>
            </w:r>
          </w:p>
        </w:tc>
        <w:tc>
          <w:tcPr>
            <w:tcW w:type="dxa" w:w="1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70</w:t>
            </w:r>
            <w:r>
              <w:rPr>
                <w:sz w:val="24"/>
              </w:rPr>
              <w:t>㎡（按需更换）</w:t>
            </w:r>
          </w:p>
        </w:tc>
      </w:tr>
    </w:tbl>
    <w:p>
      <w:pPr>
        <w:pStyle w:val="null3"/>
        <w:spacing w:after="165"/>
        <w:ind w:firstLine="480"/>
        <w:jc w:val="both"/>
      </w:pPr>
      <w:r>
        <w:rPr>
          <w:sz w:val="24"/>
        </w:rPr>
        <w:t>（2）另外特定时间：节假日、纪念日（元旦、一·二八纪念日、清明节、五一节、9.3抗战胜利纪念日、9.30烈士纪念日、国庆节）在每月日常摆花的基础上，每个节假日增加1200盆。</w:t>
      </w:r>
    </w:p>
    <w:tbl>
      <w:tblPr>
        <w:tblW w:w="0" w:type="auto"/>
        <w:tblBorders>
          <w:top w:val="none" w:color="000000" w:sz="4"/>
          <w:left w:val="none" w:color="000000" w:sz="4"/>
          <w:bottom w:val="none" w:color="000000" w:sz="4"/>
          <w:right w:val="none" w:color="000000" w:sz="4"/>
          <w:insideH w:val="none"/>
          <w:insideV w:val="none"/>
        </w:tblBorders>
      </w:tblPr>
      <w:tblGrid>
        <w:gridCol w:w="1453"/>
        <w:gridCol w:w="2221"/>
        <w:gridCol w:w="1305"/>
        <w:gridCol w:w="1453"/>
        <w:gridCol w:w="1871"/>
      </w:tblGrid>
      <w:tr>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w:t>
            </w:r>
            <w:r>
              <w:rPr>
                <w:b/>
                <w:sz w:val="24"/>
              </w:rPr>
              <w:t>（盆）</w:t>
            </w:r>
          </w:p>
        </w:tc>
      </w:tr>
      <w:tr>
        <w:tc>
          <w:tcPr>
            <w:tcW w:type="dxa" w:w="1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left"/>
            </w:pPr>
            <w:r>
              <w:rPr>
                <w:sz w:val="24"/>
              </w:rPr>
              <w:t>特定时间摆花（7个节日）</w:t>
            </w:r>
          </w:p>
          <w:p>
            <w:pPr>
              <w:pStyle w:val="null3"/>
              <w:spacing w:after="165"/>
              <w:ind w:firstLine="480"/>
              <w:jc w:val="center"/>
            </w:p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英名碑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500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将军墓</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160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抗日亭</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航空纪念碑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北门价值观牌前</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200</w:t>
            </w:r>
          </w:p>
        </w:tc>
      </w:tr>
      <w:tr>
        <w:tc>
          <w:tcPr>
            <w:tcW w:type="dxa" w:w="1453"/>
            <w:vMerge/>
            <w:tcBorders>
              <w:top w:val="none" w:color="000000" w:sz="4"/>
              <w:left w:val="single" w:color="000000" w:sz="4"/>
              <w:bottom w:val="single" w:color="000000" w:sz="4"/>
              <w:right w:val="single" w:color="000000" w:sz="4"/>
            </w:tcBorders>
          </w:tcPr>
          <w:p/>
        </w:tc>
        <w:tc>
          <w:tcPr>
            <w:tcW w:type="dxa" w:w="2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中轴线大花盆、东办公楼植物</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 m</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w:t>
            </w:r>
          </w:p>
        </w:tc>
      </w:tr>
    </w:tbl>
    <w:p>
      <w:pPr>
        <w:pStyle w:val="null3"/>
        <w:spacing w:after="165"/>
        <w:ind w:firstLine="480"/>
        <w:jc w:val="both"/>
      </w:pPr>
      <w:r>
        <w:rPr>
          <w:sz w:val="24"/>
        </w:rPr>
        <w:t>（3）春节：90公分盆径大桔1盆，50公分盆径大桔6盆，时花1200盆（红/黄菊花、一品红、红花海棠、龙船花、大丽花等）</w:t>
      </w:r>
    </w:p>
    <w:tbl>
      <w:tblPr>
        <w:tblW w:w="0" w:type="auto"/>
        <w:tblBorders>
          <w:top w:val="none" w:color="000000" w:sz="4"/>
          <w:left w:val="none" w:color="000000" w:sz="4"/>
          <w:bottom w:val="none" w:color="000000" w:sz="4"/>
          <w:right w:val="none" w:color="000000" w:sz="4"/>
          <w:insideH w:val="none"/>
          <w:insideV w:val="none"/>
        </w:tblBorders>
      </w:tblPr>
      <w:tblGrid>
        <w:gridCol w:w="1453"/>
        <w:gridCol w:w="2342"/>
        <w:gridCol w:w="1184"/>
        <w:gridCol w:w="1480"/>
        <w:gridCol w:w="1857"/>
      </w:tblGrid>
      <w:tr>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项目</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地点</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品种</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规格</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数量</w:t>
            </w:r>
          </w:p>
        </w:tc>
      </w:tr>
      <w:tr>
        <w:tc>
          <w:tcPr>
            <w:tcW w:type="dxa" w:w="1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春节摆年桔、时花</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东广场、北门喷水池前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大桔</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高3m以上</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w:t>
            </w:r>
            <w:r>
              <w:rPr>
                <w:sz w:val="24"/>
              </w:rPr>
              <w:t>株</w:t>
            </w:r>
          </w:p>
        </w:tc>
      </w:tr>
      <w:tr>
        <w:tc>
          <w:tcPr>
            <w:tcW w:type="dxa" w:w="1453"/>
            <w:vMerge/>
            <w:tcBorders>
              <w:top w:val="none" w:color="000000" w:sz="4"/>
              <w:left w:val="single" w:color="000000" w:sz="4"/>
              <w:bottom w:val="single" w:color="000000" w:sz="4"/>
              <w:right w:val="single" w:color="000000" w:sz="4"/>
            </w:tcBorders>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游客中心、办公楼前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大桔</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高1.5m以上</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6</w:t>
            </w:r>
            <w:r>
              <w:rPr>
                <w:sz w:val="24"/>
              </w:rPr>
              <w:t>株</w:t>
            </w:r>
          </w:p>
        </w:tc>
      </w:tr>
      <w:tr>
        <w:tc>
          <w:tcPr>
            <w:tcW w:type="dxa" w:w="1453"/>
            <w:vMerge/>
            <w:tcBorders>
              <w:top w:val="none" w:color="000000" w:sz="4"/>
              <w:left w:val="single" w:color="000000" w:sz="4"/>
              <w:bottom w:val="single" w:color="000000" w:sz="4"/>
              <w:right w:val="single" w:color="000000" w:sz="4"/>
            </w:tcBorders>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东广场、北门喷水池前</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时花</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高0.3-0.5m</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1200</w:t>
            </w:r>
            <w:r>
              <w:rPr>
                <w:sz w:val="24"/>
              </w:rPr>
              <w:t>盆</w:t>
            </w:r>
          </w:p>
        </w:tc>
      </w:tr>
    </w:tbl>
    <w:p>
      <w:pPr>
        <w:pStyle w:val="null3"/>
        <w:spacing w:after="165"/>
        <w:ind w:firstLine="480"/>
        <w:jc w:val="both"/>
      </w:pPr>
      <w:r>
        <w:rPr>
          <w:sz w:val="24"/>
        </w:rPr>
        <w:t>注：乙方须综合考虑报价，除采购清单所列内容以外，服务项目的人工、材料费、运输费、装卸费、管理费（含垃圾转运及处理）、场地使用费、保险费（危险作业意外伤害保险费）、税金等服务过程中发生的一切费用由乙方承担。</w:t>
      </w:r>
    </w:p>
    <w:p>
      <w:pPr>
        <w:pStyle w:val="null3"/>
        <w:spacing w:after="165"/>
        <w:ind w:firstLine="480"/>
        <w:jc w:val="both"/>
      </w:pPr>
      <w:r>
        <w:rPr>
          <w:sz w:val="24"/>
        </w:rPr>
        <w:t>每月具体采购内容和布置位置按甲方实际需求而定，采购数量根据实际情况进行调剂，实际最终采购数量不超过合同的总要求数量。</w:t>
      </w:r>
    </w:p>
    <w:p>
      <w:pPr>
        <w:pStyle w:val="null3"/>
        <w:spacing w:after="165"/>
        <w:ind w:firstLine="422"/>
        <w:jc w:val="both"/>
      </w:pPr>
      <w:r>
        <w:rPr>
          <w:b/>
          <w:sz w:val="24"/>
        </w:rPr>
        <w:t>3.</w:t>
      </w:r>
      <w:r>
        <w:rPr>
          <w:b/>
          <w:sz w:val="24"/>
        </w:rPr>
        <w:t>服务质量</w:t>
      </w:r>
    </w:p>
    <w:p>
      <w:pPr>
        <w:pStyle w:val="null3"/>
        <w:spacing w:after="165"/>
        <w:ind w:firstLine="420"/>
        <w:jc w:val="both"/>
      </w:pPr>
      <w:r>
        <w:rPr>
          <w:sz w:val="24"/>
        </w:rPr>
        <w:t>(1)</w:t>
      </w:r>
      <w:r>
        <w:rPr>
          <w:sz w:val="24"/>
        </w:rPr>
        <w:t>每月需更新鲜花，花朵要饱满，亮丽无黄叶、枯枝；株型自然匀称，能显出各自的特色。</w:t>
      </w:r>
    </w:p>
    <w:p>
      <w:pPr>
        <w:pStyle w:val="null3"/>
        <w:spacing w:after="165"/>
        <w:ind w:firstLine="420"/>
        <w:jc w:val="both"/>
      </w:pPr>
      <w:r>
        <w:rPr>
          <w:sz w:val="24"/>
        </w:rPr>
        <w:t>(2)</w:t>
      </w:r>
      <w:r>
        <w:rPr>
          <w:sz w:val="24"/>
        </w:rPr>
        <w:t>摆放要保持整齐划一和艺术造型，保持美观完好。摆花色彩搭配要协调，层次要分明，图案线条要清晰。突出本园的特点和个性，残花及时清理。</w:t>
      </w:r>
    </w:p>
    <w:p>
      <w:pPr>
        <w:pStyle w:val="null3"/>
        <w:spacing w:after="165"/>
        <w:ind w:firstLine="420"/>
        <w:jc w:val="both"/>
      </w:pPr>
      <w:r>
        <w:rPr>
          <w:sz w:val="24"/>
        </w:rPr>
        <w:t>（3）保持植物的花盆、器皿干净整洁，无脏污，花盆内无杂物、垃圾，对损坏残缺的花盆套缸及时更换，做到进场无烂盆坏盆。每次养护完毕，清理现场保持现场清洁。</w:t>
      </w:r>
    </w:p>
    <w:p>
      <w:pPr>
        <w:pStyle w:val="null3"/>
        <w:spacing w:after="165"/>
        <w:ind w:firstLine="420"/>
        <w:jc w:val="both"/>
      </w:pPr>
      <w:r>
        <w:rPr>
          <w:sz w:val="24"/>
        </w:rPr>
        <w:t>（4）每天必须安排人员合理浇淋鲜花，满足植物对生长水分的需求。</w:t>
      </w:r>
    </w:p>
    <w:p>
      <w:pPr>
        <w:pStyle w:val="null3"/>
        <w:spacing w:after="165"/>
        <w:ind w:firstLine="420"/>
        <w:jc w:val="both"/>
      </w:pPr>
      <w:r>
        <w:rPr>
          <w:sz w:val="24"/>
        </w:rPr>
        <w:t>（5）园内鲜花如发现病虫害即采取各种有效措施进行杀虫，防止蔓延成灾。切实做到早防，速治。</w:t>
      </w:r>
    </w:p>
    <w:p>
      <w:pPr>
        <w:pStyle w:val="null3"/>
        <w:spacing w:after="165"/>
        <w:ind w:firstLine="420"/>
        <w:jc w:val="both"/>
      </w:pPr>
      <w:r>
        <w:rPr>
          <w:sz w:val="24"/>
        </w:rPr>
        <w:t>（6）摆花需用低矮护栏加以围护，具体根据甲方需求，材质可用塑料或木头，如有损坏需及时更换。</w:t>
      </w:r>
    </w:p>
    <w:p>
      <w:pPr>
        <w:pStyle w:val="null3"/>
        <w:spacing w:after="165"/>
        <w:ind w:firstLine="480"/>
        <w:jc w:val="both"/>
      </w:pPr>
      <w:r>
        <w:rPr>
          <w:sz w:val="24"/>
        </w:rPr>
        <w:t>（7）执行中如有其它需要调整的临时商定。</w:t>
      </w:r>
    </w:p>
    <w:p>
      <w:pPr>
        <w:pStyle w:val="null3"/>
        <w:spacing w:after="165"/>
        <w:ind w:firstLine="482"/>
        <w:jc w:val="both"/>
      </w:pPr>
      <w:r>
        <w:rPr>
          <w:b/>
          <w:sz w:val="24"/>
        </w:rPr>
        <w:t>（三）树木高空修剪服务</w:t>
      </w:r>
    </w:p>
    <w:p>
      <w:pPr>
        <w:pStyle w:val="null3"/>
        <w:spacing w:after="165"/>
        <w:ind w:firstLine="420"/>
        <w:jc w:val="both"/>
      </w:pPr>
      <w:r>
        <w:rPr>
          <w:sz w:val="24"/>
        </w:rPr>
        <w:t>十九路军陵园和粤一师园区约有大树（胸径20cm以上）700余棵，日常养护修剪如未能处理高度部分需使用专业高空作业车进行，操作人员需具有高空作业相关证件。为促进树木的健康生长，平衡树势，调节植物通风透光和肥水分配，或植物造型需要，需对其中的弱枝、干枯枝、徒长枝、阴生枝、危枝、寄生枝等进行修剪。一年4次，每季度进行，并视高空枯危枝情况跟进处理。服务期内乙方需根据实际情况提供4次或以上的高空修剪服务。在合同有效期内发现重要位置高空枯危枝等情况，由甲方通知乙方进行处理，乙方应接通知后及时安排进行处理，乙方不另收费。</w:t>
      </w:r>
    </w:p>
    <w:p>
      <w:pPr>
        <w:pStyle w:val="null3"/>
        <w:spacing w:after="165"/>
        <w:ind w:firstLine="420"/>
        <w:jc w:val="both"/>
      </w:pPr>
      <w:r>
        <w:rPr>
          <w:sz w:val="24"/>
        </w:rPr>
        <w:t>1.</w:t>
      </w:r>
      <w:r>
        <w:rPr>
          <w:sz w:val="24"/>
        </w:rPr>
        <w:t>乙方需安排绿化专业技术人员在现场进行指导修剪，平衡树势，修剪严格按照修剪指引标准。</w:t>
      </w:r>
    </w:p>
    <w:p>
      <w:pPr>
        <w:pStyle w:val="null3"/>
        <w:spacing w:after="165"/>
        <w:ind w:firstLine="420"/>
        <w:jc w:val="both"/>
      </w:pPr>
      <w:r>
        <w:rPr>
          <w:sz w:val="24"/>
        </w:rPr>
        <w:t>2.</w:t>
      </w:r>
      <w:r>
        <w:rPr>
          <w:sz w:val="24"/>
        </w:rPr>
        <w:t>乙方对所修剪下的树干、树枝需及时处理，做到工完场清，并自行外运，采购人不承担任何外运费用。</w:t>
      </w:r>
    </w:p>
    <w:p>
      <w:pPr>
        <w:pStyle w:val="null3"/>
        <w:spacing w:after="165"/>
        <w:ind w:firstLine="420"/>
        <w:jc w:val="both"/>
      </w:pPr>
      <w:r>
        <w:rPr>
          <w:sz w:val="24"/>
        </w:rPr>
        <w:t>3.</w:t>
      </w:r>
      <w:r>
        <w:rPr>
          <w:sz w:val="24"/>
        </w:rPr>
        <w:t>在树木高空修剪过程中，乙方应做好安全保护措施，不得违规作业。如乙方工作人员发生人身安全责任事故的，伤人事故、损坏设施等情况，责任由乙方承担，甲方不承担任何责任。</w:t>
      </w:r>
    </w:p>
    <w:p>
      <w:pPr>
        <w:pStyle w:val="null3"/>
        <w:spacing w:after="165"/>
        <w:ind w:firstLine="482"/>
        <w:jc w:val="both"/>
      </w:pPr>
      <w:r>
        <w:rPr>
          <w:b/>
          <w:sz w:val="24"/>
        </w:rPr>
        <w:t>（四）   苗木补种服务</w:t>
      </w:r>
    </w:p>
    <w:p>
      <w:pPr>
        <w:pStyle w:val="null3"/>
        <w:spacing w:after="165"/>
        <w:ind w:firstLine="482"/>
        <w:jc w:val="both"/>
      </w:pPr>
      <w:r>
        <w:rPr>
          <w:b/>
          <w:sz w:val="24"/>
        </w:rPr>
        <w:t>苗木补种费用由中标供应商负责。补种费用比例占总养护服务费12%。</w:t>
      </w:r>
    </w:p>
    <w:p>
      <w:pPr>
        <w:pStyle w:val="null3"/>
        <w:spacing w:after="165"/>
        <w:ind w:firstLine="482"/>
        <w:jc w:val="both"/>
      </w:pPr>
      <w:r>
        <w:rPr>
          <w:b/>
          <w:sz w:val="24"/>
        </w:rPr>
        <w:t>独立费（苗木补种费）</w:t>
      </w:r>
    </w:p>
    <w:p>
      <w:pPr>
        <w:pStyle w:val="null3"/>
        <w:spacing w:after="165"/>
        <w:ind w:firstLine="420"/>
        <w:jc w:val="both"/>
      </w:pPr>
      <w:r>
        <w:rPr>
          <w:sz w:val="24"/>
        </w:rPr>
        <w:t>1.</w:t>
      </w:r>
      <w:r>
        <w:rPr>
          <w:sz w:val="24"/>
        </w:rPr>
        <w:t>中标人须根据实际养护过程中正常苗木损耗导致的苗木补植、更换，暫定按按半年实际发生苗木补植量按实结算，苗木单价按照采购当月苗木市场价作为暫定价，种植及摆放费用、运输费、装卸费、管理费(含垃圾转运及处理)、人工费等不作另外考虑。中标人须上报采购苗木清单（苗木、物料等规格大小品质、苗木运输、数量及单价等）经采购人同意后方可实施。</w:t>
      </w:r>
    </w:p>
    <w:p>
      <w:pPr>
        <w:pStyle w:val="null3"/>
        <w:spacing w:after="165"/>
        <w:ind w:firstLine="420"/>
        <w:jc w:val="both"/>
      </w:pPr>
      <w:r>
        <w:rPr>
          <w:sz w:val="24"/>
        </w:rPr>
        <w:t>2.</w:t>
      </w:r>
      <w:r>
        <w:rPr>
          <w:sz w:val="24"/>
        </w:rPr>
        <w:t>因中标人供应的苗木质量经采购人认定不合格的，采购人有权拒绝验收，中标人自行承担由此产生的一切损失。植物品种、数量及相关规格按采购人实际需求而定，以采购人发布的任务单为准，苗木进场前须进行定期病虫害检测，确保无病虫害传播。</w:t>
      </w:r>
    </w:p>
    <w:p>
      <w:pPr>
        <w:pStyle w:val="null3"/>
        <w:spacing w:after="165"/>
        <w:ind w:firstLine="420"/>
        <w:jc w:val="both"/>
      </w:pPr>
      <w:r>
        <w:rPr>
          <w:sz w:val="24"/>
        </w:rPr>
        <w:t>3.</w:t>
      </w:r>
      <w:r>
        <w:rPr>
          <w:sz w:val="24"/>
        </w:rPr>
        <w:t>执行中如有其它需要如绿化应急、调整或因临时上级任务等需要支出的，可根据实际情况进行临时商定。</w:t>
      </w:r>
    </w:p>
    <w:p>
      <w:pPr>
        <w:pStyle w:val="null3"/>
        <w:spacing w:after="165"/>
        <w:ind w:firstLine="420"/>
        <w:jc w:val="both"/>
      </w:pPr>
      <w:r>
        <w:rPr>
          <w:sz w:val="24"/>
        </w:rPr>
        <w:t>4.</w:t>
      </w:r>
      <w:r>
        <w:rPr>
          <w:sz w:val="24"/>
        </w:rPr>
        <w:t>独立费结算</w:t>
      </w:r>
    </w:p>
    <w:p>
      <w:pPr>
        <w:pStyle w:val="null3"/>
        <w:spacing w:after="165"/>
        <w:ind w:firstLine="420"/>
        <w:jc w:val="both"/>
      </w:pPr>
      <w:r>
        <w:rPr>
          <w:sz w:val="24"/>
        </w:rPr>
        <w:t>在具体实施的每一宗苗木采购任务时，中标人根据采购人发布的任务单进行初步报价经采购人同意后，苗木方可进场，并须由采购人现场验收确定的品种、数量为依据，暫定每半年结算一次送第三方评审进行造价核算。结算执行广东省工程量清单规范(2013)、《广东省房屋建筑与装饰工程定额(2018)》、《广东省通用安装工程综合定额(2018)》、《广东省市政工程综合定额(2018)》《广东省园林绿化工程综合定额(2018)》、《穗建造价〔2022〕42 号-广州市建设工程造价管理站文件关于发布2022年4月份广州市建设工程价格信息及有关计价办法的通知》，同步执行广州市建委、广州市造价管理站施工同时期的相关文件。材料价格执行施工时期《广州建设工程造价信息》《广州地区建设工程材料(设备)厂商价格信息》调整，缺项参考同期市场价。</w:t>
      </w:r>
    </w:p>
    <w:p>
      <w:pPr>
        <w:pStyle w:val="null3"/>
        <w:spacing w:after="165"/>
        <w:ind w:firstLine="480"/>
        <w:jc w:val="both"/>
      </w:pPr>
      <w:r>
        <w:rPr>
          <w:b/>
          <w:sz w:val="24"/>
        </w:rPr>
        <w:t>（五）会议服务</w:t>
      </w:r>
    </w:p>
    <w:p>
      <w:pPr>
        <w:pStyle w:val="null3"/>
        <w:spacing w:after="165"/>
        <w:ind w:firstLine="420"/>
        <w:jc w:val="both"/>
      </w:pPr>
      <w:r>
        <w:rPr>
          <w:sz w:val="24"/>
        </w:rPr>
        <w:t>配合甲方的职能部门，提供游客中心与会议、节日庆典、学术交流等活动相关的会务服务。按甲方的要求布置会场，提前准备好会务期间的各项工作。会务接待后勤保障。安排人员做好会议的会前准备及会后工作，按照会议要求进行桌椅、绿化的配备及调整。</w:t>
      </w:r>
    </w:p>
    <w:p>
      <w:pPr>
        <w:pStyle w:val="null3"/>
        <w:spacing w:after="165"/>
        <w:ind w:firstLine="480"/>
        <w:jc w:val="both"/>
      </w:pPr>
      <w:r>
        <w:rPr>
          <w:b/>
          <w:sz w:val="24"/>
        </w:rPr>
        <w:t>（六）应急管理服务</w:t>
      </w:r>
    </w:p>
    <w:p>
      <w:pPr>
        <w:pStyle w:val="null3"/>
        <w:spacing w:after="165"/>
        <w:ind w:firstLine="420"/>
        <w:jc w:val="both"/>
      </w:pPr>
      <w:r>
        <w:rPr>
          <w:sz w:val="24"/>
        </w:rPr>
        <w:t>乙方应提交处理各类突发事件的应急预案，具备应急设备和应急处理措施。如针对处理员工集体罢工事件、员工工作过程中遇险、恶劣天气导致树木倒伏、水浸绿化、树木断枝伤人等情况的应对措施。若发生树木倾斜、倒塌、或者严重危害游客安全等需抢险的绿化情景，乙方发现或接通知后，应安排主管赴现场跟进处理。</w:t>
      </w:r>
    </w:p>
    <w:p>
      <w:pPr>
        <w:pStyle w:val="null3"/>
        <w:spacing w:after="165"/>
        <w:ind w:firstLine="480"/>
        <w:jc w:val="both"/>
      </w:pPr>
      <w:r>
        <w:rPr>
          <w:sz w:val="24"/>
        </w:rPr>
        <w:t>（七）甲方指定的其它工作。</w:t>
      </w:r>
    </w:p>
    <w:p>
      <w:pPr>
        <w:pStyle w:val="null3"/>
        <w:spacing w:after="165"/>
        <w:ind w:firstLine="480"/>
        <w:jc w:val="both"/>
      </w:pPr>
      <w:r>
        <w:rPr>
          <w:b/>
          <w:sz w:val="24"/>
        </w:rPr>
        <w:t>四、服务工作要求</w:t>
      </w:r>
    </w:p>
    <w:p>
      <w:pPr>
        <w:pStyle w:val="null3"/>
        <w:spacing w:after="165"/>
        <w:ind w:firstLine="480"/>
        <w:jc w:val="both"/>
      </w:pPr>
      <w:r>
        <w:rPr>
          <w:sz w:val="24"/>
        </w:rPr>
        <w:t>（一）总体要求：在服务期限内，乙方必须遵守国家《劳动法》及有关法律、法规，按在管理范围内按照合同条款及甲方要求和相关管理规定开展服务。</w:t>
      </w:r>
    </w:p>
    <w:p>
      <w:pPr>
        <w:pStyle w:val="null3"/>
        <w:spacing w:after="165"/>
        <w:ind w:firstLine="480"/>
        <w:jc w:val="both"/>
      </w:pPr>
      <w:r>
        <w:rPr>
          <w:sz w:val="24"/>
        </w:rPr>
        <w:t>（二）具体要求</w:t>
      </w:r>
    </w:p>
    <w:p>
      <w:pPr>
        <w:pStyle w:val="null3"/>
        <w:spacing w:after="165"/>
        <w:ind w:firstLine="420"/>
        <w:jc w:val="both"/>
      </w:pPr>
      <w:r>
        <w:rPr>
          <w:sz w:val="24"/>
        </w:rPr>
        <w:t>1.</w:t>
      </w:r>
      <w:r>
        <w:rPr>
          <w:sz w:val="24"/>
        </w:rPr>
        <w:t>日常管理与服务</w:t>
      </w:r>
    </w:p>
    <w:p>
      <w:pPr>
        <w:pStyle w:val="null3"/>
        <w:spacing w:after="165"/>
        <w:ind w:firstLine="420"/>
        <w:jc w:val="both"/>
      </w:pPr>
      <w:r>
        <w:rPr>
          <w:sz w:val="24"/>
        </w:rPr>
        <w:t>（1）服务规范应符合法律法规的要求。</w:t>
      </w:r>
    </w:p>
    <w:p>
      <w:pPr>
        <w:pStyle w:val="null3"/>
        <w:spacing w:after="165"/>
        <w:ind w:firstLine="420"/>
        <w:jc w:val="both"/>
      </w:pPr>
      <w:r>
        <w:rPr>
          <w:sz w:val="24"/>
        </w:rPr>
        <w:t>（2）各项服务要做到及时准点，提前做好节假日工作人员排班工作。</w:t>
      </w:r>
    </w:p>
    <w:p>
      <w:pPr>
        <w:pStyle w:val="null3"/>
        <w:spacing w:after="165"/>
        <w:ind w:firstLine="420"/>
        <w:jc w:val="both"/>
      </w:pPr>
      <w:r>
        <w:rPr>
          <w:sz w:val="24"/>
        </w:rPr>
        <w:t>（3）建立完善的档案管理制度，建立齐全的管理服务档案（包括设备管理档案、日常生产管理档案等）。做好日常工作情况记录。甲方随时抽查档案管理情况，以便日常监督。</w:t>
      </w:r>
    </w:p>
    <w:p>
      <w:pPr>
        <w:pStyle w:val="null3"/>
        <w:spacing w:after="165"/>
        <w:ind w:firstLine="420"/>
        <w:jc w:val="both"/>
      </w:pPr>
      <w:r>
        <w:rPr>
          <w:sz w:val="24"/>
        </w:rPr>
        <w:t>（4）每月初编写管理服务工作月总结，并书面向甲方管理部汇报。</w:t>
      </w:r>
    </w:p>
    <w:p>
      <w:pPr>
        <w:pStyle w:val="null3"/>
        <w:spacing w:after="165"/>
        <w:ind w:firstLine="420"/>
        <w:jc w:val="both"/>
      </w:pPr>
      <w:r>
        <w:rPr>
          <w:sz w:val="24"/>
        </w:rPr>
        <w:t>（5）每季度对甲方进行一次书面服务满意调查，并分析提出改进措施。</w:t>
      </w:r>
    </w:p>
    <w:p>
      <w:pPr>
        <w:pStyle w:val="null3"/>
        <w:spacing w:after="165"/>
        <w:ind w:firstLine="420"/>
        <w:jc w:val="both"/>
      </w:pPr>
      <w:r>
        <w:rPr>
          <w:sz w:val="24"/>
        </w:rPr>
        <w:t>（6）制定内部管理制度、考勤制度和质量考核制度，并报送甲方备案存查。</w:t>
      </w:r>
    </w:p>
    <w:p>
      <w:pPr>
        <w:pStyle w:val="null3"/>
        <w:spacing w:after="165"/>
        <w:ind w:firstLine="420"/>
        <w:jc w:val="both"/>
      </w:pPr>
      <w:r>
        <w:rPr>
          <w:sz w:val="24"/>
        </w:rPr>
        <w:t>（7）熟悉园区绿化环境，熟悉园区范围内水、电设施的配置，熟悉绿化机具安全使用，发现情况及时报相关部门处理。</w:t>
      </w:r>
    </w:p>
    <w:p>
      <w:pPr>
        <w:pStyle w:val="null3"/>
        <w:spacing w:after="165"/>
        <w:ind w:firstLine="420"/>
        <w:jc w:val="both"/>
      </w:pPr>
      <w:r>
        <w:rPr>
          <w:sz w:val="24"/>
        </w:rPr>
        <w:t>（8）定期参加培训，须掌握必要的消防知识和园林设备技能，能熟练使用各种园林机具器材等。</w:t>
      </w:r>
    </w:p>
    <w:p>
      <w:pPr>
        <w:pStyle w:val="null3"/>
        <w:spacing w:after="165"/>
        <w:ind w:firstLine="420"/>
        <w:jc w:val="both"/>
      </w:pPr>
      <w:r>
        <w:rPr>
          <w:sz w:val="24"/>
        </w:rPr>
        <w:t>2.</w:t>
      </w:r>
      <w:r>
        <w:rPr>
          <w:sz w:val="24"/>
        </w:rPr>
        <w:t>熟悉运用计算机进行管理（含设备档案、日常管理等）。</w:t>
      </w:r>
    </w:p>
    <w:p>
      <w:pPr>
        <w:pStyle w:val="null3"/>
        <w:spacing w:after="165"/>
        <w:ind w:firstLine="420"/>
        <w:jc w:val="both"/>
      </w:pPr>
      <w:r>
        <w:rPr>
          <w:sz w:val="24"/>
        </w:rPr>
        <w:t>3.</w:t>
      </w:r>
      <w:r>
        <w:rPr>
          <w:sz w:val="24"/>
        </w:rPr>
        <w:t>考核（验收）要求：</w:t>
      </w:r>
    </w:p>
    <w:p>
      <w:pPr>
        <w:pStyle w:val="null3"/>
        <w:spacing w:after="165"/>
        <w:ind w:firstLine="420"/>
        <w:jc w:val="both"/>
      </w:pPr>
      <w:r>
        <w:rPr>
          <w:sz w:val="24"/>
        </w:rPr>
        <w:t>甲方对乙方的考核按照《广州市十九路军陵园绿化养护月度检评表》每月进行检评：95（含95）分—100分为优秀；90（含90）分—95分为良好；85（含85）分—90分为合格；85分以下为不合格。如累计有三次以上不合格的，甲方有权更换乙方。每月考核合格及以上足额支付月度固定费，考核不合格扣除月度固定费的10%。</w:t>
      </w:r>
    </w:p>
    <w:p>
      <w:pPr>
        <w:pStyle w:val="null3"/>
        <w:spacing w:after="165"/>
        <w:ind w:firstLine="480"/>
        <w:jc w:val="both"/>
      </w:pPr>
      <w:r>
        <w:rPr>
          <w:b/>
          <w:sz w:val="24"/>
        </w:rPr>
        <w:t>五、人员配置要求</w:t>
      </w:r>
    </w:p>
    <w:p>
      <w:pPr>
        <w:pStyle w:val="null3"/>
        <w:spacing w:after="165"/>
        <w:ind w:firstLine="240"/>
        <w:jc w:val="both"/>
      </w:pPr>
      <w:r>
        <w:rPr>
          <w:sz w:val="24"/>
        </w:rPr>
        <w:t>（一）服务人员具体岗位设置（本项目须配置服务人员不少于11人）</w:t>
      </w:r>
    </w:p>
    <w:tbl>
      <w:tblPr>
        <w:tblW w:w="0" w:type="auto"/>
        <w:tblBorders>
          <w:top w:val="none" w:color="000000" w:sz="4"/>
          <w:left w:val="none" w:color="000000" w:sz="4"/>
          <w:bottom w:val="none" w:color="000000" w:sz="4"/>
          <w:right w:val="none" w:color="000000" w:sz="4"/>
          <w:insideH w:val="none"/>
          <w:insideV w:val="none"/>
        </w:tblBorders>
      </w:tblPr>
      <w:tblGrid>
        <w:gridCol w:w="3375"/>
        <w:gridCol w:w="4005"/>
      </w:tblGrid>
      <w:tr>
        <w:tc>
          <w:tcPr>
            <w:tcW w:type="dxa" w:w="33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岗位设置</w:t>
            </w:r>
          </w:p>
        </w:tc>
        <w:tc>
          <w:tcPr>
            <w:tcW w:type="dxa" w:w="40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人数（人）</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绿化主管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绿化养护人员</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10</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合计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11</w:t>
            </w:r>
          </w:p>
        </w:tc>
      </w:tr>
      <w:tr>
        <w:tc>
          <w:tcPr>
            <w:tcW w:type="dxa" w:w="7380"/>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b/>
                <w:sz w:val="24"/>
              </w:rPr>
              <w:t>其他技术支撑</w:t>
            </w:r>
          </w:p>
        </w:tc>
      </w:tr>
      <w:tr>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其他技术支撑</w:t>
            </w:r>
          </w:p>
          <w:p>
            <w:pPr>
              <w:pStyle w:val="null3"/>
              <w:spacing w:after="165"/>
              <w:ind w:firstLine="480"/>
              <w:jc w:val="center"/>
            </w:pPr>
            <w:r>
              <w:rPr>
                <w:sz w:val="24"/>
              </w:rPr>
              <w:t>（依情况到园技术指导）</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center"/>
            </w:pPr>
            <w:r>
              <w:rPr>
                <w:sz w:val="24"/>
              </w:rPr>
              <w:t>技术支撑团队为现场养护提供收集和分析数据、检测监测环境要素、编制和推荐养护优化方案等。</w:t>
            </w:r>
          </w:p>
        </w:tc>
      </w:tr>
    </w:tbl>
    <w:p>
      <w:pPr>
        <w:pStyle w:val="null3"/>
        <w:spacing w:after="165"/>
        <w:ind w:firstLine="426"/>
        <w:jc w:val="both"/>
      </w:pPr>
      <w:r>
        <w:rPr>
          <w:sz w:val="24"/>
        </w:rPr>
        <w:t>年龄限制：必须符合《劳动法》用工要求。</w:t>
      </w:r>
    </w:p>
    <w:p>
      <w:pPr>
        <w:pStyle w:val="null3"/>
        <w:spacing w:after="165"/>
        <w:ind w:firstLine="240"/>
        <w:jc w:val="both"/>
      </w:pPr>
      <w:r>
        <w:rPr>
          <w:sz w:val="24"/>
        </w:rPr>
        <w:t>（二）乙方要配置现场服务人员不少于上述所需人员，可以提出更优化的配置方案。（在总人数不少于要求人数的情况下，职责分工可适当调配。）</w:t>
      </w:r>
    </w:p>
    <w:p>
      <w:pPr>
        <w:pStyle w:val="null3"/>
        <w:spacing w:after="165"/>
        <w:ind w:firstLine="480"/>
        <w:jc w:val="both"/>
      </w:pPr>
      <w:r>
        <w:rPr>
          <w:sz w:val="24"/>
        </w:rPr>
        <w:t>（1）绿化主管：专职，具有 5 年或以上公园绿化养护管理经验且持有园林绿化专业初级及以上职称或高级绿化工证，擅长植物整形修剪、局部造景和病虫害防治。责任心强并具有良好的沟通协调能力，对园区内的绿化养护工作做到全面检查，并指导、督促在岗人员按要求进行养护，发现问题要立即组织人员及时处理，并按采购人要求参加例会。主管的电话保持 24 小时开通，若更换号码应及时通知采购人，以方便沟通联系。</w:t>
      </w:r>
    </w:p>
    <w:p>
      <w:pPr>
        <w:pStyle w:val="null3"/>
        <w:spacing w:after="165"/>
        <w:ind w:firstLine="480"/>
        <w:jc w:val="both"/>
      </w:pPr>
      <w:r>
        <w:rPr>
          <w:sz w:val="24"/>
        </w:rPr>
        <w:t>（2）养护人员：配备男工比例须占总人数的50%以上，要具备相关工作经验、责任心强等。其中3人以上必须是熟练掌握各种园林机械的使用和各类植物整型修剪的熟练工和2人以上植保熟练工人。</w:t>
      </w:r>
    </w:p>
    <w:p>
      <w:pPr>
        <w:pStyle w:val="null3"/>
        <w:spacing w:after="165"/>
        <w:ind w:firstLine="480"/>
        <w:jc w:val="both"/>
      </w:pPr>
      <w:r>
        <w:rPr>
          <w:sz w:val="24"/>
        </w:rPr>
        <w:t>（3）其他技术支撑：乙方具备处理绿化综合问题能力，拥有园林、林业、植物保护、环境科学、生态学等相关专业人员技术团队。依据具体情况按需到园区技术指导，技术支撑团队为现场养护提供收集和分析数据、检测监测环境要素、编制和推荐养护优化方案等。解决如病虫害检测防治、土壤检测、树木检测、花境方案设计等问题。</w:t>
      </w:r>
    </w:p>
    <w:p>
      <w:pPr>
        <w:pStyle w:val="null3"/>
        <w:spacing w:after="165"/>
        <w:ind w:firstLine="240"/>
        <w:jc w:val="both"/>
      </w:pPr>
      <w:r>
        <w:rPr>
          <w:sz w:val="24"/>
        </w:rPr>
        <w:t>（三）服务期内，项目服务人员应该提供公安机关或检查机关出具的无行贿犯罪记录证明。</w:t>
      </w:r>
    </w:p>
    <w:p>
      <w:pPr>
        <w:pStyle w:val="null3"/>
        <w:spacing w:after="165"/>
        <w:ind w:firstLine="240"/>
        <w:jc w:val="both"/>
      </w:pPr>
      <w:r>
        <w:rPr>
          <w:sz w:val="24"/>
        </w:rPr>
        <w:t>（四）服务范围内的绿化保养工作，乙方要按定人定时、定点定岗的方式进行运作。周一到周五每天到岗不少于11人，周六日及法定节假日不得少于6人。</w:t>
      </w:r>
      <w:r>
        <w:rPr>
          <w:sz w:val="24"/>
        </w:rPr>
        <w:t>考勤要求：要求服务人员每天上、下班打卡，每月月度检评时将考勤表交到管理部，部室专管人员会不定期对考勤情况进行抽查。</w:t>
      </w:r>
    </w:p>
    <w:p>
      <w:pPr>
        <w:pStyle w:val="null3"/>
        <w:spacing w:after="165"/>
        <w:ind w:firstLine="240"/>
        <w:jc w:val="both"/>
      </w:pPr>
      <w:r>
        <w:rPr>
          <w:sz w:val="24"/>
        </w:rPr>
        <w:t>（五）乙方在服务期间安排的工作人员禁止在园内饲养家禽、种植蔬菜、堆放杂物等。</w:t>
      </w:r>
    </w:p>
    <w:p>
      <w:pPr>
        <w:pStyle w:val="null3"/>
        <w:spacing w:after="165"/>
        <w:ind w:firstLine="240"/>
        <w:jc w:val="both"/>
      </w:pPr>
      <w:r>
        <w:rPr>
          <w:sz w:val="24"/>
        </w:rPr>
        <w:t>（六）乙方派驻到园的工人要具有较长时间的绿化工作经验，队伍相对稳定。如有变动，如工作人员回乡探亲、休病假事假等，需要提前征得管理部同意，及时派人补充。乙方如遇任务繁重或特殊气候要求（台风、暴雨等）需要突击性完成工作任务时，乙方应服从甲方有关人员指挥，并按甲方要求增加人力或延长工作时间以保证工作按质按量按时完成。</w:t>
      </w:r>
    </w:p>
    <w:p>
      <w:pPr>
        <w:pStyle w:val="null3"/>
        <w:spacing w:after="165"/>
        <w:ind w:firstLine="480"/>
        <w:jc w:val="both"/>
      </w:pPr>
      <w:r>
        <w:rPr>
          <w:b/>
          <w:sz w:val="24"/>
        </w:rPr>
        <w:t>六、人员管理要求</w:t>
      </w:r>
    </w:p>
    <w:p>
      <w:pPr>
        <w:pStyle w:val="null3"/>
        <w:spacing w:after="165"/>
        <w:ind w:firstLine="420"/>
        <w:jc w:val="both"/>
      </w:pPr>
      <w:r>
        <w:rPr>
          <w:sz w:val="24"/>
        </w:rPr>
        <w:t>（1）甲方与派驻服务人员不发生任何劳动和雇佣关系，派驻服务人员由乙方自行管理，并按法律法规和地方政府的规定支付服务人员的工资、福利、保险、奖金、加班费等一切费用，与甲方无涉。若出现违法违纪现象，如发生劳资纠纷事件，乙方承担全部责任，自行处理，甲方有权根据情节轻重扣罚保养费。</w:t>
      </w:r>
    </w:p>
    <w:p>
      <w:pPr>
        <w:pStyle w:val="null3"/>
        <w:spacing w:after="165"/>
        <w:ind w:firstLine="420"/>
        <w:jc w:val="both"/>
      </w:pPr>
      <w:r>
        <w:rPr>
          <w:sz w:val="24"/>
        </w:rPr>
        <w:t>（2）若甲方加班期间要求提供相关绿化养护服务的，乙方应按上班期间要求，保质保量地做好保障工作。</w:t>
      </w:r>
    </w:p>
    <w:p>
      <w:pPr>
        <w:pStyle w:val="null3"/>
        <w:spacing w:after="165"/>
        <w:ind w:firstLine="420"/>
        <w:jc w:val="both"/>
      </w:pPr>
      <w:r>
        <w:rPr>
          <w:sz w:val="24"/>
        </w:rPr>
        <w:t>（3）乙方的派驻服务人员应遵守安全操作规章制度，若发生人身伤害等工伤事故，由乙方负责，与甲方无涉。</w:t>
      </w:r>
    </w:p>
    <w:p>
      <w:pPr>
        <w:pStyle w:val="null3"/>
        <w:spacing w:after="165"/>
        <w:ind w:firstLine="420"/>
        <w:jc w:val="both"/>
      </w:pPr>
      <w:r>
        <w:rPr>
          <w:sz w:val="24"/>
        </w:rPr>
        <w:t>（4）乙方全部工作人员应专职服务本项目，如遇特殊情况需借用本项目工作人员，须报请甲方批准，并保证本项目正常运行。</w:t>
      </w:r>
    </w:p>
    <w:p>
      <w:pPr>
        <w:pStyle w:val="null3"/>
        <w:spacing w:after="165"/>
        <w:ind w:firstLine="420"/>
        <w:jc w:val="both"/>
      </w:pPr>
      <w:r>
        <w:rPr>
          <w:sz w:val="24"/>
        </w:rPr>
        <w:t>（5）投诉处理率100%，且及时、妥善，有完整的记录档案。</w:t>
      </w:r>
    </w:p>
    <w:p>
      <w:pPr>
        <w:pStyle w:val="null3"/>
        <w:spacing w:after="165"/>
        <w:ind w:firstLine="480"/>
        <w:jc w:val="both"/>
      </w:pPr>
      <w:r>
        <w:rPr>
          <w:b/>
          <w:sz w:val="24"/>
        </w:rPr>
        <w:t>七、其他要求</w:t>
      </w:r>
    </w:p>
    <w:p>
      <w:pPr>
        <w:pStyle w:val="null3"/>
        <w:spacing w:after="165"/>
        <w:ind w:firstLine="420"/>
        <w:jc w:val="both"/>
      </w:pPr>
      <w:r>
        <w:rPr>
          <w:sz w:val="24"/>
        </w:rPr>
        <w:t>（1）乙方须配合甲方和政府相关部门在清明节和其他特定活动期间相关的管理和服务工作。应考虑国家法定节假日、大型检查、创文创卫、爱国卫生、垃圾分类、防疫及清明节、植树节等活动期间，需增派人手、增加园林养护设施、延长绿化养护时间等因素，由此产生的费用已包含于服务报价中。</w:t>
      </w:r>
    </w:p>
    <w:p>
      <w:pPr>
        <w:pStyle w:val="null3"/>
        <w:spacing w:after="165"/>
        <w:ind w:firstLine="420"/>
        <w:jc w:val="both"/>
      </w:pPr>
      <w:r>
        <w:rPr>
          <w:sz w:val="24"/>
        </w:rPr>
        <w:t>（2）乙方的工作人员须提供身份证明文件在甲方管理部门办理备案，不能在园区内进行任何违法的活动，一经发现报有关执法部门进行处理。乙方全部绿化人员须符合广州市用工标准要求。乙方在管理服务期间造成人员伤亡和财产损失的，由乙方负责赔偿。乙方在服务期内工作人员发生各种事故：包括治安、交通、防火和违反计划生育、劳资纠纷等事件，所造成的一切后果及损失，由乙方承担责任和负责赔偿。</w:t>
      </w:r>
    </w:p>
    <w:p>
      <w:pPr>
        <w:pStyle w:val="null3"/>
        <w:spacing w:after="165"/>
        <w:ind w:firstLine="420"/>
        <w:jc w:val="both"/>
      </w:pPr>
      <w:r>
        <w:rPr>
          <w:sz w:val="24"/>
        </w:rPr>
        <w:t>（3）协助处置园内发生的“黄、赌、毒”和邪教及未经批准的打横幅、标语等违规违法行为。积极配合公安人员进行扫黑除恶和打击违法犯罪活动。配合协助当地派出所等相关政府部门进行安全监控等管理工作。根据疫情防控情况做好各项配合工作。</w:t>
      </w:r>
    </w:p>
    <w:p>
      <w:pPr>
        <w:pStyle w:val="null3"/>
        <w:spacing w:after="165"/>
        <w:ind w:firstLine="420"/>
        <w:jc w:val="both"/>
      </w:pPr>
      <w:r>
        <w:rPr>
          <w:sz w:val="24"/>
        </w:rPr>
        <w:t>（4）乙方不得在合同期内将项目全部或部分发包或转包给第三方。乙方在服务期间被取消营业执照，甲方有权单方解除终止合同。</w:t>
      </w:r>
    </w:p>
    <w:p>
      <w:pPr>
        <w:pStyle w:val="null3"/>
        <w:spacing w:after="165"/>
        <w:ind w:firstLine="420"/>
        <w:jc w:val="both"/>
      </w:pPr>
      <w:r>
        <w:rPr>
          <w:sz w:val="24"/>
        </w:rPr>
        <w:t>（5）乙方自开始服务之日起30日内向服务所在地社区和管理部门办理备案等相关手续。</w:t>
      </w:r>
    </w:p>
    <w:p>
      <w:pPr>
        <w:pStyle w:val="null3"/>
        <w:spacing w:after="165"/>
        <w:ind w:firstLine="420"/>
        <w:jc w:val="both"/>
      </w:pPr>
      <w:r>
        <w:rPr>
          <w:sz w:val="24"/>
        </w:rPr>
        <w:t>（6）乙方聘请的全部绿化工作人员须符合广州市用工和工资标准要求，人员每月工资不得低于广州市企业职工最低工资标准。乙方应按国家相关规定为服务人员每月发放办理工资福利及社会保险等，如按劳动部门规定购买有关保险，统一人员服装，佩带劳保用品器具，达到整齐、统一、安全的标准。</w:t>
      </w:r>
    </w:p>
    <w:p>
      <w:pPr>
        <w:pStyle w:val="null3"/>
        <w:spacing w:after="165"/>
        <w:ind w:firstLine="420"/>
        <w:jc w:val="both"/>
      </w:pPr>
      <w:r>
        <w:rPr>
          <w:sz w:val="24"/>
        </w:rPr>
        <w:t>（7）甲方不提供食宿，提供十九路军陵园内绿化养护所需的工作值班房一处、工具房一处。甲方可根据工作需要提供伐木机、剪草机、铝合金梯等给乙方应急使用，机具设备器材使用的人身安全责任全部由乙方负责，甲方不负责任何安全事故责任。各园区绿化养护所需的配套水电设施及水电费由甲方负责，乙方的工作人员应爱护公物，节约用水、用电。</w:t>
      </w:r>
    </w:p>
    <w:p>
      <w:pPr>
        <w:pStyle w:val="null3"/>
        <w:spacing w:after="165"/>
        <w:ind w:firstLine="420"/>
        <w:jc w:val="both"/>
      </w:pPr>
      <w:r>
        <w:rPr>
          <w:sz w:val="24"/>
        </w:rPr>
        <w:t>（8）乙方按照承包范围及内容总价包干的方式承包，包工、包料、包工期、包质量、包安全、包运输。乙方需自备作业车辆和工具物料，包括其他资材如清运车、手推车、清扫工具、园林绿化用（包括剪草机、绿篱机和伐木机具等）机具、清洁用品、劳保用品、工作制服等由乙方自理。机具设备器材使用的人身安全责任全部由乙方负责，甲方不负责任何安全事故责任。</w:t>
      </w:r>
    </w:p>
    <w:p>
      <w:pPr>
        <w:pStyle w:val="null3"/>
        <w:spacing w:after="165"/>
        <w:ind w:firstLine="480"/>
        <w:jc w:val="both"/>
      </w:pPr>
      <w:r>
        <w:rPr>
          <w:b/>
          <w:sz w:val="24"/>
        </w:rPr>
        <w:t>八、甲方乙方的权利和义务</w:t>
      </w:r>
    </w:p>
    <w:p>
      <w:pPr>
        <w:pStyle w:val="null3"/>
        <w:spacing w:after="165"/>
        <w:ind w:firstLine="480"/>
        <w:jc w:val="both"/>
      </w:pPr>
      <w:r>
        <w:rPr>
          <w:sz w:val="24"/>
        </w:rPr>
        <w:t>（一）甲方的权利和义务</w:t>
      </w:r>
    </w:p>
    <w:p>
      <w:pPr>
        <w:pStyle w:val="null3"/>
        <w:spacing w:after="165"/>
        <w:ind w:firstLine="420"/>
        <w:jc w:val="both"/>
      </w:pPr>
      <w:r>
        <w:rPr>
          <w:sz w:val="24"/>
        </w:rPr>
        <w:t>1</w:t>
      </w:r>
      <w:r>
        <w:rPr>
          <w:sz w:val="24"/>
        </w:rPr>
        <w:t>、甲方指定一名负责人，配合乙方对进行日常监督管理和业务指导工作。</w:t>
      </w:r>
    </w:p>
    <w:p>
      <w:pPr>
        <w:pStyle w:val="null3"/>
        <w:spacing w:after="165"/>
        <w:ind w:firstLine="420"/>
        <w:jc w:val="both"/>
      </w:pPr>
      <w:r>
        <w:rPr>
          <w:sz w:val="24"/>
        </w:rPr>
        <w:t>2</w:t>
      </w:r>
      <w:r>
        <w:rPr>
          <w:sz w:val="24"/>
        </w:rPr>
        <w:t>、甲方有权对乙方实施方案审核，和提供指导性建议。</w:t>
      </w:r>
    </w:p>
    <w:p>
      <w:pPr>
        <w:pStyle w:val="null3"/>
        <w:spacing w:after="165"/>
        <w:ind w:firstLine="420"/>
        <w:jc w:val="both"/>
      </w:pPr>
      <w:r>
        <w:rPr>
          <w:sz w:val="24"/>
        </w:rPr>
        <w:t>3</w:t>
      </w:r>
      <w:r>
        <w:rPr>
          <w:sz w:val="24"/>
        </w:rPr>
        <w:t>、甲方提供全年具体铺排计划。</w:t>
      </w:r>
    </w:p>
    <w:p>
      <w:pPr>
        <w:pStyle w:val="null3"/>
        <w:spacing w:after="165"/>
        <w:ind w:firstLine="420"/>
        <w:jc w:val="both"/>
      </w:pPr>
      <w:r>
        <w:rPr>
          <w:sz w:val="24"/>
        </w:rPr>
        <w:t>4</w:t>
      </w:r>
      <w:r>
        <w:rPr>
          <w:sz w:val="24"/>
        </w:rPr>
        <w:t>、甲方依据采购文件、响应文件、合同和甲方工作计划等，审查、监督、控制项目质量。</w:t>
      </w:r>
    </w:p>
    <w:p>
      <w:pPr>
        <w:pStyle w:val="null3"/>
        <w:spacing w:after="165"/>
        <w:ind w:firstLine="420"/>
        <w:jc w:val="both"/>
      </w:pPr>
      <w:r>
        <w:rPr>
          <w:sz w:val="24"/>
        </w:rPr>
        <w:t>5</w:t>
      </w:r>
      <w:r>
        <w:rPr>
          <w:sz w:val="24"/>
        </w:rPr>
        <w:t>、甲方依据国家法律、法规、标准以及项目合同、策划方案等文件对项目质量进行管控。</w:t>
      </w:r>
    </w:p>
    <w:p>
      <w:pPr>
        <w:pStyle w:val="null3"/>
        <w:spacing w:after="165"/>
        <w:ind w:firstLine="420"/>
        <w:jc w:val="both"/>
      </w:pPr>
      <w:r>
        <w:rPr>
          <w:sz w:val="24"/>
        </w:rPr>
        <w:t>6</w:t>
      </w:r>
      <w:r>
        <w:rPr>
          <w:sz w:val="24"/>
        </w:rPr>
        <w:t>、甲方对乙方的工作进行不定期监督、检查，并按各服务内容及相关标准进行检查。定期进行服务质量考评，并以考评结果为支付依据，因乙方管理不善造成损失的，甲方按相关规定进行违约处理。</w:t>
      </w:r>
    </w:p>
    <w:p>
      <w:pPr>
        <w:pStyle w:val="null3"/>
        <w:spacing w:after="165"/>
        <w:ind w:firstLine="420"/>
        <w:jc w:val="both"/>
      </w:pPr>
      <w:r>
        <w:rPr>
          <w:sz w:val="24"/>
        </w:rPr>
        <w:t>（二）乙方的权利和义务</w:t>
      </w:r>
    </w:p>
    <w:p>
      <w:pPr>
        <w:pStyle w:val="null3"/>
        <w:spacing w:after="165"/>
        <w:ind w:firstLine="420"/>
        <w:jc w:val="both"/>
      </w:pPr>
      <w:r>
        <w:rPr>
          <w:sz w:val="24"/>
        </w:rPr>
        <w:t>1</w:t>
      </w:r>
      <w:r>
        <w:rPr>
          <w:sz w:val="24"/>
        </w:rPr>
        <w:t>、乙方需成立专项技术服务团队并指定一名负责人，配合甲方对进行日常管理、监督指导。</w:t>
      </w:r>
    </w:p>
    <w:p>
      <w:pPr>
        <w:pStyle w:val="null3"/>
        <w:spacing w:after="165"/>
        <w:ind w:firstLine="420"/>
        <w:jc w:val="both"/>
      </w:pPr>
      <w:r>
        <w:rPr>
          <w:sz w:val="24"/>
        </w:rPr>
        <w:t>2</w:t>
      </w:r>
      <w:r>
        <w:rPr>
          <w:sz w:val="24"/>
        </w:rPr>
        <w:t>、乙方配合甲方完成工作统筹安排。</w:t>
      </w:r>
    </w:p>
    <w:p>
      <w:pPr>
        <w:pStyle w:val="null3"/>
        <w:spacing w:after="165"/>
        <w:ind w:firstLine="420"/>
        <w:jc w:val="both"/>
      </w:pPr>
      <w:r>
        <w:rPr>
          <w:sz w:val="24"/>
        </w:rPr>
        <w:t>3</w:t>
      </w:r>
      <w:r>
        <w:rPr>
          <w:sz w:val="24"/>
        </w:rPr>
        <w:t>、乙方应严格按照甲方要求提供高质量服务。</w:t>
      </w:r>
    </w:p>
    <w:p>
      <w:pPr>
        <w:pStyle w:val="null3"/>
        <w:spacing w:after="165"/>
        <w:ind w:firstLine="420"/>
        <w:jc w:val="both"/>
      </w:pPr>
      <w:r>
        <w:rPr>
          <w:sz w:val="24"/>
        </w:rPr>
        <w:t>4</w:t>
      </w:r>
      <w:r>
        <w:rPr>
          <w:sz w:val="24"/>
        </w:rPr>
        <w:t>、乙方有义务参与项目质量检查、验收和交接等。</w:t>
      </w:r>
    </w:p>
    <w:p>
      <w:pPr>
        <w:pStyle w:val="null3"/>
        <w:spacing w:after="165"/>
        <w:ind w:firstLine="420"/>
        <w:jc w:val="both"/>
      </w:pPr>
      <w:r>
        <w:rPr>
          <w:sz w:val="24"/>
        </w:rPr>
        <w:t>5</w:t>
      </w:r>
      <w:r>
        <w:rPr>
          <w:sz w:val="24"/>
        </w:rPr>
        <w:t>、乙方及时向业主提交反映项目动态的项目文档；收集、管理项目各类文档和资料等；</w:t>
      </w:r>
    </w:p>
    <w:p>
      <w:pPr>
        <w:pStyle w:val="null3"/>
        <w:spacing w:after="165"/>
        <w:ind w:firstLine="420"/>
        <w:jc w:val="both"/>
      </w:pPr>
      <w:r>
        <w:rPr>
          <w:sz w:val="24"/>
        </w:rPr>
        <w:t>6</w:t>
      </w:r>
      <w:r>
        <w:rPr>
          <w:sz w:val="24"/>
        </w:rPr>
        <w:t>、当项目出现质量问题或严重偏离计划时，应及时向甲方报告，并提出对策建议，同时督促项目负责人尽快采取措施等。</w:t>
      </w:r>
    </w:p>
    <w:p>
      <w:pPr>
        <w:pStyle w:val="null3"/>
        <w:spacing w:after="165"/>
        <w:ind w:firstLine="420"/>
        <w:jc w:val="both"/>
      </w:pPr>
      <w:r>
        <w:rPr>
          <w:sz w:val="24"/>
        </w:rPr>
        <w:t>7</w:t>
      </w:r>
      <w:r>
        <w:rPr>
          <w:sz w:val="24"/>
        </w:rPr>
        <w:t>、乙方应有效把控进度计划，落实和及时反馈计划的执行。乙方发现项目进程未能按计划进行时，要求及时调整或修改计划，采取必要措施加快项目进度，以使实际进度符合合同的要求.</w:t>
      </w:r>
    </w:p>
    <w:p>
      <w:pPr>
        <w:pStyle w:val="null3"/>
        <w:spacing w:after="165"/>
        <w:ind w:firstLine="420"/>
        <w:jc w:val="both"/>
      </w:pPr>
      <w:r>
        <w:rPr>
          <w:sz w:val="24"/>
        </w:rPr>
        <w:t>8</w:t>
      </w:r>
      <w:r>
        <w:rPr>
          <w:sz w:val="24"/>
        </w:rPr>
        <w:t>、当项目进度拖后可能导致项目工作严重延误时，乙方有责任作详细报告分析原因和提出对策，供甲方采取措施或做出决定。</w:t>
      </w:r>
    </w:p>
    <w:p>
      <w:pPr>
        <w:pStyle w:val="null3"/>
        <w:spacing w:after="165"/>
        <w:ind w:firstLine="420"/>
        <w:jc w:val="both"/>
      </w:pPr>
      <w:r>
        <w:rPr>
          <w:sz w:val="24"/>
        </w:rPr>
        <w:t>9</w:t>
      </w:r>
      <w:r>
        <w:rPr>
          <w:sz w:val="24"/>
        </w:rPr>
        <w:t>、乙方必须严格甲方采购需求规定的标准配备项目服务人员，并进行培训后上岗。服务人员未经甲方同意不得随意更换。</w:t>
      </w:r>
    </w:p>
    <w:p>
      <w:pPr>
        <w:pStyle w:val="null3"/>
        <w:spacing w:after="165"/>
        <w:ind w:firstLine="420"/>
        <w:jc w:val="both"/>
      </w:pPr>
      <w:r>
        <w:rPr>
          <w:sz w:val="24"/>
        </w:rPr>
        <w:t>10</w:t>
      </w:r>
      <w:r>
        <w:rPr>
          <w:sz w:val="24"/>
        </w:rPr>
        <w:t>、当服务人员考核不达标或出现其他不满足甲方要求的情况时，乙方应按照甲方要求更换服务人员直至达到甲方要求。</w:t>
      </w:r>
    </w:p>
    <w:p>
      <w:pPr>
        <w:pStyle w:val="null3"/>
        <w:spacing w:after="165"/>
        <w:ind w:firstLine="480"/>
        <w:jc w:val="both"/>
      </w:pPr>
      <w:r>
        <w:rPr>
          <w:b/>
          <w:sz w:val="24"/>
        </w:rPr>
        <w:t>九、服务期间（项目完成期限）</w:t>
      </w:r>
    </w:p>
    <w:p>
      <w:pPr>
        <w:pStyle w:val="null3"/>
        <w:spacing w:after="165"/>
        <w:ind w:firstLine="435"/>
        <w:jc w:val="both"/>
      </w:pPr>
      <w:r>
        <w:rPr>
          <w:sz w:val="24"/>
          <w:u w:val="single"/>
        </w:rPr>
        <w:t>2024</w:t>
      </w:r>
      <w:r>
        <w:rPr>
          <w:sz w:val="24"/>
        </w:rPr>
        <w:t>年</w:t>
      </w:r>
      <w:r>
        <w:rPr>
          <w:sz w:val="24"/>
          <w:u w:val="single"/>
        </w:rPr>
        <w:t>5</w:t>
      </w:r>
      <w:r>
        <w:rPr>
          <w:sz w:val="24"/>
        </w:rPr>
        <w:t>月</w:t>
      </w:r>
      <w:r>
        <w:rPr>
          <w:sz w:val="24"/>
          <w:u w:val="single"/>
        </w:rPr>
        <w:t>1</w:t>
      </w:r>
      <w:r>
        <w:rPr>
          <w:sz w:val="24"/>
        </w:rPr>
        <w:t>日至</w:t>
      </w:r>
      <w:r>
        <w:rPr>
          <w:sz w:val="24"/>
          <w:u w:val="single"/>
        </w:rPr>
        <w:t>2025</w:t>
      </w:r>
      <w:r>
        <w:rPr>
          <w:sz w:val="24"/>
        </w:rPr>
        <w:t>年</w:t>
      </w:r>
      <w:r>
        <w:rPr>
          <w:sz w:val="24"/>
          <w:u w:val="single"/>
        </w:rPr>
        <w:t>4</w:t>
      </w:r>
      <w:r>
        <w:rPr>
          <w:sz w:val="24"/>
        </w:rPr>
        <w:t>月</w:t>
      </w:r>
      <w:r>
        <w:rPr>
          <w:sz w:val="24"/>
          <w:u w:val="single"/>
        </w:rPr>
        <w:t>30</w:t>
      </w:r>
      <w:r>
        <w:rPr>
          <w:sz w:val="24"/>
        </w:rPr>
        <w:t>日前。</w:t>
      </w:r>
    </w:p>
    <w:p>
      <w:pPr>
        <w:pStyle w:val="null3"/>
        <w:spacing w:after="165"/>
        <w:ind w:firstLine="480"/>
        <w:jc w:val="both"/>
      </w:pPr>
      <w:r>
        <w:rPr>
          <w:b/>
          <w:sz w:val="24"/>
        </w:rPr>
        <w:t>十、付款方式</w:t>
      </w:r>
    </w:p>
    <w:p>
      <w:pPr>
        <w:pStyle w:val="null3"/>
        <w:spacing w:after="165"/>
        <w:ind w:firstLine="420"/>
        <w:jc w:val="both"/>
      </w:pPr>
      <w:r>
        <w:rPr>
          <w:sz w:val="24"/>
        </w:rPr>
        <w:t>服务费由固定费、独立费两部分组成。固定费指“除了苗木补种费的日常绿化养护服务费等费用”，本费用按月度支付费用；独立费包括苗木补种费(人工费不作另外考虑)，苗木补种费占总养护服务费12%。</w:t>
      </w:r>
    </w:p>
    <w:p>
      <w:pPr>
        <w:pStyle w:val="null3"/>
        <w:spacing w:after="165"/>
        <w:ind w:firstLine="420"/>
        <w:jc w:val="both"/>
      </w:pPr>
      <w:r>
        <w:rPr>
          <w:sz w:val="24"/>
        </w:rPr>
        <w:t>1.</w:t>
      </w:r>
      <w:r>
        <w:rPr>
          <w:sz w:val="24"/>
        </w:rPr>
        <w:t>固定费按月结算，采购人每月支付上月服务费。在签订合同后5个工作日内支付30%的预付款。其余70%服务费用按月支付。中标供应商于服务当月月底提交当月小结和下月计划，采购人安排每月进行一次月度检评，按照月检评评分结果支付当月服务费，在次月初的5个工作日前付款。</w:t>
      </w:r>
    </w:p>
    <w:p>
      <w:pPr>
        <w:pStyle w:val="null3"/>
        <w:spacing w:after="165"/>
        <w:ind w:firstLine="420"/>
        <w:jc w:val="both"/>
      </w:pPr>
      <w:r>
        <w:rPr>
          <w:sz w:val="24"/>
        </w:rPr>
        <w:t>2.</w:t>
      </w:r>
      <w:r>
        <w:rPr>
          <w:sz w:val="24"/>
        </w:rPr>
        <w:t>独立费按实结算（暫定每半年送结算评审一次）,最终根据采购人委托的评审机构审定后的价格支付。中标人开具正式税务发票交采购人，采购人在收到中标人发票的5个工作日内办理支付手续。</w:t>
      </w:r>
    </w:p>
    <w:p>
      <w:pPr>
        <w:pStyle w:val="null3"/>
        <w:spacing w:after="165"/>
        <w:ind w:firstLine="420"/>
        <w:jc w:val="both"/>
      </w:pPr>
      <w:r>
        <w:rPr>
          <w:sz w:val="24"/>
        </w:rPr>
        <w:t>3.</w:t>
      </w:r>
      <w:r>
        <w:rPr>
          <w:sz w:val="24"/>
        </w:rPr>
        <w:t>合同签订的第二个月起采购人按月支付服务费，支付方式为次月支付上月服务费。</w:t>
      </w:r>
    </w:p>
    <w:p>
      <w:pPr>
        <w:pStyle w:val="null3"/>
        <w:spacing w:after="165"/>
        <w:ind w:firstLine="420"/>
        <w:jc w:val="both"/>
      </w:pPr>
      <w:r>
        <w:rPr>
          <w:sz w:val="24"/>
        </w:rPr>
        <w:t>4.</w:t>
      </w:r>
      <w:r>
        <w:rPr>
          <w:sz w:val="24"/>
        </w:rPr>
        <w:t>由于财政经费的迟延划拨造成采购商未能按上述规定划拨服务费用的，采购人不承担迟延付款责任。中标供应商须在采购人办理支付手续前3个工作日内，提供等额的正式发票给采购人，以便采购人及时办理支付手续。</w:t>
      </w:r>
    </w:p>
    <w:p>
      <w:pPr>
        <w:pStyle w:val="null3"/>
        <w:spacing w:after="165"/>
        <w:ind w:firstLine="480"/>
        <w:jc w:val="both"/>
      </w:pPr>
      <w:r>
        <w:rPr>
          <w:b/>
          <w:sz w:val="24"/>
        </w:rPr>
        <w:t>十一、违约责任与赔偿损失</w:t>
      </w:r>
    </w:p>
    <w:p>
      <w:pPr>
        <w:pStyle w:val="null3"/>
        <w:spacing w:after="165"/>
        <w:ind w:firstLine="420"/>
        <w:jc w:val="both"/>
      </w:pPr>
      <w:r>
        <w:rPr>
          <w:sz w:val="24"/>
        </w:rPr>
        <w:t>1</w:t>
      </w:r>
      <w:r>
        <w:rPr>
          <w:sz w:val="24"/>
        </w:rPr>
        <w:t>、乙方必须保持项目团队的稳定性，经甲方同意认可派驻的项目人员未经甲方同意不得随意更换，不得兼任其他项目的管理工作，经甲方书面告知纠正，仍然不纠正的，视为违约处理，甲方有权单方面解除合同，且不承担任何违约责任。</w:t>
      </w:r>
    </w:p>
    <w:p>
      <w:pPr>
        <w:pStyle w:val="null3"/>
        <w:spacing w:after="165"/>
        <w:ind w:firstLine="420"/>
        <w:jc w:val="both"/>
      </w:pPr>
      <w:r>
        <w:rPr>
          <w:sz w:val="24"/>
        </w:rPr>
        <w:t>2</w:t>
      </w:r>
      <w:r>
        <w:rPr>
          <w:sz w:val="24"/>
        </w:rPr>
        <w:t>、乙方在服务过程中,如因乙方操作不当或不按指导操作，导致甲方财产损失或文物损毁的，乙方应按国家规定承担相应的经济和法律责任，乙方还须弥补甲方损失，甲方有权向乙方依法追偿。如因乙方管理人员管理责任造成以上事故的，甲方有权利要求乙方无条件更换人员，且保留单方解除本合同的权利。</w:t>
      </w:r>
    </w:p>
    <w:p>
      <w:pPr>
        <w:pStyle w:val="null3"/>
        <w:spacing w:after="165"/>
        <w:ind w:firstLine="420"/>
        <w:jc w:val="both"/>
      </w:pPr>
      <w:r>
        <w:rPr>
          <w:sz w:val="24"/>
        </w:rPr>
        <w:t>3</w:t>
      </w:r>
      <w:r>
        <w:rPr>
          <w:sz w:val="24"/>
        </w:rPr>
        <w:t>、在甲方进行的日常检查当中发现存在问题的，乙方应在收到甲方通知后立即采取切实有效措施并在限期3个工作日内改正，整改后仍未达到甲方要求的，甲方将书面通知乙方责令改正，乙方拒不改正或拖延的，甲方有权解除合同，甲方不再支付当月服务费，并有权要求乙方按照合同总金额的20%承担违约责任。</w:t>
      </w:r>
    </w:p>
    <w:p>
      <w:pPr>
        <w:pStyle w:val="null3"/>
        <w:spacing w:after="165"/>
        <w:ind w:firstLine="420"/>
        <w:jc w:val="both"/>
      </w:pPr>
      <w:r>
        <w:rPr>
          <w:sz w:val="24"/>
        </w:rPr>
        <w:t>4</w:t>
      </w:r>
      <w:r>
        <w:rPr>
          <w:sz w:val="24"/>
        </w:rPr>
        <w:t>、在本合同期内，除本合同约定的条件和不可抗力之外，乙方不得擅自提前终止本合同。</w:t>
      </w:r>
    </w:p>
    <w:p>
      <w:pPr>
        <w:pStyle w:val="null3"/>
        <w:spacing w:after="165"/>
        <w:ind w:firstLine="420"/>
        <w:jc w:val="both"/>
      </w:pPr>
      <w:r>
        <w:rPr>
          <w:sz w:val="24"/>
        </w:rPr>
        <w:t>5</w:t>
      </w:r>
      <w:r>
        <w:rPr>
          <w:sz w:val="24"/>
        </w:rPr>
        <w:t>、乙方在履行本合同的过程中，应尽职尽责完成各项服务工作。如因乙方故意或过失造成人事纠纷、法律诉讼、他人人身损害财产损失的，乙方应承担责任及赔偿，因此而导致甲方向第三方赔偿的，应按照甲方向第三方赔偿的金额向甲方给予经济赔偿。</w:t>
      </w:r>
    </w:p>
    <w:p>
      <w:pPr>
        <w:pStyle w:val="null3"/>
        <w:spacing w:after="165"/>
        <w:ind w:firstLine="420"/>
        <w:jc w:val="both"/>
      </w:pPr>
      <w:r>
        <w:rPr>
          <w:sz w:val="24"/>
        </w:rPr>
        <w:t>6</w:t>
      </w:r>
      <w:r>
        <w:rPr>
          <w:sz w:val="24"/>
        </w:rPr>
        <w:t>、其它违约责任按《中华人民共和国民法典》处理。</w:t>
      </w:r>
    </w:p>
    <w:p>
      <w:pPr>
        <w:pStyle w:val="null3"/>
        <w:spacing w:after="165"/>
        <w:ind w:firstLine="480"/>
        <w:jc w:val="both"/>
      </w:pPr>
      <w:r>
        <w:rPr>
          <w:b/>
          <w:sz w:val="24"/>
        </w:rPr>
        <w:t>十二、争端的解决</w:t>
      </w:r>
    </w:p>
    <w:p>
      <w:pPr>
        <w:pStyle w:val="null3"/>
        <w:spacing w:after="165"/>
        <w:ind w:firstLine="420"/>
        <w:jc w:val="both"/>
      </w:pPr>
      <w:r>
        <w:rPr>
          <w:sz w:val="24"/>
        </w:rPr>
        <w:t>1</w:t>
      </w:r>
      <w:r>
        <w:rPr>
          <w:sz w:val="24"/>
        </w:rPr>
        <w:t>、采购文件、投标（响应）文件出现冲突的情况以最终签订的合同文本为准，合同文本中未尽事宜以采购文件为准。</w:t>
      </w:r>
    </w:p>
    <w:p>
      <w:pPr>
        <w:pStyle w:val="null3"/>
        <w:spacing w:after="165"/>
        <w:ind w:firstLine="420"/>
        <w:jc w:val="both"/>
      </w:pPr>
      <w:r>
        <w:rPr>
          <w:sz w:val="24"/>
        </w:rPr>
        <w:t>2</w:t>
      </w:r>
      <w:r>
        <w:rPr>
          <w:sz w:val="24"/>
        </w:rPr>
        <w:t>、合同执行过程中发生的任何争议，如双方不能通过友好协商解决，甲、乙双方一致同意向甲方所在地人民法院提起诉讼。</w:t>
      </w:r>
    </w:p>
    <w:p>
      <w:pPr>
        <w:pStyle w:val="null3"/>
        <w:spacing w:after="165"/>
        <w:ind w:firstLine="480"/>
        <w:jc w:val="both"/>
      </w:pPr>
      <w:r>
        <w:rPr>
          <w:b/>
          <w:sz w:val="24"/>
        </w:rPr>
        <w:t>十三、不可抗力</w:t>
      </w:r>
    </w:p>
    <w:p>
      <w:pPr>
        <w:pStyle w:val="null3"/>
        <w:spacing w:after="165"/>
        <w:ind w:firstLine="44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after="165"/>
        <w:ind w:firstLine="480"/>
        <w:jc w:val="both"/>
      </w:pPr>
      <w:r>
        <w:rPr>
          <w:b/>
          <w:sz w:val="24"/>
        </w:rPr>
        <w:t>十四、税费</w:t>
      </w:r>
    </w:p>
    <w:p>
      <w:pPr>
        <w:pStyle w:val="null3"/>
        <w:spacing w:after="165"/>
        <w:ind w:firstLine="420"/>
        <w:jc w:val="both"/>
      </w:pPr>
      <w:r>
        <w:rPr>
          <w:sz w:val="24"/>
        </w:rPr>
        <w:t>在中国境内、外发生的与本合同执行有关的一切税费均由乙方负担。</w:t>
      </w:r>
    </w:p>
    <w:p>
      <w:pPr>
        <w:pStyle w:val="null3"/>
        <w:spacing w:after="165"/>
        <w:ind w:firstLine="480"/>
        <w:jc w:val="both"/>
      </w:pPr>
      <w:r>
        <w:rPr>
          <w:b/>
          <w:sz w:val="24"/>
        </w:rPr>
        <w:t>十五、其它</w:t>
      </w:r>
    </w:p>
    <w:p>
      <w:pPr>
        <w:pStyle w:val="null3"/>
        <w:spacing w:after="165"/>
        <w:ind w:firstLine="420"/>
        <w:jc w:val="both"/>
      </w:pPr>
      <w:r>
        <w:rPr>
          <w:sz w:val="24"/>
        </w:rPr>
        <w:t>1</w:t>
      </w:r>
      <w:r>
        <w:rPr>
          <w:sz w:val="24"/>
        </w:rPr>
        <w:t>、本合同所有附件、采购文件、响应文件、成交通知书均为合同的有效组成部分，与本合同具有同等法律效力。</w:t>
      </w:r>
    </w:p>
    <w:p>
      <w:pPr>
        <w:pStyle w:val="null3"/>
        <w:spacing w:after="165"/>
        <w:ind w:firstLine="420"/>
        <w:jc w:val="both"/>
      </w:pPr>
      <w:r>
        <w:rPr>
          <w:sz w:val="24"/>
        </w:rPr>
        <w:t>2</w:t>
      </w:r>
      <w:r>
        <w:rPr>
          <w:sz w:val="24"/>
        </w:rPr>
        <w:t>、在执行本合同的过程中，所有经双方签署确认的文件（包括会议纪要、补充协议）即成为本合同的有效组成部分。</w:t>
      </w:r>
    </w:p>
    <w:p>
      <w:pPr>
        <w:pStyle w:val="null3"/>
        <w:spacing w:after="165"/>
        <w:ind w:firstLine="420"/>
        <w:jc w:val="both"/>
      </w:pPr>
      <w:r>
        <w:rPr>
          <w:sz w:val="24"/>
        </w:rPr>
        <w:t>3</w:t>
      </w:r>
      <w:r>
        <w:rPr>
          <w:sz w:val="24"/>
        </w:rPr>
        <w:t>、如一方地址、电话、传真号码有变更，应在变更当日内书面通知对方，否则，应承担相应责任。</w:t>
      </w:r>
    </w:p>
    <w:p>
      <w:pPr>
        <w:pStyle w:val="null3"/>
        <w:spacing w:after="165"/>
        <w:ind w:firstLine="420"/>
        <w:jc w:val="both"/>
      </w:pPr>
      <w:r>
        <w:rPr>
          <w:sz w:val="24"/>
        </w:rPr>
        <w:t>5</w:t>
      </w:r>
      <w:r>
        <w:rPr>
          <w:sz w:val="24"/>
        </w:rPr>
        <w:t>、请乙方充分考虑服务期物价水平及人员薪金的调整因素，服务期内如财政对本项目的预算无相应调整则服务费不作调整。</w:t>
      </w:r>
    </w:p>
    <w:p>
      <w:pPr>
        <w:pStyle w:val="null3"/>
        <w:spacing w:after="165"/>
        <w:ind w:firstLine="420"/>
        <w:jc w:val="both"/>
      </w:pPr>
      <w:r>
        <w:rPr>
          <w:sz w:val="24"/>
        </w:rPr>
        <w:t>4</w:t>
      </w:r>
      <w:r>
        <w:rPr>
          <w:sz w:val="24"/>
        </w:rPr>
        <w:t>、除甲方事先书面同意外，乙方不得部分或全部转让其应履行的合同项下的义务。</w:t>
      </w:r>
    </w:p>
    <w:p>
      <w:pPr>
        <w:pStyle w:val="null3"/>
        <w:spacing w:after="165"/>
        <w:ind w:firstLine="480"/>
        <w:jc w:val="both"/>
      </w:pPr>
      <w:r>
        <w:rPr>
          <w:b/>
          <w:sz w:val="24"/>
        </w:rPr>
        <w:t>十六、合同生效</w:t>
      </w:r>
    </w:p>
    <w:p>
      <w:pPr>
        <w:pStyle w:val="null3"/>
        <w:spacing w:after="165"/>
        <w:ind w:firstLine="420"/>
        <w:jc w:val="both"/>
      </w:pPr>
      <w:r>
        <w:rPr>
          <w:sz w:val="24"/>
        </w:rPr>
        <w:t>1</w:t>
      </w:r>
      <w:r>
        <w:rPr>
          <w:sz w:val="24"/>
        </w:rPr>
        <w:t>、合同自甲乙双方法人代表或其授权代表签字盖章之日起生效。</w:t>
      </w:r>
    </w:p>
    <w:p>
      <w:pPr>
        <w:pStyle w:val="null3"/>
        <w:spacing w:after="165"/>
        <w:ind w:firstLine="420"/>
        <w:jc w:val="both"/>
      </w:pPr>
      <w:r>
        <w:rPr>
          <w:sz w:val="24"/>
        </w:rPr>
        <w:t>2</w:t>
      </w:r>
      <w:r>
        <w:rPr>
          <w:sz w:val="24"/>
        </w:rPr>
        <w:t>、合同壹式</w:t>
      </w:r>
      <w:r>
        <w:rPr>
          <w:sz w:val="24"/>
          <w:u w:val="single"/>
        </w:rPr>
        <w:t>四</w:t>
      </w:r>
      <w:r>
        <w:rPr>
          <w:sz w:val="24"/>
        </w:rPr>
        <w:t>份，其中甲乙双方各执</w:t>
      </w:r>
      <w:r>
        <w:rPr>
          <w:sz w:val="24"/>
          <w:u w:val="single"/>
        </w:rPr>
        <w:t xml:space="preserve"> 二</w:t>
      </w:r>
      <w:r>
        <w:rPr>
          <w:sz w:val="24"/>
        </w:rPr>
        <w:t>份，具备同等法律效力。</w:t>
      </w:r>
    </w:p>
    <w:p>
      <w:pPr>
        <w:pStyle w:val="null3"/>
        <w:spacing w:after="165"/>
        <w:ind w:firstLine="480"/>
        <w:jc w:val="both"/>
      </w:pPr>
    </w:p>
    <w:p>
      <w:pPr>
        <w:pStyle w:val="null3"/>
        <w:spacing w:after="165"/>
        <w:ind w:firstLine="480"/>
        <w:jc w:val="both"/>
      </w:pPr>
      <w:r>
        <w:rPr>
          <w:sz w:val="24"/>
        </w:rPr>
        <w:t>（以下为本合同的签署页）</w:t>
      </w:r>
    </w:p>
    <w:p>
      <w:pPr>
        <w:pStyle w:val="null3"/>
        <w:spacing w:after="165"/>
        <w:ind w:firstLine="480"/>
        <w:jc w:val="both"/>
      </w:pPr>
    </w:p>
    <w:p>
      <w:pPr>
        <w:pStyle w:val="null3"/>
        <w:spacing w:after="165"/>
        <w:ind w:left="6510"/>
        <w:jc w:val="both"/>
      </w:pPr>
      <w:r>
        <w:rPr>
          <w:b/>
          <w:sz w:val="24"/>
        </w:rPr>
        <w:t>甲方（盖章）：                        乙方（盖章）：</w:t>
      </w:r>
    </w:p>
    <w:p>
      <w:pPr>
        <w:pStyle w:val="null3"/>
        <w:spacing w:after="165"/>
        <w:ind w:firstLine="480"/>
        <w:jc w:val="both"/>
      </w:pPr>
      <w:r>
        <w:rPr>
          <w:b/>
          <w:sz w:val="24"/>
        </w:rPr>
        <w:t>签约代表：                            签约代表：</w:t>
      </w:r>
    </w:p>
    <w:p>
      <w:pPr>
        <w:pStyle w:val="null3"/>
        <w:spacing w:after="165"/>
        <w:ind w:firstLine="480"/>
        <w:jc w:val="both"/>
      </w:pPr>
      <w:r>
        <w:rPr>
          <w:sz w:val="24"/>
        </w:rPr>
        <w:t>签订地点：</w:t>
      </w:r>
    </w:p>
    <w:p>
      <w:pPr>
        <w:pStyle w:val="null3"/>
        <w:spacing w:after="165"/>
        <w:ind w:left="4560"/>
        <w:jc w:val="both"/>
      </w:pPr>
      <w:r>
        <w:rPr>
          <w:sz w:val="24"/>
        </w:rPr>
        <w:t xml:space="preserve">签订日期：     年    月   日          签订日期：     年    月    日 </w:t>
      </w:r>
    </w:p>
    <w:p>
      <w:pPr>
        <w:pStyle w:val="null3"/>
        <w:spacing w:after="165"/>
        <w:ind w:left="5745"/>
        <w:jc w:val="both"/>
      </w:pPr>
      <w:r>
        <w:rPr>
          <w:sz w:val="24"/>
        </w:rPr>
        <w:t>开户名称：</w:t>
      </w:r>
    </w:p>
    <w:p>
      <w:pPr>
        <w:pStyle w:val="null3"/>
        <w:spacing w:after="165"/>
        <w:ind w:firstLine="4560"/>
        <w:jc w:val="both"/>
      </w:pPr>
      <w:r>
        <w:rPr>
          <w:sz w:val="24"/>
        </w:rPr>
        <w:t>银行账号：</w:t>
      </w:r>
    </w:p>
    <w:p>
      <w:pPr>
        <w:pStyle w:val="null3"/>
        <w:spacing w:after="165"/>
        <w:ind w:firstLine="480"/>
        <w:jc w:val="both"/>
      </w:pPr>
      <w:r>
        <w:rPr>
          <w:sz w:val="21"/>
        </w:rPr>
        <w:t xml:space="preserve">                                     </w:t>
      </w:r>
      <w:r>
        <w:rPr>
          <w:sz w:val="24"/>
        </w:rPr>
        <w:t>开户行：</w:t>
      </w: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both"/>
      </w:pPr>
    </w:p>
    <w:p>
      <w:pPr>
        <w:pStyle w:val="null3"/>
        <w:spacing w:after="165"/>
        <w:ind w:firstLine="480"/>
        <w:jc w:val="center"/>
      </w:pPr>
      <w:r>
        <w:rPr>
          <w:b/>
          <w:sz w:val="32"/>
        </w:rPr>
        <w:t>廉 政 合 同</w:t>
      </w:r>
    </w:p>
    <w:p>
      <w:pPr>
        <w:pStyle w:val="null3"/>
        <w:ind w:firstLine="560"/>
      </w:pPr>
      <w:r>
        <w:rPr>
          <w:color w:val="000000"/>
          <w:sz w:val="28"/>
        </w:rPr>
        <w:t>甲方：广州市十九路军淞沪抗日阵亡将士陵园管理中心</w:t>
      </w:r>
    </w:p>
    <w:p>
      <w:pPr>
        <w:pStyle w:val="null3"/>
        <w:spacing w:after="165"/>
        <w:ind w:firstLine="560"/>
        <w:jc w:val="both"/>
      </w:pPr>
      <w:r>
        <w:rPr>
          <w:color w:val="000000"/>
          <w:sz w:val="28"/>
        </w:rPr>
        <w:t>乙方：</w:t>
      </w:r>
    </w:p>
    <w:p>
      <w:pPr>
        <w:pStyle w:val="null3"/>
      </w:pPr>
    </w:p>
    <w:p>
      <w:pPr>
        <w:pStyle w:val="null3"/>
        <w:ind w:firstLine="560"/>
      </w:pPr>
      <w:r>
        <w:rPr>
          <w:sz w:val="28"/>
        </w:rPr>
        <w:t>根据国家、省有关廉政建设的规定，为做好广州市十九路军陵园管理中心2024-2025年度陵园绿化养护服务项目工作，订立本合同。</w:t>
      </w:r>
    </w:p>
    <w:p>
      <w:pPr>
        <w:pStyle w:val="null3"/>
        <w:spacing w:after="165"/>
        <w:ind w:firstLine="560"/>
        <w:jc w:val="both"/>
      </w:pPr>
      <w:r>
        <w:rPr>
          <w:sz w:val="28"/>
        </w:rPr>
        <w:t>1</w:t>
      </w:r>
      <w:r>
        <w:rPr>
          <w:sz w:val="28"/>
        </w:rPr>
        <w:t>双方权利和义务</w:t>
      </w:r>
    </w:p>
    <w:p>
      <w:pPr>
        <w:pStyle w:val="null3"/>
        <w:spacing w:after="165"/>
        <w:ind w:firstLine="560"/>
        <w:jc w:val="both"/>
      </w:pPr>
      <w:r>
        <w:rPr>
          <w:sz w:val="28"/>
        </w:rPr>
        <w:t>1.1</w:t>
      </w:r>
      <w:r>
        <w:rPr>
          <w:sz w:val="28"/>
        </w:rPr>
        <w:t>严格遵守国家、省有关法律法规的规定。</w:t>
      </w:r>
    </w:p>
    <w:p>
      <w:pPr>
        <w:pStyle w:val="null3"/>
        <w:spacing w:after="165"/>
        <w:ind w:firstLine="560"/>
        <w:jc w:val="both"/>
      </w:pPr>
      <w:r>
        <w:rPr>
          <w:sz w:val="28"/>
        </w:rPr>
        <w:t>1.2</w:t>
      </w:r>
      <w:r>
        <w:rPr>
          <w:sz w:val="28"/>
        </w:rPr>
        <w:t>严格执行合同的一切文件，自觉按合同办事。</w:t>
      </w:r>
    </w:p>
    <w:p>
      <w:pPr>
        <w:pStyle w:val="null3"/>
        <w:spacing w:after="165"/>
        <w:ind w:firstLine="560"/>
        <w:jc w:val="both"/>
      </w:pPr>
      <w:r>
        <w:rPr>
          <w:sz w:val="28"/>
        </w:rPr>
        <w:t>1.3</w:t>
      </w:r>
      <w:r>
        <w:rPr>
          <w:sz w:val="28"/>
        </w:rPr>
        <w:t>合同双方当事人的业务活动应坚持公平、公开、公正和诚信的原则（法律认定的商业秘密和合同文件另有规定除外），不得损害国家和集体利益，不得违反各项管理规章制度。</w:t>
      </w:r>
    </w:p>
    <w:p>
      <w:pPr>
        <w:pStyle w:val="null3"/>
        <w:spacing w:after="165"/>
        <w:ind w:firstLine="560"/>
        <w:jc w:val="both"/>
      </w:pPr>
      <w:r>
        <w:rPr>
          <w:sz w:val="28"/>
        </w:rPr>
        <w:t>1.4</w:t>
      </w:r>
      <w:r>
        <w:rPr>
          <w:sz w:val="28"/>
        </w:rPr>
        <w:t>建立健全廉政制度，开展廉政教育，设立廉政告示牌，公布举报电话，监督并认真查处违法违纪行为。</w:t>
      </w:r>
    </w:p>
    <w:p>
      <w:pPr>
        <w:pStyle w:val="null3"/>
        <w:spacing w:after="165"/>
        <w:ind w:firstLine="560"/>
        <w:jc w:val="both"/>
      </w:pPr>
      <w:r>
        <w:rPr>
          <w:sz w:val="28"/>
        </w:rPr>
        <w:t>1.5</w:t>
      </w:r>
      <w:r>
        <w:rPr>
          <w:sz w:val="28"/>
        </w:rPr>
        <w:t>发现对方在业务活动中有违反廉政建设规定的行为，应及时给予提醒和纠正。</w:t>
      </w:r>
    </w:p>
    <w:p>
      <w:pPr>
        <w:pStyle w:val="null3"/>
        <w:spacing w:after="165"/>
        <w:ind w:firstLine="560"/>
        <w:jc w:val="both"/>
      </w:pPr>
      <w:r>
        <w:rPr>
          <w:sz w:val="28"/>
        </w:rPr>
        <w:t>1.6</w:t>
      </w:r>
      <w:r>
        <w:rPr>
          <w:sz w:val="28"/>
        </w:rPr>
        <w:t>发现对方严重违反合同的行为，有向其上级部门举报、建议给予处理并要求告知处理结果的权利。</w:t>
      </w:r>
    </w:p>
    <w:p>
      <w:pPr>
        <w:pStyle w:val="null3"/>
        <w:spacing w:after="165"/>
        <w:ind w:firstLine="560"/>
        <w:jc w:val="both"/>
      </w:pPr>
      <w:r>
        <w:rPr>
          <w:sz w:val="28"/>
        </w:rPr>
        <w:t>2</w:t>
      </w:r>
      <w:r>
        <w:rPr>
          <w:color w:val="000000"/>
          <w:sz w:val="28"/>
        </w:rPr>
        <w:t>甲方</w:t>
      </w:r>
      <w:r>
        <w:rPr>
          <w:sz w:val="28"/>
        </w:rPr>
        <w:t>义务</w:t>
      </w:r>
    </w:p>
    <w:p>
      <w:pPr>
        <w:pStyle w:val="null3"/>
        <w:spacing w:after="165"/>
        <w:ind w:firstLine="560"/>
        <w:jc w:val="both"/>
      </w:pPr>
      <w:r>
        <w:rPr>
          <w:sz w:val="28"/>
        </w:rPr>
        <w:t>2 .1</w:t>
      </w:r>
      <w:r>
        <w:rPr>
          <w:color w:val="000000"/>
          <w:sz w:val="28"/>
        </w:rPr>
        <w:t>甲方</w:t>
      </w:r>
      <w:r>
        <w:rPr>
          <w:sz w:val="28"/>
        </w:rPr>
        <w:t>及其工作人员不得索取或接受</w:t>
      </w:r>
      <w:r>
        <w:rPr>
          <w:color w:val="000000"/>
          <w:sz w:val="28"/>
        </w:rPr>
        <w:t>乙方</w:t>
      </w:r>
      <w:r>
        <w:rPr>
          <w:sz w:val="28"/>
        </w:rPr>
        <w:t>的礼金、有价证券和贵重物品，不得在</w:t>
      </w:r>
      <w:r>
        <w:rPr>
          <w:color w:val="000000"/>
          <w:sz w:val="28"/>
        </w:rPr>
        <w:t>乙方</w:t>
      </w:r>
      <w:r>
        <w:rPr>
          <w:sz w:val="28"/>
        </w:rPr>
        <w:t>报销任何应由</w:t>
      </w:r>
      <w:r>
        <w:rPr>
          <w:color w:val="000000"/>
          <w:sz w:val="28"/>
        </w:rPr>
        <w:t>甲方</w:t>
      </w:r>
      <w:r>
        <w:rPr>
          <w:sz w:val="28"/>
        </w:rPr>
        <w:t>或其工作人员个人支付的费用。</w:t>
      </w:r>
    </w:p>
    <w:p>
      <w:pPr>
        <w:pStyle w:val="null3"/>
        <w:spacing w:after="165"/>
        <w:ind w:firstLine="560"/>
        <w:jc w:val="both"/>
      </w:pPr>
      <w:r>
        <w:rPr>
          <w:sz w:val="28"/>
        </w:rPr>
        <w:t>2.2</w:t>
      </w:r>
      <w:r>
        <w:rPr>
          <w:color w:val="000000"/>
          <w:sz w:val="28"/>
        </w:rPr>
        <w:t>甲方</w:t>
      </w:r>
      <w:r>
        <w:rPr>
          <w:sz w:val="28"/>
        </w:rPr>
        <w:t>及其工作人员不得参加</w:t>
      </w:r>
      <w:r>
        <w:rPr>
          <w:color w:val="000000"/>
          <w:sz w:val="28"/>
        </w:rPr>
        <w:t>乙方</w:t>
      </w:r>
      <w:r>
        <w:rPr>
          <w:sz w:val="28"/>
        </w:rPr>
        <w:t>安排的宴请（工作餐除外）和娱乐活动，不得接受</w:t>
      </w:r>
      <w:r>
        <w:rPr>
          <w:color w:val="000000"/>
          <w:sz w:val="28"/>
        </w:rPr>
        <w:t>乙方</w:t>
      </w:r>
      <w:r>
        <w:rPr>
          <w:sz w:val="28"/>
        </w:rPr>
        <w:t>提供的通讯、交通工具和高档办公用品等物品。</w:t>
      </w:r>
    </w:p>
    <w:p>
      <w:pPr>
        <w:pStyle w:val="null3"/>
        <w:spacing w:after="165"/>
        <w:ind w:firstLine="560"/>
        <w:jc w:val="both"/>
      </w:pPr>
      <w:r>
        <w:rPr>
          <w:sz w:val="28"/>
        </w:rPr>
        <w:t>2.3</w:t>
      </w:r>
      <w:r>
        <w:rPr>
          <w:color w:val="000000"/>
          <w:sz w:val="28"/>
        </w:rPr>
        <w:t>甲方</w:t>
      </w:r>
      <w:r>
        <w:rPr>
          <w:sz w:val="28"/>
        </w:rPr>
        <w:t>及其工作人员不得要求或者接受</w:t>
      </w:r>
      <w:r>
        <w:rPr>
          <w:color w:val="000000"/>
          <w:sz w:val="28"/>
        </w:rPr>
        <w:t>乙方</w:t>
      </w:r>
      <w:r>
        <w:rPr>
          <w:sz w:val="28"/>
        </w:rPr>
        <w:t>为其住房装修、婚丧嫁娶活动、配偶子女工作安排以及出国出境、旅游等提供方便。</w:t>
      </w:r>
    </w:p>
    <w:p>
      <w:pPr>
        <w:pStyle w:val="null3"/>
        <w:spacing w:after="165"/>
        <w:ind w:firstLine="560"/>
        <w:jc w:val="both"/>
      </w:pPr>
      <w:r>
        <w:rPr>
          <w:sz w:val="28"/>
        </w:rPr>
        <w:t>2 .4</w:t>
      </w:r>
      <w:r>
        <w:rPr>
          <w:color w:val="000000"/>
          <w:sz w:val="28"/>
        </w:rPr>
        <w:t>甲方</w:t>
      </w:r>
      <w:r>
        <w:rPr>
          <w:sz w:val="28"/>
        </w:rPr>
        <w:t>及其工作人员不得以任何理由向</w:t>
      </w:r>
      <w:r>
        <w:rPr>
          <w:color w:val="000000"/>
          <w:sz w:val="28"/>
        </w:rPr>
        <w:t>乙方</w:t>
      </w:r>
      <w:r>
        <w:rPr>
          <w:sz w:val="28"/>
        </w:rPr>
        <w:t>推荐分包人、推销材料和设备，不得要求</w:t>
      </w:r>
      <w:r>
        <w:rPr>
          <w:color w:val="000000"/>
          <w:sz w:val="28"/>
        </w:rPr>
        <w:t>乙方</w:t>
      </w:r>
      <w:r>
        <w:rPr>
          <w:sz w:val="28"/>
        </w:rPr>
        <w:t>购买合同以外的材料和设备。</w:t>
      </w:r>
    </w:p>
    <w:p>
      <w:pPr>
        <w:pStyle w:val="null3"/>
        <w:spacing w:after="165"/>
        <w:ind w:firstLine="560"/>
        <w:jc w:val="both"/>
      </w:pPr>
      <w:r>
        <w:rPr>
          <w:sz w:val="28"/>
        </w:rPr>
        <w:t>2.5</w:t>
      </w:r>
      <w:r>
        <w:rPr>
          <w:color w:val="000000"/>
          <w:sz w:val="28"/>
        </w:rPr>
        <w:t>甲方</w:t>
      </w:r>
      <w:r>
        <w:rPr>
          <w:sz w:val="28"/>
        </w:rPr>
        <w:t>及其工作人员要秉公办事，不准营私舞弊，不准利用职权私自为合同安排施工队伍，也不得从事与合同有关的各种有偿中介活动。</w:t>
      </w:r>
    </w:p>
    <w:p>
      <w:pPr>
        <w:pStyle w:val="null3"/>
        <w:spacing w:after="165"/>
        <w:ind w:firstLine="560"/>
        <w:jc w:val="both"/>
      </w:pPr>
      <w:r>
        <w:rPr>
          <w:sz w:val="28"/>
        </w:rPr>
        <w:t>2.6</w:t>
      </w:r>
      <w:r>
        <w:rPr>
          <w:color w:val="000000"/>
          <w:sz w:val="28"/>
        </w:rPr>
        <w:t>甲方</w:t>
      </w:r>
      <w:r>
        <w:rPr>
          <w:sz w:val="28"/>
        </w:rPr>
        <w:t>及其工作人员（含其配偶、子女）不得从事与合同有关的材料和设备供应、分包、劳务等经济活动。</w:t>
      </w:r>
    </w:p>
    <w:p>
      <w:pPr>
        <w:pStyle w:val="null3"/>
        <w:spacing w:after="165"/>
        <w:ind w:firstLine="560"/>
        <w:jc w:val="both"/>
      </w:pPr>
      <w:r>
        <w:rPr>
          <w:sz w:val="28"/>
        </w:rPr>
        <w:t>3</w:t>
      </w:r>
      <w:r>
        <w:rPr>
          <w:color w:val="000000"/>
          <w:sz w:val="28"/>
        </w:rPr>
        <w:t>乙方</w:t>
      </w:r>
      <w:r>
        <w:rPr>
          <w:sz w:val="28"/>
        </w:rPr>
        <w:t>义务</w:t>
      </w:r>
    </w:p>
    <w:p>
      <w:pPr>
        <w:pStyle w:val="null3"/>
        <w:spacing w:after="165"/>
        <w:ind w:firstLine="560"/>
        <w:jc w:val="both"/>
      </w:pPr>
      <w:r>
        <w:rPr>
          <w:sz w:val="28"/>
        </w:rPr>
        <w:t>3.1</w:t>
      </w:r>
      <w:r>
        <w:rPr>
          <w:color w:val="000000"/>
          <w:sz w:val="28"/>
        </w:rPr>
        <w:t>乙方</w:t>
      </w:r>
      <w:r>
        <w:rPr>
          <w:sz w:val="28"/>
        </w:rPr>
        <w:t>不得以任何理由向</w:t>
      </w:r>
      <w:r>
        <w:rPr>
          <w:color w:val="000000"/>
          <w:sz w:val="28"/>
        </w:rPr>
        <w:t>甲方</w:t>
      </w:r>
      <w:r>
        <w:rPr>
          <w:sz w:val="28"/>
        </w:rPr>
        <w:t>及其工作人员行贿或馈赠礼金、有价证券、贵重礼品。</w:t>
      </w:r>
    </w:p>
    <w:p>
      <w:pPr>
        <w:pStyle w:val="null3"/>
        <w:spacing w:after="165"/>
        <w:ind w:firstLine="560"/>
        <w:jc w:val="both"/>
      </w:pPr>
      <w:r>
        <w:rPr>
          <w:sz w:val="28"/>
        </w:rPr>
        <w:t>3.2</w:t>
      </w:r>
      <w:r>
        <w:rPr>
          <w:color w:val="000000"/>
          <w:sz w:val="28"/>
        </w:rPr>
        <w:t>乙方</w:t>
      </w:r>
      <w:r>
        <w:rPr>
          <w:sz w:val="28"/>
        </w:rPr>
        <w:t>不得以任何名义为</w:t>
      </w:r>
      <w:r>
        <w:rPr>
          <w:color w:val="000000"/>
          <w:sz w:val="28"/>
        </w:rPr>
        <w:t>甲方</w:t>
      </w:r>
      <w:r>
        <w:rPr>
          <w:sz w:val="28"/>
        </w:rPr>
        <w:t>及其工作人员报销应由发包人或其工作人员个人支付的任何费用。</w:t>
      </w:r>
    </w:p>
    <w:p>
      <w:pPr>
        <w:pStyle w:val="null3"/>
        <w:spacing w:after="165"/>
        <w:ind w:firstLine="560"/>
        <w:jc w:val="both"/>
      </w:pPr>
      <w:r>
        <w:rPr>
          <w:sz w:val="28"/>
        </w:rPr>
        <w:t>3.3</w:t>
      </w:r>
      <w:r>
        <w:rPr>
          <w:color w:val="000000"/>
          <w:sz w:val="28"/>
        </w:rPr>
        <w:t>乙方</w:t>
      </w:r>
      <w:r>
        <w:rPr>
          <w:sz w:val="28"/>
        </w:rPr>
        <w:t>不得以任何理由安排</w:t>
      </w:r>
      <w:r>
        <w:rPr>
          <w:color w:val="000000"/>
          <w:sz w:val="28"/>
        </w:rPr>
        <w:t>甲方</w:t>
      </w:r>
      <w:r>
        <w:rPr>
          <w:sz w:val="28"/>
        </w:rPr>
        <w:t>及其工作人员参加宴请（工作餐除外）及娱乐活动。</w:t>
      </w:r>
    </w:p>
    <w:p>
      <w:pPr>
        <w:pStyle w:val="null3"/>
        <w:spacing w:after="165"/>
        <w:ind w:firstLine="560"/>
        <w:jc w:val="both"/>
      </w:pPr>
      <w:r>
        <w:rPr>
          <w:sz w:val="28"/>
        </w:rPr>
        <w:t>3.4</w:t>
      </w:r>
      <w:r>
        <w:rPr>
          <w:color w:val="000000"/>
          <w:sz w:val="28"/>
        </w:rPr>
        <w:t>乙方</w:t>
      </w:r>
      <w:r>
        <w:rPr>
          <w:sz w:val="28"/>
        </w:rPr>
        <w:t>不得为</w:t>
      </w:r>
      <w:r>
        <w:rPr>
          <w:color w:val="000000"/>
          <w:sz w:val="28"/>
        </w:rPr>
        <w:t>甲方</w:t>
      </w:r>
      <w:r>
        <w:rPr>
          <w:sz w:val="28"/>
        </w:rPr>
        <w:t>和个人购置或提供通讯、交通工具和高档办公用品等物品。</w:t>
      </w:r>
    </w:p>
    <w:p>
      <w:pPr>
        <w:pStyle w:val="null3"/>
        <w:spacing w:after="165"/>
        <w:ind w:firstLine="560"/>
        <w:jc w:val="both"/>
      </w:pPr>
      <w:r>
        <w:rPr>
          <w:sz w:val="28"/>
        </w:rPr>
        <w:t>3.5</w:t>
      </w:r>
      <w:r>
        <w:rPr>
          <w:color w:val="000000"/>
          <w:sz w:val="28"/>
        </w:rPr>
        <w:t>乙方</w:t>
      </w:r>
      <w:r>
        <w:rPr>
          <w:sz w:val="28"/>
        </w:rPr>
        <w:t>不得为</w:t>
      </w:r>
      <w:r>
        <w:rPr>
          <w:color w:val="000000"/>
          <w:sz w:val="28"/>
        </w:rPr>
        <w:t>甲方</w:t>
      </w:r>
      <w:r>
        <w:rPr>
          <w:sz w:val="28"/>
        </w:rPr>
        <w:t>及其工作人员的住房装修、婚丧嫁娶活动、配偶子女工作安排以及出国出境、旅游等提供方便。</w:t>
      </w:r>
    </w:p>
    <w:p>
      <w:pPr>
        <w:pStyle w:val="null3"/>
        <w:spacing w:after="165"/>
        <w:ind w:firstLine="560"/>
        <w:jc w:val="both"/>
      </w:pPr>
      <w:r>
        <w:rPr>
          <w:sz w:val="28"/>
        </w:rPr>
        <w:t>4</w:t>
      </w:r>
      <w:r>
        <w:rPr>
          <w:sz w:val="28"/>
        </w:rPr>
        <w:t>违约责任</w:t>
      </w:r>
    </w:p>
    <w:p>
      <w:pPr>
        <w:pStyle w:val="null3"/>
        <w:spacing w:after="165"/>
        <w:ind w:firstLine="560"/>
        <w:jc w:val="both"/>
      </w:pPr>
      <w:r>
        <w:rPr>
          <w:sz w:val="28"/>
        </w:rPr>
        <w:t>4.1</w:t>
      </w:r>
      <w:r>
        <w:rPr>
          <w:color w:val="000000"/>
          <w:sz w:val="28"/>
        </w:rPr>
        <w:t>甲方</w:t>
      </w:r>
      <w:r>
        <w:rPr>
          <w:sz w:val="28"/>
        </w:rPr>
        <w:t>及其工作人员违反本合同第1条和第2条规定，应按照廉政建设的有关规定给予处分；涉嫌犯罪的，移交司法机关追究刑事责任；给</w:t>
      </w:r>
      <w:r>
        <w:rPr>
          <w:color w:val="000000"/>
          <w:sz w:val="28"/>
        </w:rPr>
        <w:t>乙方</w:t>
      </w:r>
      <w:r>
        <w:rPr>
          <w:sz w:val="28"/>
        </w:rPr>
        <w:t>造成损失的，应予赔偿。</w:t>
      </w:r>
    </w:p>
    <w:p>
      <w:pPr>
        <w:pStyle w:val="null3"/>
        <w:spacing w:after="165"/>
        <w:ind w:firstLine="560"/>
        <w:jc w:val="both"/>
      </w:pPr>
      <w:r>
        <w:rPr>
          <w:sz w:val="28"/>
        </w:rPr>
        <w:t>4.2</w:t>
      </w:r>
      <w:r>
        <w:rPr>
          <w:color w:val="000000"/>
          <w:sz w:val="28"/>
        </w:rPr>
        <w:t>乙方</w:t>
      </w:r>
      <w:r>
        <w:rPr>
          <w:sz w:val="28"/>
        </w:rPr>
        <w:t>及其工作人员违反本合同第1条和第3条规定，应按照廉政建设的有关规定给予处分；情节严重的，给予</w:t>
      </w:r>
      <w:r>
        <w:rPr>
          <w:color w:val="000000"/>
          <w:sz w:val="28"/>
        </w:rPr>
        <w:t>乙方</w:t>
      </w:r>
      <w:r>
        <w:rPr>
          <w:sz w:val="28"/>
        </w:rPr>
        <w:t>1</w:t>
      </w:r>
      <w:r>
        <w:rPr>
          <w:sz w:val="28"/>
        </w:rPr>
        <w:t>～3年内不得参与单位购置项目的处罚；涉嫌犯罪的，移交司法机关追究刑事责任；给</w:t>
      </w:r>
      <w:r>
        <w:rPr>
          <w:color w:val="000000"/>
          <w:sz w:val="28"/>
        </w:rPr>
        <w:t>甲方</w:t>
      </w:r>
      <w:r>
        <w:rPr>
          <w:sz w:val="28"/>
        </w:rPr>
        <w:t>造成损失的，应予赔偿；</w:t>
      </w:r>
    </w:p>
    <w:p>
      <w:pPr>
        <w:pStyle w:val="null3"/>
        <w:spacing w:after="165"/>
        <w:ind w:firstLine="560"/>
        <w:jc w:val="both"/>
      </w:pPr>
      <w:r>
        <w:rPr>
          <w:sz w:val="28"/>
        </w:rPr>
        <w:t>5</w:t>
      </w:r>
      <w:r>
        <w:rPr>
          <w:sz w:val="28"/>
        </w:rPr>
        <w:t>双方约定</w:t>
      </w:r>
    </w:p>
    <w:p>
      <w:pPr>
        <w:pStyle w:val="null3"/>
        <w:spacing w:after="165"/>
        <w:ind w:firstLine="560"/>
        <w:jc w:val="both"/>
      </w:pPr>
      <w:r>
        <w:rPr>
          <w:sz w:val="28"/>
        </w:rPr>
        <w:t>本合同由合同双方当事人或其上级部门负责监督执行，并由合同双方当事人或其上级部门相互约请对本合同执行情况进行检查。</w:t>
      </w:r>
    </w:p>
    <w:p>
      <w:pPr>
        <w:pStyle w:val="null3"/>
        <w:spacing w:after="165"/>
        <w:ind w:firstLine="560"/>
        <w:jc w:val="both"/>
      </w:pPr>
      <w:r>
        <w:rPr>
          <w:sz w:val="28"/>
        </w:rPr>
        <w:t>6</w:t>
      </w:r>
      <w:r>
        <w:rPr>
          <w:sz w:val="28"/>
        </w:rPr>
        <w:t>合同法律效力</w:t>
      </w:r>
    </w:p>
    <w:p>
      <w:pPr>
        <w:pStyle w:val="null3"/>
        <w:spacing w:after="165"/>
        <w:ind w:firstLine="560"/>
        <w:jc w:val="both"/>
      </w:pPr>
      <w:r>
        <w:rPr>
          <w:sz w:val="28"/>
        </w:rPr>
        <w:t>本合同作为广州市十九路军陵园管理中心2024-2025年度陵园绿化养护服务项目</w:t>
      </w:r>
      <w:r>
        <w:rPr>
          <w:color w:val="000000"/>
          <w:sz w:val="28"/>
        </w:rPr>
        <w:t>合同的附件，与采购合同具有同等的法律效力。</w:t>
      </w:r>
    </w:p>
    <w:p>
      <w:pPr>
        <w:pStyle w:val="null3"/>
        <w:spacing w:after="165"/>
        <w:ind w:firstLine="560"/>
        <w:jc w:val="both"/>
      </w:pPr>
      <w:r>
        <w:rPr>
          <w:sz w:val="28"/>
        </w:rPr>
        <w:t>7</w:t>
      </w:r>
      <w:r>
        <w:rPr>
          <w:sz w:val="28"/>
        </w:rPr>
        <w:t>合同生效</w:t>
      </w:r>
    </w:p>
    <w:p>
      <w:pPr>
        <w:pStyle w:val="null3"/>
        <w:spacing w:after="165"/>
        <w:ind w:firstLine="560"/>
        <w:jc w:val="both"/>
      </w:pPr>
      <w:r>
        <w:rPr>
          <w:sz w:val="28"/>
        </w:rPr>
        <w:t>本合同自合同双方当事人签署之日起生效，至合同验收合格之日后失效。</w:t>
      </w:r>
    </w:p>
    <w:p>
      <w:pPr>
        <w:pStyle w:val="null3"/>
        <w:spacing w:after="165"/>
        <w:ind w:firstLine="480"/>
        <w:jc w:val="both"/>
      </w:pPr>
    </w:p>
    <w:p>
      <w:pPr>
        <w:pStyle w:val="null3"/>
        <w:spacing w:after="165"/>
        <w:ind w:firstLine="480"/>
        <w:jc w:val="both"/>
      </w:pPr>
      <w:r>
        <w:rPr>
          <w:color w:val="000000"/>
          <w:sz w:val="24"/>
        </w:rPr>
        <w:t>甲方</w:t>
      </w:r>
      <w:r>
        <w:rPr>
          <w:sz w:val="28"/>
        </w:rPr>
        <w:t>：</w:t>
      </w:r>
      <w:r>
        <w:rPr>
          <w:sz w:val="24"/>
        </w:rPr>
        <w:t xml:space="preserve">广州市十九路军淞沪  </w:t>
      </w:r>
      <w:r>
        <w:rPr>
          <w:color w:val="000000"/>
          <w:sz w:val="24"/>
        </w:rPr>
        <w:t>乙方</w:t>
      </w:r>
      <w:r>
        <w:rPr>
          <w:sz w:val="28"/>
        </w:rPr>
        <w:t>：</w:t>
      </w:r>
    </w:p>
    <w:p>
      <w:pPr>
        <w:pStyle w:val="null3"/>
        <w:spacing w:after="165"/>
        <w:ind w:firstLine="480"/>
        <w:jc w:val="both"/>
      </w:pPr>
      <w:r>
        <w:rPr>
          <w:sz w:val="24"/>
        </w:rPr>
        <w:t>抗日阵亡将士陵园管理中心（公章）（公章）</w:t>
      </w:r>
    </w:p>
    <w:p>
      <w:pPr>
        <w:pStyle w:val="null3"/>
      </w:pPr>
      <w:r>
        <w:rPr>
          <w:sz w:val="24"/>
        </w:rPr>
        <w:t xml:space="preserve">签约代表人：     （签字或盖章）   签约代表人： （签字或盖章）                   </w:t>
      </w:r>
    </w:p>
    <w:p>
      <w:pPr>
        <w:pStyle w:val="null3"/>
        <w:spacing w:after="165"/>
        <w:ind w:firstLine="480"/>
        <w:jc w:val="both"/>
      </w:pPr>
      <w:r>
        <w:rPr>
          <w:sz w:val="24"/>
        </w:rPr>
        <w:t>联系电话：                        联系电话：</w:t>
      </w:r>
    </w:p>
    <w:p>
      <w:pPr>
        <w:pStyle w:val="null3"/>
        <w:spacing w:after="165"/>
        <w:ind w:firstLine="480"/>
        <w:jc w:val="both"/>
      </w:pPr>
      <w:r>
        <w:rPr>
          <w:sz w:val="28"/>
        </w:rPr>
        <w:t>年    月   日                年    月   日</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440101-2024-02445</w:t>
      </w:r>
    </w:p>
    <w:p>
      <w:pPr>
        <w:pStyle w:val="null3"/>
        <w:ind w:firstLine="480"/>
        <w:jc w:val="center"/>
        <w:outlineLvl w:val="3"/>
      </w:pPr>
      <w:r>
        <w:rPr>
          <w:b/>
          <w:sz w:val="24"/>
        </w:rPr>
        <w:t>采购项目编号：</w:t>
      </w:r>
      <w:r>
        <w:rPr>
          <w:b/>
          <w:sz w:val="24"/>
        </w:rPr>
        <w:t>CZ2024-0274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广州市政府采购中心</w:t>
      </w:r>
    </w:p>
    <w:p>
      <w:pPr>
        <w:pStyle w:val="null3"/>
        <w:ind w:firstLine="480"/>
      </w:pPr>
      <w:r>
        <w:rPr/>
        <w:t>你方组织的</w:t>
      </w:r>
      <w:r>
        <w:rPr>
          <w:u w:val="single"/>
        </w:rPr>
        <w:t>“</w:t>
      </w:r>
      <w:r>
        <w:rPr>
          <w:u w:val="single"/>
        </w:rPr>
        <w:t>广州市十九路军陵园管理中心2024-2025年度陵园绿化养护服务项目采购项目</w:t>
      </w:r>
      <w:r>
        <w:rPr>
          <w:u w:val="single"/>
        </w:rPr>
        <w:t>”</w:t>
      </w:r>
      <w:r>
        <w:rPr/>
        <w:t>项目的招标[采购项目编号为：</w:t>
      </w:r>
      <w:r>
        <w:rPr>
          <w:u w:val="single"/>
        </w:rPr>
        <w:t>CZ2024-0274</w:t>
      </w:r>
      <w:r>
        <w:rPr/>
        <w:t>]，我方愿参与投标。</w:t>
      </w:r>
    </w:p>
    <w:p>
      <w:pPr>
        <w:pStyle w:val="null3"/>
        <w:ind w:firstLine="480"/>
      </w:pPr>
      <w:r>
        <w:rPr/>
        <w:t>我方确认收到贵方提供的</w:t>
      </w:r>
      <w:r>
        <w:rPr>
          <w:u w:val="single"/>
        </w:rPr>
        <w:t>“</w:t>
      </w:r>
      <w:r>
        <w:rPr>
          <w:u w:val="single"/>
        </w:rPr>
        <w:t>广州市十九路军陵园管理中心2024-2025年度陵园绿化养护服务项目采购项目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广州市十九路军陵园管理中心2024-2025年度陵园绿化养护服务项目采购项目</w:t>
      </w:r>
      <w:r>
        <w:rPr/>
        <w:t>”项目采购[采购项目编号为</w:t>
      </w:r>
      <w:r>
        <w:rPr/>
        <w:t>CZ2024-0274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广州市十九路军淞沪抗日阵亡将士陵园管理中心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广州市政府采购中心</w:t>
      </w:r>
    </w:p>
    <w:p>
      <w:pPr>
        <w:pStyle w:val="null3"/>
        <w:ind w:firstLine="480"/>
      </w:pPr>
      <w:r>
        <w:rPr/>
        <w:t>如果我方在贵采购代理机构组织的</w:t>
      </w:r>
      <w:r>
        <w:rPr/>
        <w:t>广州市十九路军陵园管理中心2024-2025年度陵园绿化养护服务项目采购项目</w:t>
      </w:r>
      <w:r>
        <w:rPr/>
        <w:t>招标中获中标（采购项目编号：</w:t>
      </w:r>
      <w:r>
        <w:rPr/>
        <w:t>CZ2024-0274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