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jpg" ContentType="image/jpeg"/>
  <Default Extension="bmp" ContentType="image/x-bmp"/>
  <Default Extension="gif" ContentType="image/gif"/>
  <Default Extension="png" ContentType="image/png"/>
  <Default Extension="tiff" ContentType="image/tiff"/>
  <Default Extension="tif" ContentType="image/tiff"/>
  <Default Extension="wmf" ContentType="image/x-wmf"/>
  <Default Extension="emf" ContentType="image/x-emf"/>
  <Default Extension="wdp" ContentType="image/vnd.ms-photo"/>
  <Default Extension="jxr" ContentType="image/vnd.ms-photo"/>
  <Default Extension="dds" ContentType="image/vnd-ms.dds"/>
  <Default Extension="bin" ContentType="application/vnd.openxmlformats-officedocument.oleObject"/>
  <Override PartName="/word/document.xml" ContentType="application/vnd.openxmlformats-officedocument.wordprocessingml.document.main+xml"/>
  <Override PartName="/docProps/app.xml" ContentType="application/vnd.openxmlformats-officedocument.extended-properties+xml"/>
  <Override PartName="/word/styles.xml" ContentType="application/vnd.openxmlformats-officedocument.wordprocessingml.styles+xml"/>
  <Override PartName="/word/header0001.xml" ContentType="application/vnd.openxmlformats-officedocument.wordprocessingml.header+xml"/>
  <Override PartName="/word/footer0001.xml" ContentType="application/vnd.openxmlformats-officedocument.wordprocessingml.footer+xml"/>
  <Override PartName="/word/header0001_first.xml" ContentType="application/vnd.openxmlformats-officedocument.wordprocessingml.header+xml"/>
  <Override PartName="/word/footer0001_first.xml" ContentType="application/vnd.openxmlformats-officedocument.wordprocessingml.footer+xml"/>
  <Override PartName="/word/header0002.xml" ContentType="application/vnd.openxmlformats-officedocument.wordprocessingml.header+xml"/>
  <Override PartName="/word/footer0002.xml" ContentType="application/vnd.openxmlformats-officedocument.wordprocessingml.footer+xml"/>
  <Override PartName="/word/header0002_first.xml" ContentType="application/vnd.openxmlformats-officedocument.wordprocessingml.header+xml"/>
  <Override PartName="/word/footer0002_first.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standalone="yes"?><Relationships xmlns="http://schemas.openxmlformats.org/package/2006/relationships">
	<Relationship Id="rId00001" Type="http://schemas.openxmlformats.org/officeDocument/2006/relationships/officeDocument" Target="word/document.xml"/>
	<Relationship Id="rId00002"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body>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5102"/>
        <w:rPr>
          <w:rFonts w:ascii="黑体" w:hAnsi="黑体" w:eastAsia="黑体" w:cs="黑体"/>
          <w:b/>
          <w:sz w:val="28"/>
          <w:lang w:val="zh-CN" w:eastAsia="zh-CN" w:bidi="zh-CN"/>
        </w:rPr>
      </w:pPr>
      <w:r>
        <w:rPr>
          <w:rFonts w:ascii="黑体" w:hAnsi="黑体" w:eastAsia="黑体" w:cs="黑体"/>
          <w:b/>
          <w:sz w:val="28"/>
          <w:lang w:val="zh-CN" w:eastAsia="zh-CN" w:bidi="zh-CN"/>
        </w:rPr>
        <w:t xml:space="preserve">项目编号：</w:t>
      </w:r>
      <w:r>
        <w:rPr>
          <w:rFonts w:ascii="黑体" w:hAnsi="黑体" w:eastAsia="黑体" w:cs="黑体"/>
          <w:b/>
          <w:sz w:val="28"/>
          <w:u w:val="single"/>
          <w:lang w:val="zh-CN" w:eastAsia="zh-CN" w:bidi="zh-CN"/>
        </w:rPr>
        <w:fldChar w:fldCharType="begin"/>
      </w:r>
      <w:r>
        <w:rPr>
          <w:rFonts w:ascii="黑体" w:hAnsi="黑体" w:eastAsia="黑体" w:cs="黑体"/>
          <w:b/>
          <w:sz w:val="28"/>
          <w:u w:val="single"/>
          <w:lang w:val="zh-CN" w:eastAsia="zh-CN" w:bidi="zh-CN"/>
        </w:rPr>
        <w:instrText xml:space="preserve"> MERGEFIELD zbrnbbh </w:instrText>
      </w:r>
      <w:r>
        <w:rPr>
          <w:rFonts w:ascii="黑体" w:hAnsi="黑体" w:eastAsia="黑体" w:cs="黑体"/>
          <w:b/>
          <w:sz w:val="28"/>
          <w:u w:val="single"/>
          <w:lang w:val="zh-CN" w:eastAsia="zh-CN" w:bidi="zh-CN"/>
        </w:rPr>
        <w:fldChar w:fldCharType="separate"/>
      </w:r>
      <w:r>
        <w:rPr>
          <w:rFonts w:ascii="黑体" w:hAnsi="黑体" w:eastAsia="黑体" w:cs="黑体"/>
          <w:b/>
          <w:sz w:val="28"/>
          <w:u w:val="single"/>
          <w:lang w:val="zh-CN" w:eastAsia="zh-CN" w:bidi="zh-CN"/>
        </w:rPr>
        <w:t xml:space="preserve">招设2026A00098（包1）(第二次)</w:t>
      </w:r>
      <w:r>
        <w:rPr>
          <w:rFonts w:ascii="黑体" w:hAnsi="黑体" w:eastAsia="黑体" w:cs="黑体"/>
          <w:b/>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5102"/>
        <w:rPr>
          <w:rFonts w:ascii="黑体" w:hAnsi="黑体" w:eastAsia="黑体" w:cs="黑体"/>
          <w:b/>
          <w:sz w:val="28"/>
          <w:lang w:val="zh-CN" w:eastAsia="zh-CN" w:bidi="zh-CN"/>
        </w:rPr>
      </w:pPr>
      <w:r>
        <w:rPr>
          <w:rFonts w:ascii="黑体" w:hAnsi="黑体" w:eastAsia="黑体" w:cs="黑体"/>
          <w:b/>
          <w:sz w:val="28"/>
          <w:lang w:val="zh-CN" w:eastAsia="zh-CN" w:bidi="zh-CN"/>
        </w:rPr>
        <w:t xml:space="preserve">招标编号：</w:t>
      </w:r>
      <w:r>
        <w:rPr>
          <w:rFonts w:ascii="黑体" w:hAnsi="黑体" w:eastAsia="黑体" w:cs="黑体"/>
          <w:b/>
          <w:color w:val="000000"/>
          <w:sz w:val="28"/>
          <w:u w:val="single"/>
          <w:lang w:val="zh-CN" w:eastAsia="zh-CN" w:bidi="zh-CN"/>
        </w:rPr>
        <w:fldChar w:fldCharType="begin"/>
      </w:r>
      <w:r>
        <w:rPr>
          <w:rFonts w:ascii="黑体" w:hAnsi="黑体" w:eastAsia="黑体" w:cs="黑体"/>
          <w:b/>
          <w:color w:val="000000"/>
          <w:sz w:val="28"/>
          <w:u w:val="single"/>
          <w:lang w:val="zh-CN" w:eastAsia="zh-CN" w:bidi="zh-CN"/>
        </w:rPr>
        <w:instrText xml:space="preserve"> MERGEFIELD nbbh </w:instrText>
      </w:r>
      <w:r>
        <w:rPr>
          <w:rFonts w:ascii="黑体" w:hAnsi="黑体" w:eastAsia="黑体" w:cs="黑体"/>
          <w:b/>
          <w:color w:val="000000"/>
          <w:sz w:val="28"/>
          <w:u w:val="single"/>
          <w:lang w:val="zh-CN" w:eastAsia="zh-CN" w:bidi="zh-CN"/>
        </w:rPr>
        <w:fldChar w:fldCharType="separate"/>
      </w:r>
      <w:r>
        <w:rPr>
          <w:rFonts w:ascii="黑体" w:hAnsi="黑体" w:eastAsia="黑体" w:cs="黑体"/>
          <w:b/>
          <w:color w:val="000000"/>
          <w:sz w:val="28"/>
          <w:u w:val="single"/>
          <w:lang w:val="zh-CN" w:eastAsia="zh-CN" w:bidi="zh-CN"/>
        </w:rPr>
        <w:t xml:space="preserve">0613-267128033899/02</w:t>
      </w:r>
      <w:r>
        <w:rPr>
          <w:rFonts w:ascii="黑体" w:hAnsi="黑体" w:eastAsia="黑体" w:cs="黑体"/>
          <w:b/>
          <w:sz w:val="28"/>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right"/>
        <w:rPr>
          <w:b/>
          <w:sz w:val="44"/>
          <w:lang w:val="zh-CN" w:eastAsia="zh-CN" w:bidi="zh-CN"/>
        </w:rPr>
      </w:pPr>
      <w:r>
        <w:rPr>
          <w:b/>
          <w:sz w:val="4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right="998"/>
        <w:jc w:val="right"/>
        <w:rPr>
          <w:b/>
          <w:sz w:val="44"/>
          <w:lang w:val="zh-CN" w:eastAsia="zh-CN" w:bidi="zh-CN"/>
        </w:rPr>
      </w:pPr>
      <w:r>
        <w:rPr>
          <w:b/>
          <w:sz w:val="44"/>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sz w:val="44"/>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b/>
          <w:sz w:val="72"/>
          <w:lang w:val="zh-CN" w:eastAsia="zh-CN" w:bidi="zh-CN"/>
        </w:rPr>
      </w:pPr>
      <w:r>
        <w:rPr>
          <w:b/>
          <w:color w:val="000000"/>
          <w:sz w:val="72"/>
          <w:lang w:val="zh-CN" w:eastAsia="zh-CN" w:bidi="zh-CN"/>
        </w:rPr>
        <w:fldChar w:fldCharType="begin"/>
      </w:r>
      <w:r>
        <w:rPr>
          <w:b/>
          <w:color w:val="000000"/>
          <w:sz w:val="72"/>
          <w:lang w:val="zh-CN" w:eastAsia="zh-CN" w:bidi="zh-CN"/>
        </w:rPr>
        <w:instrText xml:space="preserve"> MERGEFIELD xmmc </w:instrText>
      </w:r>
      <w:r>
        <w:rPr>
          <w:b/>
          <w:color w:val="000000"/>
          <w:sz w:val="72"/>
          <w:lang w:val="zh-CN" w:eastAsia="zh-CN" w:bidi="zh-CN"/>
        </w:rPr>
        <w:fldChar w:fldCharType="separate"/>
      </w:r>
      <w:r>
        <w:rPr>
          <w:b/>
          <w:color w:val="000000"/>
          <w:sz w:val="72"/>
          <w:lang w:val="zh-CN" w:eastAsia="zh-CN" w:bidi="zh-CN"/>
        </w:rPr>
        <w:t xml:space="preserve">自动化电化学工作站(第二次)</w:t>
      </w:r>
      <w:r>
        <w:rPr>
          <w:rFonts w:ascii="黑体" w:hAnsi="黑体" w:eastAsia="黑体" w:cs="黑体"/>
          <w:b/>
          <w:sz w:val="72"/>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sz w:val="21"/>
          <w:lang w:val="zh-CN" w:eastAsia="zh-CN" w:bidi="zh-CN"/>
        </w:rPr>
      </w:pPr>
      <w:r>
        <w:rPr>
          <w:rFonts w:ascii="黑体" w:hAnsi="黑体" w:eastAsia="黑体" w:cs="黑体"/>
          <w:color w:val="000000"/>
          <w:sz w:val="72"/>
          <w:lang w:val="zh-CN" w:eastAsia="zh-CN" w:bidi="zh-CN"/>
        </w:rPr>
        <w:fldChar w:fldCharType="begin"/>
      </w:r>
      <w:r>
        <w:rPr>
          <w:rFonts w:ascii="黑体" w:hAnsi="黑体" w:eastAsia="黑体" w:cs="黑体"/>
          <w:color w:val="000000"/>
          <w:sz w:val="72"/>
          <w:lang w:val="zh-CN" w:eastAsia="zh-CN" w:bidi="zh-CN"/>
        </w:rPr>
        <w:instrText xml:space="preserve"> MERGEFIELD chapter_zb_0 </w:instrText>
      </w:r>
      <w:r>
        <w:rPr>
          <w:rFonts w:ascii="黑体" w:hAnsi="黑体" w:eastAsia="黑体" w:cs="黑体"/>
          <w:color w:val="000000"/>
          <w:sz w:val="72"/>
          <w:lang w:val="zh-CN" w:eastAsia="zh-CN" w:bidi="zh-CN"/>
        </w:rPr>
        <w:fldChar w:fldCharType="separate"/>
      </w:r>
      <w:r>
        <w:rPr>
          <w:rFonts w:ascii="黑体" w:hAnsi="黑体" w:eastAsia="黑体" w:cs="黑体"/>
          <w:color w:val="000000"/>
          <w:sz w:val="72"/>
          <w:lang w:val="zh-CN" w:eastAsia="zh-CN" w:bidi="zh-CN"/>
        </w:rPr>
        <w:t xml:space="preserve">招标文件</w:t>
      </w:r>
      <w:r>
        <w:rPr>
          <w:b/>
          <w:sz w:val="21"/>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899"/>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2664"/>
        <w:rPr>
          <w:rFonts w:ascii="黑体" w:hAnsi="黑体" w:eastAsia="黑体" w:cs="黑体"/>
          <w:sz w:val="28"/>
          <w:lang w:val="zh-CN" w:eastAsia="zh-CN" w:bidi="zh-CN"/>
        </w:rPr>
      </w:pPr>
      <w:r>
        <w:rPr>
          <w:rFonts w:ascii="黑体" w:hAnsi="黑体" w:eastAsia="黑体" w:cs="黑体"/>
          <w:sz w:val="28"/>
          <w:lang w:val="zh-CN" w:eastAsia="zh-CN" w:bidi="zh-CN"/>
        </w:rPr>
        <w:t xml:space="preserve">招   标   人：</w:t>
      </w:r>
      <w:r>
        <w:rPr>
          <w:rFonts w:ascii="黑体" w:hAnsi="黑体" w:eastAsia="黑体" w:cs="黑体"/>
          <w:color w:val="000000"/>
          <w:sz w:val="28"/>
          <w:lang w:val="zh-CN" w:eastAsia="zh-CN" w:bidi="zh-CN"/>
        </w:rPr>
        <w:fldChar w:fldCharType="begin"/>
      </w:r>
      <w:r>
        <w:rPr>
          <w:rFonts w:ascii="黑体" w:hAnsi="黑体" w:eastAsia="黑体" w:cs="黑体"/>
          <w:color w:val="000000"/>
          <w:sz w:val="28"/>
          <w:lang w:val="zh-CN" w:eastAsia="zh-CN" w:bidi="zh-CN"/>
        </w:rPr>
        <w:instrText xml:space="preserve"> MERGEFIELD zbrmc </w:instrText>
      </w:r>
      <w:r>
        <w:rPr>
          <w:rFonts w:ascii="黑体" w:hAnsi="黑体" w:eastAsia="黑体" w:cs="黑体"/>
          <w:color w:val="000000"/>
          <w:sz w:val="28"/>
          <w:lang w:val="zh-CN" w:eastAsia="zh-CN" w:bidi="zh-CN"/>
        </w:rPr>
        <w:fldChar w:fldCharType="separate"/>
      </w:r>
      <w:r>
        <w:rPr>
          <w:rFonts w:ascii="黑体" w:hAnsi="黑体" w:eastAsia="黑体" w:cs="黑体"/>
          <w:color w:val="000000"/>
          <w:sz w:val="28"/>
          <w:lang w:val="zh-CN" w:eastAsia="zh-CN" w:bidi="zh-CN"/>
        </w:rPr>
        <w:t xml:space="preserve">上海交通大学</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2664"/>
        <w:rPr>
          <w:rFonts w:ascii="黑体" w:hAnsi="黑体" w:eastAsia="黑体" w:cs="黑体"/>
          <w:sz w:val="28"/>
          <w:lang w:val="zh-CN" w:eastAsia="zh-CN" w:bidi="zh-CN"/>
        </w:rPr>
      </w:pPr>
      <w:r>
        <w:rPr>
          <w:rFonts w:ascii="黑体" w:hAnsi="黑体" w:eastAsia="黑体" w:cs="黑体"/>
          <w:sz w:val="28"/>
          <w:lang w:val="zh-CN" w:eastAsia="zh-CN" w:bidi="zh-CN"/>
        </w:rPr>
        <w:t xml:space="preserve">招标代理机构：</w:t>
      </w:r>
      <w:r>
        <w:rPr>
          <w:rFonts w:ascii="黑体" w:hAnsi="黑体" w:eastAsia="黑体" w:cs="黑体"/>
          <w:color w:val="000000"/>
          <w:sz w:val="28"/>
          <w:lang w:val="zh-CN" w:eastAsia="zh-CN" w:bidi="zh-CN"/>
        </w:rPr>
        <w:fldChar w:fldCharType="begin"/>
      </w:r>
      <w:r>
        <w:rPr>
          <w:rFonts w:ascii="黑体" w:hAnsi="黑体" w:eastAsia="黑体" w:cs="黑体"/>
          <w:color w:val="000000"/>
          <w:sz w:val="28"/>
          <w:lang w:val="zh-CN" w:eastAsia="zh-CN" w:bidi="zh-CN"/>
        </w:rPr>
        <w:instrText xml:space="preserve"> MERGEFIELD zbdljgmc </w:instrText>
      </w:r>
      <w:r>
        <w:rPr>
          <w:rFonts w:ascii="黑体" w:hAnsi="黑体" w:eastAsia="黑体" w:cs="黑体"/>
          <w:color w:val="000000"/>
          <w:sz w:val="28"/>
          <w:lang w:val="zh-CN" w:eastAsia="zh-CN" w:bidi="zh-CN"/>
        </w:rPr>
        <w:fldChar w:fldCharType="separate"/>
      </w:r>
      <w:r>
        <w:rPr>
          <w:rFonts w:ascii="黑体" w:hAnsi="黑体" w:eastAsia="黑体" w:cs="黑体"/>
          <w:color w:val="000000"/>
          <w:sz w:val="28"/>
          <w:lang w:val="zh-CN" w:eastAsia="zh-CN" w:bidi="zh-CN"/>
        </w:rPr>
        <w:t xml:space="preserve">上海机电设备招标有限公司</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2664"/>
        <w:rPr>
          <w:rFonts w:ascii="黑体" w:hAnsi="黑体" w:eastAsia="黑体" w:cs="黑体"/>
          <w:sz w:val="28"/>
          <w:lang w:val="zh-CN" w:eastAsia="zh-CN" w:bidi="zh-CN"/>
        </w:rPr>
      </w:pPr>
      <w:r>
        <w:rPr>
          <w:rFonts w:ascii="黑体" w:hAnsi="黑体" w:eastAsia="黑体" w:cs="黑体"/>
          <w:sz w:val="28"/>
          <w:lang w:val="zh-CN" w:eastAsia="zh-CN" w:bidi="zh-CN"/>
        </w:rPr>
        <w:t xml:space="preserve">日        期：</w:t>
      </w:r>
      <w:r>
        <w:rPr>
          <w:rFonts w:ascii="黑体" w:hAnsi="黑体" w:eastAsia="黑体" w:cs="黑体"/>
          <w:color w:val="000000"/>
          <w:sz w:val="28"/>
          <w:shd w:val="clear" w:color="auto" w:fill="FFFF00"/>
          <w:lang w:val="zh-CN" w:eastAsia="zh-CN" w:bidi="zh-CN"/>
        </w:rPr>
        <w:fldChar w:fldCharType="begin">
          <w:ffData>
            <w:name w:val="ggfbsj"/>
            <w:enabled/>
            <w:calcOnExit w:val="0"/>
            <w:textInput>
              <w:default w:val="二〇  年  月"/>
            </w:textInput>
          </w:ffData>
        </w:fldChar>
      </w:r>
      <w:r>
        <w:rPr>
          <w:rFonts w:ascii="黑体" w:hAnsi="黑体" w:eastAsia="黑体" w:cs="黑体"/>
          <w:color w:val="000000"/>
          <w:sz w:val="28"/>
          <w:shd w:val="clear" w:color="auto" w:fill="FFFF00"/>
          <w:lang w:val="zh-CN" w:eastAsia="zh-CN" w:bidi="zh-CN"/>
        </w:rPr>
        <w:instrText xml:space="preserve"> FORMTEXT </w:instrText>
      </w:r>
      <w:r>
        <w:rPr>
          <w:rFonts w:ascii="黑体" w:hAnsi="黑体" w:eastAsia="黑体" w:cs="黑体"/>
          <w:color w:val="000000"/>
          <w:sz w:val="28"/>
          <w:shd w:val="clear" w:color="auto" w:fill="FFFF00"/>
          <w:lang w:val="zh-CN" w:eastAsia="zh-CN" w:bidi="zh-CN"/>
        </w:rPr>
        <w:fldChar w:fldCharType="separate"/>
      </w:r>
      <w:r>
        <w:rPr>
          <w:rFonts w:ascii="黑体" w:hAnsi="黑体" w:eastAsia="黑体" w:cs="黑体"/>
          <w:color w:val="000000"/>
          <w:sz w:val="28"/>
          <w:shd w:val="clear" w:color="auto" w:fill="FFFF00"/>
          <w:lang w:val="zh-CN" w:eastAsia="zh-CN" w:bidi="zh-CN"/>
        </w:rPr>
        <w:t xml:space="preserve">二〇二六年九月</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color w:val="000000"/>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color w:val="000000"/>
          <w:sz w:val="42"/>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color w:val="000000"/>
          <w:sz w:val="42"/>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color w:val="000000"/>
          <w:sz w:val="42"/>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b/>
          <w:color w:val="000000"/>
          <w:sz w:val="42"/>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center"/>
        <w:rPr>
          <w:rFonts w:ascii="黑体" w:hAnsi="黑体" w:eastAsia="黑体" w:cs="黑体"/>
          <w:sz w:val="28"/>
          <w:lang w:val="zh-CN" w:eastAsia="zh-CN" w:bidi="zh-CN"/>
        </w:rPr>
      </w:pPr>
      <w:r>
        <w:rPr>
          <w:b/>
          <w:color w:val="000000"/>
          <w:sz w:val="42"/>
          <w:lang w:val="zh-CN" w:eastAsia="zh-CN" w:bidi="zh-CN"/>
        </w:rPr>
        <w:t xml:space="preserve">目  录</w:t>
      </w:r>
    </w:p>
    <w:bookmarkStart w:id="1" w:name="TOC_Start"/>
    <w:bookmarkEnd w:id="1"/>
    <w:p>
      <w:pPr>
        <w:pStyle w:val="[Normal]"/>
        <w:rPr>
          <w:lang w:val="zh-CN" w:eastAsia="zh-CN" w:bidi="zh-CN"/>
        </w:rPr>
      </w:pP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"target,1,1,第一章 采购公告,218,false,,,true," </w:instrText>
      </w:r>
      <w:r>
        <w:rPr>
          <w:lang w:val="zh-CN" w:eastAsia="zh-CN" w:bidi="zh-CN"/>
        </w:rPr>
        <w:fldChar w:fldCharType="separate"/>
      </w:r>
      <w:r>
        <w:rPr>
          <w:lang w:val="zh-CN" w:eastAsia="zh-CN" w:bidi="zh-CN"/>
        </w:rPr>
        <w:t xml:space="preserve">第一章 采购公告...............................................................	1</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"target,2,1,第二章 供应商须知,2393,false,,,true," </w:instrText>
      </w:r>
      <w:r>
        <w:rPr>
          <w:lang w:val="zh-CN" w:eastAsia="zh-CN" w:bidi="zh-CN"/>
        </w:rPr>
        <w:fldChar w:fldCharType="separate"/>
      </w:r>
      <w:r>
        <w:rPr>
          <w:lang w:val="zh-CN" w:eastAsia="zh-CN" w:bidi="zh-CN"/>
        </w:rPr>
        <w:t xml:space="preserve">第二章 供应商须知.............................................................	5</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"target,3,1,第三章  技术规格与商务要求,14656,false,,,true," </w:instrText>
      </w:r>
      <w:r>
        <w:rPr>
          <w:lang w:val="zh-CN" w:eastAsia="zh-CN" w:bidi="zh-CN"/>
        </w:rPr>
        <w:fldChar w:fldCharType="separate"/>
      </w:r>
      <w:r>
        <w:rPr>
          <w:lang w:val="zh-CN" w:eastAsia="zh-CN" w:bidi="zh-CN"/>
        </w:rPr>
        <w:t xml:space="preserve">第三章  技术规格与商务要求...................................................	17</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"target,4,1,第四章 评标办法与程序,18269,false,,,true," </w:instrText>
      </w:r>
      <w:r>
        <w:rPr>
          <w:lang w:val="zh-CN" w:eastAsia="zh-CN" w:bidi="zh-CN"/>
        </w:rPr>
        <w:fldChar w:fldCharType="separate"/>
      </w:r>
      <w:r>
        <w:rPr>
          <w:lang w:val="zh-CN" w:eastAsia="zh-CN" w:bidi="zh-CN"/>
        </w:rPr>
        <w:t xml:space="preserve">第四章 评标办法与程序........................................................	21</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"target,5,1,第五章 投标文件有关格式,23414,false,,,true," </w:instrText>
      </w:r>
      <w:r>
        <w:rPr>
          <w:lang w:val="zh-CN" w:eastAsia="zh-CN" w:bidi="zh-CN"/>
        </w:rPr>
        <w:fldChar w:fldCharType="separate"/>
      </w:r>
      <w:r>
        <w:rPr>
          <w:lang w:val="zh-CN" w:eastAsia="zh-CN" w:bidi="zh-CN"/>
        </w:rPr>
        <w:t xml:space="preserve">第五章 投标文件有关格式......................................................	27</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"target,6,1,第六章 合同通用条款及专用条款,31361,false,,,true," </w:instrText>
      </w:r>
      <w:r>
        <w:rPr>
          <w:lang w:val="zh-CN" w:eastAsia="zh-CN" w:bidi="zh-CN"/>
        </w:rPr>
        <w:fldChar w:fldCharType="separate"/>
      </w:r>
      <w:r>
        <w:rPr>
          <w:lang w:val="zh-CN" w:eastAsia="zh-CN" w:bidi="zh-CN"/>
        </w:rPr>
        <w:t xml:space="preserve">第六章 合同通用条款及专用条款................................................	46</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r>
        <w:rPr>
          <w:lang w:val="zh-CN" w:eastAsia="zh-CN" w:bidi="zh-CN"/>
        </w:rPr>
        <w:fldChar w:fldCharType="begin"/>
      </w:r>
      <w:r>
        <w:rPr>
          <w:lang w:val="zh-CN" w:eastAsia="zh-CN" w:bidi="zh-CN"/>
        </w:rPr>
        <w:instrText xml:space="preserve"> HYPERLINK \l "target,7,1,第七章 ★投标保证金提交和退还操作,35792,false,,,true," </w:instrText>
      </w:r>
      <w:r>
        <w:rPr>
          <w:lang w:val="zh-CN" w:eastAsia="zh-CN" w:bidi="zh-CN"/>
        </w:rPr>
        <w:fldChar w:fldCharType="separate"/>
      </w:r>
      <w:r>
        <w:rPr>
          <w:lang w:val="zh-CN" w:eastAsia="zh-CN" w:bidi="zh-CN"/>
        </w:rPr>
        <w:t xml:space="preserve">第七章 ★投标保证金提交和退还操作............................................	51</w:t>
      </w:r>
      <w:r>
        <w:rPr>
          <w:lang w:val="zh-CN" w:eastAsia="zh-CN" w:bidi="zh-CN"/>
        </w:rPr>
        <w:fldChar w:fldCharType="end"/>
      </w:r>
    </w:p>
    <w:p>
      <w:pPr>
        <w:pStyle w:val="[Normal]"/>
        <w:tabs>
          <w:tab w:val="right" w:pos="9496"/>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rPr>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pStyle w:val="正文"/>
        <w:jc w:val="center"/>
        <w:rPr>
          <w:sz w:val="28"/>
          <w:lang w:val="zh-CN" w:eastAsia="zh-CN" w:bidi="zh-CN"/>
        </w:rPr>
      </w:pPr>
    </w:p>
    <w:p>
      <w:pPr>
        <w:jc w:val="center"/>
        <w:rPr>
          <w:sz w:val="28"/>
          <w:lang w:val="zh-CN" w:eastAsia="zh-CN" w:bidi="zh-CN"/>
        </w:rPr>
        <w:sectPr>
          <w:headerReference w:type="default" r:id="rId00004"/>
          <w:footerReference w:type="default" r:id="rId00005"/>
          <w:headerReference w:type="first" r:id="rId00006"/>
          <w:footerReference w:type="first" r:id="rId00007"/>
          <w:pgSz w:w="11906" w:h="16838"/>
          <w:pgMar w:top="935" w:right="1276" w:bottom="935" w:left="1134" w:header="720" w:footer="720"/>
          <w:titlePg/>
        </w:sectPr>
      </w:pPr>
    </w:p>
    <w:p>
      <w:pPr>
        <w:pStyle w:val="正文"/>
        <w:jc w:val="center"/>
        <w:rPr>
          <w:sz w:val="28"/>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en-US" w:eastAsia="en-US" w:bidi="en-US"/>
        </w:rPr>
      </w:pPr>
      <w:r>
        <w:rPr>
          <w:rFonts w:ascii="宋体" w:hAnsi="宋体" w:eastAsia="宋体" w:cs="宋体"/>
          <w:lang w:val="zh-CN" w:eastAsia="zh-CN" w:bidi="zh-CN"/>
        </w:rPr>
        <w:t xml:space="preserve">第一章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chapter_zb_1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采购公告</w:t>
      </w:r>
      <w:r>
        <w:rPr>
          <w:rFonts w:ascii="宋体" w:hAnsi="宋体" w:eastAsia="宋体" w:cs="宋体"/>
          <w:lang w:val="en-US" w:eastAsia="en-US" w:bidi="en-US"/>
        </w:rPr>
        <w:fldChar w:fldCharType="end"/>
      </w:r>
    </w:p>
    <w:p>
      <w:pPr>
        <w:pStyle w:val="Normal"/>
        <w:jc w:val="center"/>
        <w:rPr>
          <w:b/>
          <w:sz w:val="28"/>
          <w:lang w:val="en-US" w:eastAsia="en-US" w:bidi="en-US"/>
        </w:rPr>
      </w:pPr>
      <w:r>
        <w:rPr>
          <w:b/>
          <w:sz w:val="28"/>
          <w:lang w:val="zh-CN" w:eastAsia="zh-CN" w:bidi="zh-CN"/>
        </w:rPr>
        <w:br w:type="page"/>
      </w:r>
      <w:r>
        <w:rPr>
          <w:b/>
          <w:sz w:val="28"/>
          <w:lang w:val="zh-CN" w:eastAsia="zh-CN" w:bidi="zh-CN"/>
        </w:rPr>
        <w:fldChar w:fldCharType="begin"/>
      </w:r>
      <w:r>
        <w:rPr>
          <w:b/>
          <w:sz w:val="28"/>
          <w:lang w:val="zh-CN" w:eastAsia="zh-CN" w:bidi="zh-CN"/>
        </w:rPr>
        <w:instrText xml:space="preserve"> MERGEFIELD xmmc </w:instrText>
      </w:r>
      <w:r>
        <w:rPr>
          <w:b/>
          <w:sz w:val="28"/>
          <w:lang w:val="zh-CN" w:eastAsia="zh-CN" w:bidi="zh-CN"/>
        </w:rPr>
        <w:fldChar w:fldCharType="separate"/>
      </w:r>
      <w:r>
        <w:rPr>
          <w:b/>
          <w:sz w:val="28"/>
          <w:lang w:val="zh-CN" w:eastAsia="zh-CN" w:bidi="zh-CN"/>
        </w:rPr>
        <w:t xml:space="preserve">自动化电化学工作站(第二次)</w:t>
      </w:r>
      <w:r>
        <w:rPr>
          <w:b/>
          <w:sz w:val="28"/>
          <w:lang w:val="zh-CN" w:eastAsia="zh-CN" w:bidi="zh-CN"/>
        </w:rPr>
        <w:fldChar w:fldCharType="end"/>
      </w:r>
      <w:r>
        <w:rPr>
          <w:b/>
          <w:sz w:val="28"/>
          <w:lang w:val="zh-CN" w:eastAsia="zh-CN" w:bidi="zh-CN"/>
        </w:rPr>
        <w:t xml:space="preserve">采购公告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zh-CN" w:eastAsia="zh-CN" w:bidi="zh-CN"/>
        </w:rPr>
        <w:t xml:space="preserve">根据《中华人民共和国政府采购法》之规定</w:t>
      </w:r>
      <w:r>
        <w:rPr>
          <w:color w:val="000000"/>
          <w:sz w:val="21"/>
          <w:lang w:val="en-US" w:eastAsia="en-US" w:bidi="en-US"/>
        </w:rPr>
        <w:fldChar w:fldCharType="begin"/>
      </w:r>
      <w:r>
        <w:rPr>
          <w:color w:val="000000"/>
          <w:sz w:val="21"/>
          <w:lang w:val="en-US" w:eastAsia="en-US" w:bidi="en-US"/>
        </w:rPr>
        <w:instrText xml:space="preserve"> MERGEFIELD zbdljgmc </w:instrText>
      </w:r>
      <w:r>
        <w:rPr>
          <w:color w:val="000000"/>
          <w:sz w:val="21"/>
          <w:lang w:val="en-US" w:eastAsia="en-US" w:bidi="en-US"/>
        </w:rPr>
        <w:fldChar w:fldCharType="separate"/>
      </w:r>
      <w:r>
        <w:rPr>
          <w:color w:val="000000"/>
          <w:sz w:val="21"/>
          <w:lang w:val="en-US" w:eastAsia="en-US" w:bidi="en-US"/>
        </w:rPr>
        <w:t xml:space="preserve">上海机电设备招标有限公司</w:t>
      </w:r>
      <w:r>
        <w:rPr>
          <w:sz w:val="21"/>
          <w:lang w:val="en-US" w:eastAsia="en-US" w:bidi="en-US"/>
        </w:rPr>
        <w:fldChar w:fldCharType="end"/>
      </w:r>
      <w:r>
        <w:rPr>
          <w:sz w:val="21"/>
          <w:lang w:val="en-US" w:eastAsia="en-US" w:bidi="en-US"/>
        </w:rPr>
        <w:t xml:space="preserve">受</w:t>
      </w:r>
      <w:r>
        <w:rPr>
          <w:color w:val="000000"/>
          <w:sz w:val="21"/>
          <w:lang w:val="en-US" w:eastAsia="en-US" w:bidi="en-US"/>
        </w:rPr>
        <w:fldChar w:fldCharType="begin"/>
      </w:r>
      <w:r>
        <w:rPr>
          <w:color w:val="000000"/>
          <w:sz w:val="21"/>
          <w:lang w:val="en-US" w:eastAsia="en-US" w:bidi="en-US"/>
        </w:rPr>
        <w:instrText xml:space="preserve"> MERGEFIELD zbrmc </w:instrText>
      </w:r>
      <w:r>
        <w:rPr>
          <w:color w:val="000000"/>
          <w:sz w:val="21"/>
          <w:lang w:val="en-US" w:eastAsia="en-US" w:bidi="en-US"/>
        </w:rPr>
        <w:fldChar w:fldCharType="separate"/>
      </w:r>
      <w:r>
        <w:rPr>
          <w:color w:val="000000"/>
          <w:sz w:val="21"/>
          <w:lang w:val="en-US" w:eastAsia="en-US" w:bidi="en-US"/>
        </w:rPr>
        <w:t xml:space="preserve">上海交通大学</w:t>
      </w:r>
      <w:r>
        <w:rPr>
          <w:sz w:val="21"/>
          <w:lang w:val="en-US" w:eastAsia="en-US" w:bidi="en-US"/>
        </w:rPr>
        <w:fldChar w:fldCharType="end"/>
      </w:r>
      <w:r>
        <w:rPr>
          <w:sz w:val="21"/>
          <w:lang w:val="en-US" w:eastAsia="en-US" w:bidi="en-US"/>
        </w:rPr>
        <w:t xml:space="preserve">委托，对</w:t>
      </w:r>
      <w:r>
        <w:rPr>
          <w:color w:val="000000"/>
          <w:sz w:val="21"/>
          <w:lang w:val="en-US" w:eastAsia="en-US" w:bidi="en-US"/>
        </w:rPr>
        <w:fldChar w:fldCharType="begin"/>
      </w:r>
      <w:r>
        <w:rPr>
          <w:color w:val="000000"/>
          <w:sz w:val="21"/>
          <w:lang w:val="en-US" w:eastAsia="en-US" w:bidi="en-US"/>
        </w:rPr>
        <w:instrText xml:space="preserve"> MERGEFIELD bdmc </w:instrText>
      </w:r>
      <w:r>
        <w:rPr>
          <w:color w:val="000000"/>
          <w:sz w:val="21"/>
          <w:lang w:val="en-US" w:eastAsia="en-US" w:bidi="en-US"/>
        </w:rPr>
        <w:fldChar w:fldCharType="separate"/>
      </w:r>
      <w:r>
        <w:rPr>
          <w:color w:val="000000"/>
          <w:sz w:val="21"/>
          <w:lang w:val="en-US" w:eastAsia="en-US" w:bidi="en-US"/>
        </w:rPr>
        <w:t xml:space="preserve">自动化电化学工作站(第二次)</w:t>
      </w:r>
      <w:r>
        <w:rPr>
          <w:sz w:val="21"/>
          <w:lang w:val="en-US" w:eastAsia="en-US" w:bidi="en-US"/>
        </w:rPr>
        <w:fldChar w:fldCharType="end"/>
      </w:r>
      <w:r>
        <w:rPr>
          <w:sz w:val="21"/>
          <w:lang w:val="en-US" w:eastAsia="en-US" w:bidi="en-US"/>
        </w:rPr>
        <w:t xml:space="preserve">采购项目进行国内公开招投标采购，特邀请合格的投标人前来投标。招标内容为以下设备的供货以及安装、调试、售后服务、质保等伴随服务。</w:t>
      </w:r>
    </w:p>
    <w:p>
      <w:pPr>
        <w:pStyle w:val="正文"/>
        <w:ind w:firstLine="454"/>
        <w:rPr>
          <w:lang w:val="en-US" w:eastAsia="en-US" w:bidi="en-US"/>
        </w:rPr>
      </w:pPr>
      <w:r>
        <w:rPr>
          <w:lang w:val="en-US" w:eastAsia="en-US" w:bidi="en-US"/>
        </w:rPr>
        <w:t xml:space="preserve">一、项目基本情况</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项目编号：</w:t>
      </w:r>
      <w:r>
        <w:rPr>
          <w:color w:val="000000"/>
          <w:sz w:val="21"/>
          <w:lang w:val="en-US" w:eastAsia="en-US" w:bidi="en-US"/>
        </w:rPr>
        <w:fldChar w:fldCharType="begin"/>
      </w:r>
      <w:r>
        <w:rPr>
          <w:color w:val="000000"/>
          <w:sz w:val="21"/>
          <w:lang w:val="en-US" w:eastAsia="en-US" w:bidi="en-US"/>
        </w:rPr>
        <w:instrText xml:space="preserve"> MERGEFIELD zbrnbbh </w:instrText>
      </w:r>
      <w:r>
        <w:rPr>
          <w:color w:val="000000"/>
          <w:sz w:val="21"/>
          <w:lang w:val="en-US" w:eastAsia="en-US" w:bidi="en-US"/>
        </w:rPr>
        <w:fldChar w:fldCharType="separate"/>
      </w:r>
      <w:r>
        <w:rPr>
          <w:color w:val="000000"/>
          <w:sz w:val="21"/>
          <w:lang w:val="en-US" w:eastAsia="en-US" w:bidi="en-US"/>
        </w:rPr>
        <w:t xml:space="preserve">招设2026A00098（包1）(第二次)</w:t>
      </w:r>
      <w:r>
        <w:rPr>
          <w:sz w:val="21"/>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项目名称：</w:t>
      </w:r>
      <w:r>
        <w:rPr>
          <w:color w:val="000000"/>
          <w:sz w:val="21"/>
          <w:lang w:val="en-US" w:eastAsia="en-US" w:bidi="en-US"/>
        </w:rPr>
        <w:fldChar w:fldCharType="begin"/>
      </w:r>
      <w:r>
        <w:rPr>
          <w:color w:val="000000"/>
          <w:sz w:val="21"/>
          <w:lang w:val="en-US" w:eastAsia="en-US" w:bidi="en-US"/>
        </w:rPr>
        <w:instrText xml:space="preserve"> MERGEFIELD xmmc </w:instrText>
      </w:r>
      <w:r>
        <w:rPr>
          <w:color w:val="000000"/>
          <w:sz w:val="21"/>
          <w:lang w:val="en-US" w:eastAsia="en-US" w:bidi="en-US"/>
        </w:rPr>
        <w:fldChar w:fldCharType="separate"/>
      </w:r>
      <w:r>
        <w:rPr>
          <w:color w:val="000000"/>
          <w:sz w:val="21"/>
          <w:lang w:val="en-US" w:eastAsia="en-US" w:bidi="en-US"/>
        </w:rPr>
        <w:t xml:space="preserve">自动化电化学工作站(第二次)</w:t>
      </w:r>
      <w:r>
        <w:rPr>
          <w:sz w:val="21"/>
          <w:lang w:val="en-US" w:eastAsia="en-US" w:bidi="en-US"/>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预算金额：</w:t>
      </w:r>
      <w:r>
        <w:rPr>
          <w:sz w:val="21"/>
          <w:lang w:val="zh-CN" w:eastAsia="zh-CN" w:bidi="zh-CN"/>
        </w:rPr>
        <w:t xml:space="preserve">人民币</w:t>
      </w:r>
      <w:r>
        <w:rPr>
          <w:color w:val="000000"/>
          <w:sz w:val="21"/>
          <w:lang w:val="en-US" w:eastAsia="en-US" w:bidi="en-US"/>
        </w:rPr>
        <w:fldChar w:fldCharType="begin"/>
      </w:r>
      <w:r>
        <w:rPr>
          <w:color w:val="000000"/>
          <w:sz w:val="21"/>
          <w:lang w:val="en-US" w:eastAsia="en-US" w:bidi="en-US"/>
        </w:rPr>
        <w:instrText xml:space="preserve"> MERGEFIELD xmys </w:instrText>
      </w:r>
      <w:r>
        <w:rPr>
          <w:color w:val="000000"/>
          <w:sz w:val="21"/>
          <w:lang w:val="en-US" w:eastAsia="en-US" w:bidi="en-US"/>
        </w:rPr>
        <w:fldChar w:fldCharType="separate"/>
      </w:r>
      <w:r>
        <w:rPr>
          <w:color w:val="000000"/>
          <w:sz w:val="21"/>
          <w:lang w:val="en-US" w:eastAsia="en-US" w:bidi="en-US"/>
        </w:rPr>
        <w:t xml:space="preserve">40</w:t>
      </w:r>
      <w:r>
        <w:rPr>
          <w:sz w:val="21"/>
          <w:lang w:val="zh-CN" w:eastAsia="zh-CN" w:bidi="zh-CN"/>
        </w:rPr>
        <w:fldChar w:fldCharType="end"/>
      </w:r>
      <w:r>
        <w:rPr>
          <w:sz w:val="21"/>
          <w:lang w:val="zh-CN" w:eastAsia="zh-CN" w:bidi="zh-CN"/>
        </w:rPr>
        <w:t xml:space="preserve">万元</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zh-CN" w:eastAsia="zh-CN" w:bidi="zh-CN"/>
        </w:rPr>
      </w:pPr>
      <w:r>
        <w:rPr>
          <w:sz w:val="21"/>
          <w:lang w:val="en-US" w:eastAsia="en-US" w:bidi="en-US"/>
        </w:rPr>
        <w:t xml:space="preserve">最高限价：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zh-CN" w:eastAsia="zh-CN" w:bidi="zh-CN"/>
        </w:rPr>
      </w:pPr>
      <w:r>
        <w:rPr>
          <w:sz w:val="21"/>
          <w:lang w:val="zh-CN" w:eastAsia="zh-CN" w:bidi="zh-CN"/>
        </w:rPr>
        <w:t xml:space="preserve">设置最高投标限价，最高投标限价为</w:t>
      </w:r>
      <w:r>
        <w:rPr>
          <w:sz w:val="21"/>
          <w:lang w:val="zh-CN" w:eastAsia="zh-CN" w:bidi="zh-CN"/>
        </w:rPr>
        <w:t xml:space="preserve">：</w:t>
      </w:r>
      <w:r>
        <w:rPr>
          <w:sz w:val="21"/>
          <w:shd w:val="clear" w:color="auto" w:fill="FFFF00"/>
          <w:lang w:val="zh-CN" w:eastAsia="zh-CN" w:bidi="zh-CN"/>
        </w:rPr>
        <w:t xml:space="preserve">40</w:t>
      </w:r>
      <w:r>
        <w:rPr>
          <w:sz w:val="21"/>
          <w:lang w:val="zh-CN" w:eastAsia="zh-CN" w:bidi="zh-CN"/>
        </w:rPr>
        <w:t xml:space="preserve">万元</w:t>
      </w:r>
      <w:r>
        <w:rPr>
          <w:sz w:val="21"/>
          <w:lang w:val="zh-CN" w:eastAsia="zh-CN" w:bidi="zh-CN"/>
        </w:rPr>
        <w:t xml:space="preserve">。</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sz w:val="21"/>
          <w:lang w:val="zh-CN" w:eastAsia="zh-CN" w:bidi="zh-CN"/>
        </w:rPr>
      </w:pPr>
      <w:r>
        <w:rPr>
          <w:b/>
          <w:sz w:val="21"/>
          <w:lang w:val="zh-CN" w:eastAsia="zh-CN" w:bidi="zh-CN"/>
        </w:rPr>
        <w:t xml:space="preserve">采购需求：</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606"/>
        <w:gridCol w:w="1606"/>
        <w:gridCol w:w="904"/>
        <w:gridCol w:w="2730"/>
        <w:gridCol w:w="1184"/>
        <w:gridCol w:w="1606"/>
      </w:tblGrid>
      <w:tr>
        <w:trPr>
          <w:tblHeader/>
        </w:trPr>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序号</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设备名称</w:t>
            </w:r>
            <w:r>
              <w:rPr>
                <w:lang w:val="zh-CN" w:eastAsia="zh-CN" w:bidi="zh-CN"/>
              </w:rPr>
              <w:fldChar w:fldCharType="end"/>
            </w:r>
          </w:p>
        </w:tc>
        <w:tc>
          <w:tcPr>
            <w:tcW w:w="904"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数量</w:t>
            </w:r>
            <w:r>
              <w:rPr>
                <w:lang w:val="zh-CN" w:eastAsia="zh-CN" w:bidi="zh-CN"/>
              </w:rPr>
              <w:fldChar w:fldCharType="end"/>
            </w:r>
          </w:p>
        </w:tc>
        <w:tc>
          <w:tcPr>
            <w:tcW w:w="2730"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简要技术要求</w:t>
            </w:r>
            <w:r>
              <w:rPr>
                <w:lang w:val="zh-CN" w:eastAsia="zh-CN" w:bidi="zh-CN"/>
              </w:rPr>
              <w:fldChar w:fldCharType="end"/>
            </w:r>
          </w:p>
        </w:tc>
        <w:tc>
          <w:tcPr>
            <w:tcW w:w="1184"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交货期</w:t>
            </w:r>
            <w:r>
              <w:rPr>
                <w:lang w:val="zh-CN" w:eastAsia="zh-CN" w:bidi="zh-CN"/>
              </w:rPr>
              <w:fldChar w:fldCharType="end"/>
            </w:r>
          </w:p>
        </w:tc>
        <w:tc>
          <w:tcPr>
            <w:tcW w:w="1606" w:type="dxa"/>
            <w:shd w:val="clear" w:color="auto" w:fill="auto"/>
            <w:vAlign w:val="center"/>
            <tx26:tcPr>
              <tx26:name xml:space="preserve">table_cgxqb|v1|00000000||table_cgxqb_r1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交货地点</w:t>
            </w:r>
            <w:r>
              <w:rPr>
                <w:lang w:val="zh-CN" w:eastAsia="zh-CN" w:bidi="zh-CN"/>
              </w:rPr>
              <w:fldChar w:fldCharType="end"/>
            </w:r>
          </w:p>
        </w:tc>
      </w:tr>
      <w:tr>
        <w:tc>
          <w:tcPr>
            <w:tcW w:w="1606" w:type="dxa"/>
            <w:shd w:val="clear" w:color="auto" w:fill="auto"/>
            <w:vAlign w:val="center"/>
            <tx26:tcPr>
              <tx26:name xml:space="preserve">table_cgxqb|v1|30100100|xh|table_cgxqb_r2||||</tx26:name>
            </tx26:tcPr>
          </w:tcPr>
          <w:p>
            <w:pPr>
              <w:pStyle w:val="正文"/>
              <w:jc w:val="center"/>
              <w:rPr>
                <w:lang w:val="zh-CN" w:eastAsia="zh-CN" w:bidi="zh-CN"/>
              </w:rPr>
            </w:pPr>
            <w:r>
              <w:rPr>
                <w:lang w:val="zh-CN" w:eastAsia="zh-CN" w:bidi="zh-CN"/>
              </w:rPr>
              <w:t xml:space="preserve">1</w:t>
            </w:r>
          </w:p>
        </w:tc>
        <w:tc>
          <w:tcPr>
            <w:tcW w:w="1606" w:type="dxa"/>
            <w:shd w:val="clear" w:color="auto" w:fill="auto"/>
            <w:vAlign w:val="center"/>
            <tx26:tcPr>
              <tx26:name xml:space="preserve">table_cgxqb|v1|30100100|sbmc|table_cgxqb_r2||||</tx26:name>
            </tx26:tcPr>
          </w:tcPr>
          <w:p>
            <w:pPr>
              <w:pStyle w:val="正文"/>
              <w:rPr>
                <w:lang w:val="zh-CN" w:eastAsia="zh-CN" w:bidi="zh-CN"/>
              </w:rPr>
            </w:pPr>
            <w:r>
              <w:rPr>
                <w:color w:val="000000"/>
                <w:lang w:val="en-US" w:eastAsia="en-US" w:bidi="en-US"/>
              </w:rPr>
              <w:t xml:space="preserve">自动化电化学工作站</w:t>
            </w:r>
          </w:p>
        </w:tc>
        <w:tc>
          <w:tcPr>
            <w:tcW w:w="904" w:type="dxa"/>
            <w:shd w:val="clear" w:color="auto" w:fill="auto"/>
            <w:vAlign w:val="center"/>
            <tx26:tcPr>
              <tx26:name xml:space="preserve">table_cgxqb|v1|30100100|sl|table_cgxqb_r2||||</tx26:name>
            </tx26:tcPr>
          </w:tcPr>
          <w:p>
            <w:pPr>
              <w:pStyle w:val="正文"/>
              <w:rPr>
                <w:lang w:val="zh-CN" w:eastAsia="zh-CN" w:bidi="zh-CN"/>
              </w:rPr>
            </w:pPr>
            <w:r>
              <w:rPr>
                <w:lang w:val="zh-CN" w:eastAsia="zh-CN" w:bidi="zh-CN"/>
              </w:rPr>
              <w:t xml:space="preserve">1</w:t>
            </w:r>
          </w:p>
        </w:tc>
        <w:tc>
          <w:tcPr>
            <w:tcW w:w="2730" w:type="dxa"/>
            <w:shd w:val="clear" w:color="auto" w:fill="auto"/>
            <w:vAlign w:val="center"/>
            <tx26:tcPr>
              <tx26:name xml:space="preserve">table_cgxqb|v1|30100100|jsyq|table_cgxqb_r2||||</tx26:name>
            </tx26:tcPr>
          </w:tcPr>
          <w:p>
            <w:pPr>
              <w:pStyle w:val="正文111"/>
              <w:rPr>
                <w:lang w:val="zh-CN" w:eastAsia="zh-CN" w:bidi="zh-CN"/>
              </w:rPr>
            </w:pPr>
            <w:r>
              <w:rPr>
                <w:lang w:val="zh-CN" w:eastAsia="zh-CN" w:bidi="zh-CN"/>
              </w:rPr>
              <w:t xml:space="preserve">具体技术要求详见第三章《采购需求》。</w:t>
            </w:r>
          </w:p>
        </w:tc>
        <w:tc>
          <w:tcPr>
            <w:tcW w:w="1184" w:type="dxa"/>
            <w:shd w:val="clear" w:color="auto" w:fill="auto"/>
            <w:vAlign w:val="center"/>
            <tx26:tcPr>
              <tx26:name xml:space="preserve">table_cgxqb|v1|30100100|jhq|table_cgxqb_r2||||</tx26:name>
            </tx26:tcPr>
          </w:tcPr>
          <w:p>
            <w:pPr>
              <w:pStyle w:val="正文"/>
              <w:rPr>
                <w:lang w:val="zh-CN" w:eastAsia="zh-CN" w:bidi="zh-CN"/>
              </w:rPr>
            </w:pPr>
            <w:r>
              <w:rPr>
                <w:lang w:val="zh-CN" w:eastAsia="zh-CN" w:bidi="zh-CN"/>
              </w:rPr>
              <w:t xml:space="preserve">合同签订后2个月内完成所有设备的到货及安装调试验收合格</w:t>
            </w:r>
          </w:p>
        </w:tc>
        <w:tc>
          <w:tcPr>
            <w:tcW w:w="1606" w:type="dxa"/>
            <w:shd w:val="clear" w:color="auto" w:fill="auto"/>
            <w:vAlign w:val="center"/>
            <tx26:tcPr>
              <tx26:name xml:space="preserve">table_cgxqb|v1|30100100|jhdd|table_cgxqb_r2||||</tx26:name>
            </tx26:tcPr>
          </w:tcPr>
          <w:p>
            <w:pPr>
              <w:pStyle w:val="正文"/>
              <w:rPr>
                <w:lang w:val="zh-CN" w:eastAsia="zh-CN" w:bidi="zh-CN"/>
              </w:rPr>
            </w:pPr>
            <w:r>
              <w:rPr>
                <w:lang w:val="zh-CN" w:eastAsia="zh-CN" w:bidi="zh-CN"/>
              </w:rPr>
              <w:t xml:space="preserve">用户指定地点</w:t>
            </w:r>
          </w:p>
        </w:tc>
      </w:tr>
    </w:tbl>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rPr>
          <w:b/>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b/>
          <w:sz w:val="21"/>
          <w:lang w:val="en-US" w:eastAsia="en-US" w:bidi="en-US"/>
        </w:rPr>
      </w:pPr>
      <w:r>
        <w:rPr>
          <w:sz w:val="21"/>
          <w:lang w:val="zh-CN" w:eastAsia="zh-CN" w:bidi="zh-CN"/>
        </w:rPr>
        <w:t xml:space="preserve">合同履行期限：合同签订后2个月内完成所有设备的到货及安装调试验收合格。</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sz w:val="21"/>
          <w:lang w:val="en-US" w:eastAsia="en-US" w:bidi="en-US"/>
        </w:rPr>
      </w:pPr>
      <w:r>
        <w:rPr>
          <w:sz w:val="21"/>
          <w:lang w:val="en-US" w:eastAsia="en-US" w:bidi="en-US"/>
        </w:rPr>
        <w:t xml:space="preserve">本项目</w:t>
      </w:r>
      <w:r>
        <w:rPr>
          <w:color w:val="000000"/>
          <w:sz w:val="21"/>
          <w:lang w:val="en-US" w:eastAsia="en-US" w:bidi="en-US"/>
        </w:rPr>
        <w:t xml:space="preserve">■</w:t>
      </w:r>
      <w:r>
        <w:rPr>
          <w:sz w:val="21"/>
          <w:lang w:val="en-US" w:eastAsia="en-US" w:bidi="en-US"/>
        </w:rPr>
        <w:fldChar w:fldCharType="begin"/>
      </w:r>
      <w:r>
        <w:rPr>
          <w:sz w:val="21"/>
          <w:lang w:val="en-US" w:eastAsia="en-US" w:bidi="en-US"/>
        </w:rPr>
        <w:instrText xml:space="preserve"> MERGEFIELD sflht_no|1|c62fdbc5-5493-4c3d-9b2b-e8337e4afc4d|7e61573a-b417-46c3-a321-c60948b4ef8b </w:instrText>
      </w:r>
      <w:r>
        <w:rPr>
          <w:sz w:val="21"/>
          <w:lang w:val="en-US" w:eastAsia="en-US" w:bidi="en-US"/>
        </w:rPr>
        <w:fldChar w:fldCharType="separate"/>
      </w:r>
      <w:r>
        <w:rPr>
          <w:sz w:val="21"/>
          <w:lang w:val="en-US" w:eastAsia="en-US" w:bidi="en-US"/>
        </w:rPr>
        <w:t xml:space="preserve">不接受</w:t>
      </w:r>
      <w:r>
        <w:rPr>
          <w:color w:val="000000"/>
          <w:sz w:val="21"/>
          <w:lang w:val="en-US" w:eastAsia="en-US" w:bidi="en-US"/>
        </w:rPr>
        <w:fldChar w:fldCharType="end"/>
      </w:r>
      <w:r>
        <w:rPr>
          <w:color w:val="000000"/>
          <w:sz w:val="21"/>
          <w:lang w:val="en-US" w:eastAsia="en-US" w:bidi="en-US"/>
        </w:rPr>
        <w:t xml:space="preserve">□</w:t>
      </w:r>
      <w:r>
        <w:rPr>
          <w:color w:val="000000"/>
          <w:sz w:val="21"/>
          <w:lang w:val="en-US" w:eastAsia="en-US" w:bidi="en-US"/>
        </w:rPr>
        <w:fldChar w:fldCharType="begin"/>
      </w:r>
      <w:r>
        <w:rPr>
          <w:color w:val="000000"/>
          <w:sz w:val="21"/>
          <w:lang w:val="en-US" w:eastAsia="en-US" w:bidi="en-US"/>
        </w:rPr>
        <w:instrText xml:space="preserve"> MERGEFIELD MERGEFIELD|c62fdbc5-5493-4c3d-9b2b-e8337e4afc4d|da4da033-07e2-4635-aac3-45e39ee52a5a </w:instrText>
      </w:r>
      <w:r>
        <w:rPr>
          <w:color w:val="000000"/>
          <w:sz w:val="21"/>
          <w:lang w:val="en-US" w:eastAsia="en-US" w:bidi="en-US"/>
        </w:rPr>
        <w:fldChar w:fldCharType="separate"/>
      </w:r>
      <w:r>
        <w:rPr>
          <w:color w:val="000000"/>
          <w:sz w:val="21"/>
          <w:lang w:val="en-US" w:eastAsia="en-US" w:bidi="en-US"/>
        </w:rPr>
        <w:t xml:space="preserve">接受</w:t>
      </w:r>
      <w:r>
        <w:rPr>
          <w:sz w:val="21"/>
          <w:lang w:val="en-US" w:eastAsia="en-US" w:bidi="en-US"/>
        </w:rPr>
        <w:fldChar w:fldCharType="end"/>
      </w:r>
      <w:r>
        <w:rPr>
          <w:sz w:val="21"/>
          <w:lang w:val="en-US" w:eastAsia="en-US" w:bidi="en-US"/>
        </w:rPr>
        <w:t xml:space="preserve">联合体</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b/>
          <w:sz w:val="21"/>
          <w:lang w:val="en-US" w:eastAsia="en-US" w:bidi="en-US"/>
        </w:rPr>
      </w:pPr>
      <w:r>
        <w:rPr>
          <w:sz w:val="21"/>
          <w:lang w:val="en-US" w:eastAsia="en-US" w:bidi="en-US"/>
        </w:rPr>
        <w:t xml:space="preserve">采购属性：货物类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firstLine="454"/>
        <w:rPr>
          <w:b/>
          <w:sz w:val="21"/>
          <w:lang w:val="en-US" w:eastAsia="en-US" w:bidi="en-US"/>
        </w:rPr>
      </w:pPr>
      <w:r>
        <w:rPr>
          <w:b/>
          <w:sz w:val="21"/>
          <w:lang w:val="en-US" w:eastAsia="en-US" w:bidi="en-US"/>
        </w:rPr>
        <w:t xml:space="preserve">所属行业：</w:t>
      </w:r>
    </w:p>
    <w:p>
      <w:pPr>
        <w:pStyle w:val="正文"/>
        <w:ind w:firstLine="454"/>
        <w:rPr>
          <w:lang w:val="en-US" w:eastAsia="en-US" w:bidi="en-US"/>
        </w:rPr>
      </w:pPr>
      <w:r>
        <w:rPr>
          <w:lang w:val="zh-CN" w:eastAsia="zh-CN" w:bidi="zh-CN"/>
        </w:rPr>
        <w:t xml:space="preserve">采购项目需要落实的政府采购政策情况：（1）采购本国货物、工程和服务;（2）政府采购促进中小企业发展管理办法;（3）优先购买福利企业产品和服务；（4）残疾人福利性单位。（5）对本国产品的支持政策</w:t>
      </w:r>
    </w:p>
    <w:p>
      <w:pPr>
        <w:pStyle w:val="正文"/>
        <w:ind w:firstLine="454"/>
        <w:rPr>
          <w:lang w:val="en-US" w:eastAsia="en-US" w:bidi="en-US"/>
        </w:rPr>
      </w:pPr>
      <w:r>
        <w:rPr>
          <w:lang w:val="zh-CN" w:eastAsia="zh-CN" w:bidi="zh-CN"/>
        </w:rPr>
        <w:t xml:space="preserve">注：本次招标不允许采购进口产品【根据财政部《政府采购进口产品管理办法》（财库[2007]119号）规定：进口产品是指通过中国海关报关验放进入中国境内且产自关境外的产品】。</w:t>
      </w:r>
    </w:p>
    <w:p>
      <w:pPr>
        <w:pStyle w:val="正文"/>
        <w:rPr>
          <w:b/>
          <w:lang w:val="zh-CN" w:eastAsia="zh-CN" w:bidi="zh-CN"/>
        </w:rPr>
      </w:pPr>
      <w:r>
        <w:rPr>
          <w:b/>
          <w:lang w:val="zh-CN" w:eastAsia="zh-CN" w:bidi="zh-CN"/>
        </w:rPr>
        <w:t xml:space="preserve">二、申请人的资格要求：</w:t>
      </w:r>
    </w:p>
    <w:p>
      <w:pPr>
        <w:pStyle w:val="正文"/>
        <w:ind w:firstLine="454"/>
        <w:rPr>
          <w:color w:val="000000"/>
          <w:shd w:val="clear" w:color="auto" w:fill="FFFF00"/>
          <w:lang w:val="en-US" w:eastAsia="en-US" w:bidi="en-US"/>
        </w:rPr>
      </w:pPr>
      <w:r>
        <w:rPr>
          <w:color w:val="000000"/>
          <w:shd w:val="clear" w:color="auto" w:fill="FFFF00"/>
          <w:lang w:val="en-US" w:eastAsia="en-US" w:bidi="en-US"/>
        </w:rPr>
        <w:fldChar w:fldCharType="begin">
          <w:ffData>
            <w:name w:val="tbrzgyq"/>
            <w:enabled/>
            <w:calcOnExit w:val="0"/>
            <w:textInput>
              <w:default w:val="{供应商资格要求}"/>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2.1供应商须符合《中华人民共和国政府采购法》第二十二条规定；</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1）具有独立承担民事责任的能力；</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2）具有良好的商业信誉和健全的财务会计制度；</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3）具有履行合同所必需的设备和专业技术能力；</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4）有依法缴纳税收和社会保障资金的良好记录； </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5）参加政府采购活动前三年内，在经营活动中没有重大违法记录；</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6）法律、行政法规规定的其他条件。</w:t>
      </w:r>
    </w:p>
    <w:p>
      <w:pPr>
        <w:pStyle w:val="正文"/>
        <w:ind w:firstLine="454"/>
        <w:rPr>
          <w:color w:val="000000"/>
          <w:shd w:val="clear" w:color="auto" w:fill="FFFF00"/>
          <w:lang w:val="en-US" w:eastAsia="en-US" w:bidi="en-US"/>
        </w:rPr>
      </w:pPr>
      <w:r>
        <w:rPr>
          <w:color w:val="000000"/>
          <w:shd w:val="clear" w:color="auto" w:fill="FFFF00"/>
          <w:lang w:val="en-US" w:eastAsia="en-US" w:bidi="en-US"/>
        </w:rPr>
        <w:t xml:space="preserve">2.2供应商在近三年内未被国家财政部指定的“信用中国”网站（www.creditchina.gov.cn）、“中国政府采购网”（www.ccgp.gov.cn）列入失信被执行人、重大税收违法案件当事人名单、政府采购严重违法失信名单。</w:t>
      </w:r>
    </w:p>
    <w:p>
      <w:pPr>
        <w:pStyle w:val="正文"/>
        <w:ind w:firstLine="454"/>
        <w:rPr>
          <w:lang w:val="en-US" w:eastAsia="en-US" w:bidi="en-US"/>
        </w:rPr>
      </w:pPr>
      <w:r>
        <w:rPr>
          <w:color w:val="000000"/>
          <w:shd w:val="clear" w:color="auto" w:fill="FFFF00"/>
          <w:lang w:val="en-US" w:eastAsia="en-US" w:bidi="en-US"/>
        </w:rPr>
        <w:t xml:space="preserve">2.3本项目专门面向中小企业采购；</w:t>
      </w:r>
      <w:r>
        <w:rPr>
          <w:lang w:val="en-US" w:eastAsia="en-US" w:bidi="en-US"/>
        </w:rPr>
        <w:fldChar w:fldCharType="end"/>
      </w:r>
    </w:p>
    <w:p>
      <w:pPr>
        <w:pStyle w:val="正文"/>
        <w:ind w:firstLine="454"/>
        <w:rPr>
          <w:lang w:val="en-US" w:eastAsia="en-US" w:bidi="en-US"/>
        </w:rPr>
      </w:pPr>
      <w:r>
        <w:rPr>
          <w:lang w:val="en-US" w:eastAsia="en-US" w:bidi="en-US"/>
        </w:rPr>
        <w:t xml:space="preserve">2、落实政府采购政策需满足的资格要求：</w:t>
      </w:r>
    </w:p>
    <w:p>
      <w:pPr>
        <w:pStyle w:val="正文"/>
        <w:ind w:firstLine="454"/>
        <w:rPr>
          <w:lang w:val="zh-CN" w:eastAsia="zh-CN" w:bidi="zh-CN"/>
        </w:rPr>
      </w:pPr>
      <w:r>
        <w:rPr>
          <w:lang w:val="zh-CN" w:eastAsia="zh-CN" w:bidi="zh-CN"/>
        </w:rPr>
        <w:t xml:space="preserve">■</w:t>
      </w:r>
      <w:r>
        <w:rPr>
          <w:lang w:val="en-US" w:eastAsia="en-US" w:bidi="en-US"/>
        </w:rPr>
        <w:fldChar w:fldCharType="begin"/>
      </w:r>
      <w:r>
        <w:rPr>
          <w:lang w:val="en-US" w:eastAsia="en-US" w:bidi="en-US"/>
        </w:rPr>
        <w:instrText xml:space="preserve"> MERGEFIELD sfylzxqyfexm_y|1|414382e4-c8f8-4bfc-869c-0d0338b5f6f1|db995901-291f-47af-a46c-126aa4c93e3f </w:instrText>
      </w:r>
      <w:r>
        <w:rPr>
          <w:lang w:val="en-US" w:eastAsia="en-US" w:bidi="en-US"/>
        </w:rPr>
        <w:fldChar w:fldCharType="separate"/>
      </w:r>
      <w:r>
        <w:rPr>
          <w:lang w:val="en-US" w:eastAsia="en-US" w:bidi="en-US"/>
        </w:rPr>
        <w:t xml:space="preserve">本项目专门面向中小企业采购</w:t>
      </w:r>
      <w:r>
        <w:rPr>
          <w:lang w:val="zh-CN" w:eastAsia="zh-CN" w:bidi="zh-CN"/>
        </w:rPr>
        <w:fldChar w:fldCharType="end"/>
      </w:r>
      <w:r>
        <w:rPr>
          <w:lang w:val="zh-CN" w:eastAsia="zh-CN" w:bidi="zh-CN"/>
        </w:rPr>
        <w:fldChar w:fldCharType="begin"/>
      </w:r>
      <w:r>
        <w:rPr>
          <w:lang w:val="zh-CN" w:eastAsia="zh-CN" w:bidi="zh-CN"/>
        </w:rPr>
        <w:instrText xml:space="preserve"> MERGEFIELD sfylzxqyfexm_y|2|414382e4-c8f8-4bfc-869c-0d0338b5f6f1|db995901-291f-47af-a46c-126aa4c93e3f </w:instrText>
      </w:r>
      <w:r>
        <w:rPr>
          <w:lang w:val="zh-CN" w:eastAsia="zh-CN" w:bidi="zh-CN"/>
        </w:rPr>
        <w:fldChar w:fldCharType="separate"/>
      </w:r>
      <w:r>
        <w:rPr>
          <w:lang w:val="zh-CN" w:eastAsia="zh-CN" w:bidi="zh-CN"/>
        </w:rPr>
        <w:t xml:space="preserve"> </w:t>
      </w:r>
    </w:p>
    <w:p>
      <w:pPr>
        <w:pStyle w:val="正文"/>
        <w:ind w:firstLine="454"/>
        <w:rPr>
          <w:lang w:val="en-US" w:eastAsia="en-US" w:bidi="en-US"/>
        </w:rPr>
      </w:pPr>
      <w:r>
        <w:rPr>
          <w:lang w:val="zh-CN" w:eastAsia="zh-CN" w:bidi="zh-CN"/>
        </w:rPr>
        <w:fldChar w:fldCharType="end"/>
      </w:r>
      <w:r>
        <w:rPr>
          <w:lang w:val="zh-CN" w:eastAsia="zh-CN" w:bidi="zh-CN"/>
        </w:rPr>
        <w:t xml:space="preserve">□</w:t>
      </w:r>
      <w:r>
        <w:rPr>
          <w:lang w:val="en-US" w:eastAsia="en-US" w:bidi="en-US"/>
        </w:rPr>
        <w:fldChar w:fldCharType="begin"/>
      </w:r>
      <w:r>
        <w:rPr>
          <w:lang w:val="en-US" w:eastAsia="en-US" w:bidi="en-US"/>
        </w:rPr>
        <w:instrText xml:space="preserve"> MERGEFIELD sfylzxqyfexm_n|1|414382e4-c8f8-4bfc-869c-0d0338b5f6f1|b342e4dc-636e-45f0-b4eb-6b28ae79fb49 </w:instrText>
      </w:r>
      <w:r>
        <w:rPr>
          <w:lang w:val="en-US" w:eastAsia="en-US" w:bidi="en-US"/>
        </w:rPr>
        <w:fldChar w:fldCharType="separate"/>
      </w:r>
      <w:r>
        <w:rPr>
          <w:lang w:val="en-US" w:eastAsia="en-US" w:bidi="en-US"/>
        </w:rPr>
        <w:t xml:space="preserve">本项目非专门面向中小企业采购，对小型和微型企业投标人的投标价格给予10%的扣除，用扣除后的价格参与评审。</w:t>
      </w:r>
      <w:r>
        <w:rPr>
          <w:lang w:val="en-US" w:eastAsia="en-US" w:bidi="en-US"/>
        </w:rPr>
        <w:fldChar w:fldCharType="end"/>
      </w:r>
    </w:p>
    <w:p>
      <w:pPr>
        <w:pStyle w:val="正文"/>
        <w:ind w:firstLine="454"/>
        <w:rPr>
          <w:lang w:val="en-US" w:eastAsia="en-US" w:bidi="en-US"/>
        </w:rPr>
      </w:pPr>
      <w:r>
        <w:rPr>
          <w:lang w:val="en-US" w:eastAsia="en-US" w:bidi="en-US"/>
        </w:rPr>
        <w:t xml:space="preserve">3、本项目的特定资格要求：</w:t>
      </w:r>
    </w:p>
    <w:p>
      <w:pPr>
        <w:pStyle w:val="正文"/>
        <w:ind w:firstLine="454"/>
        <w:rPr>
          <w:lang w:val="en-US" w:eastAsia="en-US" w:bidi="en-US"/>
        </w:rPr>
      </w:pPr>
      <w:r>
        <w:rPr>
          <w:lang w:val="en-US" w:eastAsia="en-US" w:bidi="en-US"/>
        </w:rPr>
        <w:t xml:space="preserve">3.1供应商须为法人、其他组织或者自然人，法人的分公司或者分支机构须取得总公司授权；</w:t>
      </w:r>
    </w:p>
    <w:p>
      <w:pPr>
        <w:pStyle w:val="正文"/>
        <w:ind w:firstLine="454"/>
        <w:rPr>
          <w:lang w:val="en-US" w:eastAsia="en-US" w:bidi="en-US"/>
        </w:rPr>
      </w:pPr>
      <w:r>
        <w:rPr>
          <w:lang w:val="en-US" w:eastAsia="en-US" w:bidi="en-US"/>
        </w:rPr>
        <w:t xml:space="preserve">3.2近三年（以投标截止日为期）未被列入“信用中国”网站(www.creditchina.gov.cn)失信被执行人名单、重大税收违法案件当事人名单和中国政府采购网(www.ccgp.gov.cn)政府采购严重违法失信行为记录名单的供应商。</w:t>
      </w:r>
    </w:p>
    <w:p>
      <w:pPr>
        <w:pStyle w:val="正文"/>
        <w:rPr>
          <w:lang w:val="en-US" w:eastAsia="en-US" w:bidi="en-US"/>
        </w:rPr>
      </w:pPr>
      <w:r>
        <w:rPr>
          <w:lang w:val="zh-CN" w:eastAsia="zh-CN" w:bidi="zh-CN"/>
        </w:rPr>
        <w:t xml:space="preserve">三、招标文件的获取</w:t>
      </w:r>
    </w:p>
    <w:p>
      <w:pPr>
        <w:pStyle w:val="正文"/>
        <w:rPr>
          <w:lang w:val="en-US" w:eastAsia="en-US" w:bidi="en-US"/>
        </w:rPr>
      </w:pPr>
      <w:r>
        <w:rPr>
          <w:lang w:val="en-US" w:eastAsia="en-US" w:bidi="en-US"/>
        </w:rPr>
        <w:t xml:space="preserve">时间：</w:t>
      </w:r>
      <w:r>
        <w:rPr>
          <w:color w:val="000000"/>
          <w:shd w:val="clear" w:color="auto" w:fill="FFFF00"/>
          <w:lang w:val="en-US" w:eastAsia="en-US" w:bidi="en-US"/>
        </w:rPr>
        <w:t xml:space="preserve">2026年09月23日 09:30:00</w:t>
      </w:r>
      <w:r>
        <w:rPr>
          <w:lang w:val="en-US" w:eastAsia="en-US" w:bidi="en-US"/>
        </w:rPr>
        <w:t xml:space="preserve">至 </w:t>
      </w:r>
      <w:r>
        <w:rPr>
          <w:color w:val="000000"/>
          <w:shd w:val="clear" w:color="auto" w:fill="FFFF00"/>
          <w:lang w:val="en-US" w:eastAsia="en-US" w:bidi="en-US"/>
        </w:rPr>
        <w:t xml:space="preserve">2026年10月08日 16:30:00</w:t>
      </w:r>
      <w:r>
        <w:rPr>
          <w:lang w:val="en-US" w:eastAsia="en-US" w:bidi="en-US"/>
        </w:rPr>
        <w:t xml:space="preserve">止，每天（节假日除外）9:30时至16:30时（北京时间）获取采购文件。</w:t>
      </w:r>
    </w:p>
    <w:p>
      <w:pPr>
        <w:pStyle w:val="正文"/>
        <w:rPr>
          <w:lang w:val="en-US" w:eastAsia="en-US" w:bidi="en-US"/>
        </w:rPr>
      </w:pPr>
      <w:r>
        <w:rPr>
          <w:lang w:val="en-US" w:eastAsia="en-US" w:bidi="en-US"/>
        </w:rPr>
        <w:t xml:space="preserve">地点：</w:t>
      </w:r>
      <w:r>
        <w:rPr>
          <w:color w:val="000000"/>
          <w:shd w:val="clear" w:color="auto" w:fill="FFFF00"/>
          <w:lang w:val="en-US" w:eastAsia="en-US" w:bidi="en-US"/>
        </w:rPr>
        <w:fldChar w:fldCharType="begin">
          <w:ffData>
            <w:name w:val="zbwjhqdz"/>
            <w:enabled/>
            <w:calcOnExit w:val="0"/>
            <w:textInput>
              <w:default w:val="{采购文件获取地址}"/>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上海交通大学数字化采购平台（https://pboffice.sjtu.edu.cn/）</w:t>
      </w:r>
      <w:r>
        <w:rPr>
          <w:lang w:val="en-US" w:eastAsia="en-US" w:bidi="en-US"/>
        </w:rPr>
        <w:fldChar w:fldCharType="end"/>
      </w:r>
    </w:p>
    <w:p>
      <w:pPr>
        <w:pStyle w:val="正文"/>
        <w:rPr>
          <w:lang w:val="en-US" w:eastAsia="en-US" w:bidi="en-US"/>
        </w:rPr>
      </w:pPr>
      <w:r>
        <w:rPr>
          <w:lang w:val="en-US" w:eastAsia="en-US" w:bidi="en-US"/>
        </w:rPr>
        <w:t xml:space="preserve">方式：</w:t>
      </w:r>
      <w:r>
        <w:rPr>
          <w:color w:val="000000"/>
          <w:shd w:val="clear" w:color="auto" w:fill="FFFF00"/>
          <w:lang w:val="en-US" w:eastAsia="en-US" w:bidi="en-US"/>
        </w:rPr>
        <w:fldChar w:fldCharType="begin">
          <w:ffData>
            <w:name w:val="zbwjhqfs"/>
            <w:enabled/>
            <w:calcOnExit w:val="0"/>
            <w:textInput>
              <w:default w:val="{采购文件获取方式}"/>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有意向的投标人请于上述日期范围内通过交大电招平台上传如下资料：营业执照复印件（加盖公章）、法人代表授权书（加盖公章）、身份证复印件（加盖公章），并于获取时间范围内通过交大电招平台免费下载招标文件。</w:t>
      </w:r>
      <w:r>
        <w:rPr>
          <w:lang w:val="en-US" w:eastAsia="en-US" w:bidi="en-US"/>
        </w:rPr>
        <w:fldChar w:fldCharType="end"/>
      </w:r>
    </w:p>
    <w:p>
      <w:pPr>
        <w:pStyle w:val="正文"/>
        <w:rPr>
          <w:lang w:val="en-US" w:eastAsia="en-US" w:bidi="en-US"/>
        </w:rPr>
      </w:pPr>
      <w:r>
        <w:rPr>
          <w:lang w:val="zh-CN" w:eastAsia="zh-CN" w:bidi="zh-CN"/>
        </w:rPr>
        <w:t xml:space="preserve">招标</w:t>
      </w:r>
      <w:r>
        <w:rPr>
          <w:lang w:val="en-US" w:eastAsia="en-US" w:bidi="en-US"/>
        </w:rPr>
        <w:t xml:space="preserve">文件售价为人民币</w:t>
      </w:r>
      <w:r>
        <w:rPr>
          <w:color w:val="000000"/>
          <w:shd w:val="clear" w:color="auto" w:fill="FFFF00"/>
          <w:lang w:val="en-US" w:eastAsia="en-US" w:bidi="en-US"/>
        </w:rPr>
        <w:fldChar w:fldCharType="begin">
          <w:ffData>
            <w:name w:val="gbf"/>
            <w:enabled/>
            <w:calcOnExit w:val="0"/>
            <w:textInput>
              <w:default w:val="{工本费}"/>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0</w:t>
      </w:r>
      <w:r>
        <w:rPr>
          <w:lang w:val="en-US" w:eastAsia="en-US" w:bidi="en-US"/>
        </w:rPr>
        <w:fldChar w:fldCharType="end"/>
      </w:r>
      <w:r>
        <w:rPr>
          <w:lang w:val="en-US" w:eastAsia="en-US" w:bidi="en-US"/>
        </w:rPr>
        <w:t xml:space="preserve">元，售后不退。</w:t>
      </w:r>
    </w:p>
    <w:p>
      <w:pPr>
        <w:pStyle w:val="正文"/>
        <w:rPr>
          <w:lang w:val="en-US" w:eastAsia="en-US" w:bidi="en-US"/>
        </w:rPr>
      </w:pPr>
      <w:r>
        <w:rPr>
          <w:lang w:val="en-US" w:eastAsia="en-US" w:bidi="en-US"/>
        </w:rPr>
        <w:t xml:space="preserve">说明：</w:t>
      </w:r>
    </w:p>
    <w:p>
      <w:pPr>
        <w:pStyle w:val="正文"/>
        <w:rPr>
          <w:lang w:val="en-US" w:eastAsia="en-US" w:bidi="en-US"/>
        </w:rPr>
      </w:pPr>
      <w:r>
        <w:rPr>
          <w:lang w:val="en-US" w:eastAsia="en-US" w:bidi="en-US"/>
        </w:rPr>
        <w:t xml:space="preserve">1、投标人报名时须先登录“上海交通大学数字化采购平台（https://pboffice.sjtu.edu.cn/）”完成供应商网上注册并实名认证。</w:t>
      </w:r>
    </w:p>
    <w:p>
      <w:pPr>
        <w:pStyle w:val="正文"/>
        <w:rPr>
          <w:lang w:val="en-US" w:eastAsia="en-US" w:bidi="en-US"/>
        </w:rPr>
      </w:pPr>
      <w:r>
        <w:rPr>
          <w:lang w:val="en-US" w:eastAsia="en-US" w:bidi="en-US"/>
        </w:rPr>
        <w:t xml:space="preserve">2、凡愿参加投标的合格供应商应在上述规定的时间内按照规定获取招标文件，逾期不再办理。未按规定获取招标文件的投标将被拒绝。</w:t>
      </w:r>
    </w:p>
    <w:p>
      <w:pPr>
        <w:pStyle w:val="正文"/>
        <w:rPr>
          <w:lang w:val="en-US" w:eastAsia="en-US" w:bidi="en-US"/>
        </w:rPr>
      </w:pPr>
      <w:r>
        <w:rPr>
          <w:lang w:val="en-US" w:eastAsia="en-US" w:bidi="en-US"/>
        </w:rPr>
        <w:t xml:space="preserve">3、投标人须保证报名及获得招标文件需提交的资料和所填写内容真实、完整、有效、一致，如因投标人递交虚假材料或填写信息错误导致的与本项目有关的任何损失由投标人承担。</w:t>
      </w:r>
    </w:p>
    <w:p>
      <w:pPr>
        <w:pStyle w:val="正文"/>
        <w:rPr>
          <w:b/>
          <w:lang w:val="en-US" w:eastAsia="en-US" w:bidi="en-US"/>
        </w:rPr>
      </w:pPr>
      <w:r>
        <w:rPr>
          <w:b/>
          <w:lang w:val="en-US" w:eastAsia="en-US" w:bidi="en-US"/>
        </w:rPr>
        <w:t xml:space="preserve">四、提交</w:t>
      </w:r>
      <w:r>
        <w:rPr>
          <w:b/>
          <w:lang w:val="zh-CN" w:eastAsia="zh-CN" w:bidi="zh-CN"/>
        </w:rPr>
        <w:t xml:space="preserve">投标</w:t>
      </w:r>
      <w:r>
        <w:rPr>
          <w:b/>
          <w:lang w:val="en-US" w:eastAsia="en-US" w:bidi="en-US"/>
        </w:rPr>
        <w:t xml:space="preserve">文件截止时间、开标时间和地点：</w:t>
      </w:r>
    </w:p>
    <w:p>
      <w:pPr>
        <w:pStyle w:val="正文"/>
        <w:rPr>
          <w:lang w:val="en-US" w:eastAsia="en-US" w:bidi="en-US"/>
        </w:rPr>
      </w:pPr>
      <w:r>
        <w:rPr>
          <w:lang w:val="en-US" w:eastAsia="en-US" w:bidi="en-US"/>
        </w:rPr>
        <w:t xml:space="preserve">1、所有</w:t>
      </w:r>
      <w:r>
        <w:rPr>
          <w:lang w:val="zh-CN" w:eastAsia="zh-CN" w:bidi="zh-CN"/>
        </w:rPr>
        <w:t xml:space="preserve">投标</w:t>
      </w:r>
      <w:r>
        <w:rPr>
          <w:lang w:val="en-US" w:eastAsia="en-US" w:bidi="en-US"/>
        </w:rPr>
        <w:t xml:space="preserve">文件应于</w:t>
      </w:r>
      <w:r>
        <w:rPr>
          <w:color w:val="000000"/>
          <w:shd w:val="clear" w:color="auto" w:fill="FFFF00"/>
          <w:lang w:val="en-US" w:eastAsia="en-US" w:bidi="en-US"/>
        </w:rPr>
        <w:t xml:space="preserve">2026年10月14日 10:00:00</w:t>
      </w:r>
      <w:r>
        <w:rPr>
          <w:lang w:val="en-US" w:eastAsia="en-US" w:bidi="en-US"/>
        </w:rPr>
        <w:t xml:space="preserve">前递交到</w:t>
      </w:r>
      <w:r>
        <w:rPr>
          <w:color w:val="000000"/>
          <w:shd w:val="clear" w:color="auto" w:fill="FFFF00"/>
          <w:lang w:val="en-US" w:eastAsia="en-US" w:bidi="en-US"/>
        </w:rPr>
        <w:fldChar w:fldCharType="begin">
          <w:ffData>
            <w:name w:val="kbdz"/>
            <w:enabled/>
            <w:calcOnExit w:val="0"/>
            <w:textInput>
              <w:default w:val="{开标地址}"/>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上海交通大学数字化采购平台(网址：http://pboffice.sjtu.edu.cn/)</w:t>
      </w:r>
      <w:r>
        <w:rPr>
          <w:lang w:val="en-US" w:eastAsia="en-US" w:bidi="en-US"/>
        </w:rPr>
        <w:fldChar w:fldCharType="end"/>
      </w:r>
      <w:r>
        <w:rPr>
          <w:lang w:val="en-US" w:eastAsia="en-US" w:bidi="en-US"/>
        </w:rPr>
        <w:t xml:space="preserve">，逾期递交或不符合规定的的响应文件恕不接受。</w:t>
      </w:r>
    </w:p>
    <w:p>
      <w:pPr>
        <w:pStyle w:val="正文"/>
        <w:rPr>
          <w:lang w:val="zh-CN" w:eastAsia="zh-CN" w:bidi="zh-CN"/>
        </w:rPr>
      </w:pPr>
      <w:r>
        <w:rPr>
          <w:lang w:val="en-US" w:eastAsia="en-US" w:bidi="en-US"/>
        </w:rPr>
        <w:t xml:space="preserve">2、定于</w:t>
      </w:r>
      <w:r>
        <w:rPr>
          <w:color w:val="000000"/>
          <w:shd w:val="clear" w:color="auto" w:fill="FFFF00"/>
          <w:lang w:val="en-US" w:eastAsia="en-US" w:bidi="en-US"/>
        </w:rPr>
        <w:t xml:space="preserve">2026年10月14日 10:00:00</w:t>
      </w:r>
      <w:r>
        <w:rPr>
          <w:lang w:val="en-US" w:eastAsia="en-US" w:bidi="en-US"/>
        </w:rPr>
        <w:t xml:space="preserve">，</w:t>
      </w:r>
      <w:r>
        <w:rPr>
          <w:color w:val="000000"/>
          <w:shd w:val="clear" w:color="auto" w:fill="FFFF00"/>
          <w:lang w:val="en-US" w:eastAsia="en-US" w:bidi="en-US"/>
        </w:rPr>
        <w:fldChar w:fldCharType="begin">
          <w:ffData>
            <w:name w:val="kbdz"/>
            <w:enabled/>
            <w:calcOnExit w:val="0"/>
            <w:textInput>
              <w:default w:val="{开标地址}"/>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上海交通大学数字化采购平台(网址：http://pboffice.sjtu.edu.cn/)</w:t>
      </w:r>
      <w:r>
        <w:rPr>
          <w:lang w:val="en-US" w:eastAsia="en-US" w:bidi="en-US"/>
        </w:rPr>
        <w:fldChar w:fldCharType="end"/>
      </w:r>
      <w:r>
        <w:rPr>
          <w:lang w:val="en-US" w:eastAsia="en-US" w:bidi="en-US"/>
        </w:rPr>
        <w:t xml:space="preserve">公开开标。</w:t>
      </w:r>
    </w:p>
    <w:p>
      <w:pPr>
        <w:pStyle w:val="正文"/>
        <w:rPr>
          <w:b/>
          <w:lang w:val="zh-CN" w:eastAsia="zh-CN" w:bidi="zh-CN"/>
        </w:rPr>
      </w:pPr>
      <w:r>
        <w:rPr>
          <w:b/>
          <w:lang w:val="zh-CN" w:eastAsia="zh-CN" w:bidi="zh-CN"/>
        </w:rPr>
        <w:t xml:space="preserve">五、发布公告的媒介：</w:t>
      </w:r>
    </w:p>
    <w:p>
      <w:pPr>
        <w:pStyle w:val="正文"/>
        <w:rPr>
          <w:lang w:val="en-US" w:eastAsia="en-US" w:bidi="en-US"/>
        </w:rPr>
      </w:pPr>
      <w:r>
        <w:rPr>
          <w:lang w:val="zh-CN" w:eastAsia="zh-CN" w:bidi="zh-CN"/>
        </w:rPr>
        <w:t xml:space="preserve">以上信息若有变更我们会通过</w:t>
      </w:r>
      <w:r>
        <w:rPr>
          <w:color w:val="000000"/>
          <w:shd w:val="clear" w:color="auto" w:fill="FFFF00"/>
          <w:lang w:val="en-US" w:eastAsia="en-US" w:bidi="en-US"/>
        </w:rPr>
        <w:fldChar w:fldCharType="begin">
          <w:ffData>
            <w:name w:val="qtfbggmj"/>
            <w:enabled/>
            <w:calcOnExit w:val="0"/>
            <w:textInput>
              <w:default w:val="{发布公告媒介}"/>
            </w:textInput>
          </w:ffData>
        </w:fldChar>
      </w:r>
      <w:r>
        <w:rPr>
          <w:color w:val="000000"/>
          <w:shd w:val="clear" w:color="auto" w:fill="FFFF00"/>
          <w:lang w:val="en-US" w:eastAsia="en-US" w:bidi="en-US"/>
        </w:rPr>
        <w:instrText xml:space="preserve"> FORMTEXT </w:instrText>
      </w:r>
      <w:r>
        <w:rPr>
          <w:color w:val="000000"/>
          <w:shd w:val="clear" w:color="auto" w:fill="FFFF00"/>
          <w:lang w:val="en-US" w:eastAsia="en-US" w:bidi="en-US"/>
        </w:rPr>
        <w:fldChar w:fldCharType="separate"/>
      </w:r>
      <w:r>
        <w:rPr>
          <w:color w:val="000000"/>
          <w:shd w:val="clear" w:color="auto" w:fill="FFFF00"/>
          <w:lang w:val="en-US" w:eastAsia="en-US" w:bidi="en-US"/>
        </w:rPr>
        <w:t xml:space="preserve">上海交通大学数字化采购平台（https://pboffice.sjtu.edu.cn），请供应商关注。</w:t>
      </w:r>
      <w:r>
        <w:rPr>
          <w:lang w:val="zh-CN" w:eastAsia="zh-CN" w:bidi="zh-CN"/>
        </w:rPr>
        <w:fldChar w:fldCharType="end"/>
      </w:r>
      <w:r>
        <w:rPr>
          <w:lang w:val="zh-CN" w:eastAsia="zh-CN" w:bidi="zh-CN"/>
        </w:rPr>
        <w:t xml:space="preserve">通知，请投标人关注</w:t>
      </w:r>
    </w:p>
    <w:p>
      <w:pPr>
        <w:pStyle w:val="正文"/>
        <w:rPr>
          <w:rFonts w:ascii="Times New Roman" w:hAnsi="Times New Roman" w:eastAsia="Times New Roman" w:cs="Times New Roman"/>
          <w:b/>
          <w:lang w:val="en-US" w:eastAsia="en-US" w:bidi="en-US"/>
        </w:rPr>
      </w:pPr>
      <w:r>
        <w:rPr>
          <w:b/>
          <w:lang w:val="en-US" w:eastAsia="en-US" w:bidi="en-US"/>
        </w:rPr>
        <w:t xml:space="preserve">六、联系方式：</w:t>
      </w:r>
    </w:p>
    <w:p>
      <w:pPr>
        <w:pStyle w:val="正文"/>
        <w:ind w:firstLine="454"/>
        <w:rPr>
          <w:lang w:val="en-US" w:eastAsia="en-US" w:bidi="en-US"/>
        </w:rPr>
      </w:pPr>
      <w:r>
        <w:rPr>
          <w:lang w:val="zh-CN" w:eastAsia="zh-CN" w:bidi="zh-CN"/>
        </w:rPr>
        <w:t xml:space="preserve">1、采购人：</w:t>
      </w:r>
      <w:r>
        <w:rPr>
          <w:color w:val="000000"/>
          <w:lang w:val="zh-CN" w:eastAsia="zh-CN" w:bidi="zh-CN"/>
        </w:rPr>
        <w:fldChar w:fldCharType="begin"/>
      </w:r>
      <w:r>
        <w:rPr>
          <w:color w:val="000000"/>
          <w:lang w:val="zh-CN" w:eastAsia="zh-CN" w:bidi="zh-CN"/>
        </w:rPr>
        <w:instrText xml:space="preserve"> MERGEFIELD zbrmc </w:instrText>
      </w:r>
      <w:r>
        <w:rPr>
          <w:color w:val="000000"/>
          <w:lang w:val="zh-CN" w:eastAsia="zh-CN" w:bidi="zh-CN"/>
        </w:rPr>
        <w:fldChar w:fldCharType="separate"/>
      </w:r>
      <w:r>
        <w:rPr>
          <w:color w:val="000000"/>
          <w:lang w:val="zh-CN" w:eastAsia="zh-CN" w:bidi="zh-CN"/>
        </w:rPr>
        <w:t xml:space="preserve">上海交通大学</w:t>
      </w:r>
      <w:r>
        <w:rPr>
          <w:lang w:val="en-US" w:eastAsia="en-US" w:bidi="en-US"/>
        </w:rPr>
        <w:fldChar w:fldCharType="end"/>
      </w:r>
    </w:p>
    <w:p>
      <w:pPr>
        <w:pStyle w:val="正文"/>
        <w:ind w:firstLine="454"/>
        <w:rPr>
          <w:lang w:val="en-US" w:eastAsia="en-US" w:bidi="en-US"/>
        </w:rPr>
      </w:pPr>
      <w:r>
        <w:rPr>
          <w:lang w:val="zh-CN" w:eastAsia="zh-CN" w:bidi="zh-CN"/>
        </w:rPr>
        <w:t xml:space="preserve">地址：</w:t>
      </w:r>
      <w:r>
        <w:rPr>
          <w:color w:val="000000"/>
          <w:lang w:val="zh-CN" w:eastAsia="zh-CN" w:bidi="zh-CN"/>
        </w:rPr>
        <w:fldChar w:fldCharType="begin"/>
      </w:r>
      <w:r>
        <w:rPr>
          <w:color w:val="000000"/>
          <w:lang w:val="zh-CN" w:eastAsia="zh-CN" w:bidi="zh-CN"/>
        </w:rPr>
        <w:instrText xml:space="preserve"> MERGEFIELD zbrdwdz </w:instrText>
      </w:r>
      <w:r>
        <w:rPr>
          <w:color w:val="000000"/>
          <w:lang w:val="zh-CN" w:eastAsia="zh-CN" w:bidi="zh-CN"/>
        </w:rPr>
        <w:fldChar w:fldCharType="separate"/>
      </w:r>
      <w:r>
        <w:rPr>
          <w:color w:val="000000"/>
          <w:lang w:val="zh-CN" w:eastAsia="zh-CN" w:bidi="zh-CN"/>
        </w:rPr>
        <w:t xml:space="preserve">上海市闵行区东川路800号</w:t>
      </w:r>
      <w:r>
        <w:rPr>
          <w:lang w:val="en-US" w:eastAsia="en-US" w:bidi="en-US"/>
        </w:rPr>
        <w:fldChar w:fldCharType="end"/>
      </w:r>
    </w:p>
    <w:p>
      <w:pPr>
        <w:pStyle w:val="正文"/>
        <w:ind w:firstLine="454"/>
        <w:rPr>
          <w:lang w:val="en-US" w:eastAsia="en-US" w:bidi="en-US"/>
        </w:rPr>
      </w:pPr>
      <w:r>
        <w:rPr>
          <w:lang w:val="zh-CN" w:eastAsia="zh-CN" w:bidi="zh-CN"/>
        </w:rPr>
        <w:t xml:space="preserve">招采经办人：</w:t>
      </w:r>
      <w:r>
        <w:rPr>
          <w:color w:val="000000"/>
          <w:lang w:val="zh-CN" w:eastAsia="zh-CN" w:bidi="zh-CN"/>
        </w:rPr>
        <w:fldChar w:fldCharType="begin"/>
      </w:r>
      <w:r>
        <w:rPr>
          <w:color w:val="000000"/>
          <w:lang w:val="zh-CN" w:eastAsia="zh-CN" w:bidi="zh-CN"/>
        </w:rPr>
        <w:instrText xml:space="preserve"> MERGEFIELD zbrlxr </w:instrText>
      </w:r>
      <w:r>
        <w:rPr>
          <w:color w:val="000000"/>
          <w:lang w:val="zh-CN" w:eastAsia="zh-CN" w:bidi="zh-CN"/>
        </w:rPr>
        <w:fldChar w:fldCharType="separate"/>
      </w:r>
      <w:r>
        <w:rPr>
          <w:color w:val="000000"/>
          <w:lang w:val="zh-CN" w:eastAsia="zh-CN" w:bidi="zh-CN"/>
        </w:rPr>
        <w:t xml:space="preserve">章老师</w:t>
      </w:r>
      <w:r>
        <w:rPr>
          <w:lang w:val="en-US" w:eastAsia="en-US" w:bidi="en-US"/>
        </w:rPr>
        <w:fldChar w:fldCharType="end"/>
      </w:r>
    </w:p>
    <w:p>
      <w:pPr>
        <w:pStyle w:val="正文"/>
        <w:ind w:firstLine="454"/>
        <w:rPr>
          <w:lang w:val="en-US" w:eastAsia="en-US" w:bidi="en-US"/>
        </w:rPr>
      </w:pPr>
      <w:r>
        <w:rPr>
          <w:lang w:val="zh-CN" w:eastAsia="zh-CN" w:bidi="zh-CN"/>
        </w:rPr>
        <w:t xml:space="preserve">电话：</w:t>
      </w:r>
      <w:r>
        <w:rPr>
          <w:color w:val="000000"/>
          <w:lang w:val="zh-CN" w:eastAsia="zh-CN" w:bidi="zh-CN"/>
        </w:rPr>
        <w:fldChar w:fldCharType="begin"/>
      </w:r>
      <w:r>
        <w:rPr>
          <w:color w:val="000000"/>
          <w:lang w:val="zh-CN" w:eastAsia="zh-CN" w:bidi="zh-CN"/>
        </w:rPr>
        <w:instrText xml:space="preserve"> MERGEFIELD zbrdh </w:instrText>
      </w:r>
      <w:r>
        <w:rPr>
          <w:color w:val="000000"/>
          <w:lang w:val="zh-CN" w:eastAsia="zh-CN" w:bidi="zh-CN"/>
        </w:rPr>
        <w:fldChar w:fldCharType="separate"/>
      </w:r>
      <w:r>
        <w:rPr>
          <w:color w:val="000000"/>
          <w:lang w:val="zh-CN" w:eastAsia="zh-CN" w:bidi="zh-CN"/>
        </w:rPr>
        <w:t xml:space="preserve">54747337</w:t>
      </w:r>
      <w:r>
        <w:rPr>
          <w:lang w:val="en-US" w:eastAsia="en-US" w:bidi="en-US"/>
        </w:rPr>
        <w:fldChar w:fldCharType="end"/>
      </w:r>
    </w:p>
    <w:p>
      <w:pPr>
        <w:pStyle w:val="正文"/>
        <w:ind w:firstLine="454"/>
        <w:rPr>
          <w:lang w:val="en-US" w:eastAsia="en-US" w:bidi="en-US"/>
        </w:rPr>
      </w:pPr>
      <w:r>
        <w:rPr>
          <w:lang w:val="zh-CN" w:eastAsia="zh-CN" w:bidi="zh-CN"/>
        </w:rPr>
        <w:t xml:space="preserve">技术联系人：谢天</w:t>
      </w:r>
    </w:p>
    <w:p>
      <w:pPr>
        <w:pStyle w:val="正文"/>
        <w:ind w:firstLine="454"/>
        <w:rPr>
          <w:lang w:val="en-US" w:eastAsia="en-US" w:bidi="en-US"/>
        </w:rPr>
      </w:pPr>
      <w:r>
        <w:rPr>
          <w:lang w:val="zh-CN" w:eastAsia="zh-CN" w:bidi="zh-CN"/>
        </w:rPr>
        <w:t xml:space="preserve">电话：15873250808</w:t>
      </w:r>
    </w:p>
    <w:p>
      <w:pPr>
        <w:pStyle w:val="正文"/>
        <w:ind w:firstLine="454"/>
        <w:rPr>
          <w:lang w:val="en-US" w:eastAsia="en-US" w:bidi="en-US"/>
        </w:rPr>
      </w:pPr>
      <w:r>
        <w:rPr>
          <w:lang w:val="zh-CN" w:eastAsia="zh-CN" w:bidi="zh-CN"/>
        </w:rPr>
        <w:t xml:space="preserve">2、采购代理机构：</w:t>
      </w:r>
      <w:r>
        <w:rPr>
          <w:color w:val="000000"/>
          <w:lang w:val="zh-CN" w:eastAsia="zh-CN" w:bidi="zh-CN"/>
        </w:rPr>
        <w:fldChar w:fldCharType="begin"/>
      </w:r>
      <w:r>
        <w:rPr>
          <w:color w:val="000000"/>
          <w:lang w:val="zh-CN" w:eastAsia="zh-CN" w:bidi="zh-CN"/>
        </w:rPr>
        <w:instrText xml:space="preserve"> MERGEFIELD zbdljgmc </w:instrText>
      </w:r>
      <w:r>
        <w:rPr>
          <w:color w:val="000000"/>
          <w:lang w:val="zh-CN" w:eastAsia="zh-CN" w:bidi="zh-CN"/>
        </w:rPr>
        <w:fldChar w:fldCharType="separate"/>
      </w:r>
      <w:r>
        <w:rPr>
          <w:color w:val="000000"/>
          <w:lang w:val="zh-CN" w:eastAsia="zh-CN" w:bidi="zh-CN"/>
        </w:rPr>
        <w:t xml:space="preserve">上海机电设备招标有限公司</w:t>
      </w:r>
      <w:r>
        <w:rPr>
          <w:lang w:val="en-US" w:eastAsia="en-US" w:bidi="en-US"/>
        </w:rPr>
        <w:fldChar w:fldCharType="end"/>
      </w:r>
    </w:p>
    <w:p>
      <w:pPr>
        <w:pStyle w:val="正文"/>
        <w:ind w:firstLine="454"/>
        <w:rPr>
          <w:lang w:val="en-US" w:eastAsia="en-US" w:bidi="en-US"/>
        </w:rPr>
      </w:pPr>
      <w:r>
        <w:rPr>
          <w:lang w:val="zh-CN" w:eastAsia="zh-CN" w:bidi="zh-CN"/>
        </w:rPr>
        <w:t xml:space="preserve">地址：</w:t>
      </w:r>
      <w:r>
        <w:rPr>
          <w:color w:val="000000"/>
          <w:lang w:val="zh-CN" w:eastAsia="zh-CN" w:bidi="zh-CN"/>
        </w:rPr>
        <w:fldChar w:fldCharType="begin"/>
      </w:r>
      <w:r>
        <w:rPr>
          <w:color w:val="000000"/>
          <w:lang w:val="zh-CN" w:eastAsia="zh-CN" w:bidi="zh-CN"/>
        </w:rPr>
        <w:instrText xml:space="preserve"> MERGEFIELD zbdljgdwdz </w:instrText>
      </w:r>
      <w:r>
        <w:rPr>
          <w:color w:val="000000"/>
          <w:lang w:val="zh-CN" w:eastAsia="zh-CN" w:bidi="zh-CN"/>
        </w:rPr>
        <w:fldChar w:fldCharType="separate"/>
      </w:r>
      <w:r>
        <w:rPr>
          <w:color w:val="000000"/>
          <w:lang w:val="zh-CN" w:eastAsia="zh-CN" w:bidi="zh-CN"/>
        </w:rPr>
        <w:t xml:space="preserve">上海市普陀区长寿路285号恒达大厦11楼</w:t>
      </w:r>
      <w:r>
        <w:rPr>
          <w:lang w:val="en-US" w:eastAsia="en-US" w:bidi="en-US"/>
        </w:rPr>
        <w:fldChar w:fldCharType="end"/>
      </w:r>
    </w:p>
    <w:p>
      <w:pPr>
        <w:pStyle w:val="正文"/>
        <w:ind w:firstLine="454"/>
        <w:rPr>
          <w:lang w:val="en-US" w:eastAsia="en-US" w:bidi="en-US"/>
        </w:rPr>
      </w:pPr>
      <w:r>
        <w:rPr>
          <w:lang w:val="zh-CN" w:eastAsia="zh-CN" w:bidi="zh-CN"/>
        </w:rPr>
        <w:t xml:space="preserve">邮编：</w:t>
      </w:r>
      <w:r>
        <w:rPr>
          <w:color w:val="000000"/>
          <w:shd w:val="clear" w:color="auto" w:fill="FFFF00"/>
          <w:lang w:val="zh-CN" w:eastAsia="zh-CN" w:bidi="zh-CN"/>
        </w:rPr>
        <w:fldChar w:fldCharType="begin">
          <w:ffData>
            <w:name w:val="zbdljgyb"/>
            <w:enabled/>
            <w:calcOnExit w:val="0"/>
            <w:textInput>
              <w:default w:val="{采购代理机构邮编}"/>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200060</w:t>
      </w:r>
      <w:r>
        <w:rPr>
          <w:lang w:val="en-US" w:eastAsia="en-US" w:bidi="en-US"/>
        </w:rPr>
        <w:fldChar w:fldCharType="end"/>
      </w:r>
    </w:p>
    <w:p>
      <w:pPr>
        <w:pStyle w:val="正文"/>
        <w:ind w:firstLine="454"/>
        <w:rPr>
          <w:lang w:val="en-US" w:eastAsia="en-US" w:bidi="en-US"/>
        </w:rPr>
      </w:pPr>
      <w:r>
        <w:rPr>
          <w:lang w:val="zh-CN" w:eastAsia="zh-CN" w:bidi="zh-CN"/>
        </w:rPr>
        <w:t xml:space="preserve">联系人：</w:t>
      </w:r>
      <w:r>
        <w:rPr>
          <w:color w:val="000000"/>
          <w:lang w:val="zh-CN" w:eastAsia="zh-CN" w:bidi="zh-CN"/>
        </w:rPr>
        <w:fldChar w:fldCharType="begin"/>
      </w:r>
      <w:r>
        <w:rPr>
          <w:color w:val="000000"/>
          <w:lang w:val="zh-CN" w:eastAsia="zh-CN" w:bidi="zh-CN"/>
        </w:rPr>
        <w:instrText xml:space="preserve"> MERGEFIELD zbdljglxr </w:instrText>
      </w:r>
      <w:r>
        <w:rPr>
          <w:color w:val="000000"/>
          <w:lang w:val="zh-CN" w:eastAsia="zh-CN" w:bidi="zh-CN"/>
        </w:rPr>
        <w:fldChar w:fldCharType="separate"/>
      </w:r>
      <w:r>
        <w:rPr>
          <w:color w:val="000000"/>
          <w:lang w:val="zh-CN" w:eastAsia="zh-CN" w:bidi="zh-CN"/>
        </w:rPr>
        <w:t xml:space="preserve">沈飏、杨帆、张洁玮</w:t>
      </w:r>
      <w:r>
        <w:rPr>
          <w:lang w:val="en-US" w:eastAsia="en-US" w:bidi="en-US"/>
        </w:rPr>
        <w:fldChar w:fldCharType="end"/>
      </w:r>
    </w:p>
    <w:p>
      <w:pPr>
        <w:pStyle w:val="正文"/>
        <w:ind w:firstLine="454"/>
        <w:rPr>
          <w:lang w:val="en-US" w:eastAsia="en-US" w:bidi="en-US"/>
        </w:rPr>
      </w:pPr>
      <w:r>
        <w:rPr>
          <w:lang w:val="zh-CN" w:eastAsia="zh-CN" w:bidi="zh-CN"/>
        </w:rPr>
        <w:t xml:space="preserve">电话：</w:t>
      </w:r>
      <w:r>
        <w:rPr>
          <w:color w:val="000000"/>
          <w:lang w:val="zh-CN" w:eastAsia="zh-CN" w:bidi="zh-CN"/>
        </w:rPr>
        <w:fldChar w:fldCharType="begin"/>
      </w:r>
      <w:r>
        <w:rPr>
          <w:color w:val="000000"/>
          <w:lang w:val="zh-CN" w:eastAsia="zh-CN" w:bidi="zh-CN"/>
        </w:rPr>
        <w:instrText xml:space="preserve"> MERGEFIELD zbdljgdh </w:instrText>
      </w:r>
      <w:r>
        <w:rPr>
          <w:color w:val="000000"/>
          <w:lang w:val="zh-CN" w:eastAsia="zh-CN" w:bidi="zh-CN"/>
        </w:rPr>
        <w:fldChar w:fldCharType="separate"/>
      </w:r>
      <w:r>
        <w:rPr>
          <w:color w:val="000000"/>
          <w:lang w:val="zh-CN" w:eastAsia="zh-CN" w:bidi="zh-CN"/>
        </w:rPr>
        <w:t xml:space="preserve">021-32557775/7719</w:t>
      </w:r>
      <w:r>
        <w:rPr>
          <w:lang w:val="en-US" w:eastAsia="en-US" w:bidi="en-US"/>
        </w:rPr>
        <w:fldChar w:fldCharType="end"/>
      </w:r>
    </w:p>
    <w:p>
      <w:pPr>
        <w:pStyle w:val="正文"/>
        <w:ind w:firstLine="454"/>
        <w:rPr>
          <w:lang w:val="en-US" w:eastAsia="en-US" w:bidi="en-US"/>
        </w:rPr>
      </w:pPr>
      <w:r>
        <w:rPr>
          <w:lang w:val="zh-CN" w:eastAsia="zh-CN" w:bidi="zh-CN"/>
        </w:rPr>
        <w:t xml:space="preserve">邮箱：</w:t>
      </w:r>
      <w:r>
        <w:rPr>
          <w:color w:val="000000"/>
          <w:lang w:val="zh-CN" w:eastAsia="zh-CN" w:bidi="zh-CN"/>
        </w:rPr>
        <w:fldChar w:fldCharType="begin"/>
      </w:r>
      <w:r>
        <w:rPr>
          <w:color w:val="000000"/>
          <w:lang w:val="zh-CN" w:eastAsia="zh-CN" w:bidi="zh-CN"/>
        </w:rPr>
        <w:instrText xml:space="preserve"> MERGEFIELD zbdljgdzyx </w:instrText>
      </w:r>
      <w:r>
        <w:rPr>
          <w:color w:val="000000"/>
          <w:lang w:val="zh-CN" w:eastAsia="zh-CN" w:bidi="zh-CN"/>
        </w:rPr>
        <w:fldChar w:fldCharType="separate"/>
      </w:r>
      <w:r>
        <w:rPr>
          <w:color w:val="000000"/>
          <w:lang w:val="zh-CN" w:eastAsia="zh-CN" w:bidi="zh-CN"/>
        </w:rPr>
        <w:t xml:space="preserve">jeffshen09@163.com</w:t>
      </w:r>
      <w:r>
        <w:rPr>
          <w:lang w:val="en-US" w:eastAsia="en-US" w:bidi="en-US"/>
        </w:rPr>
        <w:fldChar w:fldCharType="end"/>
      </w:r>
    </w:p>
    <w:p>
      <w:pPr>
        <w:pStyle w:val="正文"/>
        <w:ind w:firstLine="454"/>
        <w:rPr>
          <w:lang w:val="en-US" w:eastAsia="en-US" w:bidi="en-US"/>
        </w:rPr>
      </w:pPr>
    </w:p>
    <w:p>
      <w:pPr>
        <w:pStyle w:val="正文"/>
        <w:ind w:firstLine="454"/>
        <w:rPr>
          <w:lang w:val="zh-CN" w:eastAsia="zh-CN" w:bidi="zh-CN"/>
        </w:rPr>
      </w:pPr>
      <w:r>
        <w:rPr>
          <w:lang w:val="en-US" w:eastAsia="en-US" w:bidi="en-US"/>
        </w:rPr>
        <w:t xml:space="preserve">3</w:t>
      </w:r>
      <w:r>
        <w:rPr>
          <w:lang w:val="zh-CN" w:eastAsia="zh-CN" w:bidi="zh-CN"/>
        </w:rPr>
        <w:t xml:space="preserve">、项目联系方式</w:t>
      </w:r>
    </w:p>
    <w:p>
      <w:pPr>
        <w:pStyle w:val="正文"/>
        <w:ind w:firstLine="454"/>
        <w:rPr>
          <w:lang w:val="zh-CN" w:eastAsia="zh-CN" w:bidi="zh-CN"/>
        </w:rPr>
      </w:pPr>
      <w:r>
        <w:rPr>
          <w:lang w:val="en-US" w:eastAsia="en-US" w:bidi="en-US"/>
        </w:rPr>
        <w:t xml:space="preserve">联系人</w:t>
      </w:r>
      <w:r>
        <w:rPr>
          <w:lang w:val="zh-CN" w:eastAsia="zh-CN" w:bidi="zh-CN"/>
        </w:rPr>
        <w:t xml:space="preserve">：</w:t>
      </w:r>
      <w:r>
        <w:rPr>
          <w:color w:val="000000"/>
          <w:lang w:val="zh-CN" w:eastAsia="zh-CN" w:bidi="zh-CN"/>
        </w:rPr>
        <w:fldChar w:fldCharType="begin"/>
      </w:r>
      <w:r>
        <w:rPr>
          <w:color w:val="000000"/>
          <w:lang w:val="zh-CN" w:eastAsia="zh-CN" w:bidi="zh-CN"/>
        </w:rPr>
        <w:instrText xml:space="preserve"> MERGEFIELD xmjl </w:instrText>
      </w:r>
      <w:r>
        <w:rPr>
          <w:color w:val="000000"/>
          <w:lang w:val="zh-CN" w:eastAsia="zh-CN" w:bidi="zh-CN"/>
        </w:rPr>
        <w:fldChar w:fldCharType="separate"/>
      </w:r>
      <w:r>
        <w:rPr>
          <w:color w:val="000000"/>
          <w:lang w:val="zh-CN" w:eastAsia="zh-CN" w:bidi="zh-CN"/>
        </w:rPr>
        <w:t xml:space="preserve">沈飏</w:t>
      </w:r>
      <w:r>
        <w:rPr>
          <w:lang w:val="zh-CN" w:eastAsia="zh-CN" w:bidi="zh-CN"/>
        </w:rPr>
        <w:fldChar w:fldCharType="end"/>
      </w:r>
    </w:p>
    <w:p>
      <w:pPr>
        <w:pStyle w:val="正文"/>
        <w:ind w:firstLine="454"/>
        <w:rPr>
          <w:lang w:val="en-US" w:eastAsia="en-US" w:bidi="en-US"/>
        </w:rPr>
      </w:pPr>
      <w:r>
        <w:rPr>
          <w:lang w:val="en-US" w:eastAsia="en-US" w:bidi="en-US"/>
        </w:rPr>
        <w:t xml:space="preserve">电话</w:t>
      </w:r>
      <w:r>
        <w:rPr>
          <w:lang w:val="zh-CN" w:eastAsia="zh-CN" w:bidi="zh-CN"/>
        </w:rPr>
        <w:t xml:space="preserve">：</w:t>
      </w:r>
      <w:r>
        <w:rPr>
          <w:color w:val="000000"/>
          <w:shd w:val="clear" w:color="auto" w:fill="FFFF00"/>
          <w:lang w:val="zh-CN" w:eastAsia="zh-CN" w:bidi="zh-CN"/>
        </w:rPr>
        <w:fldChar w:fldCharType="begin">
          <w:ffData>
            <w:name w:val="xmjl_dh"/>
            <w:enabled/>
            <w:calcOnExit w:val="0"/>
            <w:textInput>
              <w:default w:val="{采购项目负责人电话}"/>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021-32557775</w:t>
      </w:r>
      <w:r>
        <w:rPr>
          <w:lang w:val="en-US" w:eastAsia="en-US" w:bidi="en-US"/>
        </w:rPr>
        <w:fldChar w:fldCharType="end"/>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b/>
          <w:sz w:val="28"/>
          <w:lang w:val="en-US" w:eastAsia="en-US" w:bidi="en-US"/>
        </w:rPr>
      </w:pPr>
      <w:r>
        <w:rPr>
          <w:b/>
          <w:sz w:val="28"/>
          <w:lang w:val="zh-CN" w:eastAsia="zh-CN" w:bidi="zh-CN"/>
        </w:rPr>
        <w:t xml:space="preserve">电子投标供应商须知</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rFonts w:ascii="宋体" w:hAnsi="宋体" w:eastAsia="宋体" w:cs="宋体"/>
          <w:color w:val="44546A"/>
          <w:sz w:val="24"/>
          <w:lang w:val="en-US" w:eastAsia="en-US" w:bidi="en-US"/>
        </w:rPr>
      </w:pPr>
      <w:r>
        <w:rPr>
          <w:rFonts w:ascii="宋体" w:hAnsi="宋体" w:eastAsia="宋体" w:cs="宋体"/>
          <w:sz w:val="24"/>
          <w:lang w:val="zh-CN" w:eastAsia="zh-CN" w:bidi="zh-CN"/>
        </w:rPr>
        <w:t xml:space="preserve">1、电子投标文件需用编标工具制作，请响应供应商下载编标工具。</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Fonts w:ascii="宋体" w:hAnsi="宋体" w:eastAsia="宋体" w:cs="宋体"/>
          <w:color w:val="44546A"/>
          <w:sz w:val="24"/>
          <w:lang w:val="en-US" w:eastAsia="en-US" w:bidi="en-US"/>
        </w:rPr>
      </w:pPr>
      <w:r>
        <w:rPr>
          <w:rStyle w:val="Hyperlink"/>
          <w:rFonts w:ascii="宋体" w:hAnsi="宋体" w:eastAsia="宋体" w:cs="宋体"/>
          <w:color w:val="44546A"/>
          <w:u w:val="none"/>
          <w:shd w:val="clear" w:color="auto" w:fill="D8D8D8"/>
          <w:lang w:val="zh-CN" w:eastAsia="zh-CN" w:bidi="zh-CN"/>
        </w:rPr>
        <w:t xml:space="preserve">【https://pboffice.sjtu.edu.cn-&gt;办事指南-&gt;编标工具-&gt;投标工具下载地址（电招平台投标人使用）】</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rFonts w:ascii="宋体" w:hAnsi="宋体" w:eastAsia="宋体" w:cs="宋体"/>
          <w:sz w:val="24"/>
          <w:lang w:val="en-US" w:eastAsia="en-US" w:bidi="en-US"/>
        </w:rPr>
      </w:pPr>
      <w:r>
        <w:rPr>
          <w:rFonts w:ascii="宋体" w:hAnsi="宋体" w:eastAsia="宋体" w:cs="宋体"/>
          <w:sz w:val="24"/>
          <w:lang w:val="zh-CN" w:eastAsia="zh-CN" w:bidi="zh-CN"/>
        </w:rPr>
        <w:t xml:space="preserve">2、响应供应商须在报名前，在上海交通大学数字化采购平台完成注册及实名认证。 </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44546A"/>
          <w:u w:val="none"/>
          <w:shd w:val="clear" w:color="auto" w:fill="D8D8D8"/>
          <w:lang w:val="ar-SA" w:eastAsia="ar-SA" w:bidi="ar-SA"/>
        </w:rPr>
      </w:pPr>
      <w:r>
        <w:rPr>
          <w:rStyle w:val="Hyperlink"/>
          <w:rFonts w:ascii="宋体" w:hAnsi="宋体" w:eastAsia="宋体" w:cs="宋体"/>
          <w:color w:val="44546A"/>
          <w:u w:val="none"/>
          <w:shd w:val="clear" w:color="auto" w:fill="D8D8D8"/>
          <w:lang w:val="zh-CN" w:eastAsia="zh-CN" w:bidi="zh-CN"/>
        </w:rPr>
        <w:t xml:space="preserve">【https://pboffice.sjtu.edu.cn-&gt;办事指南-&gt;操作手册-&gt;[数字化采购平台]供应商注册实名手册（新版本）】</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rFonts w:ascii="宋体" w:hAnsi="宋体" w:eastAsia="宋体" w:cs="宋体"/>
          <w:sz w:val="24"/>
          <w:lang w:val="en-US" w:eastAsia="en-US" w:bidi="en-US"/>
        </w:rPr>
      </w:pPr>
      <w:r>
        <w:rPr>
          <w:rFonts w:ascii="宋体" w:hAnsi="宋体" w:eastAsia="宋体" w:cs="宋体"/>
          <w:sz w:val="24"/>
          <w:lang w:val="zh-CN" w:eastAsia="zh-CN" w:bidi="zh-CN"/>
        </w:rPr>
        <w:t xml:space="preserve">3、响应供应商应当用本单位CA数字证书制作投标文件，制作成功后进行投标文件上传。</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firstLine="0"/>
        <w:rPr>
          <w:rFonts w:ascii="宋体" w:hAnsi="宋体" w:eastAsia="宋体" w:cs="宋体"/>
          <w:sz w:val="24"/>
          <w:lang w:val="en-US" w:eastAsia="en-US" w:bidi="en-US"/>
        </w:rPr>
      </w:pPr>
      <w:r>
        <w:rPr>
          <w:rFonts w:ascii="宋体" w:hAnsi="宋体" w:eastAsia="宋体" w:cs="宋体"/>
          <w:sz w:val="24"/>
          <w:lang w:val="zh-CN" w:eastAsia="zh-CN" w:bidi="zh-CN"/>
        </w:rPr>
        <w:t xml:space="preserve">4、响应供应商须用CA数字证书盖章和加密投标文件，如未办理CA数字证书请及时办理（一般要2-3个工作日）。CA 数字证书有两种办理方式:①在“云采通”办理福建 CA，可用于投标文件签章、加解密，若后续中标可用于合同签署；②办理“新大家签”，可用于投标文件签章、加解密。因未及时办理CA数字证书手续导致无法投标的，责任自负。</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44546A"/>
          <w:u w:val="none"/>
          <w:shd w:val="clear" w:color="auto" w:fill="D8D8D8"/>
          <w:lang w:val="ar-SA" w:eastAsia="ar-SA" w:bidi="ar-SA"/>
        </w:rPr>
      </w:pPr>
      <w:r>
        <w:rPr>
          <w:rStyle w:val="Hyperlink"/>
          <w:rFonts w:ascii="宋体" w:hAnsi="宋体" w:eastAsia="宋体" w:cs="宋体"/>
          <w:color w:val="44546A"/>
          <w:u w:val="none"/>
          <w:shd w:val="clear" w:color="auto" w:fill="D8D8D8"/>
          <w:lang w:val="zh-CN" w:eastAsia="zh-CN" w:bidi="zh-CN"/>
        </w:rPr>
        <w:t xml:space="preserve">【https://pboffice.sjtu.edu.cn-&gt;办事指南-&gt;操作手册-&gt;[电子招标投标平台]福建CA电子签章申请流程】</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44546A"/>
          <w:u w:val="none"/>
          <w:shd w:val="clear" w:color="auto" w:fill="D8D8D8"/>
          <w:lang w:val="ar-SA" w:eastAsia="ar-SA" w:bidi="ar-SA"/>
        </w:rPr>
      </w:pPr>
      <w:r>
        <w:rPr>
          <w:rStyle w:val="Hyperlink"/>
          <w:rFonts w:ascii="宋体" w:hAnsi="宋体" w:eastAsia="宋体" w:cs="宋体"/>
          <w:color w:val="44546A"/>
          <w:u w:val="none"/>
          <w:shd w:val="clear" w:color="auto" w:fill="D8D8D8"/>
          <w:lang w:val="zh-CN" w:eastAsia="zh-CN" w:bidi="zh-CN"/>
        </w:rPr>
        <w:t xml:space="preserve">【https://pboffice.sjtu.edu.cn-&gt;办事指南-&gt;操作手册-&gt;[电子招标投标平台]新大家签CA办理操作手册】</w:t>
      </w:r>
    </w:p>
    <w:p>
      <w:pPr>
        <w:pStyle w:val="List Paragraph"/>
        <w:widowControl w:val="on"/>
        <w:numPr>
          <w:ilvl w:val="0"/>
          <w:numId w:val="10"/>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sz w:val="24"/>
          <w:lang w:val="en-US" w:eastAsia="en-US" w:bidi="en-US"/>
        </w:rPr>
      </w:pPr>
      <w:r>
        <w:rPr>
          <w:rFonts w:ascii="宋体" w:hAnsi="宋体" w:eastAsia="宋体" w:cs="宋体"/>
          <w:sz w:val="24"/>
          <w:lang w:val="zh-CN" w:eastAsia="zh-CN" w:bidi="zh-CN"/>
        </w:rPr>
        <w:t xml:space="preserve">关于CA数字证书办理数量，响应供应商至少应以单位名义办理一个带单位公章的数字证书（投标文件中需法定代表人、授权代表签字的内容，经法定代表人和授权代表线下签字后，扫描成电子版插入投标文件相应位置）。法定代表人的CA数字证书和授权代表的CA数字证书可根据需要自行选择办理，用于电子签署，不做强制要求。</w:t>
      </w:r>
    </w:p>
    <w:p>
      <w:pPr>
        <w:pStyle w:val="List Paragraph"/>
        <w:widowControl w:val="on"/>
        <w:numPr>
          <w:ilvl w:val="0"/>
          <w:numId w:val="10"/>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sz w:val="24"/>
          <w:lang w:val="en-US" w:eastAsia="en-US" w:bidi="en-US"/>
        </w:rPr>
      </w:pPr>
      <w:r>
        <w:rPr>
          <w:rFonts w:ascii="宋体" w:hAnsi="宋体" w:eastAsia="宋体" w:cs="宋体"/>
          <w:sz w:val="24"/>
          <w:lang w:val="zh-CN" w:eastAsia="zh-CN" w:bidi="zh-CN"/>
        </w:rPr>
        <w:t xml:space="preserve">请响应供应商注意加密投标文件CA数字证书的有效期，不在有效期的CA数字证书无法解密投标文件。</w:t>
      </w:r>
    </w:p>
    <w:p>
      <w:pPr>
        <w:pStyle w:val="List Paragraph"/>
        <w:widowControl w:val="on"/>
        <w:numPr>
          <w:ilvl w:val="0"/>
          <w:numId w:val="10"/>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sz w:val="24"/>
          <w:lang w:val="en-US" w:eastAsia="en-US" w:bidi="en-US"/>
        </w:rPr>
      </w:pPr>
      <w:r>
        <w:rPr>
          <w:rFonts w:ascii="宋体" w:hAnsi="宋体" w:eastAsia="宋体" w:cs="宋体"/>
          <w:sz w:val="24"/>
          <w:lang w:val="zh-CN" w:eastAsia="zh-CN" w:bidi="zh-CN"/>
        </w:rPr>
        <w:t xml:space="preserve">响应供应商开标授权代表开标前请在电子招标投标平台完成</w:t>
      </w:r>
      <w:r>
        <w:rPr>
          <w:rFonts w:ascii="宋体" w:hAnsi="宋体" w:eastAsia="宋体" w:cs="宋体"/>
          <w:color w:val="0070C0"/>
          <w:sz w:val="24"/>
          <w:u w:val="single"/>
          <w:lang w:val="zh-CN" w:eastAsia="zh-CN" w:bidi="zh-CN"/>
        </w:rPr>
        <w:t xml:space="preserve">电子个人印章申请</w:t>
      </w:r>
      <w:r>
        <w:rPr>
          <w:rFonts w:ascii="宋体" w:hAnsi="宋体" w:eastAsia="宋体" w:cs="宋体"/>
          <w:sz w:val="24"/>
          <w:lang w:val="zh-CN" w:eastAsia="zh-CN" w:bidi="zh-CN"/>
        </w:rPr>
        <w:t xml:space="preserve">，用于开标签到表和开标记录表签名。</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Fonts w:ascii="宋体" w:hAnsi="宋体" w:eastAsia="宋体" w:cs="宋体"/>
          <w:sz w:val="24"/>
          <w:lang w:val="en-US" w:eastAsia="en-US" w:bidi="en-US"/>
        </w:rPr>
      </w:pPr>
      <w:r>
        <w:rPr>
          <w:rStyle w:val="Hyperlink"/>
          <w:rFonts w:ascii="宋体" w:hAnsi="宋体" w:eastAsia="宋体" w:cs="宋体"/>
          <w:color w:val="44546A"/>
          <w:u w:val="none"/>
          <w:shd w:val="clear" w:color="auto" w:fill="D8D8D8"/>
          <w:lang w:val="zh-CN" w:eastAsia="zh-CN" w:bidi="zh-CN"/>
        </w:rPr>
        <w:t xml:space="preserve">【https://pboffice.sjtu.edu.cn-&gt;办事指南-&gt;操作手册-&gt;[电子招标投标平台]电子个人印章申请操作手册】</w:t>
      </w:r>
    </w:p>
    <w:p>
      <w:pPr>
        <w:pStyle w:val="List Paragraph"/>
        <w:widowControl w:val="on"/>
        <w:numPr>
          <w:ilvl w:val="0"/>
          <w:numId w:val="11"/>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b/>
          <w:sz w:val="24"/>
          <w:lang w:val="en-US" w:eastAsia="en-US" w:bidi="en-US"/>
        </w:rPr>
      </w:pPr>
      <w:r>
        <w:rPr>
          <w:rFonts w:ascii="宋体" w:hAnsi="宋体" w:eastAsia="宋体" w:cs="宋体"/>
          <w:b/>
          <w:sz w:val="24"/>
          <w:lang w:val="zh-CN" w:eastAsia="zh-CN" w:bidi="zh-CN"/>
        </w:rPr>
        <w:t xml:space="preserve">响应供应商请在投标文件递交截止时间前完成投标文件加密上传。</w:t>
      </w:r>
    </w:p>
    <w:p>
      <w:pPr>
        <w:pStyle w:val="List Paragraph"/>
        <w:widowControl w:val="on"/>
        <w:numPr>
          <w:ilvl w:val="0"/>
          <w:numId w:val="11"/>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b/>
          <w:sz w:val="24"/>
          <w:lang w:val="en-US" w:eastAsia="en-US" w:bidi="en-US"/>
        </w:rPr>
      </w:pPr>
      <w:r>
        <w:rPr>
          <w:rFonts w:ascii="宋体" w:hAnsi="宋体" w:eastAsia="宋体" w:cs="宋体"/>
          <w:b/>
          <w:sz w:val="24"/>
          <w:lang w:val="zh-CN" w:eastAsia="zh-CN" w:bidi="zh-CN"/>
        </w:rPr>
        <w:t xml:space="preserve">响应供应商请在投标文件递交截止时间前1小时内登录系统签到，未完成签到的供应商视作放弃参与本项目。</w:t>
      </w:r>
    </w:p>
    <w:p>
      <w:pPr>
        <w:pStyle w:val="List Paragraph"/>
        <w:widowControl w:val="on"/>
        <w:numPr>
          <w:ilvl w:val="0"/>
          <w:numId w:val="10"/>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sz w:val="24"/>
          <w:lang w:val="en-US" w:eastAsia="en-US" w:bidi="en-US"/>
        </w:rPr>
      </w:pPr>
      <w:r>
        <w:rPr>
          <w:rFonts w:ascii="宋体" w:hAnsi="宋体" w:eastAsia="宋体" w:cs="宋体"/>
          <w:sz w:val="24"/>
          <w:lang w:val="zh-CN" w:eastAsia="zh-CN" w:bidi="zh-CN"/>
        </w:rPr>
        <w:t xml:space="preserve">递交截止时间后半小时内完成解密开启，响应供应商使用CA数字证书解密。</w:t>
      </w:r>
    </w:p>
    <w:p>
      <w:pPr>
        <w:pStyle w:val="List Paragraph"/>
        <w:widowControl w:val="on"/>
        <w:numPr>
          <w:ilvl w:val="0"/>
          <w:numId w:val="10"/>
        </w:numPr>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hanging="360"/>
        <w:rPr>
          <w:rFonts w:ascii="宋体" w:hAnsi="宋体" w:eastAsia="宋体" w:cs="宋体"/>
          <w:sz w:val="24"/>
          <w:lang w:val="en-US" w:eastAsia="en-US" w:bidi="en-US"/>
        </w:rPr>
      </w:pPr>
      <w:r>
        <w:rPr>
          <w:rFonts w:ascii="宋体" w:hAnsi="宋体" w:eastAsia="宋体" w:cs="宋体"/>
          <w:sz w:val="24"/>
          <w:lang w:val="zh-CN" w:eastAsia="zh-CN" w:bidi="zh-CN"/>
        </w:rPr>
        <w:t xml:space="preserve">电子招投标项目相关流程请响应供应商按</w:t>
      </w:r>
      <w:r>
        <w:rPr>
          <w:rFonts w:ascii="宋体" w:hAnsi="宋体" w:eastAsia="宋体" w:cs="宋体"/>
          <w:color w:val="0070C0"/>
          <w:sz w:val="24"/>
          <w:u w:val="single"/>
          <w:lang w:val="zh-CN" w:eastAsia="zh-CN" w:bidi="zh-CN"/>
        </w:rPr>
        <w:t xml:space="preserve">[电子招标投标平台]电子招标投标平台操作手册（投标人供应商）</w:t>
      </w:r>
      <w:r>
        <w:rPr>
          <w:rFonts w:ascii="宋体" w:hAnsi="宋体" w:eastAsia="宋体" w:cs="宋体"/>
          <w:sz w:val="24"/>
          <w:lang w:val="zh-CN" w:eastAsia="zh-CN" w:bidi="zh-CN"/>
        </w:rPr>
        <w:t xml:space="preserve">操作。</w:t>
      </w:r>
    </w:p>
    <w:p>
      <w:pPr>
        <w:pStyle w:val="List Paragraph"/>
        <w:widowControl w:val="on"/>
        <w:tabs>
          <w:tab w:val="left" w:pos="360"/>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360" w:firstLine="0"/>
        <w:rPr>
          <w:rStyle w:val="Hyperlink"/>
          <w:rFonts w:ascii="宋体" w:hAnsi="宋体" w:eastAsia="宋体" w:cs="宋体"/>
          <w:color w:val="44546A"/>
          <w:u w:val="none"/>
          <w:shd w:val="clear" w:color="auto" w:fill="D8D8D8"/>
          <w:lang w:val="ar-SA" w:eastAsia="ar-SA" w:bidi="ar-SA"/>
        </w:rPr>
      </w:pPr>
      <w:r>
        <w:rPr>
          <w:rStyle w:val="Hyperlink"/>
          <w:rFonts w:ascii="宋体" w:hAnsi="宋体" w:eastAsia="宋体" w:cs="宋体"/>
          <w:color w:val="44546A"/>
          <w:u w:val="none"/>
          <w:shd w:val="clear" w:color="auto" w:fill="D8D8D8"/>
          <w:lang w:val="zh-CN" w:eastAsia="zh-CN" w:bidi="zh-CN"/>
        </w:rPr>
        <w:t xml:space="preserve">【https://pboffice.sjtu.edu.cn-&gt;办事指南-&gt;操作手册-&gt;[电子招标投标平台]电子招标投标平台操作手册（投标人供应商）】</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color w:val="44546A"/>
          <w:shd w:val="clear" w:color="auto" w:fill="D8D8D8"/>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right"/>
        <w:rPr>
          <w:lang w:val="zh-CN" w:eastAsia="zh-CN" w:bidi="zh-CN"/>
        </w:rPr>
      </w:pPr>
      <w:r>
        <w:rPr>
          <w:lang w:val="zh-CN" w:eastAsia="zh-CN" w:bidi="zh-CN"/>
        </w:rPr>
        <w:t xml:space="preserve">注意：电子招投标文件及平台使用问题请咨询021-50652819*802（周一至周五 9:00-17:30），注册及实名认证及办理福建CA问题请咨询400-666-3991（周一至周五 9:00-17:30）</w:t>
      </w:r>
    </w:p>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jc w:val="right"/>
        <w:rPr>
          <w:lang w:val="zh-CN" w:eastAsia="zh-CN" w:bidi="zh-CN"/>
        </w:rPr>
        <w:sectPr>
          <w:headerReference w:type="default" r:id="rId00008"/>
          <w:footerReference w:type="default" r:id="rId00009"/>
          <w:headerReference w:type="first" r:id="rId00010"/>
          <w:footerReference w:type="first" r:id="rId00011"/>
          <w:pgSz w:w="11906" w:h="16838"/>
          <w:pgMar w:top="935" w:right="1134" w:bottom="935" w:left="1134" w:header="720" w:footer="720"/>
          <w:titlePg/>
        </w:sect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第二章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chapter_zb_2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供应商须知</w:t>
      </w:r>
      <w:r>
        <w:rPr>
          <w:rFonts w:ascii="宋体" w:hAnsi="宋体" w:eastAsia="宋体" w:cs="宋体"/>
          <w:lang w:val="zh-CN" w:eastAsia="zh-CN" w:bidi="zh-CN"/>
        </w:rPr>
        <w:fldChar w:fldCharType="end"/>
      </w:r>
    </w:p>
    <w:p>
      <w:pPr>
        <w:pStyle w:val="Normal"/>
        <w:jc w:val="center"/>
        <w:rPr>
          <w:b/>
          <w:lang w:val="zh-CN" w:eastAsia="zh-CN" w:bidi="zh-CN"/>
        </w:rPr>
      </w:pPr>
    </w:p>
    <w:p>
      <w:pPr>
        <w:pStyle w:val="正文"/>
        <w:jc w:val="center"/>
        <w:rPr>
          <w:b/>
          <w:sz w:val="24"/>
          <w:lang w:val="zh-CN" w:eastAsia="zh-CN" w:bidi="zh-CN"/>
        </w:rPr>
      </w:pPr>
      <w:r>
        <w:rPr>
          <w:b/>
          <w:sz w:val="32"/>
          <w:lang w:val="zh-CN" w:eastAsia="zh-CN" w:bidi="zh-CN"/>
        </w:rPr>
        <w:br w:type="page"/>
      </w:r>
      <w:r>
        <w:rPr>
          <w:b/>
          <w:sz w:val="32"/>
          <w:lang w:val="zh-CN" w:eastAsia="zh-CN" w:bidi="zh-CN"/>
        </w:rPr>
        <w:t xml:space="preserve">供应商需知前附表</w:t>
      </w:r>
    </w:p>
    <w:tbl>
      <w:tblPr>
        <w:tblW w:w="0" w:type="auto"/>
        <w:jc w:val="left"/>
        <w:tblInd w:w="9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11" w:type="dxa"/>
          <w:left w:w="51" w:type="dxa"/>
          <w:bottom w:w="0" w:type="dxa"/>
          <w:right w:w="51" w:type="dxa"/>
        </w:tblCellMar>
      </w:tblPr>
      <w:tblGrid>
        <w:gridCol w:w="588"/>
        <w:gridCol w:w="1716"/>
        <w:gridCol w:w="7290"/>
      </w:tblGrid>
      <w:tr>
        <w:tc>
          <w:tcPr>
            <w:tcW w:w="588" w:type="dxa"/>
            <w:shd w:val="clear" w:color="auto" w:fill="auto"/>
            <w:vAlign w:val="center"/>
          </w:tcPr>
          <w:p>
            <w:pPr>
              <w:pStyle w:val="正文"/>
              <w:rPr>
                <w:lang w:val="zh-CN" w:eastAsia="zh-CN" w:bidi="zh-CN"/>
              </w:rPr>
            </w:pPr>
            <w:r>
              <w:rPr>
                <w:lang w:val="zh-CN" w:eastAsia="zh-CN" w:bidi="zh-CN"/>
              </w:rPr>
              <w:t xml:space="preserve">序号</w:t>
            </w:r>
          </w:p>
        </w:tc>
        <w:tc>
          <w:tcPr>
            <w:tcW w:w="1716" w:type="dxa"/>
            <w:shd w:val="clear" w:color="auto" w:fill="auto"/>
            <w:vAlign w:val="center"/>
          </w:tcPr>
          <w:p>
            <w:pPr>
              <w:pStyle w:val="正文"/>
              <w:rPr>
                <w:lang w:val="zh-CN" w:eastAsia="zh-CN" w:bidi="zh-CN"/>
              </w:rPr>
            </w:pPr>
            <w:r>
              <w:rPr>
                <w:lang w:val="zh-CN" w:eastAsia="zh-CN" w:bidi="zh-CN"/>
              </w:rPr>
              <w:t xml:space="preserve">项目</w:t>
            </w:r>
          </w:p>
        </w:tc>
        <w:tc>
          <w:tcPr>
            <w:tcW w:w="7290" w:type="dxa"/>
            <w:shd w:val="clear" w:color="auto" w:fill="auto"/>
            <w:vAlign w:val="center"/>
          </w:tcPr>
          <w:p>
            <w:pPr>
              <w:pStyle w:val="正文"/>
              <w:rPr>
                <w:lang w:val="zh-CN" w:eastAsia="zh-CN" w:bidi="zh-CN"/>
              </w:rPr>
            </w:pPr>
            <w:r>
              <w:rPr>
                <w:lang w:val="zh-CN" w:eastAsia="zh-CN" w:bidi="zh-CN"/>
              </w:rPr>
              <w:t xml:space="preserve">内容</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w:t>
            </w:r>
          </w:p>
        </w:tc>
        <w:tc>
          <w:tcPr>
            <w:tcW w:w="1716" w:type="dxa"/>
            <w:shd w:val="clear" w:color="auto" w:fill="auto"/>
            <w:vAlign w:val="center"/>
          </w:tcPr>
          <w:p>
            <w:pPr>
              <w:pStyle w:val="正文"/>
              <w:rPr>
                <w:lang w:val="zh-CN" w:eastAsia="zh-CN" w:bidi="zh-CN"/>
              </w:rPr>
            </w:pPr>
            <w:r>
              <w:rPr>
                <w:lang w:val="zh-CN" w:eastAsia="zh-CN" w:bidi="zh-CN"/>
              </w:rPr>
              <w:t xml:space="preserve">采购项目</w:t>
            </w:r>
          </w:p>
        </w:tc>
        <w:tc>
          <w:tcPr>
            <w:tcW w:w="7290" w:type="dxa"/>
            <w:shd w:val="clear" w:color="auto" w:fill="auto"/>
            <w:vAlign w:val="cente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xmmc </w:instrText>
            </w:r>
            <w:r>
              <w:rPr>
                <w:color w:val="000000"/>
                <w:lang w:val="zh-CN" w:eastAsia="zh-CN" w:bidi="zh-CN"/>
              </w:rPr>
              <w:fldChar w:fldCharType="separate"/>
            </w:r>
            <w:r>
              <w:rPr>
                <w:color w:val="000000"/>
                <w:lang w:val="zh-CN" w:eastAsia="zh-CN" w:bidi="zh-CN"/>
              </w:rPr>
              <w:t xml:space="preserve">自动化电化学工作站(第二次)</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2</w:t>
            </w:r>
          </w:p>
        </w:tc>
        <w:tc>
          <w:tcPr>
            <w:tcW w:w="1716" w:type="dxa"/>
            <w:shd w:val="clear" w:color="auto" w:fill="auto"/>
            <w:vAlign w:val="center"/>
          </w:tcPr>
          <w:p>
            <w:pPr>
              <w:pStyle w:val="正文"/>
              <w:rPr>
                <w:lang w:val="zh-CN" w:eastAsia="zh-CN" w:bidi="zh-CN"/>
              </w:rPr>
            </w:pPr>
            <w:r>
              <w:rPr>
                <w:lang w:val="zh-CN" w:eastAsia="zh-CN" w:bidi="zh-CN"/>
              </w:rPr>
              <w:t xml:space="preserve">采购人</w:t>
            </w:r>
          </w:p>
        </w:tc>
        <w:tc>
          <w:tcPr>
            <w:tcW w:w="7290" w:type="dxa"/>
            <w:shd w:val="clear" w:color="auto" w:fill="auto"/>
            <w:vAlign w:val="cente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zbrmc </w:instrText>
            </w:r>
            <w:r>
              <w:rPr>
                <w:color w:val="000000"/>
                <w:lang w:val="zh-CN" w:eastAsia="zh-CN" w:bidi="zh-CN"/>
              </w:rPr>
              <w:fldChar w:fldCharType="separate"/>
            </w:r>
            <w:r>
              <w:rPr>
                <w:color w:val="000000"/>
                <w:lang w:val="zh-CN" w:eastAsia="zh-CN" w:bidi="zh-CN"/>
              </w:rPr>
              <w:t xml:space="preserve">上海交通大学</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3</w:t>
            </w:r>
          </w:p>
        </w:tc>
        <w:tc>
          <w:tcPr>
            <w:tcW w:w="1716" w:type="dxa"/>
            <w:shd w:val="clear" w:color="auto" w:fill="auto"/>
            <w:vAlign w:val="center"/>
          </w:tcPr>
          <w:p>
            <w:pPr>
              <w:pStyle w:val="正文"/>
              <w:rPr>
                <w:lang w:val="zh-CN" w:eastAsia="zh-CN" w:bidi="zh-CN"/>
              </w:rPr>
            </w:pPr>
            <w:r>
              <w:rPr>
                <w:lang w:val="zh-CN" w:eastAsia="zh-CN" w:bidi="zh-CN"/>
              </w:rPr>
              <w:t xml:space="preserve">采购资金来源</w:t>
            </w:r>
          </w:p>
        </w:tc>
        <w:tc>
          <w:tcPr>
            <w:tcW w:w="7290" w:type="dxa"/>
            <w:shd w:val="clear" w:color="auto" w:fill="auto"/>
            <w:vAlign w:val="cente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zjly </w:instrText>
            </w:r>
            <w:r>
              <w:rPr>
                <w:color w:val="000000"/>
                <w:lang w:val="zh-CN" w:eastAsia="zh-CN" w:bidi="zh-CN"/>
              </w:rPr>
              <w:fldChar w:fldCharType="separate"/>
            </w:r>
            <w:r>
              <w:rPr>
                <w:color w:val="000000"/>
                <w:lang w:val="zh-CN" w:eastAsia="zh-CN" w:bidi="zh-CN"/>
              </w:rPr>
              <w:t xml:space="preserve">政府投资</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4</w:t>
            </w:r>
          </w:p>
        </w:tc>
        <w:tc>
          <w:tcPr>
            <w:tcW w:w="1716" w:type="dxa"/>
            <w:shd w:val="clear" w:color="auto" w:fill="auto"/>
            <w:vAlign w:val="center"/>
          </w:tcPr>
          <w:p>
            <w:pPr>
              <w:pStyle w:val="正文"/>
              <w:rPr>
                <w:lang w:val="zh-CN" w:eastAsia="zh-CN" w:bidi="zh-CN"/>
              </w:rPr>
            </w:pPr>
            <w:r>
              <w:rPr>
                <w:lang w:val="zh-CN" w:eastAsia="zh-CN" w:bidi="zh-CN"/>
              </w:rPr>
              <w:t xml:space="preserve">采购内容</w:t>
            </w:r>
          </w:p>
        </w:tc>
        <w:tc>
          <w:tcPr>
            <w:tcW w:w="7290" w:type="dxa"/>
            <w:shd w:val="clear" w:color="auto" w:fill="auto"/>
            <w:vAlign w:val="center"/>
          </w:tcPr>
          <w:p>
            <w:pPr>
              <w:pStyle w:val="正文"/>
              <w:rPr>
                <w:lang w:val="zh-CN" w:eastAsia="zh-CN" w:bidi="zh-CN"/>
              </w:rPr>
            </w:pPr>
            <w:r>
              <w:rPr>
                <w:lang w:val="zh-CN" w:eastAsia="zh-CN" w:bidi="zh-CN"/>
              </w:rPr>
              <w:t xml:space="preserve">详见第三部分项目需求</w:t>
            </w:r>
          </w:p>
        </w:tc>
      </w:tr>
      <w:tr>
        <w:tc>
          <w:tcPr>
            <w:tcW w:w="588" w:type="dxa"/>
            <w:shd w:val="clear" w:color="auto" w:fill="auto"/>
            <w:vAlign w:val="center"/>
          </w:tcPr>
          <w:p>
            <w:pPr>
              <w:pStyle w:val="正文"/>
              <w:jc w:val="center"/>
              <w:rPr>
                <w:lang w:val="zh-CN" w:eastAsia="zh-CN" w:bidi="zh-CN"/>
              </w:rPr>
            </w:pPr>
            <w:r>
              <w:rPr>
                <w:lang w:val="zh-CN" w:eastAsia="zh-CN" w:bidi="zh-CN"/>
              </w:rPr>
              <w:t xml:space="preserve">5</w:t>
            </w:r>
          </w:p>
        </w:tc>
        <w:tc>
          <w:tcPr>
            <w:tcW w:w="1716" w:type="dxa"/>
            <w:shd w:val="clear" w:color="auto" w:fill="auto"/>
            <w:vAlign w:val="center"/>
          </w:tcPr>
          <w:p>
            <w:pPr>
              <w:pStyle w:val="正文"/>
              <w:rPr>
                <w:lang w:val="zh-CN" w:eastAsia="zh-CN" w:bidi="zh-CN"/>
              </w:rPr>
            </w:pPr>
            <w:r>
              <w:rPr>
                <w:lang w:val="zh-CN" w:eastAsia="zh-CN" w:bidi="zh-CN"/>
              </w:rPr>
              <w:t xml:space="preserve">合格的投标人资格要求</w:t>
            </w:r>
          </w:p>
        </w:tc>
        <w:tc>
          <w:tcPr>
            <w:tcW w:w="7290" w:type="dxa"/>
            <w:shd w:val="clear" w:color="auto" w:fill="auto"/>
            <w:vAlign w:val="center"/>
          </w:tcPr>
          <w:p>
            <w:pPr>
              <w:pStyle w:val="正文"/>
              <w:rPr>
                <w:color w:val="000000"/>
                <w:shd w:val="clear" w:color="auto" w:fill="FFFF00"/>
                <w:lang w:val="zh-CN" w:eastAsia="zh-CN" w:bidi="zh-CN"/>
              </w:rPr>
            </w:pPr>
            <w:r>
              <w:rPr>
                <w:color w:val="000000"/>
                <w:shd w:val="clear" w:color="auto" w:fill="FFFF00"/>
                <w:lang w:val="zh-CN" w:eastAsia="zh-CN" w:bidi="zh-CN"/>
              </w:rPr>
              <w:fldChar w:fldCharType="begin">
                <w:ffData>
                  <w:name w:val="tbrzgyq"/>
                  <w:enabled/>
                  <w:calcOnExit w:val="0"/>
                  <w:textInput>
                    <w:default w:val="{供应商资格要求}"/>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2.1供应商须符合《中华人民共和国政府采购法》第二十二条规定；</w:t>
            </w:r>
          </w:p>
          <w:p>
            <w:pPr>
              <w:pStyle w:val="正文"/>
              <w:rPr>
                <w:color w:val="000000"/>
                <w:shd w:val="clear" w:color="auto" w:fill="FFFF00"/>
                <w:lang w:val="zh-CN" w:eastAsia="zh-CN" w:bidi="zh-CN"/>
              </w:rPr>
            </w:pPr>
            <w:r>
              <w:rPr>
                <w:color w:val="000000"/>
                <w:shd w:val="clear" w:color="auto" w:fill="FFFF00"/>
                <w:lang w:val="zh-CN" w:eastAsia="zh-CN" w:bidi="zh-CN"/>
              </w:rPr>
              <w:t xml:space="preserve">1）具有独立承担民事责任的能力；</w:t>
            </w:r>
          </w:p>
          <w:p>
            <w:pPr>
              <w:pStyle w:val="正文"/>
              <w:rPr>
                <w:color w:val="000000"/>
                <w:shd w:val="clear" w:color="auto" w:fill="FFFF00"/>
                <w:lang w:val="zh-CN" w:eastAsia="zh-CN" w:bidi="zh-CN"/>
              </w:rPr>
            </w:pPr>
            <w:r>
              <w:rPr>
                <w:color w:val="000000"/>
                <w:shd w:val="clear" w:color="auto" w:fill="FFFF00"/>
                <w:lang w:val="zh-CN" w:eastAsia="zh-CN" w:bidi="zh-CN"/>
              </w:rPr>
              <w:t xml:space="preserve">2）具有良好的商业信誉和健全的财务会计制度；</w:t>
            </w:r>
          </w:p>
          <w:p>
            <w:pPr>
              <w:pStyle w:val="正文"/>
              <w:rPr>
                <w:color w:val="000000"/>
                <w:shd w:val="clear" w:color="auto" w:fill="FFFF00"/>
                <w:lang w:val="zh-CN" w:eastAsia="zh-CN" w:bidi="zh-CN"/>
              </w:rPr>
            </w:pPr>
            <w:r>
              <w:rPr>
                <w:color w:val="000000"/>
                <w:shd w:val="clear" w:color="auto" w:fill="FFFF00"/>
                <w:lang w:val="zh-CN" w:eastAsia="zh-CN" w:bidi="zh-CN"/>
              </w:rPr>
              <w:t xml:space="preserve">3）具有履行合同所必需的设备和专业技术能力；</w:t>
            </w:r>
          </w:p>
          <w:p>
            <w:pPr>
              <w:pStyle w:val="正文"/>
              <w:rPr>
                <w:color w:val="000000"/>
                <w:shd w:val="clear" w:color="auto" w:fill="FFFF00"/>
                <w:lang w:val="zh-CN" w:eastAsia="zh-CN" w:bidi="zh-CN"/>
              </w:rPr>
            </w:pPr>
            <w:r>
              <w:rPr>
                <w:color w:val="000000"/>
                <w:shd w:val="clear" w:color="auto" w:fill="FFFF00"/>
                <w:lang w:val="zh-CN" w:eastAsia="zh-CN" w:bidi="zh-CN"/>
              </w:rPr>
              <w:t xml:space="preserve">4）有依法缴纳税收和社会保障资金的良好记录； </w:t>
            </w:r>
          </w:p>
          <w:p>
            <w:pPr>
              <w:pStyle w:val="正文"/>
              <w:rPr>
                <w:color w:val="000000"/>
                <w:shd w:val="clear" w:color="auto" w:fill="FFFF00"/>
                <w:lang w:val="zh-CN" w:eastAsia="zh-CN" w:bidi="zh-CN"/>
              </w:rPr>
            </w:pPr>
            <w:r>
              <w:rPr>
                <w:color w:val="000000"/>
                <w:shd w:val="clear" w:color="auto" w:fill="FFFF00"/>
                <w:lang w:val="zh-CN" w:eastAsia="zh-CN" w:bidi="zh-CN"/>
              </w:rPr>
              <w:t xml:space="preserve">5）参加政府采购活动前三年内，在经营活动中没有重大违法记录；</w:t>
            </w:r>
          </w:p>
          <w:p>
            <w:pPr>
              <w:pStyle w:val="正文"/>
              <w:rPr>
                <w:color w:val="000000"/>
                <w:shd w:val="clear" w:color="auto" w:fill="FFFF00"/>
                <w:lang w:val="zh-CN" w:eastAsia="zh-CN" w:bidi="zh-CN"/>
              </w:rPr>
            </w:pPr>
            <w:r>
              <w:rPr>
                <w:color w:val="000000"/>
                <w:shd w:val="clear" w:color="auto" w:fill="FFFF00"/>
                <w:lang w:val="zh-CN" w:eastAsia="zh-CN" w:bidi="zh-CN"/>
              </w:rPr>
              <w:t xml:space="preserve">6）法律、行政法规规定的其他条件。</w:t>
            </w:r>
          </w:p>
          <w:p>
            <w:pPr>
              <w:pStyle w:val="正文"/>
              <w:rPr>
                <w:color w:val="000000"/>
                <w:shd w:val="clear" w:color="auto" w:fill="FFFF00"/>
                <w:lang w:val="zh-CN" w:eastAsia="zh-CN" w:bidi="zh-CN"/>
              </w:rPr>
            </w:pPr>
            <w:r>
              <w:rPr>
                <w:color w:val="000000"/>
                <w:shd w:val="clear" w:color="auto" w:fill="FFFF00"/>
                <w:lang w:val="zh-CN" w:eastAsia="zh-CN" w:bidi="zh-CN"/>
              </w:rPr>
              <w:t xml:space="preserve">2.2供应商在近三年内未被国家财政部指定的“信用中国”网站（www.creditchina.gov.cn）、“中国政府采购网”（www.ccgp.gov.cn）列入失信被执行人、重大税收违法案件当事人名单、政府采购严重违法失信名单。</w:t>
            </w:r>
          </w:p>
          <w:p>
            <w:pPr>
              <w:pStyle w:val="正文"/>
              <w:rPr>
                <w:lang w:val="zh-CN" w:eastAsia="zh-CN" w:bidi="zh-CN"/>
              </w:rPr>
            </w:pPr>
            <w:r>
              <w:rPr>
                <w:color w:val="000000"/>
                <w:shd w:val="clear" w:color="auto" w:fill="FFFF00"/>
                <w:lang w:val="zh-CN" w:eastAsia="zh-CN" w:bidi="zh-CN"/>
              </w:rPr>
              <w:t xml:space="preserve">2.3本项目专门面向中小企业采购；</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6</w:t>
            </w:r>
          </w:p>
        </w:tc>
        <w:tc>
          <w:tcPr>
            <w:tcW w:w="1716" w:type="dxa"/>
            <w:shd w:val="clear" w:color="auto" w:fill="auto"/>
            <w:vAlign w:val="center"/>
          </w:tcPr>
          <w:p>
            <w:pPr>
              <w:pStyle w:val="正文"/>
              <w:rPr>
                <w:lang w:val="zh-CN" w:eastAsia="zh-CN" w:bidi="zh-CN"/>
              </w:rPr>
            </w:pPr>
            <w:r>
              <w:rPr>
                <w:lang w:val="zh-CN" w:eastAsia="zh-CN" w:bidi="zh-CN"/>
              </w:rPr>
              <w:t xml:space="preserve">现场踏勘</w:t>
            </w:r>
          </w:p>
        </w:tc>
        <w:tc>
          <w:tcPr>
            <w:tcW w:w="7290" w:type="dxa"/>
            <w:shd w:val="clear" w:color="auto" w:fill="auto"/>
            <w:vAlign w:val="center"/>
          </w:tcPr>
          <w:p>
            <w:pPr>
              <w:pStyle w:val="正文"/>
              <w:rPr>
                <w:color w:val="000000"/>
                <w:lang w:val="zh-CN" w:eastAsia="zh-CN" w:bidi="zh-CN"/>
              </w:rPr>
            </w:pPr>
            <w:r>
              <w:rPr>
                <w:color w:val="000000"/>
                <w:lang w:val="zh-CN" w:eastAsia="zh-CN" w:bidi="zh-CN"/>
              </w:rPr>
              <w:t xml:space="preserve">■</w:t>
            </w:r>
            <w:r>
              <w:rPr>
                <w:color w:val="000000"/>
                <w:lang w:val="zh-CN" w:eastAsia="zh-CN" w:bidi="zh-CN"/>
              </w:rPr>
              <w:fldChar w:fldCharType="begin"/>
            </w:r>
            <w:r>
              <w:rPr>
                <w:color w:val="000000"/>
                <w:lang w:val="zh-CN" w:eastAsia="zh-CN" w:bidi="zh-CN"/>
              </w:rPr>
              <w:instrText xml:space="preserve"> MERGEFIELD sfzztkxc_bzz|1|cbeb4cf9-06e1-448c-b718-54203b59a037|edbb6f38-c008-4eba-846a-35c8ddcde20d </w:instrText>
            </w:r>
            <w:r>
              <w:rPr>
                <w:color w:val="000000"/>
                <w:lang w:val="zh-CN" w:eastAsia="zh-CN" w:bidi="zh-CN"/>
              </w:rPr>
              <w:fldChar w:fldCharType="separate"/>
            </w:r>
            <w:r>
              <w:rPr>
                <w:color w:val="000000"/>
                <w:lang w:val="zh-CN" w:eastAsia="zh-CN" w:bidi="zh-CN"/>
              </w:rPr>
              <w:t xml:space="preserve">不组织踏勘，各潜在供应商自行踏勘。</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sfzztkxc_bzz|2|cbeb4cf9-06e1-448c-b718-54203b59a037|edbb6f38-c008-4eba-846a-35c8ddcde20d </w:instrText>
            </w:r>
            <w:r>
              <w:rPr>
                <w:color w:val="000000"/>
                <w:lang w:val="zh-CN" w:eastAsia="zh-CN" w:bidi="zh-CN"/>
              </w:rPr>
              <w:fldChar w:fldCharType="separate"/>
            </w:r>
            <w:r>
              <w:rPr>
                <w:color w:val="000000"/>
                <w:lang w:val="zh-CN" w:eastAsia="zh-CN" w:bidi="zh-CN"/>
              </w:rPr>
              <w:t xml:space="preserve"> </w:t>
            </w:r>
          </w:p>
          <w:p>
            <w:pPr>
              <w:pStyle w:val="正文"/>
              <w:rPr>
                <w:color w:val="000000"/>
                <w:lang w:val="zh-CN" w:eastAsia="zh-CN" w:bidi="zh-CN"/>
              </w:rPr>
            </w:pPr>
            <w:r>
              <w:rPr>
                <w:color w:val="000000"/>
                <w:lang w:val="zh-CN" w:eastAsia="zh-CN" w:bidi="zh-CN"/>
              </w:rPr>
              <w:fldChar w:fldCharType="end"/>
            </w:r>
            <w:r>
              <w:rPr>
                <w:color w:val="000000"/>
                <w:lang w:val="zh-CN" w:eastAsia="zh-CN" w:bidi="zh-CN"/>
              </w:rPr>
              <w:t xml:space="preserve">□</w:t>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组织统一踏勘。</w:t>
            </w:r>
          </w:p>
          <w:p>
            <w:pPr>
              <w:pStyle w:val="正文"/>
              <w:rPr>
                <w:color w:val="000000"/>
                <w:lang w:val="zh-CN" w:eastAsia="zh-CN" w:bidi="zh-CN"/>
              </w:rPr>
            </w:pPr>
            <w:r>
              <w:rPr>
                <w:color w:val="000000"/>
                <w:lang w:val="zh-CN" w:eastAsia="zh-CN" w:bidi="zh-CN"/>
              </w:rPr>
              <w:t xml:space="preserve">集合时间：_</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w:t>
            </w:r>
          </w:p>
          <w:p>
            <w:pPr>
              <w:pStyle w:val="正文"/>
              <w:rPr>
                <w:color w:val="000000"/>
                <w:lang w:val="zh-CN" w:eastAsia="zh-CN" w:bidi="zh-CN"/>
              </w:rPr>
            </w:pPr>
            <w:r>
              <w:rPr>
                <w:color w:val="000000"/>
                <w:lang w:val="zh-CN" w:eastAsia="zh-CN" w:bidi="zh-CN"/>
              </w:rPr>
              <w:t xml:space="preserve">集合地点：_</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w:t>
            </w:r>
          </w:p>
          <w:p>
            <w:pPr>
              <w:pStyle w:val="正文"/>
              <w:rPr>
                <w:color w:val="000000"/>
                <w:lang w:val="zh-CN" w:eastAsia="zh-CN" w:bidi="zh-CN"/>
              </w:rPr>
            </w:pPr>
            <w:r>
              <w:rPr>
                <w:color w:val="000000"/>
                <w:lang w:val="zh-CN" w:eastAsia="zh-CN" w:bidi="zh-CN"/>
              </w:rPr>
              <w:t xml:space="preserve">联系人：_</w:t>
            </w:r>
            <w:r>
              <w:rPr>
                <w:color w:val="000000"/>
                <w:lang w:val="zh-CN" w:eastAsia="zh-CN" w:bidi="zh-CN"/>
              </w:rPr>
              <w:fldChar w:fldCharType="end"/>
            </w:r>
            <w:r>
              <w:rPr>
                <w:color w:val="000000"/>
                <w:lang w:val="zh-CN" w:eastAsia="zh-CN" w:bidi="zh-CN"/>
              </w:rPr>
              <w:fldChar w:fldCharType="begin"/>
            </w:r>
            <w:r>
              <w:rPr>
                <w:color w:val="000000"/>
                <w:lang w:val="zh-CN" w:eastAsia="zh-CN" w:bidi="zh-CN"/>
              </w:rPr>
              <w:instrText xml:space="preserve"> MERGEFIELD MERGEFIELD|cbeb4cf9-06e1-448c-b718-54203b59a037|052f1502-c6a4-4be7-97c0-b9feaf28e059 </w:instrText>
            </w:r>
            <w:r>
              <w:rPr>
                <w:color w:val="000000"/>
                <w:lang w:val="zh-CN" w:eastAsia="zh-CN" w:bidi="zh-CN"/>
              </w:rPr>
              <w:fldChar w:fldCharType="separate"/>
            </w:r>
            <w:r>
              <w:rPr>
                <w:color w:val="000000"/>
                <w:lang w:val="zh-CN" w:eastAsia="zh-CN" w:bidi="zh-CN"/>
              </w:rPr>
              <w:t xml:space="preserve">。</w:t>
            </w:r>
          </w:p>
          <w:p>
            <w:pPr>
              <w:pStyle w:val="正文"/>
              <w:rPr>
                <w:lang w:val="zh-CN" w:eastAsia="zh-CN" w:bidi="zh-CN"/>
              </w:rPr>
            </w:pPr>
            <w:r>
              <w:rPr>
                <w:color w:val="000000"/>
                <w:lang w:val="zh-CN" w:eastAsia="zh-CN" w:bidi="zh-CN"/>
              </w:rPr>
              <w:t xml:space="preserve">联系电话：_</w:t>
            </w:r>
            <w:r>
              <w:rPr>
                <w:lang w:val="zh-CN" w:eastAsia="zh-CN" w:bidi="zh-CN"/>
              </w:rPr>
              <w:fldChar w:fldCharType="end"/>
            </w:r>
            <w:r>
              <w:rPr>
                <w:lang w:val="zh-CN" w:eastAsia="zh-CN" w:bidi="zh-CN"/>
              </w:rPr>
              <w:fldChar w:fldCharType="begin"/>
            </w:r>
            <w:r>
              <w:rPr>
                <w:lang w:val="zh-CN" w:eastAsia="zh-CN" w:bidi="zh-CN"/>
              </w:rPr>
              <w:instrText xml:space="preserve"> MERGEFIELD MERGEFIELD|cbeb4cf9-06e1-448c-b718-54203b59a037|052f1502-c6a4-4be7-97c0-b9feaf28e059 </w:instrText>
            </w:r>
            <w:r>
              <w:rPr>
                <w:lang w:val="zh-CN" w:eastAsia="zh-CN" w:bidi="zh-CN"/>
              </w:rPr>
              <w:fldChar w:fldCharType="separate"/>
            </w:r>
            <w:r>
              <w:rPr>
                <w:lang w:val="zh-CN" w:eastAsia="zh-CN" w:bidi="zh-CN"/>
              </w:rPr>
              <w:t xml:space="preserve">。</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7</w:t>
            </w:r>
          </w:p>
        </w:tc>
        <w:tc>
          <w:tcPr>
            <w:tcW w:w="1716" w:type="dxa"/>
            <w:shd w:val="clear" w:color="auto" w:fill="auto"/>
            <w:vAlign w:val="center"/>
          </w:tcPr>
          <w:p>
            <w:pPr>
              <w:pStyle w:val="正文"/>
              <w:rPr>
                <w:lang w:val="zh-CN" w:eastAsia="zh-CN" w:bidi="zh-CN"/>
              </w:rPr>
            </w:pPr>
            <w:r>
              <w:rPr>
                <w:lang w:val="zh-CN" w:eastAsia="zh-CN" w:bidi="zh-CN"/>
              </w:rPr>
              <w:t xml:space="preserve">答疑</w:t>
            </w:r>
          </w:p>
        </w:tc>
        <w:tc>
          <w:tcPr>
            <w:tcW w:w="7290" w:type="dxa"/>
            <w:shd w:val="clear" w:color="auto" w:fill="auto"/>
            <w:vAlign w:val="center"/>
          </w:tcPr>
          <w:p>
            <w:pPr>
              <w:pStyle w:val="正文"/>
              <w:rPr>
                <w:lang w:val="zh-CN" w:eastAsia="zh-CN" w:bidi="zh-CN"/>
              </w:rPr>
            </w:pPr>
            <w:r>
              <w:rPr>
                <w:color w:val="000000"/>
                <w:shd w:val="clear" w:color="auto" w:fill="FFFF00"/>
                <w:lang w:val="zh-CN" w:eastAsia="zh-CN" w:bidi="zh-CN"/>
              </w:rPr>
              <w:t xml:space="preserve">如有疑问请于2026年10月08日 17:00:00</w:t>
            </w:r>
            <w:r>
              <w:rPr>
                <w:lang w:val="zh-CN" w:eastAsia="zh-CN" w:bidi="zh-CN"/>
              </w:rPr>
              <w:t xml:space="preserve">前，邮件至</w:t>
            </w:r>
            <w:r>
              <w:rPr>
                <w:shd w:val="clear" w:color="auto" w:fill="FFFF00"/>
                <w:lang w:val="zh-CN" w:eastAsia="zh-CN" w:bidi="zh-CN"/>
              </w:rPr>
              <w:fldChar w:fldCharType="begin">
                <w:ffData>
                  <w:name w:val="dydzyx"/>
                  <w:enabled/>
                  <w:calcOnExit w:val="0"/>
                  <w:textInput>
                    <w:default w:val="{答疑电子邮箱}"/>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jeffshen09@163.com</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8</w:t>
            </w:r>
          </w:p>
        </w:tc>
        <w:tc>
          <w:tcPr>
            <w:tcW w:w="1716" w:type="dxa"/>
            <w:shd w:val="clear" w:color="auto" w:fill="auto"/>
            <w:vAlign w:val="center"/>
          </w:tcPr>
          <w:p>
            <w:pPr>
              <w:pStyle w:val="正文"/>
              <w:rPr>
                <w:lang w:val="zh-CN" w:eastAsia="zh-CN" w:bidi="zh-CN"/>
              </w:rPr>
            </w:pPr>
            <w:r>
              <w:rPr>
                <w:lang w:val="zh-CN" w:eastAsia="zh-CN" w:bidi="zh-CN"/>
              </w:rPr>
              <w:t xml:space="preserve">投标有效期</w:t>
            </w:r>
          </w:p>
        </w:tc>
        <w:tc>
          <w:tcPr>
            <w:tcW w:w="7290" w:type="dxa"/>
            <w:shd w:val="clear" w:color="auto" w:fill="auto"/>
            <w:vAlign w:val="center"/>
          </w:tcPr>
          <w:p>
            <w:pPr>
              <w:pStyle w:val="正文"/>
              <w:rPr>
                <w:lang w:val="zh-CN" w:eastAsia="zh-CN" w:bidi="zh-CN"/>
              </w:rPr>
            </w:pPr>
            <w:r>
              <w:rPr>
                <w:lang w:val="zh-CN" w:eastAsia="zh-CN" w:bidi="zh-CN"/>
              </w:rPr>
              <w:t xml:space="preserve">投标文件递交后 </w:t>
            </w:r>
            <w:r>
              <w:rPr>
                <w:color w:val="000000"/>
                <w:shd w:val="clear" w:color="auto" w:fill="FFFF00"/>
                <w:lang w:val="zh-CN" w:eastAsia="zh-CN" w:bidi="zh-CN"/>
              </w:rPr>
              <w:fldChar w:fldCharType="begin">
                <w:ffData>
                  <w:name w:val="tbyxq"/>
                  <w:enabled/>
                  <w:calcOnExit w:val="0"/>
                  <w:textInput>
                    <w:default w:val="{投标有效期}"/>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90</w:t>
            </w:r>
            <w:r>
              <w:rPr>
                <w:lang w:val="zh-CN" w:eastAsia="zh-CN" w:bidi="zh-CN"/>
              </w:rPr>
              <w:fldChar w:fldCharType="end"/>
            </w:r>
            <w:r>
              <w:rPr>
                <w:lang w:val="zh-CN" w:eastAsia="zh-CN" w:bidi="zh-CN"/>
              </w:rPr>
              <w:t xml:space="preserve"> 天内有效</w:t>
            </w:r>
          </w:p>
        </w:tc>
      </w:tr>
      <w:tr>
        <w:tc>
          <w:tcPr>
            <w:tcW w:w="588" w:type="dxa"/>
            <w:shd w:val="clear" w:color="auto" w:fill="auto"/>
            <w:vAlign w:val="center"/>
          </w:tcPr>
          <w:p>
            <w:pPr>
              <w:pStyle w:val="正文"/>
              <w:jc w:val="center"/>
              <w:rPr>
                <w:lang w:val="zh-CN" w:eastAsia="zh-CN" w:bidi="zh-CN"/>
              </w:rPr>
            </w:pPr>
            <w:r>
              <w:rPr>
                <w:lang w:val="zh-CN" w:eastAsia="zh-CN" w:bidi="zh-CN"/>
              </w:rPr>
              <w:t xml:space="preserve">9</w:t>
            </w:r>
          </w:p>
        </w:tc>
        <w:tc>
          <w:tcPr>
            <w:tcW w:w="1716" w:type="dxa"/>
            <w:shd w:val="clear" w:color="auto" w:fill="auto"/>
            <w:vAlign w:val="center"/>
          </w:tcPr>
          <w:p>
            <w:pPr>
              <w:pStyle w:val="正文"/>
              <w:rPr>
                <w:lang w:val="zh-CN" w:eastAsia="zh-CN" w:bidi="zh-CN"/>
              </w:rPr>
            </w:pPr>
            <w:r>
              <w:rPr>
                <w:lang w:val="zh-CN" w:eastAsia="zh-CN" w:bidi="zh-CN"/>
              </w:rPr>
              <w:t xml:space="preserve">投标文件份数</w:t>
            </w:r>
          </w:p>
        </w:tc>
        <w:tc>
          <w:tcPr>
            <w:tcW w:w="7290" w:type="dxa"/>
            <w:shd w:val="clear" w:color="auto" w:fill="auto"/>
            <w:vAlign w:val="center"/>
          </w:tcPr>
          <w:p>
            <w:pPr>
              <w:pStyle w:val="正文"/>
              <w:rPr>
                <w:lang w:val="zh-CN" w:eastAsia="zh-CN" w:bidi="zh-CN"/>
              </w:rPr>
            </w:pPr>
            <w:r>
              <w:rPr>
                <w:color w:val="000000"/>
                <w:shd w:val="clear" w:color="auto" w:fill="FFFF00"/>
                <w:lang w:val="zh-CN" w:eastAsia="zh-CN" w:bidi="zh-CN"/>
              </w:rPr>
              <w:fldChar w:fldCharType="begin">
                <w:ffData>
                  <w:name w:val="xywjfsyq"/>
                  <w:enabled/>
                  <w:calcOnExit w:val="0"/>
                  <w:textInput>
                    <w:default w:val="提交纸质响应文件：正本壹份、副本肆份、电子版本壹份（响应文件正本的签字盖章版本）。"/>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本项目为电子招标，无须提供纸质版投标文件</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10</w:t>
            </w:r>
          </w:p>
        </w:tc>
        <w:tc>
          <w:tcPr>
            <w:tcW w:w="1716" w:type="dxa"/>
            <w:shd w:val="clear" w:color="auto" w:fill="auto"/>
            <w:vAlign w:val="center"/>
          </w:tcPr>
          <w:p>
            <w:pPr>
              <w:pStyle w:val="正文"/>
              <w:rPr>
                <w:lang w:val="zh-CN" w:eastAsia="zh-CN" w:bidi="zh-CN"/>
              </w:rPr>
            </w:pPr>
            <w:r>
              <w:rPr>
                <w:lang w:val="zh-CN" w:eastAsia="zh-CN" w:bidi="zh-CN"/>
              </w:rPr>
              <w:t xml:space="preserve">报价货币</w:t>
            </w:r>
          </w:p>
        </w:tc>
        <w:tc>
          <w:tcPr>
            <w:tcW w:w="7290" w:type="dxa"/>
            <w:shd w:val="clear" w:color="auto" w:fill="auto"/>
            <w:vAlign w:val="center"/>
          </w:tcPr>
          <w:p>
            <w:pPr>
              <w:pStyle w:val="正文"/>
              <w:rPr>
                <w:lang w:val="zh-CN" w:eastAsia="zh-CN" w:bidi="zh-CN"/>
              </w:rPr>
            </w:pPr>
            <w:r>
              <w:rPr>
                <w:lang w:val="zh-CN" w:eastAsia="zh-CN" w:bidi="zh-CN"/>
              </w:rPr>
              <w:t xml:space="preserve">投标文件的报价采用人民币报价。</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11</w:t>
            </w:r>
          </w:p>
        </w:tc>
        <w:tc>
          <w:tcPr>
            <w:tcW w:w="1716" w:type="dxa"/>
            <w:shd w:val="clear" w:color="auto" w:fill="auto"/>
            <w:vAlign w:val="center"/>
          </w:tcPr>
          <w:p>
            <w:pPr>
              <w:pStyle w:val="正文"/>
              <w:rPr>
                <w:lang w:val="zh-CN" w:eastAsia="zh-CN" w:bidi="zh-CN"/>
              </w:rPr>
            </w:pPr>
            <w:r>
              <w:rPr>
                <w:lang w:val="zh-CN" w:eastAsia="zh-CN" w:bidi="zh-CN"/>
              </w:rPr>
              <w:t xml:space="preserve">投标文件递交时间、地点与开标时间、地点</w:t>
            </w:r>
          </w:p>
        </w:tc>
        <w:tc>
          <w:tcPr>
            <w:tcW w:w="7290" w:type="dxa"/>
            <w:shd w:val="clear" w:color="auto" w:fill="auto"/>
            <w:vAlign w:val="center"/>
          </w:tcPr>
          <w:p>
            <w:pPr>
              <w:pStyle w:val="正文"/>
              <w:rPr>
                <w:lang w:val="zh-CN" w:eastAsia="zh-CN" w:bidi="zh-CN"/>
              </w:rPr>
            </w:pPr>
            <w:r>
              <w:rPr>
                <w:lang w:val="zh-CN" w:eastAsia="zh-CN" w:bidi="zh-CN"/>
              </w:rPr>
              <w:t xml:space="preserve">投标文件递交截止时间：</w:t>
            </w:r>
            <w:r>
              <w:rPr>
                <w:color w:val="000000"/>
                <w:shd w:val="clear" w:color="auto" w:fill="FFFF00"/>
                <w:lang w:val="zh-CN" w:eastAsia="zh-CN" w:bidi="zh-CN"/>
              </w:rPr>
              <w:t xml:space="preserve">2026年10月14日 10:00:00</w:t>
            </w:r>
          </w:p>
          <w:p>
            <w:pPr>
              <w:pStyle w:val="正文"/>
              <w:rPr>
                <w:lang w:val="zh-CN" w:eastAsia="zh-CN" w:bidi="zh-CN"/>
              </w:rPr>
            </w:pPr>
            <w:r>
              <w:rPr>
                <w:lang w:val="zh-CN" w:eastAsia="zh-CN" w:bidi="zh-CN"/>
              </w:rPr>
              <w:t xml:space="preserve">投标文件递交地点：</w:t>
            </w:r>
            <w:r>
              <w:rPr>
                <w:color w:val="000000"/>
                <w:shd w:val="clear" w:color="auto" w:fill="FFFF00"/>
                <w:lang w:val="zh-CN" w:eastAsia="zh-CN" w:bidi="zh-CN"/>
              </w:rPr>
              <w:fldChar w:fldCharType="begin">
                <w:ffData>
                  <w:name w:val="kbdz"/>
                  <w:enabled/>
                  <w:calcOnExit w:val="0"/>
                  <w:textInput>
                    <w:default w:val="{开标地址}"/>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上海交通大学数字化采购平台(网址：http://pboffice.sjtu.edu.cn/)</w:t>
            </w:r>
            <w:r>
              <w:rPr>
                <w:lang w:val="zh-CN" w:eastAsia="zh-CN" w:bidi="zh-CN"/>
              </w:rPr>
              <w:fldChar w:fldCharType="end"/>
            </w:r>
          </w:p>
          <w:p>
            <w:pPr>
              <w:pStyle w:val="正文"/>
              <w:rPr>
                <w:lang w:val="zh-CN" w:eastAsia="zh-CN" w:bidi="zh-CN"/>
              </w:rPr>
            </w:pPr>
            <w:r>
              <w:rPr>
                <w:lang w:val="zh-CN" w:eastAsia="zh-CN" w:bidi="zh-CN"/>
              </w:rPr>
              <w:t xml:space="preserve">开标时间：</w:t>
            </w:r>
            <w:r>
              <w:rPr>
                <w:color w:val="000000"/>
                <w:shd w:val="clear" w:color="auto" w:fill="FFFF00"/>
                <w:lang w:val="zh-CN" w:eastAsia="zh-CN" w:bidi="zh-CN"/>
              </w:rPr>
              <w:t xml:space="preserve">2026年10月14日 10:00:00</w:t>
            </w:r>
          </w:p>
          <w:p>
            <w:pPr>
              <w:pStyle w:val="正文"/>
              <w:rPr>
                <w:lang w:val="zh-CN" w:eastAsia="zh-CN" w:bidi="zh-CN"/>
              </w:rPr>
            </w:pPr>
            <w:r>
              <w:rPr>
                <w:lang w:val="zh-CN" w:eastAsia="zh-CN" w:bidi="zh-CN"/>
              </w:rPr>
              <w:t xml:space="preserve">开标地点：</w:t>
            </w:r>
            <w:r>
              <w:rPr>
                <w:shd w:val="clear" w:color="auto" w:fill="FFFF00"/>
                <w:lang w:val="zh-CN" w:eastAsia="zh-CN" w:bidi="zh-CN"/>
              </w:rPr>
              <w:fldChar w:fldCharType="begin">
                <w:ffData>
                  <w:name w:val="kbdz"/>
                  <w:enabled/>
                  <w:calcOnExit w:val="0"/>
                  <w:textInput>
                    <w:default w:val="{开标地址}"/>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上海交通大学数字化采购平台(网址：http://pboffice.sjtu.edu.cn/)</w:t>
            </w:r>
            <w:r>
              <w:rPr>
                <w:lang w:val="zh-CN" w:eastAsia="zh-CN" w:bidi="zh-CN"/>
              </w:rPr>
              <w:fldChar w:fldCharType="end"/>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0"/>
              <w:jc w:val="left"/>
              <w:rPr>
                <w:sz w:val="21"/>
                <w:lang w:val="zh-CN" w:eastAsia="zh-CN" w:bidi="zh-CN"/>
              </w:rPr>
            </w:pPr>
            <w:r>
              <w:rPr>
                <w:sz w:val="21"/>
                <w:lang w:val="zh-CN" w:eastAsia="zh-CN" w:bidi="zh-CN"/>
              </w:rPr>
              <w:t xml:space="preserve">电子文件递交方式:上海交通大学数字化采购平台上提交电子文件。投标人需要用CA数字证书和专门软件工具制作加密电子投标文件并上传系统(https://pboffice.situ.edi.cn/)，加密、解密电子投标文件技术支持电话:021-50652819*802（9:00-17:30）。</w:t>
            </w:r>
          </w:p>
          <w:p>
            <w:pPr>
              <w:pStyle w:val="_ÕýÎÄ¶ÎÂä"/>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0" w:after="120"/>
              <w:ind w:firstLine="0"/>
              <w:jc w:val="left"/>
              <w:rPr>
                <w:sz w:val="21"/>
                <w:lang w:val="zh-CN" w:eastAsia="zh-CN" w:bidi="zh-CN"/>
              </w:rPr>
            </w:pPr>
            <w:r>
              <w:rPr>
                <w:sz w:val="21"/>
                <w:lang w:val="zh-CN" w:eastAsia="zh-CN" w:bidi="zh-CN"/>
              </w:rPr>
              <w:t xml:space="preserve">投标人须在递交截止时间前1小时内登录系统完成在线签到，未完成签到的投标人视作放弃参与本项目。递交截止时间后半小时内完成解密开启，响应供应商登录系统用CA数字证书解密开启。</w:t>
            </w:r>
          </w:p>
          <w:p>
            <w:pPr>
              <w:pStyle w:val="正文"/>
              <w:rPr>
                <w:lang w:val="zh-CN" w:eastAsia="zh-CN" w:bidi="zh-CN"/>
              </w:rPr>
            </w:pPr>
            <w:r>
              <w:rPr>
                <w:lang w:val="zh-CN" w:eastAsia="zh-CN" w:bidi="zh-CN"/>
              </w:rPr>
              <w:t xml:space="preserve">响应供应商需在开标前完成CA证书办理(一般要2-3个工作日)，技术支持电话:400-666-3991</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13</w:t>
            </w:r>
          </w:p>
        </w:tc>
        <w:tc>
          <w:tcPr>
            <w:tcW w:w="1716" w:type="dxa"/>
            <w:shd w:val="clear" w:color="auto" w:fill="auto"/>
            <w:vAlign w:val="center"/>
          </w:tcPr>
          <w:p>
            <w:pPr>
              <w:pStyle w:val="正文"/>
              <w:rPr>
                <w:lang w:val="zh-CN" w:eastAsia="zh-CN" w:bidi="zh-CN"/>
              </w:rPr>
            </w:pPr>
            <w:r>
              <w:rPr>
                <w:lang w:val="zh-CN" w:eastAsia="zh-CN" w:bidi="zh-CN"/>
              </w:rPr>
              <w:t xml:space="preserve">评标办法</w:t>
            </w:r>
          </w:p>
        </w:tc>
        <w:tc>
          <w:tcPr>
            <w:tcW w:w="7290" w:type="dxa"/>
            <w:shd w:val="clear" w:color="auto" w:fill="auto"/>
            <w:vAlign w:val="center"/>
          </w:tcPr>
          <w:p>
            <w:pPr>
              <w:pStyle w:val="正文"/>
              <w:rPr>
                <w:lang w:val="zh-CN" w:eastAsia="zh-CN" w:bidi="zh-CN"/>
              </w:rPr>
            </w:pPr>
            <w:r>
              <w:rPr>
                <w:color w:val="000000"/>
                <w:shd w:val="clear" w:color="auto" w:fill="FFFF00"/>
                <w:lang w:val="zh-CN" w:eastAsia="zh-CN" w:bidi="zh-CN"/>
              </w:rPr>
              <w:t xml:space="preserve">综合评分法</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14</w:t>
            </w:r>
          </w:p>
        </w:tc>
        <w:tc>
          <w:tcPr>
            <w:tcW w:w="1716" w:type="dxa"/>
            <w:shd w:val="clear" w:color="auto" w:fill="auto"/>
            <w:vAlign w:val="center"/>
          </w:tcPr>
          <w:p>
            <w:pPr>
              <w:pStyle w:val="正文"/>
              <w:rPr>
                <w:lang w:val="zh-CN" w:eastAsia="zh-CN" w:bidi="zh-CN"/>
              </w:rPr>
            </w:pPr>
            <w:r>
              <w:rPr>
                <w:lang w:val="zh-CN" w:eastAsia="zh-CN" w:bidi="zh-CN"/>
              </w:rPr>
              <w:t xml:space="preserve">投标保证金（每包件）</w:t>
            </w:r>
          </w:p>
        </w:tc>
        <w:tc>
          <w:tcPr>
            <w:tcW w:w="7290" w:type="dxa"/>
            <w:shd w:val="clear" w:color="auto" w:fill="auto"/>
            <w:vAlign w:val="center"/>
          </w:tcPr>
          <w:p>
            <w:pPr>
              <w:pStyle w:val="正文"/>
              <w:rPr>
                <w:lang w:val="zh-CN" w:eastAsia="zh-CN" w:bidi="zh-CN"/>
              </w:rPr>
            </w:pPr>
            <w:r>
              <w:rPr>
                <w:lang w:val="zh-CN" w:eastAsia="zh-CN" w:bidi="zh-CN"/>
              </w:rPr>
              <w:t xml:space="preserve">□</w:t>
            </w:r>
            <w:r>
              <w:rPr>
                <w:lang w:val="zh-CN" w:eastAsia="zh-CN" w:bidi="zh-CN"/>
              </w:rPr>
              <w:fldChar w:fldCharType="begin"/>
            </w:r>
            <w:r>
              <w:rPr>
                <w:lang w:val="zh-CN" w:eastAsia="zh-CN" w:bidi="zh-CN"/>
              </w:rPr>
              <w:instrText xml:space="preserve"> MERGEFIELD MERGEFIELD|53f4f8b5-e173-4b43-80b8-15a279a26c29|fcfa20ed-f8c3-4cbb-992b-41639c54833e </w:instrText>
            </w:r>
            <w:r>
              <w:rPr>
                <w:lang w:val="zh-CN" w:eastAsia="zh-CN" w:bidi="zh-CN"/>
              </w:rPr>
              <w:fldChar w:fldCharType="separate"/>
            </w:r>
            <w:r>
              <w:rPr>
                <w:lang w:val="zh-CN" w:eastAsia="zh-CN" w:bidi="zh-CN"/>
              </w:rPr>
              <w:t xml:space="preserve">本次采购无须提交响应保证金。</w:t>
            </w:r>
            <w:r>
              <w:rPr>
                <w:lang w:val="zh-CN" w:eastAsia="zh-CN" w:bidi="zh-CN"/>
              </w:rPr>
              <w:fldChar w:fldCharType="end"/>
            </w:r>
            <w:r>
              <w:rPr>
                <w:lang w:val="zh-CN" w:eastAsia="zh-CN" w:bidi="zh-CN"/>
              </w:rPr>
              <w:fldChar w:fldCharType="begin"/>
            </w:r>
            <w:r>
              <w:rPr>
                <w:lang w:val="zh-CN" w:eastAsia="zh-CN" w:bidi="zh-CN"/>
              </w:rPr>
              <w:instrText xml:space="preserve"> MERGEFIELD MERGEFIELD|53f4f8b5-e173-4b43-80b8-15a279a26c29|fcfa20ed-f8c3-4cbb-992b-41639c54833e </w:instrText>
            </w:r>
            <w:r>
              <w:rPr>
                <w:lang w:val="zh-CN" w:eastAsia="zh-CN" w:bidi="zh-CN"/>
              </w:rPr>
              <w:fldChar w:fldCharType="separate"/>
            </w:r>
            <w:r>
              <w:rPr>
                <w:lang w:val="zh-CN" w:eastAsia="zh-CN" w:bidi="zh-CN"/>
              </w:rPr>
              <w:t xml:space="preserve"> </w:t>
            </w:r>
          </w:p>
          <w:p>
            <w:pPr>
              <w:pStyle w:val="正文"/>
              <w:rPr>
                <w:lang w:val="zh-CN" w:eastAsia="zh-CN" w:bidi="zh-CN"/>
              </w:rPr>
            </w:pPr>
            <w:r>
              <w:rPr>
                <w:lang w:val="zh-CN" w:eastAsia="zh-CN" w:bidi="zh-CN"/>
              </w:rPr>
              <w:fldChar w:fldCharType="end"/>
            </w:r>
            <w:r>
              <w:rPr>
                <w:lang w:val="zh-CN" w:eastAsia="zh-CN" w:bidi="zh-CN"/>
              </w:rPr>
              <w:t xml:space="preserve">■</w:t>
            </w:r>
            <w:r>
              <w:rPr>
                <w:lang w:val="zh-CN" w:eastAsia="zh-CN" w:bidi="zh-CN"/>
              </w:rPr>
              <w:fldChar w:fldCharType="begin"/>
            </w:r>
            <w:r>
              <w:rPr>
                <w:lang w:val="zh-CN" w:eastAsia="zh-CN" w:bidi="zh-CN"/>
              </w:rPr>
              <w:instrText xml:space="preserve"> MERGEFIELD sfsztbbzj_sz|1|53f4f8b5-e173-4b43-80b8-15a279a26c29|7baac578-9b99-460c-945f-f4a907cb6da9 </w:instrText>
            </w:r>
            <w:r>
              <w:rPr>
                <w:lang w:val="zh-CN" w:eastAsia="zh-CN" w:bidi="zh-CN"/>
              </w:rPr>
              <w:fldChar w:fldCharType="separate"/>
            </w:r>
            <w:r>
              <w:rPr>
                <w:lang w:val="zh-CN" w:eastAsia="zh-CN" w:bidi="zh-CN"/>
              </w:rPr>
              <w:t xml:space="preserve">本次采购要求供应商递交响应保证金。</w:t>
            </w:r>
          </w:p>
          <w:p>
            <w:pPr>
              <w:pStyle w:val="正文"/>
              <w:rPr>
                <w:lang w:val="zh-CN" w:eastAsia="zh-CN" w:bidi="zh-CN"/>
              </w:rPr>
            </w:pPr>
            <w:r>
              <w:rPr>
                <w:lang w:val="zh-CN" w:eastAsia="zh-CN" w:bidi="zh-CN"/>
              </w:rPr>
              <w:t xml:space="preserve">1.响应保证金的金额：人民币</w:t>
            </w:r>
            <w:r>
              <w:rPr>
                <w:shd w:val="clear" w:color="auto" w:fill="FFFF00"/>
                <w:lang w:val="zh-CN" w:eastAsia="zh-CN" w:bidi="zh-CN"/>
              </w:rPr>
              <w:fldChar w:fldCharType="end"/>
            </w:r>
            <w:r>
              <w:rPr>
                <w:shd w:val="clear" w:color="auto" w:fill="FFFF00"/>
                <w:lang w:val="zh-CN" w:eastAsia="zh-CN" w:bidi="zh-CN"/>
              </w:rPr>
              <w:fldChar w:fldCharType="begin">
                <w:ffData>
                  <w:name w:val="tbbzj|53f4f8b5-e173-4b43-80b8-15a279a26c29|7baac578-9b99-460c-945f-f4a907cb6da9"/>
                  <w:enabled/>
                  <w:calcOnExit w:val="0"/>
                  <w:textInput>
                    <w:default w:val="{投标保证金}"/>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0.8</w:t>
            </w:r>
            <w:r>
              <w:rPr>
                <w:lang w:val="zh-CN" w:eastAsia="zh-CN" w:bidi="zh-CN"/>
              </w:rPr>
              <w:fldChar w:fldCharType="end"/>
            </w:r>
            <w:r>
              <w:rPr>
                <w:lang w:val="zh-CN" w:eastAsia="zh-CN" w:bidi="zh-CN"/>
              </w:rPr>
              <w:fldChar w:fldCharType="begin"/>
            </w:r>
            <w:r>
              <w:rPr>
                <w:lang w:val="zh-CN" w:eastAsia="zh-CN" w:bidi="zh-CN"/>
              </w:rPr>
              <w:instrText xml:space="preserve"> MERGEFIELD sfsztbbzj_sz|2|53f4f8b5-e173-4b43-80b8-15a279a26c29|7baac578-9b99-460c-945f-f4a907cb6da9 </w:instrText>
            </w:r>
            <w:r>
              <w:rPr>
                <w:lang w:val="zh-CN" w:eastAsia="zh-CN" w:bidi="zh-CN"/>
              </w:rPr>
              <w:fldChar w:fldCharType="separate"/>
            </w:r>
            <w:r>
              <w:rPr>
                <w:lang w:val="zh-CN" w:eastAsia="zh-CN" w:bidi="zh-CN"/>
              </w:rPr>
              <w:t xml:space="preserve">万元；</w:t>
            </w:r>
          </w:p>
          <w:p>
            <w:pPr>
              <w:pStyle w:val="正文"/>
              <w:rPr>
                <w:lang w:val="zh-CN" w:eastAsia="zh-CN" w:bidi="zh-CN"/>
              </w:rPr>
            </w:pPr>
            <w:r>
              <w:rPr>
                <w:lang w:val="zh-CN" w:eastAsia="zh-CN" w:bidi="zh-CN"/>
              </w:rPr>
              <w:t xml:space="preserve">2.递交截止时间：响应截止时间前；</w:t>
            </w:r>
          </w:p>
          <w:p>
            <w:pPr>
              <w:pStyle w:val="正文"/>
              <w:rPr>
                <w:lang w:val="zh-CN" w:eastAsia="zh-CN" w:bidi="zh-CN"/>
              </w:rPr>
            </w:pPr>
            <w:r>
              <w:rPr>
                <w:lang w:val="zh-CN" w:eastAsia="zh-CN" w:bidi="zh-CN"/>
              </w:rPr>
              <w:t xml:space="preserve">3.递交形式：电汇、转帐。供应商提交的响应保证金应当从其基本账户转出，并在响应保证金递交截止时间前到达下列账户：</w:t>
            </w:r>
          </w:p>
          <w:p>
            <w:pPr>
              <w:pStyle w:val="正文"/>
              <w:rPr>
                <w:lang w:val="zh-CN" w:eastAsia="zh-CN" w:bidi="zh-CN"/>
              </w:rPr>
            </w:pPr>
            <w:r>
              <w:rPr>
                <w:lang w:val="zh-CN" w:eastAsia="zh-CN" w:bidi="zh-CN"/>
              </w:rPr>
              <w:t xml:space="preserve">标书费、响应保证金、成交服务费专用账户（人民币）：</w:t>
            </w:r>
          </w:p>
          <w:p>
            <w:pPr>
              <w:pStyle w:val="正文"/>
              <w:rPr>
                <w:lang w:val="zh-CN" w:eastAsia="zh-CN" w:bidi="zh-CN"/>
              </w:rPr>
            </w:pPr>
            <w:r>
              <w:rPr>
                <w:lang w:val="zh-CN" w:eastAsia="zh-CN" w:bidi="zh-CN"/>
              </w:rPr>
              <w:t xml:space="preserve">户名： </w:t>
            </w:r>
            <w:r>
              <w:rPr>
                <w:shd w:val="clear" w:color="auto" w:fill="FFFF00"/>
                <w:lang w:val="zh-CN" w:eastAsia="zh-CN" w:bidi="zh-CN"/>
              </w:rPr>
              <w:fldChar w:fldCharType="end"/>
            </w:r>
            <w:r>
              <w:rPr>
                <w:shd w:val="clear" w:color="auto" w:fill="FFFF00"/>
                <w:lang w:val="zh-CN" w:eastAsia="zh-CN" w:bidi="zh-CN"/>
              </w:rPr>
              <w:fldChar w:fldCharType="begin">
                <w:ffData>
                  <w:name w:val="zzkhm|53f4f8b5-e173-4b43-80b8-15a279a26c29|7baac578-9b99-460c-945f-f4a907cb6da9"/>
                  <w:enabled/>
                  <w:calcOnExit w:val="0"/>
                  <w:textInput>
                    <w:default w:val="{开户名}"/>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上海机电设备招标有限公司</w:t>
            </w:r>
            <w:r>
              <w:rPr>
                <w:lang w:val="zh-CN" w:eastAsia="zh-CN" w:bidi="zh-CN"/>
              </w:rPr>
              <w:fldChar w:fldCharType="end"/>
            </w:r>
            <w:r>
              <w:rPr>
                <w:lang w:val="zh-CN" w:eastAsia="zh-CN" w:bidi="zh-CN"/>
              </w:rPr>
              <w:fldChar w:fldCharType="begin"/>
            </w:r>
            <w:r>
              <w:rPr>
                <w:lang w:val="zh-CN" w:eastAsia="zh-CN" w:bidi="zh-CN"/>
              </w:rPr>
              <w:instrText xml:space="preserve"> MERGEFIELD sfsztbbzj_sz|3|53f4f8b5-e173-4b43-80b8-15a279a26c29|7baac578-9b99-460c-945f-f4a907cb6da9 </w:instrText>
            </w:r>
            <w:r>
              <w:rPr>
                <w:lang w:val="zh-CN" w:eastAsia="zh-CN" w:bidi="zh-CN"/>
              </w:rPr>
              <w:fldChar w:fldCharType="separate"/>
            </w:r>
          </w:p>
          <w:p>
            <w:pPr>
              <w:pStyle w:val="正文"/>
              <w:rPr>
                <w:lang w:val="zh-CN" w:eastAsia="zh-CN" w:bidi="zh-CN"/>
              </w:rPr>
            </w:pPr>
            <w:r>
              <w:rPr>
                <w:lang w:val="zh-CN" w:eastAsia="zh-CN" w:bidi="zh-CN"/>
              </w:rPr>
              <w:t xml:space="preserve">开户行：</w:t>
            </w:r>
            <w:r>
              <w:rPr>
                <w:shd w:val="clear" w:color="auto" w:fill="FFFF00"/>
                <w:lang w:val="zh-CN" w:eastAsia="zh-CN" w:bidi="zh-CN"/>
              </w:rPr>
              <w:fldChar w:fldCharType="end"/>
            </w:r>
            <w:r>
              <w:rPr>
                <w:shd w:val="clear" w:color="auto" w:fill="FFFF00"/>
                <w:lang w:val="zh-CN" w:eastAsia="zh-CN" w:bidi="zh-CN"/>
              </w:rPr>
              <w:fldChar w:fldCharType="begin">
                <w:ffData>
                  <w:name w:val="zzkhyh|53f4f8b5-e173-4b43-80b8-15a279a26c29|7baac578-9b99-460c-945f-f4a907cb6da9"/>
                  <w:enabled/>
                  <w:calcOnExit w:val="0"/>
                  <w:textInput>
                    <w:default w:val="{开户银行}"/>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建行上海市分行营业部</w:t>
            </w:r>
            <w:r>
              <w:rPr>
                <w:lang w:val="zh-CN" w:eastAsia="zh-CN" w:bidi="zh-CN"/>
              </w:rPr>
              <w:fldChar w:fldCharType="end"/>
            </w:r>
            <w:r>
              <w:rPr>
                <w:lang w:val="zh-CN" w:eastAsia="zh-CN" w:bidi="zh-CN"/>
              </w:rPr>
              <w:fldChar w:fldCharType="begin"/>
            </w:r>
            <w:r>
              <w:rPr>
                <w:lang w:val="zh-CN" w:eastAsia="zh-CN" w:bidi="zh-CN"/>
              </w:rPr>
              <w:instrText xml:space="preserve"> MERGEFIELD sfsztbbzj_sz|4|53f4f8b5-e173-4b43-80b8-15a279a26c29|7baac578-9b99-460c-945f-f4a907cb6da9 </w:instrText>
            </w:r>
            <w:r>
              <w:rPr>
                <w:lang w:val="zh-CN" w:eastAsia="zh-CN" w:bidi="zh-CN"/>
              </w:rPr>
              <w:fldChar w:fldCharType="separate"/>
            </w:r>
          </w:p>
          <w:p>
            <w:pPr>
              <w:pStyle w:val="正文"/>
              <w:rPr>
                <w:lang w:val="zh-CN" w:eastAsia="zh-CN" w:bidi="zh-CN"/>
              </w:rPr>
            </w:pPr>
            <w:r>
              <w:rPr>
                <w:lang w:val="zh-CN" w:eastAsia="zh-CN" w:bidi="zh-CN"/>
              </w:rPr>
              <w:t xml:space="preserve">账号：</w:t>
            </w:r>
            <w:r>
              <w:rPr>
                <w:shd w:val="clear" w:color="auto" w:fill="FFFF00"/>
                <w:lang w:val="zh-CN" w:eastAsia="zh-CN" w:bidi="zh-CN"/>
              </w:rPr>
              <w:fldChar w:fldCharType="end"/>
            </w:r>
            <w:r>
              <w:rPr>
                <w:shd w:val="clear" w:color="auto" w:fill="FFFF00"/>
                <w:lang w:val="zh-CN" w:eastAsia="zh-CN" w:bidi="zh-CN"/>
              </w:rPr>
              <w:fldChar w:fldCharType="begin">
                <w:ffData>
                  <w:name w:val="zzyhzh|53f4f8b5-e173-4b43-80b8-15a279a26c29|7baac578-9b99-460c-945f-f4a907cb6da9"/>
                  <w:enabled/>
                  <w:calcOnExit w:val="0"/>
                  <w:textInput>
                    <w:default w:val="{银行账号}"/>
                  </w:textInput>
                </w:ffData>
              </w:fldChar>
            </w:r>
            <w:r>
              <w:rPr>
                <w:shd w:val="clear" w:color="auto" w:fill="FFFF00"/>
                <w:lang w:val="zh-CN" w:eastAsia="zh-CN" w:bidi="zh-CN"/>
              </w:rPr>
              <w:instrText xml:space="preserve"> FORMTEXT </w:instrText>
            </w:r>
            <w:r>
              <w:rPr>
                <w:shd w:val="clear" w:color="auto" w:fill="FFFF00"/>
                <w:lang w:val="zh-CN" w:eastAsia="zh-CN" w:bidi="zh-CN"/>
              </w:rPr>
              <w:fldChar w:fldCharType="separate"/>
            </w:r>
            <w:r>
              <w:rPr>
                <w:shd w:val="clear" w:color="auto" w:fill="FFFF00"/>
                <w:lang w:val="zh-CN" w:eastAsia="zh-CN" w:bidi="zh-CN"/>
              </w:rPr>
              <w:t xml:space="preserve">31001550400055646341</w:t>
            </w:r>
            <w:r>
              <w:rPr>
                <w:lang w:val="zh-CN" w:eastAsia="zh-CN" w:bidi="zh-CN"/>
              </w:rPr>
              <w:fldChar w:fldCharType="end"/>
            </w:r>
            <w:r>
              <w:rPr>
                <w:lang w:val="zh-CN" w:eastAsia="zh-CN" w:bidi="zh-CN"/>
              </w:rPr>
              <w:fldChar w:fldCharType="begin"/>
            </w:r>
            <w:r>
              <w:rPr>
                <w:lang w:val="zh-CN" w:eastAsia="zh-CN" w:bidi="zh-CN"/>
              </w:rPr>
              <w:instrText xml:space="preserve"> MERGEFIELD sfsztbbzj_sz|5|53f4f8b5-e173-4b43-80b8-15a279a26c29|7baac578-9b99-460c-945f-f4a907cb6da9 </w:instrText>
            </w:r>
            <w:r>
              <w:rPr>
                <w:lang w:val="zh-CN" w:eastAsia="zh-CN" w:bidi="zh-CN"/>
              </w:rPr>
              <w:fldChar w:fldCharType="separate"/>
            </w:r>
          </w:p>
          <w:p>
            <w:pPr>
              <w:pStyle w:val="正文"/>
              <w:rPr>
                <w:lang w:val="zh-CN" w:eastAsia="zh-CN" w:bidi="zh-CN"/>
              </w:rPr>
            </w:pPr>
            <w:r>
              <w:rPr>
                <w:lang w:val="zh-CN" w:eastAsia="zh-CN" w:bidi="zh-CN"/>
              </w:rPr>
              <w:t xml:space="preserve">4.供应商缴纳保证金时应备注所投项目名称。</w:t>
            </w:r>
            <w:r>
              <w:rPr>
                <w:lang w:val="zh-CN" w:eastAsia="zh-CN" w:bidi="zh-CN"/>
              </w:rPr>
              <w:fldChar w:fldCharType="end"/>
            </w:r>
          </w:p>
        </w:tc>
      </w:tr>
      <w:tr>
        <w:tc>
          <w:tcPr>
            <w:tcW w:w="588" w:type="dxa"/>
            <w:shd w:val="clear" w:color="auto" w:fill="auto"/>
            <w:vAlign w:val="center"/>
          </w:tcPr>
          <w:p>
            <w:pPr>
              <w:pStyle w:val="正文"/>
              <w:jc w:val="center"/>
              <w:rPr>
                <w:lang w:val="zh-CN" w:eastAsia="zh-CN" w:bidi="zh-CN"/>
              </w:rPr>
            </w:pPr>
            <w:r>
              <w:rPr>
                <w:lang w:val="zh-CN" w:eastAsia="zh-CN" w:bidi="zh-CN"/>
              </w:rPr>
              <w:t xml:space="preserve">15</w:t>
            </w:r>
          </w:p>
        </w:tc>
        <w:tc>
          <w:tcPr>
            <w:tcW w:w="1716" w:type="dxa"/>
            <w:shd w:val="clear" w:color="auto" w:fill="auto"/>
            <w:vAlign w:val="center"/>
          </w:tcPr>
          <w:p>
            <w:pPr>
              <w:pStyle w:val="正文"/>
              <w:rPr>
                <w:lang w:val="zh-CN" w:eastAsia="zh-CN" w:bidi="zh-CN"/>
              </w:rPr>
            </w:pPr>
            <w:r>
              <w:rPr>
                <w:lang w:val="zh-CN" w:eastAsia="zh-CN" w:bidi="zh-CN"/>
              </w:rPr>
              <w:t xml:space="preserve">核心产品</w:t>
            </w:r>
          </w:p>
        </w:tc>
        <w:tc>
          <w:tcPr>
            <w:tcW w:w="7290" w:type="dxa"/>
            <w:shd w:val="clear" w:color="auto" w:fill="auto"/>
            <w:vAlign w:val="center"/>
          </w:tcPr>
          <w:p>
            <w:pPr>
              <w:pStyle w:val="正文"/>
              <w:rPr>
                <w:lang w:val="zh-CN" w:eastAsia="zh-CN" w:bidi="zh-CN"/>
              </w:rPr>
            </w:pPr>
            <w:r>
              <w:rPr>
                <w:lang w:val="zh-CN" w:eastAsia="zh-CN" w:bidi="zh-CN"/>
              </w:rPr>
              <w:t xml:space="preserve">/</w:t>
            </w:r>
          </w:p>
        </w:tc>
      </w:tr>
      <w:tr>
        <w:tc>
          <w:tcPr>
            <w:tcW w:w="588" w:type="dxa"/>
            <w:shd w:val="clear" w:color="auto" w:fill="auto"/>
            <w:vAlign w:val="center"/>
          </w:tcPr>
          <w:p>
            <w:pPr>
              <w:pStyle w:val="正文"/>
              <w:jc w:val="center"/>
              <w:rPr>
                <w:lang w:val="zh-CN" w:eastAsia="zh-CN" w:bidi="zh-CN"/>
              </w:rPr>
            </w:pPr>
          </w:p>
        </w:tc>
        <w:tc>
          <w:tcPr>
            <w:tcW w:w="1716" w:type="dxa"/>
            <w:shd w:val="clear" w:color="auto" w:fill="auto"/>
            <w:vAlign w:val="center"/>
          </w:tcPr>
          <w:p>
            <w:pPr>
              <w:pStyle w:val="正文"/>
              <w:rPr>
                <w:lang w:val="zh-CN" w:eastAsia="zh-CN" w:bidi="zh-CN"/>
              </w:rPr>
            </w:pPr>
          </w:p>
        </w:tc>
        <w:tc>
          <w:tcPr>
            <w:tcW w:w="7290" w:type="dxa"/>
            <w:shd w:val="clear" w:color="auto" w:fill="auto"/>
            <w:vAlign w:val="center"/>
          </w:tcPr>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zh-CN" w:eastAsia="zh-CN" w:bidi="zh-CN"/>
              </w:rPr>
              <w:t xml:space="preserve">1</w:t>
            </w:r>
            <w:r>
              <w:rPr>
                <w:sz w:val="21"/>
                <w:lang w:val="ar-SA" w:eastAsia="ar-SA" w:bidi="ar-SA"/>
              </w:rPr>
              <w:t xml:space="preserve">、投标人、投标货物制造商或投标文件存在下列任一情况，经评审委员会认定，其投标将被否决：</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（1）不同投标人的投标文件由同一单位或者个人编制；</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（2）不同投标人委托同一单位或者个人办理投标事宜；</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（3）不同投标人的投标文件载明的项目管理成员或者联系人员为同一人；</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（4）不同投标人的投标文件异常一致或者投标报价呈规律性差异；</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（5）不同投标人的投标文件相互混装；</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（6）不同投标人的投标保证金从同一单位或者个人的账户转出；</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（7）不同投标人的联系人姓名、电话、邮箱、公司地址等基本信息雷同；</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（8）不同投标人的投标文件由同一电子设备编制、加密或者上传；</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（9）不同投标人投标文件所记录的硬件信息如网卡（MAC）地址或硬盘序列号等信息相同；</w:t>
            </w:r>
          </w:p>
          <w:p>
            <w:pPr>
              <w:pStyle w:val="Normal"/>
              <w:tabs>
                <w:tab w:val="left" w:pos="76"/>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76" w:right="61"/>
              <w:rPr>
                <w:sz w:val="21"/>
                <w:lang w:val="zh-CN" w:eastAsia="zh-CN" w:bidi="zh-CN"/>
              </w:rPr>
            </w:pPr>
            <w:r>
              <w:rPr>
                <w:sz w:val="21"/>
                <w:lang w:val="ar-SA" w:eastAsia="ar-SA" w:bidi="ar-SA"/>
              </w:rPr>
              <w:t xml:space="preserve">（10）投标文件的编制、加密、提交等信息雷同，经评审委员会认定涉嫌串通响应的；</w:t>
            </w:r>
          </w:p>
          <w:p>
            <w:pPr>
              <w:pStyle w:val="正文"/>
              <w:rPr>
                <w:lang w:val="zh-CN" w:eastAsia="zh-CN" w:bidi="zh-CN"/>
              </w:rPr>
            </w:pPr>
            <w:r>
              <w:rPr>
                <w:lang w:val="ar-SA" w:eastAsia="ar-SA" w:bidi="ar-SA"/>
              </w:rPr>
              <w:t xml:space="preserve">（11）法律、法规或规章明确规定的其他将导致投标文件被否决的情况。</w:t>
            </w:r>
          </w:p>
        </w:tc>
      </w:tr>
      <w:tr>
        <w:tc>
          <w:tcPr>
            <w:tcW w:w="588" w:type="dxa"/>
            <w:shd w:val="clear" w:color="auto" w:fill="auto"/>
            <w:vAlign w:val="center"/>
          </w:tcPr>
          <w:p>
            <w:pPr>
              <w:pStyle w:val="正文"/>
              <w:jc w:val="center"/>
              <w:rPr>
                <w:lang w:val="zh-CN" w:eastAsia="zh-CN" w:bidi="zh-CN"/>
              </w:rPr>
            </w:pPr>
            <w:r>
              <w:rPr>
                <w:lang w:val="zh-CN" w:eastAsia="zh-CN" w:bidi="zh-CN"/>
              </w:rPr>
              <w:t xml:space="preserve">16</w:t>
            </w:r>
          </w:p>
        </w:tc>
        <w:tc>
          <w:tcPr>
            <w:tcW w:w="9006" w:type="dxa"/>
            <w:gridSpan w:val="2"/>
            <w:shd w:val="clear" w:color="auto" w:fill="auto"/>
            <w:vAlign w:val="center"/>
          </w:tcPr>
          <w:p>
            <w:pPr>
              <w:pStyle w:val="正文"/>
              <w:rPr>
                <w:lang w:val="zh-CN" w:eastAsia="zh-CN" w:bidi="zh-CN"/>
              </w:rPr>
            </w:pPr>
            <w:r>
              <w:rPr>
                <w:lang w:val="zh-CN" w:eastAsia="zh-CN" w:bidi="zh-CN"/>
              </w:rPr>
              <w:t xml:space="preserve">本项目预算公开，预算总金额为人民币</w:t>
            </w:r>
            <w:r>
              <w:rPr>
                <w:color w:val="000000"/>
                <w:shd w:val="clear" w:color="auto" w:fill="FFFF00"/>
                <w:lang w:val="zh-CN" w:eastAsia="zh-CN" w:bidi="zh-CN"/>
              </w:rPr>
              <w:t xml:space="preserve">40</w:t>
            </w:r>
            <w:r>
              <w:rPr>
                <w:lang w:val="zh-CN" w:eastAsia="zh-CN" w:bidi="zh-CN"/>
              </w:rPr>
              <w:t xml:space="preserve">万元，投标报价超过预算金额的则视作无效。</w:t>
            </w:r>
          </w:p>
        </w:tc>
      </w:tr>
    </w:tbl>
    <w:p>
      <w:pPr>
        <w:pStyle w:val="正文"/>
        <w:jc w:val="center"/>
        <w:rPr>
          <w:b/>
          <w:sz w:val="24"/>
          <w:lang w:val="zh-CN" w:eastAsia="zh-CN" w:bidi="zh-CN"/>
        </w:rPr>
      </w:pPr>
      <w:r>
        <w:rPr>
          <w:b/>
          <w:sz w:val="32"/>
          <w:lang w:val="zh-CN" w:eastAsia="zh-CN" w:bidi="zh-CN"/>
        </w:rPr>
        <w:br w:type="page"/>
      </w:r>
      <w:r>
        <w:rPr>
          <w:b/>
          <w:sz w:val="32"/>
          <w:lang w:val="zh-CN" w:eastAsia="zh-CN" w:bidi="zh-CN"/>
        </w:rPr>
        <w:t xml:space="preserve">供应商须知正文</w:t>
      </w:r>
    </w:p>
    <w:p>
      <w:pPr>
        <w:pStyle w:val="正文"/>
        <w:rPr>
          <w:b/>
          <w:lang w:val="zh-CN" w:eastAsia="zh-CN" w:bidi="zh-CN"/>
        </w:rPr>
      </w:pPr>
      <w:r>
        <w:rPr>
          <w:b/>
          <w:lang w:val="zh-CN" w:eastAsia="zh-CN" w:bidi="zh-CN"/>
        </w:rPr>
        <w:t xml:space="preserve">一、总则</w:t>
      </w:r>
    </w:p>
    <w:p>
      <w:pPr>
        <w:pStyle w:val="正文"/>
        <w:rPr>
          <w:lang w:val="zh-CN" w:eastAsia="zh-CN" w:bidi="zh-CN"/>
        </w:rPr>
      </w:pPr>
      <w:r>
        <w:rPr>
          <w:lang w:val="zh-CN" w:eastAsia="zh-CN" w:bidi="zh-CN"/>
        </w:rPr>
        <w:t xml:space="preserve">    1.概述</w:t>
      </w:r>
    </w:p>
    <w:p>
      <w:pPr>
        <w:pStyle w:val="正文"/>
        <w:rPr>
          <w:lang w:val="zh-CN" w:eastAsia="zh-CN" w:bidi="zh-CN"/>
        </w:rPr>
      </w:pPr>
      <w:r>
        <w:rPr>
          <w:lang w:val="zh-CN" w:eastAsia="zh-CN" w:bidi="zh-CN"/>
        </w:rPr>
        <w:t xml:space="preserve">    1.1根据《中华人民共和国政府采购法》等有关法律、法规和规章的规定，本采购项目已具备招标条件。</w:t>
      </w:r>
    </w:p>
    <w:p>
      <w:pPr>
        <w:pStyle w:val="正文"/>
        <w:rPr>
          <w:lang w:val="zh-CN" w:eastAsia="zh-CN" w:bidi="zh-CN"/>
        </w:rPr>
      </w:pPr>
      <w:r>
        <w:rPr>
          <w:lang w:val="zh-CN" w:eastAsia="zh-CN" w:bidi="zh-CN"/>
        </w:rPr>
        <w:t xml:space="preserve">    1.2本招标文件仅适用于《采购公告》和《供应商须知》前附表中所述采购项目的招标采购。</w:t>
      </w:r>
    </w:p>
    <w:p>
      <w:pPr>
        <w:pStyle w:val="正文"/>
        <w:rPr>
          <w:lang w:val="zh-CN" w:eastAsia="zh-CN" w:bidi="zh-CN"/>
        </w:rPr>
      </w:pPr>
      <w:r>
        <w:rPr>
          <w:lang w:val="zh-CN" w:eastAsia="zh-CN" w:bidi="zh-CN"/>
        </w:rPr>
        <w:t xml:space="preserve">    1.3招标文件的解释权属于《采购公告》和《供应商须知》前附表中所述的招标人。</w:t>
      </w:r>
    </w:p>
    <w:p>
      <w:pPr>
        <w:pStyle w:val="正文"/>
        <w:rPr>
          <w:lang w:val="zh-CN" w:eastAsia="zh-CN" w:bidi="zh-CN"/>
        </w:rPr>
      </w:pPr>
      <w:r>
        <w:rPr>
          <w:lang w:val="zh-CN" w:eastAsia="zh-CN" w:bidi="zh-CN"/>
        </w:rPr>
        <w:t xml:space="preserve">    1.4参与招标投标活动的所有各方，对在参与招标投标过程中获悉的国家、商业和技术秘密以及其它依法应当保密的内容，均负有保密义务，违者应对由此造成的后果承担全部法律责任。</w:t>
      </w:r>
    </w:p>
    <w:p>
      <w:pPr>
        <w:pStyle w:val="正文"/>
        <w:rPr>
          <w:lang w:val="zh-CN" w:eastAsia="zh-CN" w:bidi="zh-CN"/>
        </w:rPr>
      </w:pPr>
      <w:r>
        <w:rPr>
          <w:lang w:val="zh-CN" w:eastAsia="zh-CN" w:bidi="zh-CN"/>
        </w:rPr>
        <w:t xml:space="preserve">    2.定义</w:t>
      </w:r>
    </w:p>
    <w:p>
      <w:pPr>
        <w:pStyle w:val="正文"/>
        <w:rPr>
          <w:lang w:val="zh-CN" w:eastAsia="zh-CN" w:bidi="zh-CN"/>
        </w:rPr>
      </w:pPr>
      <w:r>
        <w:rPr>
          <w:lang w:val="zh-CN" w:eastAsia="zh-CN" w:bidi="zh-CN"/>
        </w:rPr>
        <w:t xml:space="preserve">    2.1“采购项目”系指《供应商须知》前附表中所述的采购项目。</w:t>
      </w:r>
    </w:p>
    <w:p>
      <w:pPr>
        <w:pStyle w:val="正文"/>
        <w:rPr>
          <w:lang w:val="zh-CN" w:eastAsia="zh-CN" w:bidi="zh-CN"/>
        </w:rPr>
      </w:pPr>
      <w:r>
        <w:rPr>
          <w:lang w:val="zh-CN" w:eastAsia="zh-CN" w:bidi="zh-CN"/>
        </w:rPr>
        <w:t xml:space="preserve">    2.2“货物”系指投标人按招标文件规定，须向采购人提供的各种形态和种类的物品，包括一切设备、产品、机械、仪器仪表、备品备件、工具、手册等有关技术资料和原材料等。</w:t>
      </w:r>
    </w:p>
    <w:p>
      <w:pPr>
        <w:pStyle w:val="正文"/>
        <w:rPr>
          <w:lang w:val="zh-CN" w:eastAsia="zh-CN" w:bidi="zh-CN"/>
        </w:rPr>
      </w:pPr>
      <w:r>
        <w:rPr>
          <w:lang w:val="zh-CN" w:eastAsia="zh-CN" w:bidi="zh-CN"/>
        </w:rPr>
        <w:t xml:space="preserve">    2.3“相关服务”系指招标文件规定投标人须承担的与其所提供货物相关的运输、就位、安装、调试、技术协助、校准、培训、技术指导以及其他类似的义务。</w:t>
      </w:r>
    </w:p>
    <w:p>
      <w:pPr>
        <w:pStyle w:val="正文"/>
        <w:rPr>
          <w:lang w:val="zh-CN" w:eastAsia="zh-CN" w:bidi="zh-CN"/>
        </w:rPr>
      </w:pPr>
      <w:r>
        <w:rPr>
          <w:lang w:val="zh-CN" w:eastAsia="zh-CN" w:bidi="zh-CN"/>
        </w:rPr>
        <w:t xml:space="preserve">    2.4“招标人”系指《供应商须知》前附表中所述的组织本次招标的招标代理机构和采购人。</w:t>
      </w:r>
    </w:p>
    <w:p>
      <w:pPr>
        <w:pStyle w:val="正文"/>
        <w:rPr>
          <w:lang w:val="zh-CN" w:eastAsia="zh-CN" w:bidi="zh-CN"/>
        </w:rPr>
      </w:pPr>
      <w:r>
        <w:rPr>
          <w:lang w:val="zh-CN" w:eastAsia="zh-CN" w:bidi="zh-CN"/>
        </w:rPr>
        <w:t xml:space="preserve">    2.5“投标人”系指从招标人处按规定获取招标文件，并按照招标文件向招标人提交投标文件的供应商。</w:t>
      </w:r>
    </w:p>
    <w:p>
      <w:pPr>
        <w:pStyle w:val="正文"/>
        <w:rPr>
          <w:lang w:val="zh-CN" w:eastAsia="zh-CN" w:bidi="zh-CN"/>
        </w:rPr>
      </w:pPr>
      <w:r>
        <w:rPr>
          <w:lang w:val="zh-CN" w:eastAsia="zh-CN" w:bidi="zh-CN"/>
        </w:rPr>
        <w:t xml:space="preserve">    2.6“中标人”系指中标的投标人。</w:t>
      </w:r>
    </w:p>
    <w:p>
      <w:pPr>
        <w:pStyle w:val="正文"/>
        <w:rPr>
          <w:lang w:val="zh-CN" w:eastAsia="zh-CN" w:bidi="zh-CN"/>
        </w:rPr>
      </w:pPr>
      <w:r>
        <w:rPr>
          <w:lang w:val="zh-CN" w:eastAsia="zh-CN" w:bidi="zh-CN"/>
        </w:rPr>
        <w:t xml:space="preserve">    2.7“买方”系指采购人。</w:t>
      </w:r>
    </w:p>
    <w:p>
      <w:pPr>
        <w:pStyle w:val="正文"/>
        <w:rPr>
          <w:lang w:val="zh-CN" w:eastAsia="zh-CN" w:bidi="zh-CN"/>
        </w:rPr>
      </w:pPr>
      <w:r>
        <w:rPr>
          <w:lang w:val="zh-CN" w:eastAsia="zh-CN" w:bidi="zh-CN"/>
        </w:rPr>
        <w:t xml:space="preserve">    2.8“卖方”系指中标并向采购人提供货物和相关服务的投标人。</w:t>
      </w:r>
    </w:p>
    <w:p>
      <w:pPr>
        <w:pStyle w:val="正文"/>
        <w:rPr>
          <w:lang w:val="zh-CN" w:eastAsia="zh-CN" w:bidi="zh-CN"/>
        </w:rPr>
      </w:pPr>
      <w:r>
        <w:rPr>
          <w:lang w:val="zh-CN" w:eastAsia="zh-CN" w:bidi="zh-CN"/>
        </w:rPr>
        <w:t xml:space="preserve">    2.9招标文件中凡标有“★”的条款均系实质性要求条款。</w:t>
      </w:r>
    </w:p>
    <w:p>
      <w:pPr>
        <w:pStyle w:val="正文"/>
        <w:rPr>
          <w:lang w:val="zh-CN" w:eastAsia="zh-CN" w:bidi="zh-CN"/>
        </w:rPr>
      </w:pPr>
      <w:r>
        <w:rPr>
          <w:lang w:val="zh-CN" w:eastAsia="zh-CN" w:bidi="zh-CN"/>
        </w:rPr>
        <w:t xml:space="preserve">    3.合格的投标人</w:t>
      </w:r>
    </w:p>
    <w:p>
      <w:pPr>
        <w:pStyle w:val="正文"/>
        <w:rPr>
          <w:lang w:val="zh-CN" w:eastAsia="zh-CN" w:bidi="zh-CN"/>
        </w:rPr>
      </w:pPr>
      <w:r>
        <w:rPr>
          <w:lang w:val="zh-CN" w:eastAsia="zh-CN" w:bidi="zh-CN"/>
        </w:rPr>
        <w:t xml:space="preserve">    3.1符合《采购公告》和《供应商须知》前附表中规定的合格投标人所必须具备的资质条件和特定条件。</w:t>
      </w:r>
    </w:p>
    <w:p>
      <w:pPr>
        <w:pStyle w:val="正文"/>
        <w:rPr>
          <w:lang w:val="zh-CN" w:eastAsia="zh-CN" w:bidi="zh-CN"/>
        </w:rPr>
      </w:pPr>
      <w:r>
        <w:rPr>
          <w:lang w:val="zh-CN" w:eastAsia="zh-CN" w:bidi="zh-CN"/>
        </w:rPr>
        <w:t xml:space="preserve">    3.2投标人投标所使用的资格、信誉、荣誉、业绩及企业认证必须为本法人所拥有。</w:t>
      </w:r>
    </w:p>
    <w:p>
      <w:pPr>
        <w:pStyle w:val="正文"/>
        <w:rPr>
          <w:lang w:val="zh-CN" w:eastAsia="zh-CN" w:bidi="zh-CN"/>
        </w:rPr>
      </w:pPr>
      <w:r>
        <w:rPr>
          <w:lang w:val="zh-CN" w:eastAsia="zh-CN" w:bidi="zh-CN"/>
        </w:rPr>
        <w:t xml:space="preserve">    3.3被省级或省级以上政府采购监管部门处分，禁止参加政府采购活动且尚在禁止期内的供应商不得参加本采购项目的投标。</w:t>
      </w:r>
    </w:p>
    <w:p>
      <w:pPr>
        <w:pStyle w:val="正文"/>
        <w:rPr>
          <w:lang w:val="zh-CN" w:eastAsia="zh-CN" w:bidi="zh-CN"/>
        </w:rPr>
      </w:pPr>
      <w:r>
        <w:rPr>
          <w:lang w:val="zh-CN" w:eastAsia="zh-CN" w:bidi="zh-CN"/>
        </w:rPr>
        <w:t xml:space="preserve">    4.合格的货物和相关服务</w:t>
      </w:r>
    </w:p>
    <w:p>
      <w:pPr>
        <w:pStyle w:val="正文"/>
        <w:rPr>
          <w:lang w:val="zh-CN" w:eastAsia="zh-CN" w:bidi="zh-CN"/>
        </w:rPr>
      </w:pPr>
      <w:r>
        <w:rPr>
          <w:lang w:val="zh-CN" w:eastAsia="zh-CN" w:bidi="zh-CN"/>
        </w:rPr>
        <w:t xml:space="preserve">    4.1投标人对所提供的货物应当享有合法的所有权，没有侵犯任何第三方的知识产权、技术秘密等权利，而且不存在任何抵押、留置、查封等产权瑕疵。</w:t>
      </w:r>
    </w:p>
    <w:p>
      <w:pPr>
        <w:pStyle w:val="正文"/>
        <w:rPr>
          <w:lang w:val="zh-CN" w:eastAsia="zh-CN" w:bidi="zh-CN"/>
        </w:rPr>
      </w:pPr>
      <w:r>
        <w:rPr>
          <w:lang w:val="zh-CN" w:eastAsia="zh-CN" w:bidi="zh-CN"/>
        </w:rPr>
        <w:t xml:space="preserve">    4.2投标人提供的货物应当是全新的、未使用过的，货物和相关服务应当符合招标文件的要求，并且其质量完全符合国家标准、行业标准或地方标准。</w:t>
      </w:r>
    </w:p>
    <w:p>
      <w:pPr>
        <w:pStyle w:val="正文"/>
        <w:rPr>
          <w:lang w:val="zh-CN" w:eastAsia="zh-CN" w:bidi="zh-CN"/>
        </w:rPr>
      </w:pPr>
      <w:r>
        <w:rPr>
          <w:lang w:val="zh-CN" w:eastAsia="zh-CN" w:bidi="zh-CN"/>
        </w:rPr>
        <w:t xml:space="preserve">    4.3投标人应当说明投标货物的来源地，如投标的货物非投标人生产或制造的，则应当按照《招标需求》的要求提供其从合法途径获得该货物的相关证明。</w:t>
      </w:r>
    </w:p>
    <w:p>
      <w:pPr>
        <w:pStyle w:val="正文"/>
        <w:rPr>
          <w:lang w:val="zh-CN" w:eastAsia="zh-CN" w:bidi="zh-CN"/>
        </w:rPr>
      </w:pPr>
      <w:r>
        <w:rPr>
          <w:lang w:val="zh-CN" w:eastAsia="zh-CN" w:bidi="zh-CN"/>
        </w:rPr>
        <w:t xml:space="preserve">    5.投标费用</w:t>
      </w:r>
    </w:p>
    <w:p>
      <w:pPr>
        <w:pStyle w:val="正文"/>
        <w:rPr>
          <w:lang w:val="zh-CN" w:eastAsia="zh-CN" w:bidi="zh-CN"/>
        </w:rPr>
      </w:pPr>
      <w:r>
        <w:rPr>
          <w:lang w:val="zh-CN" w:eastAsia="zh-CN" w:bidi="zh-CN"/>
        </w:rPr>
        <w:t xml:space="preserve">    不论投标的结果如何，投标人均应自行承担所有与投标有关的全部费用，招标人在任何情况下均无义务和责任承担这些费用。</w:t>
      </w:r>
    </w:p>
    <w:p>
      <w:pPr>
        <w:pStyle w:val="正文"/>
        <w:rPr>
          <w:lang w:val="zh-CN" w:eastAsia="zh-CN" w:bidi="zh-CN"/>
        </w:rPr>
      </w:pPr>
      <w:r>
        <w:rPr>
          <w:lang w:val="zh-CN" w:eastAsia="zh-CN" w:bidi="zh-CN"/>
        </w:rPr>
        <w:t xml:space="preserve">    6.信息发布</w:t>
      </w:r>
    </w:p>
    <w:p>
      <w:pPr>
        <w:pStyle w:val="正文"/>
        <w:rPr>
          <w:lang w:val="zh-CN" w:eastAsia="zh-CN" w:bidi="zh-CN"/>
        </w:rPr>
      </w:pPr>
      <w:r>
        <w:rPr>
          <w:lang w:val="zh-CN" w:eastAsia="zh-CN" w:bidi="zh-CN"/>
        </w:rPr>
        <w:t xml:space="preserve">    本采购项目需要公开的有关信息，包括采购公告、招标文件澄清或修改公告、中标结果公示、未中标通知以及延长投标截止时间等与招标活动有关的通知，招标人均将通过“中国政府采购网”（http://www.ccgp.gov.cn/）公开发布。投标人在参与本采购项目招投标活动期间，请及时关注以上媒体上的相关信息，投标人因没有及时关注而未能如期获取相关信息，是投标人的风险，招标人对此不承担任何责任。</w:t>
      </w:r>
    </w:p>
    <w:p>
      <w:pPr>
        <w:pStyle w:val="正文"/>
        <w:rPr>
          <w:lang w:val="zh-CN" w:eastAsia="zh-CN" w:bidi="zh-CN"/>
        </w:rPr>
      </w:pPr>
      <w:r>
        <w:rPr>
          <w:lang w:val="zh-CN" w:eastAsia="zh-CN" w:bidi="zh-CN"/>
        </w:rPr>
        <w:t xml:space="preserve">    7.询问与质疑</w:t>
      </w:r>
    </w:p>
    <w:p>
      <w:pPr>
        <w:pStyle w:val="正文"/>
        <w:rPr>
          <w:lang w:val="zh-CN" w:eastAsia="zh-CN" w:bidi="zh-CN"/>
        </w:rPr>
      </w:pPr>
      <w:r>
        <w:rPr>
          <w:lang w:val="zh-CN" w:eastAsia="zh-CN" w:bidi="zh-CN"/>
        </w:rPr>
        <w:t xml:space="preserve">    7.1投标人对招标活动事项有疑问的，可以向招标人提出询问。询问可以采取电话、电子邮件、当面或书面等形式。对投标人的询问，招标人将依法及时作出答复，但答复的内容不涉及商业秘密或者依法应当保密的内容。</w:t>
      </w:r>
    </w:p>
    <w:p>
      <w:pPr>
        <w:pStyle w:val="正文"/>
        <w:rPr>
          <w:lang w:val="zh-CN" w:eastAsia="zh-CN" w:bidi="zh-CN"/>
        </w:rPr>
      </w:pPr>
      <w:r>
        <w:rPr>
          <w:lang w:val="zh-CN" w:eastAsia="zh-CN" w:bidi="zh-CN"/>
        </w:rPr>
        <w:t xml:space="preserve">    7.2投标人认为招标文件、招标过程或中标结果使自己的合法权益受到损害的，可以在知道或者应知其权益受到损害之日起七个工作日内，以书面形式向招标人提出质疑。其中，对招标文件的质疑，应当在其收到或下载招标文件之日或者招标文件公告期限届满之日起七个工作日内提出；对招标过程的质疑，应当在各招标程序环节结束之日起七个工作日内提出；对中标结果以及评标委员会组成人员的质疑，应当在中标公告期限届满之日起七个工作日内提出。</w:t>
      </w:r>
    </w:p>
    <w:p>
      <w:pPr>
        <w:pStyle w:val="正文"/>
        <w:rPr>
          <w:lang w:val="zh-CN" w:eastAsia="zh-CN" w:bidi="zh-CN"/>
        </w:rPr>
      </w:pPr>
      <w:r>
        <w:rPr>
          <w:lang w:val="zh-CN" w:eastAsia="zh-CN" w:bidi="zh-CN"/>
        </w:rPr>
        <w:t xml:space="preserve">    7.3供应商在法定质疑期内一次性提出针对同一采购程序环节的质疑。</w:t>
      </w:r>
    </w:p>
    <w:p>
      <w:pPr>
        <w:pStyle w:val="正文"/>
        <w:rPr>
          <w:lang w:val="zh-CN" w:eastAsia="zh-CN" w:bidi="zh-CN"/>
        </w:rPr>
      </w:pPr>
      <w:r>
        <w:rPr>
          <w:lang w:val="zh-CN" w:eastAsia="zh-CN" w:bidi="zh-CN"/>
        </w:rPr>
        <w:t xml:space="preserve">    7.4质疑书应明确阐述招标文件、招标过程或中标结果中使自己合法权益受到损害的实质性内容，提供相关事实、依据和证据及其来源或线索，以便于有关单位调查、答复和处理。</w:t>
      </w:r>
    </w:p>
    <w:p>
      <w:pPr>
        <w:pStyle w:val="正文"/>
        <w:rPr>
          <w:lang w:val="zh-CN" w:eastAsia="zh-CN" w:bidi="zh-CN"/>
        </w:rPr>
      </w:pPr>
      <w:r>
        <w:rPr>
          <w:lang w:val="zh-CN" w:eastAsia="zh-CN" w:bidi="zh-CN"/>
        </w:rPr>
        <w:t xml:space="preserve">    7.5招标人将在收到投标人的书面质疑后七个工作日内作出答复，并以书面形式通知提出质疑的投标人和其他有关投标人，但答复的内容不涉及商业秘密或者依法应当保密的内容。</w:t>
      </w:r>
    </w:p>
    <w:p>
      <w:pPr>
        <w:pStyle w:val="正文"/>
        <w:rPr>
          <w:lang w:val="zh-CN" w:eastAsia="zh-CN" w:bidi="zh-CN"/>
        </w:rPr>
      </w:pPr>
      <w:r>
        <w:rPr>
          <w:lang w:val="zh-CN" w:eastAsia="zh-CN" w:bidi="zh-CN"/>
        </w:rPr>
        <w:t xml:space="preserve">    7.6对投标人询问或质疑的答复将导致招标文件变更或者影响招标活动继续进行的，招标人将通知提出询问或质疑的投标人，并在原采购公告发布媒体上发布变更公告。</w:t>
      </w:r>
    </w:p>
    <w:p>
      <w:pPr>
        <w:pStyle w:val="正文"/>
        <w:rPr>
          <w:lang w:val="zh-CN" w:eastAsia="zh-CN" w:bidi="zh-CN"/>
        </w:rPr>
      </w:pPr>
      <w:r>
        <w:rPr>
          <w:lang w:val="zh-CN" w:eastAsia="zh-CN" w:bidi="zh-CN"/>
        </w:rPr>
        <w:t xml:space="preserve">    7.7招标代理机构质疑函接收部门、联系电话和通讯地址：</w:t>
      </w:r>
    </w:p>
    <w:p>
      <w:pPr>
        <w:pStyle w:val="正文"/>
        <w:rPr>
          <w:lang w:val="zh-CN" w:eastAsia="zh-CN" w:bidi="zh-CN"/>
        </w:rPr>
      </w:pPr>
      <w:r>
        <w:rPr>
          <w:lang w:val="zh-CN" w:eastAsia="zh-CN" w:bidi="zh-CN"/>
        </w:rPr>
        <w:t xml:space="preserve">    联系部门：</w:t>
      </w:r>
      <w:r>
        <w:rPr>
          <w:color w:val="000000"/>
          <w:lang w:val="zh-CN" w:eastAsia="zh-CN" w:bidi="zh-CN"/>
        </w:rPr>
        <w:fldChar w:fldCharType="begin"/>
      </w:r>
      <w:r>
        <w:rPr>
          <w:color w:val="000000"/>
          <w:lang w:val="zh-CN" w:eastAsia="zh-CN" w:bidi="zh-CN"/>
        </w:rPr>
        <w:instrText xml:space="preserve"> MERGEFIELD zbdljgmc </w:instrText>
      </w:r>
      <w:r>
        <w:rPr>
          <w:color w:val="000000"/>
          <w:lang w:val="zh-CN" w:eastAsia="zh-CN" w:bidi="zh-CN"/>
        </w:rPr>
        <w:fldChar w:fldCharType="separate"/>
      </w:r>
      <w:r>
        <w:rPr>
          <w:color w:val="000000"/>
          <w:lang w:val="zh-CN" w:eastAsia="zh-CN" w:bidi="zh-CN"/>
        </w:rPr>
        <w:t xml:space="preserve">上海机电设备招标有限公司</w:t>
      </w:r>
      <w:r>
        <w:rPr>
          <w:lang w:val="zh-CN" w:eastAsia="zh-CN" w:bidi="zh-CN"/>
        </w:rPr>
        <w:fldChar w:fldCharType="end"/>
      </w:r>
      <w:r>
        <w:rPr>
          <w:lang w:val="zh-CN" w:eastAsia="zh-CN" w:bidi="zh-CN"/>
        </w:rPr>
        <w:t xml:space="preserve"> </w:t>
      </w:r>
    </w:p>
    <w:p>
      <w:pPr>
        <w:pStyle w:val="正文"/>
        <w:rPr>
          <w:lang w:val="zh-CN" w:eastAsia="zh-CN" w:bidi="zh-CN"/>
        </w:rPr>
      </w:pPr>
      <w:r>
        <w:rPr>
          <w:lang w:val="zh-CN" w:eastAsia="zh-CN" w:bidi="zh-CN"/>
        </w:rPr>
        <w:t xml:space="preserve">    联系电话：</w:t>
      </w:r>
      <w:r>
        <w:rPr>
          <w:color w:val="000000"/>
          <w:lang w:val="zh-CN" w:eastAsia="zh-CN" w:bidi="zh-CN"/>
        </w:rPr>
        <w:fldChar w:fldCharType="begin"/>
      </w:r>
      <w:r>
        <w:rPr>
          <w:color w:val="000000"/>
          <w:lang w:val="zh-CN" w:eastAsia="zh-CN" w:bidi="zh-CN"/>
        </w:rPr>
        <w:instrText xml:space="preserve"> MERGEFIELD zbdljgdh </w:instrText>
      </w:r>
      <w:r>
        <w:rPr>
          <w:color w:val="000000"/>
          <w:lang w:val="zh-CN" w:eastAsia="zh-CN" w:bidi="zh-CN"/>
        </w:rPr>
        <w:fldChar w:fldCharType="separate"/>
      </w:r>
      <w:r>
        <w:rPr>
          <w:color w:val="000000"/>
          <w:lang w:val="zh-CN" w:eastAsia="zh-CN" w:bidi="zh-CN"/>
        </w:rPr>
        <w:t xml:space="preserve">021-32557775/7719</w:t>
      </w:r>
      <w:r>
        <w:rPr>
          <w:lang w:val="zh-CN" w:eastAsia="zh-CN" w:bidi="zh-CN"/>
        </w:rPr>
        <w:fldChar w:fldCharType="end"/>
      </w:r>
      <w:r>
        <w:rPr>
          <w:lang w:val="zh-CN" w:eastAsia="zh-CN" w:bidi="zh-CN"/>
        </w:rPr>
        <w:t xml:space="preserve">  </w:t>
      </w:r>
    </w:p>
    <w:p>
      <w:pPr>
        <w:pStyle w:val="正文"/>
        <w:rPr>
          <w:lang w:val="zh-CN" w:eastAsia="zh-CN" w:bidi="zh-CN"/>
        </w:rPr>
      </w:pPr>
      <w:r>
        <w:rPr>
          <w:lang w:val="zh-CN" w:eastAsia="zh-CN" w:bidi="zh-CN"/>
        </w:rPr>
        <w:t xml:space="preserve">    联系邮箱：</w:t>
      </w:r>
      <w:r>
        <w:rPr>
          <w:color w:val="000000"/>
          <w:lang w:val="zh-CN" w:eastAsia="zh-CN" w:bidi="zh-CN"/>
        </w:rPr>
        <w:fldChar w:fldCharType="begin"/>
      </w:r>
      <w:r>
        <w:rPr>
          <w:color w:val="000000"/>
          <w:lang w:val="zh-CN" w:eastAsia="zh-CN" w:bidi="zh-CN"/>
        </w:rPr>
        <w:instrText xml:space="preserve"> MERGEFIELD zbdljgdzyx </w:instrText>
      </w:r>
      <w:r>
        <w:rPr>
          <w:color w:val="000000"/>
          <w:lang w:val="zh-CN" w:eastAsia="zh-CN" w:bidi="zh-CN"/>
        </w:rPr>
        <w:fldChar w:fldCharType="separate"/>
      </w:r>
      <w:r>
        <w:rPr>
          <w:color w:val="000000"/>
          <w:lang w:val="zh-CN" w:eastAsia="zh-CN" w:bidi="zh-CN"/>
        </w:rPr>
        <w:t xml:space="preserve">jeffshen09@163.com</w:t>
      </w:r>
      <w:r>
        <w:rPr>
          <w:lang w:val="zh-CN" w:eastAsia="zh-CN" w:bidi="zh-CN"/>
        </w:rPr>
        <w:fldChar w:fldCharType="end"/>
      </w:r>
    </w:p>
    <w:p>
      <w:pPr>
        <w:pStyle w:val="正文"/>
        <w:rPr>
          <w:lang w:val="zh-CN" w:eastAsia="zh-CN" w:bidi="zh-CN"/>
        </w:rPr>
      </w:pPr>
      <w:r>
        <w:rPr>
          <w:lang w:val="zh-CN" w:eastAsia="zh-CN" w:bidi="zh-CN"/>
        </w:rPr>
        <w:t xml:space="preserve">    通讯地址：</w:t>
      </w:r>
      <w:r>
        <w:rPr>
          <w:color w:val="000000"/>
          <w:lang w:val="zh-CN" w:eastAsia="zh-CN" w:bidi="zh-CN"/>
        </w:rPr>
        <w:fldChar w:fldCharType="begin"/>
      </w:r>
      <w:r>
        <w:rPr>
          <w:color w:val="000000"/>
          <w:lang w:val="zh-CN" w:eastAsia="zh-CN" w:bidi="zh-CN"/>
        </w:rPr>
        <w:instrText xml:space="preserve"> MERGEFIELD zbdljgdwdz </w:instrText>
      </w:r>
      <w:r>
        <w:rPr>
          <w:color w:val="000000"/>
          <w:lang w:val="zh-CN" w:eastAsia="zh-CN" w:bidi="zh-CN"/>
        </w:rPr>
        <w:fldChar w:fldCharType="separate"/>
      </w:r>
      <w:r>
        <w:rPr>
          <w:color w:val="000000"/>
          <w:lang w:val="zh-CN" w:eastAsia="zh-CN" w:bidi="zh-CN"/>
        </w:rPr>
        <w:t xml:space="preserve">上海市普陀区长寿路285号恒达大厦11楼</w:t>
      </w:r>
      <w:r>
        <w:rPr>
          <w:lang w:val="zh-CN" w:eastAsia="zh-CN" w:bidi="zh-CN"/>
        </w:rPr>
        <w:fldChar w:fldCharType="end"/>
      </w:r>
      <w:r>
        <w:rPr>
          <w:lang w:val="zh-CN" w:eastAsia="zh-CN" w:bidi="zh-CN"/>
        </w:rPr>
        <w:t xml:space="preserve">  </w:t>
      </w:r>
    </w:p>
    <w:p>
      <w:pPr>
        <w:pStyle w:val="正文"/>
        <w:rPr>
          <w:lang w:val="zh-CN" w:eastAsia="zh-CN" w:bidi="zh-CN"/>
        </w:rPr>
      </w:pPr>
      <w:r>
        <w:rPr>
          <w:lang w:val="zh-CN" w:eastAsia="zh-CN" w:bidi="zh-CN"/>
        </w:rPr>
        <w:t xml:space="preserve">    8.公平竞争和诚实信用</w:t>
      </w:r>
    </w:p>
    <w:p>
      <w:pPr>
        <w:pStyle w:val="正文"/>
        <w:rPr>
          <w:lang w:val="zh-CN" w:eastAsia="zh-CN" w:bidi="zh-CN"/>
        </w:rPr>
      </w:pPr>
      <w:r>
        <w:rPr>
          <w:lang w:val="zh-CN" w:eastAsia="zh-CN" w:bidi="zh-CN"/>
        </w:rPr>
        <w:t xml:space="preserve">    8.1投标人在本招标项目的竞争中应自觉遵循公平竞争和诚实信用原则，不得存在腐败、欺诈或其他严重违背公平竞争和诚实信用原则、扰乱政府采购正常秩序的行为。“腐败行为”是指提供、给予任何有价值的东西来影响采购人员在采购过程或合同实施过程中的行为；“欺诈行为”是指为了影响采购过程或合同实施过程而提供虚假材料，谎报、隐瞒事实的行为，包括投标人之间串通投标等。</w:t>
      </w:r>
    </w:p>
    <w:p>
      <w:pPr>
        <w:pStyle w:val="正文"/>
        <w:rPr>
          <w:lang w:val="zh-CN" w:eastAsia="zh-CN" w:bidi="zh-CN"/>
        </w:rPr>
      </w:pPr>
      <w:r>
        <w:rPr>
          <w:lang w:val="zh-CN" w:eastAsia="zh-CN" w:bidi="zh-CN"/>
        </w:rPr>
        <w:t xml:space="preserve">    8.2如果有证据表明投标人在本招标项目的竞争中存在腐败、欺诈或其他严重违背公平竞争和诚实信用原则、扰乱政府采购正常秩序的行为，招标人将拒绝其投标，并将报告政府采购监管部门查处；中标后发现的，中标人须参照《中华人民共和国消费者权益保护法》第55条之条文描述方式双倍赔偿采购人，且民事赔偿并不免除违法投标人的行政与刑事责任。</w:t>
      </w:r>
    </w:p>
    <w:p>
      <w:pPr>
        <w:pStyle w:val="正文"/>
        <w:rPr>
          <w:lang w:val="zh-CN" w:eastAsia="zh-CN" w:bidi="zh-CN"/>
        </w:rPr>
      </w:pPr>
      <w:r>
        <w:rPr>
          <w:lang w:val="zh-CN" w:eastAsia="zh-CN" w:bidi="zh-CN"/>
        </w:rPr>
        <w:t xml:space="preserve">    8.3招标人将在开标后、评标结束前，通过“信用中国”网站(www.creditchina.gov.cn)、中国政府采购网(www.ccgp.gov.cn)查询相关投标人信用记录，并对供应商信用记录进行甄别，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将拒绝其参与政府采购活动。</w:t>
      </w:r>
    </w:p>
    <w:p>
      <w:pPr>
        <w:pStyle w:val="正文"/>
        <w:rPr>
          <w:lang w:val="zh-CN" w:eastAsia="zh-CN" w:bidi="zh-CN"/>
        </w:rPr>
      </w:pPr>
      <w:r>
        <w:rPr>
          <w:lang w:val="zh-CN" w:eastAsia="zh-CN" w:bidi="zh-CN"/>
        </w:rPr>
        <w:t xml:space="preserve">两个以上的自然人、法人或者其他组织组成一个联合体，以一个供应商的身份共同参加政府采购活动的，将对所有联合体成员进行信用记录查询，联合体成员存在不良信用记录的，视同联合体存在不良信用记录。</w:t>
      </w:r>
    </w:p>
    <w:p>
      <w:pPr>
        <w:pStyle w:val="正文"/>
        <w:rPr>
          <w:lang w:val="zh-CN" w:eastAsia="zh-CN" w:bidi="zh-CN"/>
        </w:rPr>
      </w:pPr>
      <w:r>
        <w:rPr>
          <w:lang w:val="zh-CN" w:eastAsia="zh-CN" w:bidi="zh-CN"/>
        </w:rPr>
        <w:t xml:space="preserve">    9.其他</w:t>
      </w:r>
    </w:p>
    <w:p>
      <w:pPr>
        <w:pStyle w:val="正文"/>
        <w:rPr>
          <w:lang w:val="zh-CN" w:eastAsia="zh-CN" w:bidi="zh-CN"/>
        </w:rPr>
      </w:pPr>
      <w:r>
        <w:rPr>
          <w:lang w:val="zh-CN" w:eastAsia="zh-CN" w:bidi="zh-CN"/>
        </w:rPr>
        <w:t xml:space="preserve">    本《供应商须知》的条款如与《采购公告(采购公告)》、《项目招标需求》和《评标办法》就同一内容的表述不一致的，以《采购公告》、《项目招标需求》和《评标办法》中规定的内容为准。</w:t>
      </w:r>
    </w:p>
    <w:p>
      <w:pPr>
        <w:pStyle w:val="正文"/>
        <w:rPr>
          <w:lang w:val="zh-CN" w:eastAsia="zh-CN" w:bidi="zh-CN"/>
        </w:rPr>
      </w:pPr>
      <w:r>
        <w:rPr>
          <w:b/>
          <w:lang w:val="zh-CN" w:eastAsia="zh-CN" w:bidi="zh-CN"/>
        </w:rPr>
        <w:t xml:space="preserve">二、招标文件</w:t>
      </w:r>
    </w:p>
    <w:p>
      <w:pPr>
        <w:pStyle w:val="正文"/>
        <w:rPr>
          <w:lang w:val="zh-CN" w:eastAsia="zh-CN" w:bidi="zh-CN"/>
        </w:rPr>
      </w:pPr>
      <w:r>
        <w:rPr>
          <w:lang w:val="zh-CN" w:eastAsia="zh-CN" w:bidi="zh-CN"/>
        </w:rPr>
        <w:t xml:space="preserve">    10.招标文件构成</w:t>
      </w:r>
    </w:p>
    <w:p>
      <w:pPr>
        <w:pStyle w:val="正文"/>
        <w:rPr>
          <w:lang w:val="zh-CN" w:eastAsia="zh-CN" w:bidi="zh-CN"/>
        </w:rPr>
      </w:pPr>
      <w:r>
        <w:rPr>
          <w:lang w:val="zh-CN" w:eastAsia="zh-CN" w:bidi="zh-CN"/>
        </w:rPr>
        <w:t xml:space="preserve">    10.1招标文件由以下部分组成：</w:t>
      </w:r>
    </w:p>
    <w:p>
      <w:pPr>
        <w:pStyle w:val="正文"/>
        <w:rPr>
          <w:lang w:val="zh-CN" w:eastAsia="zh-CN" w:bidi="zh-CN"/>
        </w:rPr>
      </w:pPr>
      <w:r>
        <w:rPr>
          <w:lang w:val="zh-CN" w:eastAsia="zh-CN" w:bidi="zh-CN"/>
        </w:rPr>
        <w:t xml:space="preserve">    （1）采购公告</w:t>
      </w:r>
    </w:p>
    <w:p>
      <w:pPr>
        <w:pStyle w:val="正文"/>
        <w:rPr>
          <w:lang w:val="zh-CN" w:eastAsia="zh-CN" w:bidi="zh-CN"/>
        </w:rPr>
      </w:pPr>
      <w:r>
        <w:rPr>
          <w:lang w:val="zh-CN" w:eastAsia="zh-CN" w:bidi="zh-CN"/>
        </w:rPr>
        <w:t xml:space="preserve">    （2）供应商须知</w:t>
      </w:r>
    </w:p>
    <w:p>
      <w:pPr>
        <w:pStyle w:val="正文"/>
        <w:rPr>
          <w:lang w:val="zh-CN" w:eastAsia="zh-CN" w:bidi="zh-CN"/>
        </w:rPr>
      </w:pPr>
      <w:r>
        <w:rPr>
          <w:lang w:val="zh-CN" w:eastAsia="zh-CN" w:bidi="zh-CN"/>
        </w:rPr>
        <w:t xml:space="preserve">    （3）技术规格与商务要求</w:t>
      </w:r>
    </w:p>
    <w:p>
      <w:pPr>
        <w:pStyle w:val="正文"/>
        <w:rPr>
          <w:lang w:val="zh-CN" w:eastAsia="zh-CN" w:bidi="zh-CN"/>
        </w:rPr>
      </w:pPr>
      <w:r>
        <w:rPr>
          <w:lang w:val="zh-CN" w:eastAsia="zh-CN" w:bidi="zh-CN"/>
        </w:rPr>
        <w:t xml:space="preserve">    （4）评标方法与程序</w:t>
      </w:r>
    </w:p>
    <w:p>
      <w:pPr>
        <w:pStyle w:val="正文"/>
        <w:rPr>
          <w:lang w:val="zh-CN" w:eastAsia="zh-CN" w:bidi="zh-CN"/>
        </w:rPr>
      </w:pPr>
      <w:r>
        <w:rPr>
          <w:lang w:val="zh-CN" w:eastAsia="zh-CN" w:bidi="zh-CN"/>
        </w:rPr>
        <w:t xml:space="preserve">    （5）投标文件有关格式</w:t>
      </w:r>
    </w:p>
    <w:p>
      <w:pPr>
        <w:pStyle w:val="正文"/>
        <w:rPr>
          <w:lang w:val="zh-CN" w:eastAsia="zh-CN" w:bidi="zh-CN"/>
        </w:rPr>
      </w:pPr>
      <w:r>
        <w:rPr>
          <w:lang w:val="zh-CN" w:eastAsia="zh-CN" w:bidi="zh-CN"/>
        </w:rPr>
        <w:t xml:space="preserve">    （6）合同通用条款及专用条款</w:t>
      </w:r>
    </w:p>
    <w:p>
      <w:pPr>
        <w:pStyle w:val="正文"/>
        <w:rPr>
          <w:lang w:val="zh-CN" w:eastAsia="zh-CN" w:bidi="zh-CN"/>
        </w:rPr>
      </w:pPr>
      <w:r>
        <w:rPr>
          <w:lang w:val="zh-CN" w:eastAsia="zh-CN" w:bidi="zh-CN"/>
        </w:rPr>
        <w:t xml:space="preserve">    （7）投标保证金提交和退还操作</w:t>
      </w:r>
    </w:p>
    <w:p>
      <w:pPr>
        <w:pStyle w:val="正文"/>
        <w:rPr>
          <w:lang w:val="zh-CN" w:eastAsia="zh-CN" w:bidi="zh-CN"/>
        </w:rPr>
      </w:pPr>
      <w:r>
        <w:rPr>
          <w:lang w:val="zh-CN" w:eastAsia="zh-CN" w:bidi="zh-CN"/>
        </w:rPr>
        <w:t xml:space="preserve">    （8）本项目招标文件的澄清、答复、修改、补充内容（如有的话）</w:t>
      </w:r>
    </w:p>
    <w:p>
      <w:pPr>
        <w:pStyle w:val="正文"/>
        <w:rPr>
          <w:lang w:val="zh-CN" w:eastAsia="zh-CN" w:bidi="zh-CN"/>
        </w:rPr>
      </w:pPr>
      <w:r>
        <w:rPr>
          <w:lang w:val="zh-CN" w:eastAsia="zh-CN" w:bidi="zh-CN"/>
        </w:rPr>
        <w:t xml:space="preserve">    10.2投标人应仔细阅读招标文件的所有内容，并按照招标文件的要求提交投标文件。如果投标人没有按照招标文件要求提交全部资料，或者投标文件没有对招标文件在各方面作出实质性响应，则投标有可能被认定为无效标，其风险由投标人自行承担。</w:t>
      </w:r>
    </w:p>
    <w:p>
      <w:pPr>
        <w:pStyle w:val="正文"/>
        <w:rPr>
          <w:lang w:val="zh-CN" w:eastAsia="zh-CN" w:bidi="zh-CN"/>
        </w:rPr>
      </w:pPr>
      <w:r>
        <w:rPr>
          <w:lang w:val="zh-CN" w:eastAsia="zh-CN" w:bidi="zh-CN"/>
        </w:rPr>
        <w:t xml:space="preserve">    10.3投标人应认真了解本次招标的具体工作要求、工作范围以及职责，了解一切可能影响投标报价的资料。一经中标，不得以不完全了解项目要求、项目情况等为借口而提出额外补偿等要求，否则，由此引起的一切后果由中标人负责。</w:t>
      </w:r>
    </w:p>
    <w:p>
      <w:pPr>
        <w:pStyle w:val="正文"/>
        <w:rPr>
          <w:lang w:val="zh-CN" w:eastAsia="zh-CN" w:bidi="zh-CN"/>
        </w:rPr>
      </w:pPr>
      <w:r>
        <w:rPr>
          <w:lang w:val="zh-CN" w:eastAsia="zh-CN" w:bidi="zh-CN"/>
        </w:rPr>
        <w:t xml:space="preserve">    10.4投标人应按照招标文件规定的日程安排，准时参加项目招投标有关活动。</w:t>
      </w:r>
    </w:p>
    <w:p>
      <w:pPr>
        <w:pStyle w:val="正文"/>
        <w:rPr>
          <w:lang w:val="zh-CN" w:eastAsia="zh-CN" w:bidi="zh-CN"/>
        </w:rPr>
      </w:pPr>
      <w:r>
        <w:rPr>
          <w:lang w:val="zh-CN" w:eastAsia="zh-CN" w:bidi="zh-CN"/>
        </w:rPr>
        <w:t xml:space="preserve">    11.招标文件的澄清和修改</w:t>
      </w:r>
    </w:p>
    <w:p>
      <w:pPr>
        <w:pStyle w:val="正文"/>
        <w:rPr>
          <w:lang w:val="zh-CN" w:eastAsia="zh-CN" w:bidi="zh-CN"/>
        </w:rPr>
      </w:pPr>
      <w:r>
        <w:rPr>
          <w:lang w:val="zh-CN" w:eastAsia="zh-CN" w:bidi="zh-CN"/>
        </w:rPr>
        <w:t xml:space="preserve">    11.1投标人应认真阅读本招标文件，发现其中有误或有不合理要求的，投标人必须以书面形式要求招标人澄清。</w:t>
      </w:r>
    </w:p>
    <w:p>
      <w:pPr>
        <w:pStyle w:val="正文"/>
        <w:rPr>
          <w:lang w:val="zh-CN" w:eastAsia="zh-CN" w:bidi="zh-CN"/>
        </w:rPr>
      </w:pPr>
      <w:r>
        <w:rPr>
          <w:lang w:val="zh-CN" w:eastAsia="zh-CN" w:bidi="zh-CN"/>
        </w:rPr>
        <w:t xml:space="preserve">    11.2招标人需要对招标文件进行补充或修改的，招标人将会通过“中国政府采购网”以澄清或修改公告形式发布, 并通过电子邮件发送至供应商邮箱。如果澄清或修改公告发布时间距投标截止时间不足15天的，则相应延长投标截止时间。延长后的具体投标截止时间以最后发布的澄清或修改公告中的规定为准。</w:t>
      </w:r>
    </w:p>
    <w:p>
      <w:pPr>
        <w:pStyle w:val="正文"/>
        <w:rPr>
          <w:lang w:val="zh-CN" w:eastAsia="zh-CN" w:bidi="zh-CN"/>
        </w:rPr>
      </w:pPr>
      <w:r>
        <w:rPr>
          <w:lang w:val="zh-CN" w:eastAsia="zh-CN" w:bidi="zh-CN"/>
        </w:rPr>
        <w:t xml:space="preserve">    11.3澄清或修改公告的内容为招标文件的组成部分。当招标文件与澄清或修改公告就同一内容的表述不一致时，以最后发出的文件内容为准。</w:t>
      </w:r>
    </w:p>
    <w:p>
      <w:pPr>
        <w:pStyle w:val="正文"/>
        <w:rPr>
          <w:lang w:val="zh-CN" w:eastAsia="zh-CN" w:bidi="zh-CN"/>
        </w:rPr>
      </w:pPr>
      <w:r>
        <w:rPr>
          <w:lang w:val="zh-CN" w:eastAsia="zh-CN" w:bidi="zh-CN"/>
        </w:rPr>
        <w:t xml:space="preserve">    11.4招标文件的澄清、答复、修改或补充都应由招标代理机构以澄清或修改公告形式发布，除此以外的其他任何澄清、修改方式及澄清、修改内容均属无效，不得作为投标的依据，否则，由此导致的风险由投标人自行承担，招标人不承担任何责任。</w:t>
      </w:r>
    </w:p>
    <w:p>
      <w:pPr>
        <w:pStyle w:val="正文"/>
        <w:rPr>
          <w:lang w:val="zh-CN" w:eastAsia="zh-CN" w:bidi="zh-CN"/>
        </w:rPr>
      </w:pPr>
      <w:r>
        <w:rPr>
          <w:lang w:val="zh-CN" w:eastAsia="zh-CN" w:bidi="zh-CN"/>
        </w:rPr>
        <w:t xml:space="preserve">    11.5招标人召开答疑会的，所有投标人应根据招标文件或者招标人通知的要求参加答疑会。投标人如不参加，其风险由投标人自行承担，招标人不承担任何责任。</w:t>
      </w:r>
    </w:p>
    <w:p>
      <w:pPr>
        <w:pStyle w:val="正文"/>
        <w:rPr>
          <w:lang w:val="zh-CN" w:eastAsia="zh-CN" w:bidi="zh-CN"/>
        </w:rPr>
      </w:pPr>
      <w:r>
        <w:rPr>
          <w:lang w:val="zh-CN" w:eastAsia="zh-CN" w:bidi="zh-CN"/>
        </w:rPr>
        <w:t xml:space="preserve">    12.踏勘现场</w:t>
      </w:r>
    </w:p>
    <w:p>
      <w:pPr>
        <w:pStyle w:val="正文"/>
        <w:rPr>
          <w:lang w:val="zh-CN" w:eastAsia="zh-CN" w:bidi="zh-CN"/>
        </w:rPr>
      </w:pPr>
      <w:r>
        <w:rPr>
          <w:lang w:val="zh-CN" w:eastAsia="zh-CN" w:bidi="zh-CN"/>
        </w:rPr>
        <w:t xml:space="preserve">    12.1招标人组织踏勘现场的，所有投标人应按《供应商须知》前附表规定的时间、地点前往参加踏勘现场活动。投标人如不参加，其风险由投标人自行承担，招标人不承担任何责任。招标人不组织踏勘现场的，投标人可以自行决定是否踏勘现场。</w:t>
      </w:r>
    </w:p>
    <w:p>
      <w:pPr>
        <w:pStyle w:val="正文"/>
        <w:rPr>
          <w:lang w:val="zh-CN" w:eastAsia="zh-CN" w:bidi="zh-CN"/>
        </w:rPr>
      </w:pPr>
      <w:r>
        <w:rPr>
          <w:lang w:val="zh-CN" w:eastAsia="zh-CN" w:bidi="zh-CN"/>
        </w:rPr>
        <w:t xml:space="preserve">    12.2投标人踏勘现场发生的费用由其自理。</w:t>
      </w:r>
    </w:p>
    <w:p>
      <w:pPr>
        <w:pStyle w:val="正文"/>
        <w:rPr>
          <w:lang w:val="zh-CN" w:eastAsia="zh-CN" w:bidi="zh-CN"/>
        </w:rPr>
      </w:pPr>
      <w:r>
        <w:rPr>
          <w:lang w:val="zh-CN" w:eastAsia="zh-CN" w:bidi="zh-CN"/>
        </w:rPr>
        <w:t xml:space="preserve">    12.3招标人在踏勘现场中口头介绍的情况，除招标人事后形成书面记录、并以澄清或修改公告的形式发布、构成招标文件的组成部分以外，其他内容仅供投标人在编制投标文件时参考，招标人不对投标人据此作出的判断和决策负责。</w:t>
      </w:r>
    </w:p>
    <w:p>
      <w:pPr>
        <w:pStyle w:val="正文"/>
        <w:rPr>
          <w:lang w:val="zh-CN" w:eastAsia="zh-CN" w:bidi="zh-CN"/>
        </w:rPr>
      </w:pPr>
      <w:r>
        <w:rPr>
          <w:b/>
          <w:sz w:val="24"/>
          <w:lang w:val="zh-CN" w:eastAsia="zh-CN" w:bidi="zh-CN"/>
        </w:rPr>
        <w:t xml:space="preserve">三、投标文件</w:t>
      </w:r>
    </w:p>
    <w:p>
      <w:pPr>
        <w:pStyle w:val="正文"/>
        <w:rPr>
          <w:lang w:val="zh-CN" w:eastAsia="zh-CN" w:bidi="zh-CN"/>
        </w:rPr>
      </w:pPr>
      <w:r>
        <w:rPr>
          <w:lang w:val="zh-CN" w:eastAsia="zh-CN" w:bidi="zh-CN"/>
        </w:rPr>
        <w:t xml:space="preserve">    13.投标文件构成</w:t>
      </w:r>
    </w:p>
    <w:p>
      <w:pPr>
        <w:pStyle w:val="正文"/>
        <w:rPr>
          <w:lang w:val="zh-CN" w:eastAsia="zh-CN" w:bidi="zh-CN"/>
        </w:rPr>
      </w:pPr>
      <w:r>
        <w:rPr>
          <w:lang w:val="zh-CN" w:eastAsia="zh-CN" w:bidi="zh-CN"/>
        </w:rPr>
        <w:t xml:space="preserve">    13.1投标文件由商务响应文件和技术响应文件二部份构成。</w:t>
      </w:r>
    </w:p>
    <w:p>
      <w:pPr>
        <w:pStyle w:val="正文"/>
        <w:rPr>
          <w:lang w:val="zh-CN" w:eastAsia="zh-CN" w:bidi="zh-CN"/>
        </w:rPr>
      </w:pPr>
      <w:r>
        <w:rPr>
          <w:lang w:val="zh-CN" w:eastAsia="zh-CN" w:bidi="zh-CN"/>
        </w:rPr>
        <w:t xml:space="preserve">    14.投标的语言及计量单位</w:t>
      </w:r>
    </w:p>
    <w:p>
      <w:pPr>
        <w:pStyle w:val="正文"/>
        <w:rPr>
          <w:lang w:val="zh-CN" w:eastAsia="zh-CN" w:bidi="zh-CN"/>
        </w:rPr>
      </w:pPr>
      <w:r>
        <w:rPr>
          <w:lang w:val="zh-CN" w:eastAsia="zh-CN" w:bidi="zh-CN"/>
        </w:rPr>
        <w:t xml:space="preserve">    14.1投标人提交的投标文件以及投标人与招标人就有关投标事宜的所有来往书面文件均应使用中文。除签名、盖章、专用名称等特殊情形外，以中文以外的文字表述的投标文件视同未提供。</w:t>
      </w:r>
    </w:p>
    <w:p>
      <w:pPr>
        <w:pStyle w:val="正文"/>
        <w:rPr>
          <w:lang w:val="zh-CN" w:eastAsia="zh-CN" w:bidi="zh-CN"/>
        </w:rPr>
      </w:pPr>
      <w:r>
        <w:rPr>
          <w:lang w:val="zh-CN" w:eastAsia="zh-CN" w:bidi="zh-CN"/>
        </w:rPr>
        <w:t xml:space="preserve">    14.2投标计量单位，招标文件已有明确规定的，使用招标文件规定的计量单位；招标文件没有规定的，一律采用中华人民共和国法定计量单位（货币单位：人民币</w:t>
      </w:r>
      <w:r>
        <w:rPr>
          <w:color w:val="000000"/>
          <w:lang w:val="zh-CN" w:eastAsia="zh-CN" w:bidi="zh-CN"/>
        </w:rPr>
        <w:fldChar w:fldCharType="begin"/>
      </w:r>
      <w:r>
        <w:rPr>
          <w:color w:val="000000"/>
          <w:lang w:val="zh-CN" w:eastAsia="zh-CN" w:bidi="zh-CN"/>
        </w:rPr>
        <w:instrText xml:space="preserve"> MERGEFIELD bjhbdw </w:instrText>
      </w:r>
      <w:r>
        <w:rPr>
          <w:color w:val="000000"/>
          <w:lang w:val="zh-CN" w:eastAsia="zh-CN" w:bidi="zh-CN"/>
        </w:rPr>
        <w:fldChar w:fldCharType="separate"/>
      </w:r>
      <w:r>
        <w:rPr>
          <w:color w:val="000000"/>
          <w:lang w:val="zh-CN" w:eastAsia="zh-CN" w:bidi="zh-CN"/>
        </w:rPr>
        <w:t xml:space="preserve">元</w:t>
      </w:r>
      <w:r>
        <w:rPr>
          <w:lang w:val="zh-CN" w:eastAsia="zh-CN" w:bidi="zh-CN"/>
        </w:rPr>
        <w:fldChar w:fldCharType="end"/>
      </w:r>
      <w:r>
        <w:rPr>
          <w:lang w:val="zh-CN" w:eastAsia="zh-CN" w:bidi="zh-CN"/>
        </w:rPr>
        <w:t xml:space="preserve">）。</w:t>
      </w:r>
    </w:p>
    <w:p>
      <w:pPr>
        <w:pStyle w:val="正文"/>
        <w:rPr>
          <w:lang w:val="zh-CN" w:eastAsia="zh-CN" w:bidi="zh-CN"/>
        </w:rPr>
      </w:pPr>
      <w:r>
        <w:rPr>
          <w:lang w:val="zh-CN" w:eastAsia="zh-CN" w:bidi="zh-CN"/>
        </w:rPr>
        <w:t xml:space="preserve">    15.投标有效期</w:t>
      </w:r>
    </w:p>
    <w:p>
      <w:pPr>
        <w:pStyle w:val="正文"/>
        <w:rPr>
          <w:lang w:val="zh-CN" w:eastAsia="zh-CN" w:bidi="zh-CN"/>
        </w:rPr>
      </w:pPr>
      <w:r>
        <w:rPr>
          <w:lang w:val="zh-CN" w:eastAsia="zh-CN" w:bidi="zh-CN"/>
        </w:rPr>
        <w:t xml:space="preserve">    15.1投标文件应从开标之日起，在《投标须知前附表》规定的投标有效期内有效。投标有效期比招标文件规定短的属于非实质性响应，将被认定为无效投标。</w:t>
      </w:r>
    </w:p>
    <w:p>
      <w:pPr>
        <w:pStyle w:val="正文"/>
        <w:rPr>
          <w:lang w:val="zh-CN" w:eastAsia="zh-CN" w:bidi="zh-CN"/>
        </w:rPr>
      </w:pPr>
      <w:r>
        <w:rPr>
          <w:lang w:val="zh-CN" w:eastAsia="zh-CN" w:bidi="zh-CN"/>
        </w:rPr>
        <w:t xml:space="preserve">    15.2在特殊情况下，在原投标有效期期满之前，招标人可书面征求投标人同意延长投标有效期。投标人可拒绝接受延期要求而不会导致投标保证金被没收。同意延长有效期的投标人需要相应延长投标保证金的有效期，但不能修改投标文件。</w:t>
      </w:r>
    </w:p>
    <w:p>
      <w:pPr>
        <w:pStyle w:val="正文"/>
        <w:rPr>
          <w:lang w:val="zh-CN" w:eastAsia="zh-CN" w:bidi="zh-CN"/>
        </w:rPr>
      </w:pPr>
      <w:r>
        <w:rPr>
          <w:lang w:val="zh-CN" w:eastAsia="zh-CN" w:bidi="zh-CN"/>
        </w:rPr>
        <w:t xml:space="preserve">    15.3中标人的投标书作为项目合同的附件，其有效期至中标人全部合同义务履行完毕为止。</w:t>
      </w:r>
    </w:p>
    <w:p>
      <w:pPr>
        <w:pStyle w:val="正文"/>
        <w:rPr>
          <w:lang w:val="zh-CN" w:eastAsia="zh-CN" w:bidi="zh-CN"/>
        </w:rPr>
      </w:pPr>
      <w:r>
        <w:rPr>
          <w:lang w:val="zh-CN" w:eastAsia="zh-CN" w:bidi="zh-CN"/>
        </w:rPr>
        <w:t xml:space="preserve">    16.商务响应文件</w:t>
      </w:r>
    </w:p>
    <w:p>
      <w:pPr>
        <w:pStyle w:val="正文"/>
        <w:rPr>
          <w:lang w:val="zh-CN" w:eastAsia="zh-CN" w:bidi="zh-CN"/>
        </w:rPr>
      </w:pPr>
      <w:r>
        <w:rPr>
          <w:lang w:val="zh-CN" w:eastAsia="zh-CN" w:bidi="zh-CN"/>
        </w:rPr>
        <w:t xml:space="preserve">    16.1商务响应文件由以下部分组成：</w:t>
      </w:r>
    </w:p>
    <w:p>
      <w:pPr>
        <w:pStyle w:val="正文"/>
        <w:rPr>
          <w:lang w:val="zh-CN" w:eastAsia="zh-CN" w:bidi="zh-CN"/>
        </w:rPr>
      </w:pPr>
      <w:r>
        <w:rPr>
          <w:lang w:val="zh-CN" w:eastAsia="zh-CN" w:bidi="zh-CN"/>
        </w:rPr>
        <w:t xml:space="preserve">    （1）投标函；</w:t>
      </w:r>
    </w:p>
    <w:p>
      <w:pPr>
        <w:pStyle w:val="正文"/>
        <w:rPr>
          <w:lang w:val="zh-CN" w:eastAsia="zh-CN" w:bidi="zh-CN"/>
        </w:rPr>
      </w:pPr>
      <w:r>
        <w:rPr>
          <w:lang w:val="zh-CN" w:eastAsia="zh-CN" w:bidi="zh-CN"/>
        </w:rPr>
        <w:t xml:space="preserve">    （2）开标一览表；</w:t>
      </w:r>
    </w:p>
    <w:p>
      <w:pPr>
        <w:pStyle w:val="正文"/>
        <w:rPr>
          <w:lang w:val="zh-CN" w:eastAsia="zh-CN" w:bidi="zh-CN"/>
        </w:rPr>
      </w:pPr>
      <w:r>
        <w:rPr>
          <w:lang w:val="zh-CN" w:eastAsia="zh-CN" w:bidi="zh-CN"/>
        </w:rPr>
        <w:t xml:space="preserve">    （3）投标报价分类明细表；</w:t>
      </w:r>
    </w:p>
    <w:p>
      <w:pPr>
        <w:pStyle w:val="正文"/>
        <w:rPr>
          <w:lang w:val="zh-CN" w:eastAsia="zh-CN" w:bidi="zh-CN"/>
        </w:rPr>
      </w:pPr>
      <w:r>
        <w:rPr>
          <w:lang w:val="zh-CN" w:eastAsia="zh-CN" w:bidi="zh-CN"/>
        </w:rPr>
        <w:t xml:space="preserve">    （4）与评标有关的投标文件主要内容索引表；</w:t>
      </w:r>
    </w:p>
    <w:p>
      <w:pPr>
        <w:pStyle w:val="正文"/>
        <w:rPr>
          <w:lang w:val="zh-CN" w:eastAsia="zh-CN" w:bidi="zh-CN"/>
        </w:rPr>
      </w:pPr>
      <w:r>
        <w:rPr>
          <w:lang w:val="zh-CN" w:eastAsia="zh-CN" w:bidi="zh-CN"/>
        </w:rPr>
        <w:t xml:space="preserve">    （5）投标人情况简介格式</w:t>
      </w:r>
    </w:p>
    <w:p>
      <w:pPr>
        <w:pStyle w:val="正文"/>
        <w:rPr>
          <w:lang w:val="zh-CN" w:eastAsia="zh-CN" w:bidi="zh-CN"/>
        </w:rPr>
      </w:pPr>
      <w:r>
        <w:rPr>
          <w:lang w:val="zh-CN" w:eastAsia="zh-CN" w:bidi="zh-CN"/>
        </w:rPr>
        <w:t xml:space="preserve">    （6）法定代表人资格证明书</w:t>
      </w:r>
    </w:p>
    <w:p>
      <w:pPr>
        <w:pStyle w:val="正文"/>
        <w:rPr>
          <w:lang w:val="zh-CN" w:eastAsia="zh-CN" w:bidi="zh-CN"/>
        </w:rPr>
      </w:pPr>
      <w:r>
        <w:rPr>
          <w:lang w:val="zh-CN" w:eastAsia="zh-CN" w:bidi="zh-CN"/>
        </w:rPr>
        <w:t xml:space="preserve">    （7）法定代表人授权书格式</w:t>
      </w:r>
    </w:p>
    <w:p>
      <w:pPr>
        <w:pStyle w:val="正文"/>
        <w:rPr>
          <w:lang w:val="zh-CN" w:eastAsia="zh-CN" w:bidi="zh-CN"/>
        </w:rPr>
      </w:pPr>
      <w:r>
        <w:rPr>
          <w:lang w:val="zh-CN" w:eastAsia="zh-CN" w:bidi="zh-CN"/>
        </w:rPr>
        <w:t xml:space="preserve">    （8）同类或类似项目业绩</w:t>
      </w:r>
    </w:p>
    <w:p>
      <w:pPr>
        <w:pStyle w:val="正文"/>
        <w:rPr>
          <w:lang w:val="zh-CN" w:eastAsia="zh-CN" w:bidi="zh-CN"/>
        </w:rPr>
      </w:pPr>
      <w:r>
        <w:rPr>
          <w:lang w:val="zh-CN" w:eastAsia="zh-CN" w:bidi="zh-CN"/>
        </w:rPr>
        <w:t xml:space="preserve">    （9）中小企业声明函</w:t>
      </w:r>
    </w:p>
    <w:p>
      <w:pPr>
        <w:pStyle w:val="正文"/>
        <w:rPr>
          <w:lang w:val="zh-CN" w:eastAsia="zh-CN" w:bidi="zh-CN"/>
        </w:rPr>
      </w:pPr>
      <w:r>
        <w:rPr>
          <w:lang w:val="zh-CN" w:eastAsia="zh-CN" w:bidi="zh-CN"/>
        </w:rPr>
        <w:t xml:space="preserve">    （10）残疾人福利性单位声明函</w:t>
      </w:r>
    </w:p>
    <w:p>
      <w:pPr>
        <w:pStyle w:val="正文"/>
        <w:rPr>
          <w:lang w:val="zh-CN" w:eastAsia="zh-CN" w:bidi="zh-CN"/>
        </w:rPr>
      </w:pPr>
      <w:r>
        <w:rPr>
          <w:lang w:val="zh-CN" w:eastAsia="zh-CN" w:bidi="zh-CN"/>
        </w:rPr>
        <w:t xml:space="preserve">    （11）投标承诺函</w:t>
      </w:r>
    </w:p>
    <w:p>
      <w:pPr>
        <w:pStyle w:val="正文"/>
        <w:rPr>
          <w:lang w:val="zh-CN" w:eastAsia="zh-CN" w:bidi="zh-CN"/>
        </w:rPr>
      </w:pPr>
      <w:r>
        <w:rPr>
          <w:lang w:val="zh-CN" w:eastAsia="zh-CN" w:bidi="zh-CN"/>
        </w:rPr>
        <w:t xml:space="preserve">    （12）财务状况及税收、社会保障资金缴纳情况声明函；</w:t>
      </w:r>
    </w:p>
    <w:p>
      <w:pPr>
        <w:pStyle w:val="正文"/>
        <w:rPr>
          <w:lang w:val="zh-CN" w:eastAsia="zh-CN" w:bidi="zh-CN"/>
        </w:rPr>
      </w:pPr>
      <w:r>
        <w:rPr>
          <w:lang w:val="zh-CN" w:eastAsia="zh-CN" w:bidi="zh-CN"/>
        </w:rPr>
        <w:t xml:space="preserve">    （13）参加政府采购活动前3年内在经营活动中没有重大违法记录的书面声明</w:t>
      </w:r>
    </w:p>
    <w:p>
      <w:pPr>
        <w:pStyle w:val="正文"/>
        <w:rPr>
          <w:lang w:val="zh-CN" w:eastAsia="zh-CN" w:bidi="zh-CN"/>
        </w:rPr>
      </w:pPr>
      <w:r>
        <w:rPr>
          <w:lang w:val="zh-CN" w:eastAsia="zh-CN" w:bidi="zh-CN"/>
        </w:rPr>
        <w:t xml:space="preserve">    （14）不存在与参与本项目的其他供应商单位负责人为同一人或者存在直接控股、管理关系承诺.</w:t>
      </w:r>
    </w:p>
    <w:p>
      <w:pPr>
        <w:pStyle w:val="正文"/>
        <w:rPr>
          <w:lang w:val="zh-CN" w:eastAsia="zh-CN" w:bidi="zh-CN"/>
        </w:rPr>
      </w:pPr>
      <w:r>
        <w:rPr>
          <w:lang w:val="zh-CN" w:eastAsia="zh-CN" w:bidi="zh-CN"/>
        </w:rPr>
        <w:t xml:space="preserve">    （15）投标货物技术偏离表</w:t>
      </w:r>
    </w:p>
    <w:p>
      <w:pPr>
        <w:pStyle w:val="正文"/>
        <w:rPr>
          <w:lang w:val="zh-CN" w:eastAsia="zh-CN" w:bidi="zh-CN"/>
        </w:rPr>
      </w:pPr>
      <w:r>
        <w:rPr>
          <w:lang w:val="zh-CN" w:eastAsia="zh-CN" w:bidi="zh-CN"/>
        </w:rPr>
        <w:t xml:space="preserve">    17.投标函</w:t>
      </w:r>
    </w:p>
    <w:p>
      <w:pPr>
        <w:pStyle w:val="正文"/>
        <w:rPr>
          <w:lang w:val="zh-CN" w:eastAsia="zh-CN" w:bidi="zh-CN"/>
        </w:rPr>
      </w:pPr>
      <w:r>
        <w:rPr>
          <w:lang w:val="zh-CN" w:eastAsia="zh-CN" w:bidi="zh-CN"/>
        </w:rPr>
        <w:t xml:space="preserve">    17.1投标人应按照招标文件中提供的格式完整地填写《投标函》。</w:t>
      </w:r>
    </w:p>
    <w:p>
      <w:pPr>
        <w:pStyle w:val="正文"/>
        <w:rPr>
          <w:lang w:val="zh-CN" w:eastAsia="zh-CN" w:bidi="zh-CN"/>
        </w:rPr>
      </w:pPr>
      <w:r>
        <w:rPr>
          <w:lang w:val="zh-CN" w:eastAsia="zh-CN" w:bidi="zh-CN"/>
        </w:rPr>
        <w:t xml:space="preserve">    17.2投标文件中未提供《投标函》的，为无效投标。</w:t>
      </w:r>
    </w:p>
    <w:p>
      <w:pPr>
        <w:pStyle w:val="正文"/>
        <w:rPr>
          <w:lang w:val="zh-CN" w:eastAsia="zh-CN" w:bidi="zh-CN"/>
        </w:rPr>
      </w:pPr>
      <w:r>
        <w:rPr>
          <w:lang w:val="zh-CN" w:eastAsia="zh-CN" w:bidi="zh-CN"/>
        </w:rPr>
        <w:t xml:space="preserve">    18.开标一览表</w:t>
      </w:r>
    </w:p>
    <w:p>
      <w:pPr>
        <w:pStyle w:val="正文"/>
        <w:rPr>
          <w:lang w:val="zh-CN" w:eastAsia="zh-CN" w:bidi="zh-CN"/>
        </w:rPr>
      </w:pPr>
      <w:r>
        <w:rPr>
          <w:lang w:val="zh-CN" w:eastAsia="zh-CN" w:bidi="zh-CN"/>
        </w:rPr>
        <w:t xml:space="preserve">    18.1投标人应按照招标文件提供的投标文件格式完整地填写开标一览表、报价明细表和报价构成表等，说明其拟提供服务的内容、数量、价格、时间、价格构成等。</w:t>
      </w:r>
    </w:p>
    <w:p>
      <w:pPr>
        <w:pStyle w:val="正文"/>
        <w:rPr>
          <w:lang w:val="zh-CN" w:eastAsia="zh-CN" w:bidi="zh-CN"/>
        </w:rPr>
      </w:pPr>
      <w:r>
        <w:rPr>
          <w:lang w:val="zh-CN" w:eastAsia="zh-CN" w:bidi="zh-CN"/>
        </w:rPr>
        <w:t xml:space="preserve">    18.2开标一览表是为了便于招标人开标，开标一览表内容在开标时将当众公布。开标一览表的内容应与投标报价明细表内容一致，不一致时以开标一览表内容为准。</w:t>
      </w:r>
    </w:p>
    <w:p>
      <w:pPr>
        <w:pStyle w:val="正文"/>
        <w:rPr>
          <w:lang w:val="zh-CN" w:eastAsia="zh-CN" w:bidi="zh-CN"/>
        </w:rPr>
      </w:pPr>
      <w:r>
        <w:rPr>
          <w:lang w:val="zh-CN" w:eastAsia="zh-CN" w:bidi="zh-CN"/>
        </w:rPr>
        <w:t xml:space="preserve">    18.3投标人不按照招标文件中提供的格式填写开标一览表、填写不完整或者投标文件中未提供开标一览表的，评标时将按照第五章《评标办法》中的相关规定予以扣分。</w:t>
      </w:r>
    </w:p>
    <w:p>
      <w:pPr>
        <w:pStyle w:val="正文"/>
        <w:rPr>
          <w:lang w:val="zh-CN" w:eastAsia="zh-CN" w:bidi="zh-CN"/>
        </w:rPr>
      </w:pPr>
      <w:r>
        <w:rPr>
          <w:lang w:val="zh-CN" w:eastAsia="zh-CN" w:bidi="zh-CN"/>
        </w:rPr>
        <w:t xml:space="preserve">    19.投标报价</w:t>
      </w:r>
    </w:p>
    <w:p>
      <w:pPr>
        <w:pStyle w:val="正文"/>
        <w:rPr>
          <w:lang w:val="zh-CN" w:eastAsia="zh-CN" w:bidi="zh-CN"/>
        </w:rPr>
      </w:pPr>
      <w:r>
        <w:rPr>
          <w:lang w:val="zh-CN" w:eastAsia="zh-CN" w:bidi="zh-CN"/>
        </w:rPr>
        <w:t xml:space="preserve">    19.1投标报价是履行合同的最终价格，除《项目招标需求》中另有说明外，投标报价应包括投标人为完成采购项目而提供服务的一切费用，包括投标人的各种成本、税金、费用和利润。</w:t>
      </w:r>
    </w:p>
    <w:p>
      <w:pPr>
        <w:pStyle w:val="正文"/>
        <w:rPr>
          <w:lang w:val="zh-CN" w:eastAsia="zh-CN" w:bidi="zh-CN"/>
        </w:rPr>
      </w:pPr>
      <w:r>
        <w:rPr>
          <w:lang w:val="zh-CN" w:eastAsia="zh-CN" w:bidi="zh-CN"/>
        </w:rPr>
        <w:t xml:space="preserve">    19.2投标人应按照招标文件提供的投标文件格式完整地填写开标一览表、报价明细表和报价构成表等，说明其拟提供服务的内容、数量、价格、时间、价格构成等。</w:t>
      </w:r>
    </w:p>
    <w:p>
      <w:pPr>
        <w:pStyle w:val="正文"/>
        <w:rPr>
          <w:lang w:val="zh-CN" w:eastAsia="zh-CN" w:bidi="zh-CN"/>
        </w:rPr>
      </w:pPr>
      <w:r>
        <w:rPr>
          <w:lang w:val="zh-CN" w:eastAsia="zh-CN" w:bidi="zh-CN"/>
        </w:rPr>
        <w:t xml:space="preserve">    19.3除《项目招标需求》中说明并允许外，投标的每一种服务的单项报价以及采购项目的投标总价均只允许有一个报价，任何有选择的报价，招标人均将予以拒绝。</w:t>
      </w:r>
    </w:p>
    <w:p>
      <w:pPr>
        <w:pStyle w:val="正文"/>
        <w:rPr>
          <w:lang w:val="zh-CN" w:eastAsia="zh-CN" w:bidi="zh-CN"/>
        </w:rPr>
      </w:pPr>
      <w:r>
        <w:rPr>
          <w:lang w:val="zh-CN" w:eastAsia="zh-CN" w:bidi="zh-CN"/>
        </w:rPr>
        <w:t xml:space="preserve">    19.4投标报价应是固定不变的，不得以任何理由予以变更。任何可变的或者附有条件的投标报价，招标人均将予以拒绝。</w:t>
      </w:r>
    </w:p>
    <w:p>
      <w:pPr>
        <w:pStyle w:val="正文"/>
        <w:rPr>
          <w:lang w:val="zh-CN" w:eastAsia="zh-CN" w:bidi="zh-CN"/>
        </w:rPr>
      </w:pPr>
      <w:r>
        <w:rPr>
          <w:lang w:val="zh-CN" w:eastAsia="zh-CN" w:bidi="zh-CN"/>
        </w:rPr>
        <w:t xml:space="preserve">    19.5开标一览表是为了便于招标人开标，开标一览表内容在开标时将当众唱出。开标一览表的内容应与投标报价明细表内容一致，不一致时以开标一览表内容为准。</w:t>
      </w:r>
    </w:p>
    <w:p>
      <w:pPr>
        <w:pStyle w:val="正文"/>
        <w:rPr>
          <w:lang w:val="zh-CN" w:eastAsia="zh-CN" w:bidi="zh-CN"/>
        </w:rPr>
      </w:pPr>
      <w:r>
        <w:rPr>
          <w:lang w:val="zh-CN" w:eastAsia="zh-CN" w:bidi="zh-CN"/>
        </w:rPr>
        <w:t xml:space="preserve">    19.6投标应以人民币报价。</w:t>
      </w:r>
    </w:p>
    <w:p>
      <w:pPr>
        <w:pStyle w:val="正文"/>
        <w:rPr>
          <w:lang w:val="zh-CN" w:eastAsia="zh-CN" w:bidi="zh-CN"/>
        </w:rPr>
      </w:pPr>
      <w:r>
        <w:rPr>
          <w:lang w:val="zh-CN" w:eastAsia="zh-CN" w:bidi="zh-CN"/>
        </w:rPr>
        <w:t xml:space="preserve">    20. 资格条件及符合性要求响应表</w:t>
      </w:r>
    </w:p>
    <w:p>
      <w:pPr>
        <w:pStyle w:val="正文"/>
        <w:rPr>
          <w:lang w:val="zh-CN" w:eastAsia="zh-CN" w:bidi="zh-CN"/>
        </w:rPr>
      </w:pPr>
      <w:r>
        <w:rPr>
          <w:lang w:val="zh-CN" w:eastAsia="zh-CN" w:bidi="zh-CN"/>
        </w:rPr>
        <w:t xml:space="preserve">    投标人应当按照招标文件所提供格式，逐项填写并提交《资格条件及符合性要求响应表》，以证明其投标符合招标文件规定的所有合格投标人资格条件及实质性要求。</w:t>
      </w:r>
    </w:p>
    <w:p>
      <w:pPr>
        <w:pStyle w:val="正文"/>
        <w:rPr>
          <w:lang w:val="zh-CN" w:eastAsia="zh-CN" w:bidi="zh-CN"/>
        </w:rPr>
      </w:pPr>
      <w:r>
        <w:rPr>
          <w:lang w:val="zh-CN" w:eastAsia="zh-CN" w:bidi="zh-CN"/>
        </w:rPr>
        <w:t xml:space="preserve">    21.与评标有关的投标文件主要内容索引表</w:t>
      </w:r>
    </w:p>
    <w:p>
      <w:pPr>
        <w:pStyle w:val="正文"/>
        <w:rPr>
          <w:lang w:val="zh-CN" w:eastAsia="zh-CN" w:bidi="zh-CN"/>
        </w:rPr>
      </w:pPr>
      <w:r>
        <w:rPr>
          <w:lang w:val="zh-CN" w:eastAsia="zh-CN" w:bidi="zh-CN"/>
        </w:rPr>
        <w:t xml:space="preserve">    21.1投标人应提供与评标有关的投标文件主要内容索引表。</w:t>
      </w:r>
    </w:p>
    <w:p>
      <w:pPr>
        <w:pStyle w:val="正文"/>
        <w:rPr>
          <w:lang w:val="zh-CN" w:eastAsia="zh-CN" w:bidi="zh-CN"/>
        </w:rPr>
      </w:pPr>
      <w:r>
        <w:rPr>
          <w:lang w:val="zh-CN" w:eastAsia="zh-CN" w:bidi="zh-CN"/>
        </w:rPr>
        <w:t xml:space="preserve">    21.2与评标有关的投标文件主要内容索引表是为了便于评标。与评标有关的投标文件主要内容索引表与投标文件其他部分就同一内容的表述应当一致，不一致时以索引表内容为准。</w:t>
      </w:r>
    </w:p>
    <w:p>
      <w:pPr>
        <w:pStyle w:val="正文"/>
        <w:rPr>
          <w:lang w:val="zh-CN" w:eastAsia="zh-CN" w:bidi="zh-CN"/>
        </w:rPr>
      </w:pPr>
      <w:r>
        <w:rPr>
          <w:lang w:val="zh-CN" w:eastAsia="zh-CN" w:bidi="zh-CN"/>
        </w:rPr>
        <w:t xml:space="preserve">    22.技术响应文件</w:t>
      </w:r>
    </w:p>
    <w:p>
      <w:pPr>
        <w:pStyle w:val="正文"/>
        <w:rPr>
          <w:lang w:val="zh-CN" w:eastAsia="zh-CN" w:bidi="zh-CN"/>
        </w:rPr>
      </w:pPr>
      <w:r>
        <w:rPr>
          <w:lang w:val="zh-CN" w:eastAsia="zh-CN" w:bidi="zh-CN"/>
        </w:rPr>
        <w:t xml:space="preserve">    22.1投标人应按照《项目招标需求》的要求编制并提交技术响应文件，对招标人的技术需求全面完整地做出响应并编制服务方案，以证明其投标符合招标文件规定。</w:t>
      </w:r>
    </w:p>
    <w:p>
      <w:pPr>
        <w:pStyle w:val="正文"/>
        <w:rPr>
          <w:lang w:val="zh-CN" w:eastAsia="zh-CN" w:bidi="zh-CN"/>
        </w:rPr>
      </w:pPr>
      <w:r>
        <w:rPr>
          <w:lang w:val="zh-CN" w:eastAsia="zh-CN" w:bidi="zh-CN"/>
        </w:rPr>
        <w:t xml:space="preserve">    22.2技术响应文件可以是文字资料、表格、图纸和数据等各项资料，包括：</w:t>
      </w:r>
    </w:p>
    <w:p>
      <w:pPr>
        <w:pStyle w:val="正文"/>
        <w:rPr>
          <w:lang w:val="zh-CN" w:eastAsia="zh-CN" w:bidi="zh-CN"/>
        </w:rPr>
      </w:pPr>
      <w:r>
        <w:rPr>
          <w:lang w:val="zh-CN" w:eastAsia="zh-CN" w:bidi="zh-CN"/>
        </w:rPr>
        <w:t xml:space="preserve">    （1）货物主要技术指标和运行性能的详细说明；</w:t>
      </w:r>
    </w:p>
    <w:p>
      <w:pPr>
        <w:pStyle w:val="正文"/>
        <w:rPr>
          <w:lang w:val="zh-CN" w:eastAsia="zh-CN" w:bidi="zh-CN"/>
        </w:rPr>
      </w:pPr>
      <w:r>
        <w:rPr>
          <w:lang w:val="zh-CN" w:eastAsia="zh-CN" w:bidi="zh-CN"/>
        </w:rPr>
        <w:t xml:space="preserve">    （2）货物在《供应商须知》前附表规定的质量保证期期满后，正常和连续地运转所需要的完整的备件和特种工具的清单以及维护费用，包括备件和特种工具的货源及现行价格；</w:t>
      </w:r>
    </w:p>
    <w:p>
      <w:pPr>
        <w:pStyle w:val="正文"/>
        <w:rPr>
          <w:lang w:val="zh-CN" w:eastAsia="zh-CN" w:bidi="zh-CN"/>
        </w:rPr>
      </w:pPr>
      <w:r>
        <w:rPr>
          <w:lang w:val="zh-CN" w:eastAsia="zh-CN" w:bidi="zh-CN"/>
        </w:rPr>
        <w:t xml:space="preserve">    （3）逐条对招标人要求的技术规格进行评议，并按招标文件所附格式完整地填写《技术响应表》，说明自己所投标的货物和相关服务内容与招标人相应要求的偏离情况。</w:t>
      </w:r>
    </w:p>
    <w:p>
      <w:pPr>
        <w:pStyle w:val="正文"/>
        <w:rPr>
          <w:lang w:val="zh-CN" w:eastAsia="zh-CN" w:bidi="zh-CN"/>
        </w:rPr>
      </w:pPr>
      <w:r>
        <w:rPr>
          <w:lang w:val="zh-CN" w:eastAsia="zh-CN" w:bidi="zh-CN"/>
        </w:rPr>
        <w:t xml:space="preserve">    23.投标保证金</w:t>
      </w:r>
    </w:p>
    <w:p>
      <w:pPr>
        <w:pStyle w:val="正文"/>
        <w:rPr>
          <w:lang w:val="zh-CN" w:eastAsia="zh-CN" w:bidi="zh-CN"/>
        </w:rPr>
      </w:pPr>
      <w:r>
        <w:rPr>
          <w:lang w:val="zh-CN" w:eastAsia="zh-CN" w:bidi="zh-CN"/>
        </w:rPr>
        <w:t xml:space="preserve">    投标保证金的缴纳与退还详见“投标保证金提交和退还操作须知”。</w:t>
      </w:r>
    </w:p>
    <w:p>
      <w:pPr>
        <w:pStyle w:val="正文"/>
        <w:rPr>
          <w:lang w:val="zh-CN" w:eastAsia="zh-CN" w:bidi="zh-CN"/>
        </w:rPr>
      </w:pPr>
      <w:r>
        <w:rPr>
          <w:lang w:val="zh-CN" w:eastAsia="zh-CN" w:bidi="zh-CN"/>
        </w:rPr>
        <w:t xml:space="preserve">    24.投标文件的编制、签署和装订</w:t>
      </w:r>
    </w:p>
    <w:p>
      <w:pPr>
        <w:pStyle w:val="正文"/>
        <w:rPr>
          <w:lang w:val="zh-CN" w:eastAsia="zh-CN" w:bidi="zh-CN"/>
        </w:rPr>
      </w:pPr>
      <w:r>
        <w:rPr>
          <w:lang w:val="zh-CN" w:eastAsia="zh-CN" w:bidi="zh-CN"/>
        </w:rPr>
        <w:t xml:space="preserve">    24.1投标人应按照招标文件要求的格式填写相关内容。</w:t>
      </w:r>
    </w:p>
    <w:p>
      <w:pPr>
        <w:pStyle w:val="正文"/>
        <w:rPr>
          <w:lang w:val="zh-CN" w:eastAsia="zh-CN" w:bidi="zh-CN"/>
        </w:rPr>
      </w:pPr>
      <w:r>
        <w:rPr>
          <w:lang w:val="zh-CN" w:eastAsia="zh-CN" w:bidi="zh-CN"/>
        </w:rPr>
        <w:t xml:space="preserve">    24.2投标人应按商务响应文件、技术响应文件正本各1份，副本各4份分别编制并装订成册（不可使用活页装订），可合并装订（但须明显区分）或单独装订。投标文件的封面应注明“正本”、“副本”字样。一旦正本和副本有差异，以正本为准。</w:t>
      </w:r>
    </w:p>
    <w:p>
      <w:pPr>
        <w:pStyle w:val="正文"/>
        <w:rPr>
          <w:lang w:val="zh-CN" w:eastAsia="zh-CN" w:bidi="zh-CN"/>
        </w:rPr>
      </w:pPr>
      <w:r>
        <w:rPr>
          <w:lang w:val="zh-CN" w:eastAsia="zh-CN" w:bidi="zh-CN"/>
        </w:rPr>
        <w:t xml:space="preserve">    24.3投标文件的正本需打印或用不褪色的墨水填写，投标文件正本除本《供应商须知》中规定的可提供复印件外均须提供原件。副本为正本的复印件。</w:t>
      </w:r>
    </w:p>
    <w:p>
      <w:pPr>
        <w:pStyle w:val="正文"/>
        <w:rPr>
          <w:lang w:val="zh-CN" w:eastAsia="zh-CN" w:bidi="zh-CN"/>
        </w:rPr>
      </w:pPr>
      <w:r>
        <w:rPr>
          <w:lang w:val="zh-CN" w:eastAsia="zh-CN" w:bidi="zh-CN"/>
        </w:rPr>
        <w:t xml:space="preserve">    24.4投标文件须由投标人在规定位置加盖单位公章并由法定代表人或法定代表人的授权委托人签署，投标人应写全称。</w:t>
      </w:r>
    </w:p>
    <w:p>
      <w:pPr>
        <w:pStyle w:val="正文"/>
        <w:rPr>
          <w:lang w:val="zh-CN" w:eastAsia="zh-CN" w:bidi="zh-CN"/>
        </w:rPr>
      </w:pPr>
      <w:r>
        <w:rPr>
          <w:lang w:val="zh-CN" w:eastAsia="zh-CN" w:bidi="zh-CN"/>
        </w:rPr>
        <w:t xml:space="preserve">    24.5投标文件中凡招标文件要求签署、盖章之处，均应由投标人的法定代表人或法定代表人正式授权的代表签署和加盖公章。投标人应写明全称。如果是由法定代表人授权代表签署投标文件，则必须按招标文件提供的格式出具《法定代表人授权书》并将其附在投标文件中。投标文件若有修改错漏之处，须加盖投标人公章或者由法定代表人或法定代表人授权代表签字或盖章。投标文件因字迹潦草或表达不清所引起的后果由投标人自负。</w:t>
      </w:r>
    </w:p>
    <w:p>
      <w:pPr>
        <w:pStyle w:val="正文"/>
        <w:rPr>
          <w:lang w:val="zh-CN" w:eastAsia="zh-CN" w:bidi="zh-CN"/>
        </w:rPr>
      </w:pPr>
      <w:r>
        <w:rPr>
          <w:lang w:val="zh-CN" w:eastAsia="zh-CN" w:bidi="zh-CN"/>
        </w:rPr>
        <w:t xml:space="preserve">    24.6投标文件内容不完整、格式不符合导致投标文件被误读、漏读或者查找不到相关内容的，是投标人的责任，投标人需承担其投标在评标时因此被扣分甚至被认定为无效标的风险。</w:t>
      </w:r>
    </w:p>
    <w:p>
      <w:pPr>
        <w:pStyle w:val="正文"/>
        <w:rPr>
          <w:lang w:val="zh-CN" w:eastAsia="zh-CN" w:bidi="zh-CN"/>
        </w:rPr>
      </w:pPr>
      <w:r>
        <w:rPr>
          <w:lang w:val="zh-CN" w:eastAsia="zh-CN" w:bidi="zh-CN"/>
        </w:rPr>
        <w:t xml:space="preserve">    24.7建设节约型社会是我国落实科学发展观的一项重大决策，也是政府采购应尽的义务和职责，需要政府采购各方当事人在采购活动中共同践行。目前，少数投标人制作的投标文件存在编写繁琐、内容重复的问题，既增加了制作成本，浪费了宝贵的资源，也增加了评审成本，影响了评审效率。为进一步落实建设节约型社会的要求，提请投标人在制作投标文件时注意下列事项：</w:t>
      </w:r>
    </w:p>
    <w:p>
      <w:pPr>
        <w:pStyle w:val="正文"/>
        <w:rPr>
          <w:lang w:val="zh-CN" w:eastAsia="zh-CN" w:bidi="zh-CN"/>
        </w:rPr>
      </w:pPr>
      <w:r>
        <w:rPr>
          <w:lang w:val="zh-CN" w:eastAsia="zh-CN" w:bidi="zh-CN"/>
        </w:rPr>
        <w:t xml:space="preserve">    （1）评标委员会主要是依据投标文件中技术、质量以及售后服务等指标来进行评定。因此，投标文件应根据招标文件的要求进行制作，内容简洁明了，编排合理有序，与招标文件内容无关或不符合招标文件要求的资料不要编入投标文件。</w:t>
      </w:r>
    </w:p>
    <w:p>
      <w:pPr>
        <w:pStyle w:val="正文"/>
        <w:rPr>
          <w:lang w:val="zh-CN" w:eastAsia="zh-CN" w:bidi="zh-CN"/>
        </w:rPr>
      </w:pPr>
      <w:r>
        <w:rPr>
          <w:lang w:val="zh-CN" w:eastAsia="zh-CN" w:bidi="zh-CN"/>
        </w:rPr>
        <w:t xml:space="preserve">    （2）投标文件应规范，应按照规定格式要求规范填写，扫描文件应清晰简洁、上传文件应规范。 </w:t>
      </w:r>
    </w:p>
    <w:p>
      <w:pPr>
        <w:pStyle w:val="正文"/>
        <w:rPr>
          <w:b/>
          <w:lang w:val="zh-CN" w:eastAsia="zh-CN" w:bidi="zh-CN"/>
        </w:rPr>
      </w:pPr>
      <w:r>
        <w:rPr>
          <w:b/>
          <w:lang w:val="zh-CN" w:eastAsia="zh-CN" w:bidi="zh-CN"/>
        </w:rPr>
        <w:t xml:space="preserve">四、</w:t>
      </w:r>
      <w:r>
        <w:rPr>
          <w:b/>
          <w:sz w:val="24"/>
          <w:lang w:val="zh-CN" w:eastAsia="zh-CN" w:bidi="zh-CN"/>
        </w:rPr>
        <w:t xml:space="preserve">投标文件的递交</w:t>
      </w:r>
    </w:p>
    <w:p>
      <w:pPr>
        <w:pStyle w:val="正文1"/>
        <w:rPr>
          <w:lang w:val="zh-CN" w:eastAsia="zh-CN" w:bidi="zh-CN"/>
        </w:rPr>
      </w:pPr>
      <w:r>
        <w:rPr>
          <w:lang w:val="zh-CN" w:eastAsia="zh-CN" w:bidi="zh-CN"/>
        </w:rPr>
        <w:t xml:space="preserve">           25、投标文件的包装和递交</w:t>
      </w:r>
    </w:p>
    <w:p>
      <w:pPr>
        <w:pStyle w:val="正文1"/>
        <w:rPr>
          <w:lang w:val="zh-CN" w:eastAsia="zh-CN" w:bidi="zh-CN"/>
        </w:rPr>
      </w:pPr>
      <w:r>
        <w:rPr>
          <w:lang w:val="zh-CN" w:eastAsia="zh-CN" w:bidi="zh-CN"/>
        </w:rPr>
        <w:t xml:space="preserve">    25.1投标文件须密封包装，并加盖投标人公章，在投标截止时间前由授权代表持本人有效身份证件将投标文件送至招标人指定地点。</w:t>
      </w:r>
    </w:p>
    <w:p>
      <w:pPr>
        <w:pStyle w:val="正文1"/>
        <w:rPr>
          <w:lang w:val="zh-CN" w:eastAsia="zh-CN" w:bidi="zh-CN"/>
        </w:rPr>
      </w:pPr>
      <w:r>
        <w:rPr>
          <w:lang w:val="zh-CN" w:eastAsia="zh-CN" w:bidi="zh-CN"/>
        </w:rPr>
        <w:t xml:space="preserve">    25.2、投标文件外层包装封面上应注明“商务响应文件/技术响应文件、项目名称、项目编号、投标人名称及开标时启封”字样，并加盖投标人公章。</w:t>
      </w:r>
    </w:p>
    <w:p>
      <w:pPr>
        <w:pStyle w:val="正文1"/>
        <w:rPr>
          <w:lang w:val="zh-CN" w:eastAsia="zh-CN" w:bidi="zh-CN"/>
        </w:rPr>
      </w:pPr>
      <w:r>
        <w:rPr>
          <w:lang w:val="zh-CN" w:eastAsia="zh-CN" w:bidi="zh-CN"/>
        </w:rPr>
        <w:t xml:space="preserve">    25.3、未按规定密封或标记的投标文件将被拒绝，由此造成投标文件被误投或提前拆封的风险由投标人承担。</w:t>
      </w:r>
    </w:p>
    <w:p>
      <w:pPr>
        <w:pStyle w:val="正文1"/>
        <w:rPr>
          <w:lang w:val="zh-CN" w:eastAsia="zh-CN" w:bidi="zh-CN"/>
        </w:rPr>
      </w:pPr>
      <w:r>
        <w:rPr>
          <w:lang w:val="zh-CN" w:eastAsia="zh-CN" w:bidi="zh-CN"/>
        </w:rPr>
        <w:t xml:space="preserve">    25.4、不论投标人中标与否，投标文件均不退回。</w:t>
      </w:r>
    </w:p>
    <w:p>
      <w:pPr>
        <w:pStyle w:val="正文1"/>
        <w:rPr>
          <w:lang w:val="zh-CN" w:eastAsia="zh-CN" w:bidi="zh-CN"/>
        </w:rPr>
      </w:pPr>
      <w:r>
        <w:rPr>
          <w:lang w:val="zh-CN" w:eastAsia="zh-CN" w:bidi="zh-CN"/>
        </w:rPr>
        <w:t xml:space="preserve">    26.投标截止时间</w:t>
      </w:r>
    </w:p>
    <w:p>
      <w:pPr>
        <w:pStyle w:val="正文1"/>
        <w:rPr>
          <w:lang w:val="zh-CN" w:eastAsia="zh-CN" w:bidi="zh-CN"/>
        </w:rPr>
      </w:pPr>
      <w:r>
        <w:rPr>
          <w:lang w:val="zh-CN" w:eastAsia="zh-CN" w:bidi="zh-CN"/>
        </w:rPr>
        <w:t xml:space="preserve">    26.1投标人必须在《采购公告（采购公告）》规定的投标截止时间前，将书面投标文件密封递交至开标地点。</w:t>
      </w:r>
    </w:p>
    <w:p>
      <w:pPr>
        <w:pStyle w:val="正文1"/>
        <w:rPr>
          <w:lang w:val="zh-CN" w:eastAsia="zh-CN" w:bidi="zh-CN"/>
        </w:rPr>
      </w:pPr>
      <w:r>
        <w:rPr>
          <w:lang w:val="zh-CN" w:eastAsia="zh-CN" w:bidi="zh-CN"/>
        </w:rPr>
        <w:t xml:space="preserve">    26.2在招标人按《供应商须知》规定酌情延长投标截止期的情况下，招标人和投标人受投标截止期制约的所有权利和义务均应延长至新的截止时间。</w:t>
      </w:r>
    </w:p>
    <w:p>
      <w:pPr>
        <w:pStyle w:val="正文1"/>
        <w:rPr>
          <w:lang w:val="zh-CN" w:eastAsia="zh-CN" w:bidi="zh-CN"/>
        </w:rPr>
      </w:pPr>
      <w:r>
        <w:rPr>
          <w:lang w:val="zh-CN" w:eastAsia="zh-CN" w:bidi="zh-CN"/>
        </w:rPr>
        <w:t xml:space="preserve">    26.3投标人没有按照上述规定递交投标文件的，其投标为无效标。</w:t>
      </w:r>
    </w:p>
    <w:p>
      <w:pPr>
        <w:pStyle w:val="正文1"/>
        <w:rPr>
          <w:lang w:val="zh-CN" w:eastAsia="zh-CN" w:bidi="zh-CN"/>
        </w:rPr>
      </w:pPr>
      <w:r>
        <w:rPr>
          <w:lang w:val="zh-CN" w:eastAsia="zh-CN" w:bidi="zh-CN"/>
        </w:rPr>
        <w:t xml:space="preserve">    27.投标文件的修改和撤回</w:t>
      </w:r>
    </w:p>
    <w:p>
      <w:pPr>
        <w:pStyle w:val="正文"/>
        <w:rPr>
          <w:lang w:val="zh-CN" w:eastAsia="zh-CN" w:bidi="zh-CN"/>
        </w:rPr>
      </w:pPr>
      <w:r>
        <w:rPr>
          <w:lang w:val="zh-CN" w:eastAsia="zh-CN" w:bidi="zh-CN"/>
        </w:rPr>
        <w:t xml:space="preserve">    在投标截止时间之前，投标人可以对已提交的投标文件进行修改和撤回。</w:t>
      </w:r>
    </w:p>
    <w:p>
      <w:pPr>
        <w:pStyle w:val="正文"/>
        <w:rPr>
          <w:sz w:val="24"/>
          <w:lang w:val="zh-CN" w:eastAsia="zh-CN" w:bidi="zh-CN"/>
        </w:rPr>
      </w:pPr>
      <w:r>
        <w:rPr>
          <w:b/>
          <w:lang w:val="zh-CN" w:eastAsia="zh-CN" w:bidi="zh-CN"/>
        </w:rPr>
        <w:t xml:space="preserve">五、</w:t>
      </w:r>
      <w:r>
        <w:rPr>
          <w:b/>
          <w:sz w:val="24"/>
          <w:lang w:val="zh-CN" w:eastAsia="zh-CN" w:bidi="zh-CN"/>
        </w:rPr>
        <w:t xml:space="preserve">开标</w:t>
      </w:r>
    </w:p>
    <w:p>
      <w:pPr>
        <w:pStyle w:val="正文"/>
        <w:rPr>
          <w:lang w:val="zh-CN" w:eastAsia="zh-CN" w:bidi="zh-CN"/>
        </w:rPr>
      </w:pPr>
      <w:r>
        <w:rPr>
          <w:lang w:val="zh-CN" w:eastAsia="zh-CN" w:bidi="zh-CN"/>
        </w:rPr>
        <w:t xml:space="preserve">    28.开标</w:t>
      </w:r>
    </w:p>
    <w:p>
      <w:pPr>
        <w:pStyle w:val="正文"/>
        <w:rPr>
          <w:lang w:val="zh-CN" w:eastAsia="zh-CN" w:bidi="zh-CN"/>
        </w:rPr>
      </w:pPr>
      <w:r>
        <w:rPr>
          <w:lang w:val="zh-CN" w:eastAsia="zh-CN" w:bidi="zh-CN"/>
        </w:rPr>
        <w:t xml:space="preserve">    28.1招标代理机构将在规定的时间和地点进行开标，投标人的法定代表人或其授权代表应准时参加开标会议并签到。</w:t>
      </w:r>
    </w:p>
    <w:p>
      <w:pPr>
        <w:pStyle w:val="正文"/>
        <w:rPr>
          <w:sz w:val="24"/>
          <w:lang w:val="zh-CN" w:eastAsia="zh-CN" w:bidi="zh-CN"/>
        </w:rPr>
      </w:pPr>
      <w:r>
        <w:rPr>
          <w:b/>
          <w:lang w:val="zh-CN" w:eastAsia="zh-CN" w:bidi="zh-CN"/>
        </w:rPr>
        <w:t xml:space="preserve">六、</w:t>
      </w:r>
      <w:r>
        <w:rPr>
          <w:b/>
          <w:sz w:val="24"/>
          <w:lang w:val="zh-CN" w:eastAsia="zh-CN" w:bidi="zh-CN"/>
        </w:rPr>
        <w:t xml:space="preserve">评标</w:t>
      </w:r>
    </w:p>
    <w:p>
      <w:pPr>
        <w:pStyle w:val="正文"/>
        <w:rPr>
          <w:lang w:val="zh-CN" w:eastAsia="zh-CN" w:bidi="zh-CN"/>
        </w:rPr>
      </w:pPr>
      <w:r>
        <w:rPr>
          <w:lang w:val="zh-CN" w:eastAsia="zh-CN" w:bidi="zh-CN"/>
        </w:rPr>
        <w:t xml:space="preserve">    29.评标委员会</w:t>
      </w:r>
    </w:p>
    <w:p>
      <w:pPr>
        <w:pStyle w:val="正文"/>
        <w:rPr>
          <w:lang w:val="zh-CN" w:eastAsia="zh-CN" w:bidi="zh-CN"/>
        </w:rPr>
      </w:pPr>
      <w:r>
        <w:rPr>
          <w:lang w:val="zh-CN" w:eastAsia="zh-CN" w:bidi="zh-CN"/>
        </w:rPr>
        <w:t xml:space="preserve">    29.1招标人将依法组建评标委员会，评标委员会由采购人的代表和政府采购评审专家组成，其中专家的人数不少于评标委员会成员总数的三分之二。</w:t>
      </w:r>
    </w:p>
    <w:p>
      <w:pPr>
        <w:pStyle w:val="正文"/>
        <w:rPr>
          <w:lang w:val="zh-CN" w:eastAsia="zh-CN" w:bidi="zh-CN"/>
        </w:rPr>
      </w:pPr>
      <w:r>
        <w:rPr>
          <w:lang w:val="zh-CN" w:eastAsia="zh-CN" w:bidi="zh-CN"/>
        </w:rPr>
        <w:t xml:space="preserve">    29.2评标委员会负责对投标文件进行评审和比较，并向招标人推荐中标候选人。</w:t>
      </w:r>
    </w:p>
    <w:p>
      <w:pPr>
        <w:pStyle w:val="正文"/>
        <w:rPr>
          <w:lang w:val="zh-CN" w:eastAsia="zh-CN" w:bidi="zh-CN"/>
        </w:rPr>
      </w:pPr>
      <w:r>
        <w:rPr>
          <w:lang w:val="zh-CN" w:eastAsia="zh-CN" w:bidi="zh-CN"/>
        </w:rPr>
        <w:t xml:space="preserve">    30.投标文件的初审</w:t>
      </w:r>
    </w:p>
    <w:p>
      <w:pPr>
        <w:pStyle w:val="正文"/>
        <w:rPr>
          <w:lang w:val="zh-CN" w:eastAsia="zh-CN" w:bidi="zh-CN"/>
        </w:rPr>
      </w:pPr>
      <w:r>
        <w:rPr>
          <w:lang w:val="zh-CN" w:eastAsia="zh-CN" w:bidi="zh-CN"/>
        </w:rPr>
        <w:t xml:space="preserve">    30.1开标后，由采购人或者招标代理机构根据《资格条件及符合性要求响应表》中的“第一部分 资格性审查”依法对投标人的资格进行审查，合格投标人不足3家的，不得评标。</w:t>
      </w:r>
    </w:p>
    <w:p>
      <w:pPr>
        <w:pStyle w:val="正文"/>
        <w:rPr>
          <w:lang w:val="zh-CN" w:eastAsia="zh-CN" w:bidi="zh-CN"/>
        </w:rPr>
      </w:pPr>
      <w:r>
        <w:rPr>
          <w:lang w:val="zh-CN" w:eastAsia="zh-CN" w:bidi="zh-CN"/>
        </w:rPr>
        <w:t xml:space="preserve">    30.2在详细评标之前，评标委员会根据资格审查结果和《资格条件及符合性要求响应表》中的“第二部分 符合性审查”对投标人进行符合性审查，审核投标文件是否满足招标文件的实质性要求。评标委员会只根据投标文件本身的内容来判定投标文件的响应性，而不寻求外部的证据。</w:t>
      </w:r>
    </w:p>
    <w:p>
      <w:pPr>
        <w:pStyle w:val="正文"/>
        <w:rPr>
          <w:lang w:val="zh-CN" w:eastAsia="zh-CN" w:bidi="zh-CN"/>
        </w:rPr>
      </w:pPr>
      <w:r>
        <w:rPr>
          <w:lang w:val="zh-CN" w:eastAsia="zh-CN" w:bidi="zh-CN"/>
        </w:rPr>
        <w:t xml:space="preserve">    30.3没有通过《资格条件及符合性要求响应表》要求的投标文件不参加进一步的评审，投标人不得通过修正或撤销不符合要求的偏离或保留从而使其投标成为实质上响应的投标。</w:t>
      </w:r>
    </w:p>
    <w:p>
      <w:pPr>
        <w:pStyle w:val="正文"/>
        <w:rPr>
          <w:lang w:val="zh-CN" w:eastAsia="zh-CN" w:bidi="zh-CN"/>
        </w:rPr>
      </w:pPr>
      <w:r>
        <w:rPr>
          <w:lang w:val="zh-CN" w:eastAsia="zh-CN" w:bidi="zh-CN"/>
        </w:rPr>
        <w:t xml:space="preserve">    30.4对于投标文件中不构成实质性偏差的小的不正规、不一致或不规范的内容，招标人可以接受，但这种接受不能影响评标时投标人之间的相对排序。</w:t>
      </w:r>
    </w:p>
    <w:p>
      <w:pPr>
        <w:pStyle w:val="正文"/>
        <w:rPr>
          <w:lang w:val="zh-CN" w:eastAsia="zh-CN" w:bidi="zh-CN"/>
        </w:rPr>
      </w:pPr>
      <w:r>
        <w:rPr>
          <w:lang w:val="zh-CN" w:eastAsia="zh-CN" w:bidi="zh-CN"/>
        </w:rPr>
        <w:t xml:space="preserve">    31.投标文件错误的修正</w:t>
      </w:r>
    </w:p>
    <w:p>
      <w:pPr>
        <w:pStyle w:val="正文"/>
        <w:rPr>
          <w:lang w:val="zh-CN" w:eastAsia="zh-CN" w:bidi="zh-CN"/>
        </w:rPr>
      </w:pPr>
      <w:r>
        <w:rPr>
          <w:lang w:val="zh-CN" w:eastAsia="zh-CN" w:bidi="zh-CN"/>
        </w:rPr>
        <w:t xml:space="preserve">    31.1投标文件中如果有下列计算上或表达上的错误或矛盾，将按以下原则或方法进行修正：</w:t>
      </w:r>
    </w:p>
    <w:p>
      <w:pPr>
        <w:pStyle w:val="正文"/>
        <w:rPr>
          <w:lang w:val="zh-CN" w:eastAsia="zh-CN" w:bidi="zh-CN"/>
        </w:rPr>
      </w:pPr>
      <w:r>
        <w:rPr>
          <w:lang w:val="zh-CN" w:eastAsia="zh-CN" w:bidi="zh-CN"/>
        </w:rPr>
        <w:t xml:space="preserve">    （1）开标一览表内容与报价明细表及投标文件其它部分内容不一致的，以开标一览表内容为准；</w:t>
      </w:r>
    </w:p>
    <w:p>
      <w:pPr>
        <w:pStyle w:val="正文"/>
        <w:rPr>
          <w:lang w:val="zh-CN" w:eastAsia="zh-CN" w:bidi="zh-CN"/>
        </w:rPr>
      </w:pPr>
      <w:r>
        <w:rPr>
          <w:lang w:val="zh-CN" w:eastAsia="zh-CN" w:bidi="zh-CN"/>
        </w:rPr>
        <w:t xml:space="preserve">    （2）投标文件的大写金额和小写金额不一致的，以大写金额为准；</w:t>
      </w:r>
    </w:p>
    <w:p>
      <w:pPr>
        <w:pStyle w:val="正文"/>
        <w:rPr>
          <w:lang w:val="zh-CN" w:eastAsia="zh-CN" w:bidi="zh-CN"/>
        </w:rPr>
      </w:pPr>
      <w:r>
        <w:rPr>
          <w:lang w:val="zh-CN" w:eastAsia="zh-CN" w:bidi="zh-CN"/>
        </w:rPr>
        <w:t xml:space="preserve">    （3）总价与单价和数量的乘积不一致的，以单价计算结果为准，并修正总价；</w:t>
      </w:r>
    </w:p>
    <w:p>
      <w:pPr>
        <w:pStyle w:val="正文"/>
        <w:rPr>
          <w:lang w:val="zh-CN" w:eastAsia="zh-CN" w:bidi="zh-CN"/>
        </w:rPr>
      </w:pPr>
      <w:r>
        <w:rPr>
          <w:lang w:val="zh-CN" w:eastAsia="zh-CN" w:bidi="zh-CN"/>
        </w:rPr>
        <w:t xml:space="preserve">    （4）对投标文件中不同文字文本的解释发生异议的，以中文文本为准。</w:t>
      </w:r>
    </w:p>
    <w:p>
      <w:pPr>
        <w:pStyle w:val="正文"/>
        <w:rPr>
          <w:lang w:val="zh-CN" w:eastAsia="zh-CN" w:bidi="zh-CN"/>
        </w:rPr>
      </w:pPr>
      <w:r>
        <w:rPr>
          <w:lang w:val="zh-CN" w:eastAsia="zh-CN" w:bidi="zh-CN"/>
        </w:rPr>
        <w:t xml:space="preserve">    31.2投标文件中如果有其他错误或矛盾，将按不利于出错投标人的原则进行处理，即对于错误或矛盾的内容，评标时按照对出错投标人不利的情形进行评分；如出错投标人中标，签订合同时按照对出错投标人不利、对采购人有利的条件签约。</w:t>
      </w:r>
    </w:p>
    <w:p>
      <w:pPr>
        <w:pStyle w:val="正文"/>
        <w:rPr>
          <w:lang w:val="zh-CN" w:eastAsia="zh-CN" w:bidi="zh-CN"/>
        </w:rPr>
      </w:pPr>
      <w:r>
        <w:rPr>
          <w:lang w:val="zh-CN" w:eastAsia="zh-CN" w:bidi="zh-CN"/>
        </w:rPr>
        <w:t xml:space="preserve">    31.3上述修正或处理结果对投标人具有约束作用。</w:t>
      </w:r>
    </w:p>
    <w:p>
      <w:pPr>
        <w:pStyle w:val="正文"/>
        <w:rPr>
          <w:lang w:val="zh-CN" w:eastAsia="zh-CN" w:bidi="zh-CN"/>
        </w:rPr>
      </w:pPr>
      <w:r>
        <w:rPr>
          <w:lang w:val="zh-CN" w:eastAsia="zh-CN" w:bidi="zh-CN"/>
        </w:rPr>
        <w:t xml:space="preserve">    32.投标文件的澄清</w:t>
      </w:r>
    </w:p>
    <w:p>
      <w:pPr>
        <w:pStyle w:val="正文"/>
        <w:rPr>
          <w:lang w:val="zh-CN" w:eastAsia="zh-CN" w:bidi="zh-CN"/>
        </w:rPr>
      </w:pPr>
      <w:r>
        <w:rPr>
          <w:lang w:val="zh-CN" w:eastAsia="zh-CN" w:bidi="zh-CN"/>
        </w:rPr>
        <w:t xml:space="preserve">    32.1为有助于对投标文件审查、评价和比较，评标委员会可分别要求投标人对其投标文件中含义不明确、同类问题表述不一致等有关问题进行澄清。投标人应按照招标人通知的时间和地点委派授权代表向评标委员会作出说明或答复。</w:t>
      </w:r>
    </w:p>
    <w:p>
      <w:pPr>
        <w:pStyle w:val="正文"/>
        <w:rPr>
          <w:lang w:val="zh-CN" w:eastAsia="zh-CN" w:bidi="zh-CN"/>
        </w:rPr>
      </w:pPr>
      <w:r>
        <w:rPr>
          <w:lang w:val="zh-CN" w:eastAsia="zh-CN" w:bidi="zh-CN"/>
        </w:rPr>
        <w:t xml:space="preserve">    32.2投标人对澄清问题的说明或答复，还应以书面形式提交给招标人，并应由投标人授权代表签字和加盖投标人公章。</w:t>
      </w:r>
    </w:p>
    <w:p>
      <w:pPr>
        <w:pStyle w:val="正文"/>
        <w:rPr>
          <w:lang w:val="zh-CN" w:eastAsia="zh-CN" w:bidi="zh-CN"/>
        </w:rPr>
      </w:pPr>
      <w:r>
        <w:rPr>
          <w:lang w:val="zh-CN" w:eastAsia="zh-CN" w:bidi="zh-CN"/>
        </w:rPr>
        <w:t xml:space="preserve">    32.3投标人的澄清文件是其投标文件的组成部分。</w:t>
      </w:r>
    </w:p>
    <w:p>
      <w:pPr>
        <w:pStyle w:val="正文"/>
        <w:rPr>
          <w:lang w:val="zh-CN" w:eastAsia="zh-CN" w:bidi="zh-CN"/>
        </w:rPr>
      </w:pPr>
      <w:r>
        <w:rPr>
          <w:lang w:val="zh-CN" w:eastAsia="zh-CN" w:bidi="zh-CN"/>
        </w:rPr>
        <w:t xml:space="preserve">    32.4投标人的澄清不得改变其投标文件的实质性内容，不得通过澄清而使进行澄清的投标人在评标中更加有利。</w:t>
      </w:r>
    </w:p>
    <w:p>
      <w:pPr>
        <w:pStyle w:val="正文"/>
        <w:rPr>
          <w:lang w:val="zh-CN" w:eastAsia="zh-CN" w:bidi="zh-CN"/>
        </w:rPr>
      </w:pPr>
      <w:r>
        <w:rPr>
          <w:lang w:val="zh-CN" w:eastAsia="zh-CN" w:bidi="zh-CN"/>
        </w:rPr>
        <w:t xml:space="preserve">    33.投标文件的评价与比较</w:t>
      </w:r>
    </w:p>
    <w:p>
      <w:pPr>
        <w:pStyle w:val="正文"/>
        <w:rPr>
          <w:lang w:val="zh-CN" w:eastAsia="zh-CN" w:bidi="zh-CN"/>
        </w:rPr>
      </w:pPr>
      <w:r>
        <w:rPr>
          <w:lang w:val="zh-CN" w:eastAsia="zh-CN" w:bidi="zh-CN"/>
        </w:rPr>
        <w:t xml:space="preserve">    33.1　评标委员会只对被确定为实质上响应招标文件要求的投标文件进行评价和比较。</w:t>
      </w:r>
    </w:p>
    <w:p>
      <w:pPr>
        <w:pStyle w:val="正文"/>
        <w:rPr>
          <w:lang w:val="zh-CN" w:eastAsia="zh-CN" w:bidi="zh-CN"/>
        </w:rPr>
      </w:pPr>
      <w:r>
        <w:rPr>
          <w:lang w:val="zh-CN" w:eastAsia="zh-CN" w:bidi="zh-CN"/>
        </w:rPr>
        <w:t xml:space="preserve">    33.2　评标委员会根据《评标办法》中规定的方法进行评标，并向招标人提交书面评标报告和推荐中标候选人。</w:t>
      </w:r>
    </w:p>
    <w:p>
      <w:pPr>
        <w:pStyle w:val="正文"/>
        <w:rPr>
          <w:lang w:val="zh-CN" w:eastAsia="zh-CN" w:bidi="zh-CN"/>
        </w:rPr>
      </w:pPr>
      <w:r>
        <w:rPr>
          <w:lang w:val="zh-CN" w:eastAsia="zh-CN" w:bidi="zh-CN"/>
        </w:rPr>
        <w:t xml:space="preserve">    34.评标的有关要求</w:t>
      </w:r>
    </w:p>
    <w:p>
      <w:pPr>
        <w:pStyle w:val="正文"/>
        <w:rPr>
          <w:lang w:val="zh-CN" w:eastAsia="zh-CN" w:bidi="zh-CN"/>
        </w:rPr>
      </w:pPr>
      <w:r>
        <w:rPr>
          <w:lang w:val="zh-CN" w:eastAsia="zh-CN" w:bidi="zh-CN"/>
        </w:rPr>
        <w:t xml:space="preserve">    34.1评标委员会应当公平、公正、客观，不带任何倾向性和启发性，评标委员会及有关工作人员不得私下与投标人接触。</w:t>
      </w:r>
    </w:p>
    <w:p>
      <w:pPr>
        <w:pStyle w:val="正文"/>
        <w:rPr>
          <w:lang w:val="zh-CN" w:eastAsia="zh-CN" w:bidi="zh-CN"/>
        </w:rPr>
      </w:pPr>
      <w:r>
        <w:rPr>
          <w:lang w:val="zh-CN" w:eastAsia="zh-CN" w:bidi="zh-CN"/>
        </w:rPr>
        <w:t xml:space="preserve">    34.2评标过程严格保密。凡是属于审查、澄清、评价和比较有关的资料以及授标建议等，所有知情人均不得向投标人或其他无关的人员透露。</w:t>
      </w:r>
    </w:p>
    <w:p>
      <w:pPr>
        <w:pStyle w:val="正文"/>
        <w:rPr>
          <w:lang w:val="zh-CN" w:eastAsia="zh-CN" w:bidi="zh-CN"/>
        </w:rPr>
      </w:pPr>
      <w:r>
        <w:rPr>
          <w:lang w:val="zh-CN" w:eastAsia="zh-CN" w:bidi="zh-CN"/>
        </w:rPr>
        <w:t xml:space="preserve">    34.3任何单位和个人都不得干扰、影响评标活动的正常进行。投标人在评标过程中所进行的试图影响评标结果的一切不符合法律或招标规定的活动，都可能导致其投标被拒绝。</w:t>
      </w:r>
    </w:p>
    <w:p>
      <w:pPr>
        <w:pStyle w:val="正文"/>
        <w:rPr>
          <w:lang w:val="zh-CN" w:eastAsia="zh-CN" w:bidi="zh-CN"/>
        </w:rPr>
      </w:pPr>
      <w:r>
        <w:rPr>
          <w:lang w:val="zh-CN" w:eastAsia="zh-CN" w:bidi="zh-CN"/>
        </w:rPr>
        <w:t xml:space="preserve">    34.4招标人和评标委员会均无义务向投标人进行任何有关评标的解释。</w:t>
      </w:r>
    </w:p>
    <w:p>
      <w:pPr>
        <w:pStyle w:val="正文"/>
        <w:rPr>
          <w:b/>
          <w:sz w:val="24"/>
          <w:lang w:val="zh-CN" w:eastAsia="zh-CN" w:bidi="zh-CN"/>
        </w:rPr>
      </w:pPr>
      <w:r>
        <w:rPr>
          <w:b/>
          <w:lang w:val="zh-CN" w:eastAsia="zh-CN" w:bidi="zh-CN"/>
        </w:rPr>
        <w:t xml:space="preserve">七、</w:t>
      </w:r>
      <w:r>
        <w:rPr>
          <w:b/>
          <w:sz w:val="24"/>
          <w:lang w:val="zh-CN" w:eastAsia="zh-CN" w:bidi="zh-CN"/>
        </w:rPr>
        <w:t xml:space="preserve">定标 </w:t>
      </w:r>
    </w:p>
    <w:p>
      <w:pPr>
        <w:pStyle w:val="正文"/>
        <w:rPr>
          <w:lang w:val="zh-CN" w:eastAsia="zh-CN" w:bidi="zh-CN"/>
        </w:rPr>
      </w:pPr>
      <w:r>
        <w:rPr>
          <w:lang w:val="zh-CN" w:eastAsia="zh-CN" w:bidi="zh-CN"/>
        </w:rPr>
        <w:t xml:space="preserve">    35.确认中标人</w:t>
      </w:r>
    </w:p>
    <w:p>
      <w:pPr>
        <w:pStyle w:val="正文"/>
        <w:rPr>
          <w:lang w:val="zh-CN" w:eastAsia="zh-CN" w:bidi="zh-CN"/>
        </w:rPr>
      </w:pPr>
      <w:r>
        <w:rPr>
          <w:lang w:val="zh-CN" w:eastAsia="zh-CN" w:bidi="zh-CN"/>
        </w:rPr>
        <w:t xml:space="preserve">    除了《供应商须知》第38条规定的招标失败情况之外，采购人将根据评标委员会推荐的中标候选人及排序情况，依法确认本采购项目的中标人。</w:t>
      </w:r>
    </w:p>
    <w:p>
      <w:pPr>
        <w:pStyle w:val="正文"/>
        <w:rPr>
          <w:lang w:val="zh-CN" w:eastAsia="zh-CN" w:bidi="zh-CN"/>
        </w:rPr>
      </w:pPr>
      <w:r>
        <w:rPr>
          <w:lang w:val="zh-CN" w:eastAsia="zh-CN" w:bidi="zh-CN"/>
        </w:rPr>
        <w:t xml:space="preserve">    36.中标结果公告及中标和未中标通知</w:t>
      </w:r>
    </w:p>
    <w:p>
      <w:pPr>
        <w:pStyle w:val="正文"/>
        <w:rPr>
          <w:lang w:val="zh-CN" w:eastAsia="zh-CN" w:bidi="zh-CN"/>
        </w:rPr>
      </w:pPr>
      <w:r>
        <w:rPr>
          <w:lang w:val="zh-CN" w:eastAsia="zh-CN" w:bidi="zh-CN"/>
        </w:rPr>
        <w:t xml:space="preserve">    36.1采购人确认中标人后，招标人将通过“中国政府采购网”对中标结果进行公告。</w:t>
      </w:r>
    </w:p>
    <w:p>
      <w:pPr>
        <w:pStyle w:val="正文"/>
        <w:rPr>
          <w:lang w:val="zh-CN" w:eastAsia="zh-CN" w:bidi="zh-CN"/>
        </w:rPr>
      </w:pPr>
      <w:r>
        <w:rPr>
          <w:lang w:val="zh-CN" w:eastAsia="zh-CN" w:bidi="zh-CN"/>
        </w:rPr>
        <w:t xml:space="preserve">    36.2在公告中标结果的同时，采购人或者招标代理机构向中标人发出《中标通知书》，《中标通知书》对招标人和投标人均具有法律约束力。</w:t>
      </w:r>
    </w:p>
    <w:p>
      <w:pPr>
        <w:pStyle w:val="正文"/>
        <w:rPr>
          <w:lang w:val="zh-CN" w:eastAsia="zh-CN" w:bidi="zh-CN"/>
        </w:rPr>
      </w:pPr>
      <w:r>
        <w:rPr>
          <w:lang w:val="zh-CN" w:eastAsia="zh-CN" w:bidi="zh-CN"/>
        </w:rPr>
        <w:t xml:space="preserve">    36.3对未通过资格审查的投标人，应当告知其未通过的原因；采用综合评分法评审的，还应当告知未中标人本人的评审得分与排序。</w:t>
      </w:r>
    </w:p>
    <w:p>
      <w:pPr>
        <w:pStyle w:val="正文"/>
        <w:rPr>
          <w:lang w:val="zh-CN" w:eastAsia="zh-CN" w:bidi="zh-CN"/>
        </w:rPr>
      </w:pPr>
      <w:r>
        <w:rPr>
          <w:lang w:val="zh-CN" w:eastAsia="zh-CN" w:bidi="zh-CN"/>
        </w:rPr>
        <w:t xml:space="preserve">    36.4中标结果公告同时也是对其他未中标投标人的未中标通知。中标结果公告后，未中标的投标人可执授权委托书领取本单位的《未中标结果通知》。</w:t>
      </w:r>
    </w:p>
    <w:p>
      <w:pPr>
        <w:pStyle w:val="正文"/>
        <w:rPr>
          <w:lang w:val="zh-CN" w:eastAsia="zh-CN" w:bidi="zh-CN"/>
        </w:rPr>
      </w:pPr>
      <w:r>
        <w:rPr>
          <w:lang w:val="zh-CN" w:eastAsia="zh-CN" w:bidi="zh-CN"/>
        </w:rPr>
        <w:t xml:space="preserve">    37.投标文件的处理</w:t>
      </w:r>
    </w:p>
    <w:p>
      <w:pPr>
        <w:pStyle w:val="正文"/>
        <w:rPr>
          <w:lang w:val="zh-CN" w:eastAsia="zh-CN" w:bidi="zh-CN"/>
        </w:rPr>
      </w:pPr>
      <w:r>
        <w:rPr>
          <w:lang w:val="zh-CN" w:eastAsia="zh-CN" w:bidi="zh-CN"/>
        </w:rPr>
        <w:t xml:space="preserve">    所有在开标会上接受并唱出的投标文件都将作为档案保存,不论中标与否，招标人均不退回投标文件。</w:t>
      </w:r>
    </w:p>
    <w:p>
      <w:pPr>
        <w:pStyle w:val="正文"/>
        <w:rPr>
          <w:lang w:val="zh-CN" w:eastAsia="zh-CN" w:bidi="zh-CN"/>
        </w:rPr>
      </w:pPr>
      <w:r>
        <w:rPr>
          <w:lang w:val="zh-CN" w:eastAsia="zh-CN" w:bidi="zh-CN"/>
        </w:rPr>
        <w:t xml:space="preserve">    38.招标失败</w:t>
      </w:r>
    </w:p>
    <w:p>
      <w:pPr>
        <w:pStyle w:val="正文"/>
        <w:rPr>
          <w:lang w:val="zh-CN" w:eastAsia="zh-CN" w:bidi="zh-CN"/>
        </w:rPr>
      </w:pPr>
      <w:r>
        <w:rPr>
          <w:lang w:val="zh-CN" w:eastAsia="zh-CN" w:bidi="zh-CN"/>
        </w:rPr>
        <w:t xml:space="preserve">    在投标截止时间结束后，参加投标的投标人不足三家的；或者在评标时，符合专业条件的投标人或对招标文件作出实质响应的投标人不足三家，评标委员会认为缺乏竞争性、确定为招标失败的，招标人将通过“中国政府采购网”发布招标失败公告。</w:t>
      </w:r>
    </w:p>
    <w:p>
      <w:pPr>
        <w:pStyle w:val="正文"/>
        <w:rPr>
          <w:b/>
          <w:lang w:val="zh-CN" w:eastAsia="zh-CN" w:bidi="zh-CN"/>
        </w:rPr>
      </w:pPr>
      <w:r>
        <w:rPr>
          <w:b/>
          <w:lang w:val="zh-CN" w:eastAsia="zh-CN" w:bidi="zh-CN"/>
        </w:rPr>
        <w:t xml:space="preserve">八、授予合同</w:t>
      </w:r>
    </w:p>
    <w:p>
      <w:pPr>
        <w:pStyle w:val="正文"/>
        <w:rPr>
          <w:lang w:val="zh-CN" w:eastAsia="zh-CN" w:bidi="zh-CN"/>
        </w:rPr>
      </w:pPr>
      <w:r>
        <w:rPr>
          <w:lang w:val="zh-CN" w:eastAsia="zh-CN" w:bidi="zh-CN"/>
        </w:rPr>
        <w:t xml:space="preserve">    39.合同授予</w:t>
      </w:r>
    </w:p>
    <w:p>
      <w:pPr>
        <w:pStyle w:val="正文"/>
        <w:rPr>
          <w:lang w:val="zh-CN" w:eastAsia="zh-CN" w:bidi="zh-CN"/>
        </w:rPr>
      </w:pPr>
      <w:r>
        <w:rPr>
          <w:lang w:val="zh-CN" w:eastAsia="zh-CN" w:bidi="zh-CN"/>
        </w:rPr>
        <w:t xml:space="preserve">    除了中标人无法履行合同义务之外，招标人将把合同授予根据《供应商须知》第35条规定所确定的中标人。</w:t>
      </w:r>
    </w:p>
    <w:p>
      <w:pPr>
        <w:pStyle w:val="正文"/>
        <w:rPr>
          <w:lang w:val="zh-CN" w:eastAsia="zh-CN" w:bidi="zh-CN"/>
        </w:rPr>
      </w:pPr>
      <w:r>
        <w:rPr>
          <w:lang w:val="zh-CN" w:eastAsia="zh-CN" w:bidi="zh-CN"/>
        </w:rPr>
        <w:t xml:space="preserve">    40.招标人授标时更改数量的权利</w:t>
      </w:r>
    </w:p>
    <w:p>
      <w:pPr>
        <w:pStyle w:val="正文"/>
        <w:rPr>
          <w:lang w:val="zh-CN" w:eastAsia="zh-CN" w:bidi="zh-CN"/>
        </w:rPr>
      </w:pPr>
      <w:r>
        <w:rPr>
          <w:lang w:val="zh-CN" w:eastAsia="zh-CN" w:bidi="zh-CN"/>
        </w:rPr>
        <w:t xml:space="preserve">    招标人在授予合同时有权在±10％的幅度内对《项目招标需求》中规定的服务内容和数量予以增加或减少，但对单价或其他的条款和条件不作任何改变。</w:t>
      </w:r>
    </w:p>
    <w:p>
      <w:pPr>
        <w:pStyle w:val="正文"/>
        <w:rPr>
          <w:lang w:val="zh-CN" w:eastAsia="zh-CN" w:bidi="zh-CN"/>
        </w:rPr>
      </w:pPr>
      <w:r>
        <w:rPr>
          <w:lang w:val="zh-CN" w:eastAsia="zh-CN" w:bidi="zh-CN"/>
        </w:rPr>
        <w:t xml:space="preserve">    41.签订合同</w:t>
      </w:r>
    </w:p>
    <w:p>
      <w:pPr>
        <w:pStyle w:val="正文"/>
        <w:rPr>
          <w:lang w:val="zh-CN" w:eastAsia="zh-CN" w:bidi="zh-CN"/>
        </w:rPr>
      </w:pPr>
      <w:r>
        <w:rPr>
          <w:lang w:val="zh-CN" w:eastAsia="zh-CN" w:bidi="zh-CN"/>
        </w:rPr>
        <w:t xml:space="preserve">    41.1中标人与采购人应当在《中标通知书》发出之日起30日内签订政府采购合同。</w:t>
      </w:r>
    </w:p>
    <w:p>
      <w:pPr>
        <w:pStyle w:val="正文"/>
        <w:rPr>
          <w:lang w:val="zh-CN" w:eastAsia="zh-CN" w:bidi="zh-CN"/>
        </w:rPr>
      </w:pPr>
      <w:r>
        <w:rPr>
          <w:lang w:val="zh-CN" w:eastAsia="zh-CN" w:bidi="zh-CN"/>
        </w:rPr>
        <w:t xml:space="preserve">    41.2中标人应根据合同条款的规定，按照招标文件中提供的履约保证金格式向采购人提交履约保证金。</w:t>
      </w:r>
    </w:p>
    <w:p>
      <w:pPr>
        <w:pStyle w:val="正文"/>
        <w:rPr>
          <w:lang w:val="zh-CN" w:eastAsia="zh-CN" w:bidi="zh-CN"/>
        </w:rPr>
      </w:pPr>
      <w:r>
        <w:rPr>
          <w:b/>
          <w:lang w:val="zh-CN" w:eastAsia="zh-CN" w:bidi="zh-CN"/>
        </w:rPr>
        <w:t xml:space="preserve">九、中标服务费</w:t>
      </w:r>
    </w:p>
    <w:p>
      <w:pPr>
        <w:pStyle w:val="正文"/>
        <w:rPr>
          <w:lang w:val="zh-CN" w:eastAsia="zh-CN" w:bidi="zh-CN"/>
        </w:rPr>
      </w:pPr>
      <w:r>
        <w:rPr>
          <w:lang w:val="zh-CN" w:eastAsia="zh-CN" w:bidi="zh-CN"/>
        </w:rPr>
        <w:t xml:space="preserve">    中标人应在中标通知书发出的同时，向招标代理单位交纳中标服务费；</w:t>
      </w:r>
    </w:p>
    <w:p>
      <w:pPr>
        <w:pStyle w:val="正文"/>
        <w:rPr>
          <w:lang w:val="zh-CN" w:eastAsia="zh-CN" w:bidi="zh-CN"/>
        </w:rPr>
      </w:pPr>
      <w:r>
        <w:rPr>
          <w:lang w:val="zh-CN" w:eastAsia="zh-CN" w:bidi="zh-CN"/>
        </w:rPr>
        <w:t xml:space="preserve">    本项目的中标服务费按如下标准和规定交纳：</w:t>
      </w:r>
    </w:p>
    <w:p>
      <w:pPr>
        <w:pStyle w:val="正文"/>
        <w:rPr>
          <w:b/>
          <w:lang w:val="zh-CN" w:eastAsia="zh-CN" w:bidi="zh-CN"/>
        </w:rPr>
      </w:pPr>
      <w:r>
        <w:rPr>
          <w:lang w:val="zh-CN" w:eastAsia="zh-CN" w:bidi="zh-CN"/>
        </w:rPr>
        <w:t xml:space="preserve">    以中标金额为计算基数，采用差额累进法计算中标服务费。</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686"/>
        <w:gridCol w:w="1704"/>
        <w:gridCol w:w="1956"/>
        <w:gridCol w:w="1560"/>
        <w:gridCol w:w="1124"/>
        <w:gridCol w:w="1920"/>
      </w:tblGrid>
      <w:tr>
        <w:tc>
          <w:tcPr>
            <w:tcW w:w="1686" w:type="dxa"/>
            <w:shd w:val="clear" w:color="auto" w:fill="auto"/>
            <w:vAlign w:val="top"/>
          </w:tcPr>
          <w:p>
            <w:pPr>
              <w:pStyle w:val="正文"/>
              <w:jc w:val="center"/>
              <w:rPr>
                <w:lang w:val="zh-CN" w:eastAsia="zh-CN" w:bidi="zh-CN"/>
              </w:rPr>
            </w:pPr>
            <w:r>
              <w:rPr>
                <w:lang w:val="zh-CN" w:eastAsia="zh-CN" w:bidi="zh-CN"/>
              </w:rPr>
              <w:t xml:space="preserve">100万以下（含）</w:t>
            </w:r>
          </w:p>
        </w:tc>
        <w:tc>
          <w:tcPr>
            <w:tcW w:w="1704" w:type="dxa"/>
            <w:shd w:val="clear" w:color="auto" w:fill="auto"/>
            <w:vAlign w:val="top"/>
          </w:tcPr>
          <w:p>
            <w:pPr>
              <w:pStyle w:val="正文"/>
              <w:jc w:val="center"/>
              <w:rPr>
                <w:lang w:val="zh-CN" w:eastAsia="zh-CN" w:bidi="zh-CN"/>
              </w:rPr>
            </w:pPr>
            <w:r>
              <w:rPr>
                <w:lang w:val="zh-CN" w:eastAsia="zh-CN" w:bidi="zh-CN"/>
              </w:rPr>
              <w:t xml:space="preserve">100-500万（含）</w:t>
            </w:r>
          </w:p>
        </w:tc>
        <w:tc>
          <w:tcPr>
            <w:tcW w:w="1956" w:type="dxa"/>
            <w:shd w:val="clear" w:color="auto" w:fill="auto"/>
            <w:vAlign w:val="top"/>
          </w:tcPr>
          <w:p>
            <w:pPr>
              <w:pStyle w:val="正文"/>
              <w:jc w:val="center"/>
              <w:rPr>
                <w:lang w:val="zh-CN" w:eastAsia="zh-CN" w:bidi="zh-CN"/>
              </w:rPr>
            </w:pPr>
            <w:r>
              <w:rPr>
                <w:lang w:val="zh-CN" w:eastAsia="zh-CN" w:bidi="zh-CN"/>
              </w:rPr>
              <w:t xml:space="preserve">500-1000万（含）</w:t>
            </w:r>
          </w:p>
        </w:tc>
        <w:tc>
          <w:tcPr>
            <w:tcW w:w="1560" w:type="dxa"/>
            <w:shd w:val="clear" w:color="auto" w:fill="auto"/>
            <w:vAlign w:val="top"/>
          </w:tcPr>
          <w:p>
            <w:pPr>
              <w:pStyle w:val="正文"/>
              <w:jc w:val="center"/>
              <w:rPr>
                <w:lang w:val="zh-CN" w:eastAsia="zh-CN" w:bidi="zh-CN"/>
              </w:rPr>
            </w:pPr>
            <w:r>
              <w:rPr>
                <w:lang w:val="zh-CN" w:eastAsia="zh-CN" w:bidi="zh-CN"/>
              </w:rPr>
              <w:t xml:space="preserve">1000万以上</w:t>
            </w:r>
          </w:p>
        </w:tc>
        <w:tc>
          <w:tcPr>
            <w:tcW w:w="1124" w:type="dxa"/>
            <w:shd w:val="clear" w:color="auto" w:fill="auto"/>
            <w:vAlign w:val="top"/>
          </w:tcPr>
          <w:p>
            <w:pPr>
              <w:pStyle w:val="正文"/>
              <w:jc w:val="center"/>
              <w:rPr>
                <w:lang w:val="zh-CN" w:eastAsia="zh-CN" w:bidi="zh-CN"/>
              </w:rPr>
            </w:pPr>
            <w:r>
              <w:rPr>
                <w:lang w:val="zh-CN" w:eastAsia="zh-CN" w:bidi="zh-CN"/>
              </w:rPr>
              <w:t xml:space="preserve">保底价</w:t>
            </w:r>
          </w:p>
        </w:tc>
        <w:tc>
          <w:tcPr>
            <w:tcW w:w="1920" w:type="dxa"/>
            <w:shd w:val="clear" w:color="auto" w:fill="auto"/>
            <w:vAlign w:val="top"/>
          </w:tcPr>
          <w:p>
            <w:pPr>
              <w:pStyle w:val="正文"/>
              <w:jc w:val="center"/>
              <w:rPr>
                <w:lang w:val="zh-CN" w:eastAsia="zh-CN" w:bidi="zh-CN"/>
              </w:rPr>
            </w:pPr>
            <w:r>
              <w:rPr>
                <w:lang w:val="zh-CN" w:eastAsia="zh-CN" w:bidi="zh-CN"/>
              </w:rPr>
              <w:t xml:space="preserve">最高限价</w:t>
            </w:r>
          </w:p>
        </w:tc>
      </w:tr>
      <w:tr>
        <w:tc>
          <w:tcPr>
            <w:tcW w:w="1686" w:type="dxa"/>
            <w:shd w:val="clear" w:color="auto" w:fill="auto"/>
            <w:vAlign w:val="top"/>
          </w:tcPr>
          <w:p>
            <w:pPr>
              <w:pStyle w:val="正文"/>
              <w:jc w:val="center"/>
              <w:rPr>
                <w:lang w:val="zh-CN" w:eastAsia="zh-CN" w:bidi="zh-CN"/>
              </w:rPr>
            </w:pPr>
            <w:r>
              <w:rPr>
                <w:lang w:val="zh-CN" w:eastAsia="zh-CN" w:bidi="zh-CN"/>
              </w:rPr>
              <w:t xml:space="preserve">1%</w:t>
            </w:r>
          </w:p>
        </w:tc>
        <w:tc>
          <w:tcPr>
            <w:tcW w:w="1704" w:type="dxa"/>
            <w:shd w:val="clear" w:color="auto" w:fill="auto"/>
            <w:vAlign w:val="top"/>
          </w:tcPr>
          <w:p>
            <w:pPr>
              <w:pStyle w:val="正文"/>
              <w:jc w:val="center"/>
              <w:rPr>
                <w:lang w:val="zh-CN" w:eastAsia="zh-CN" w:bidi="zh-CN"/>
              </w:rPr>
            </w:pPr>
            <w:r>
              <w:rPr>
                <w:lang w:val="zh-CN" w:eastAsia="zh-CN" w:bidi="zh-CN"/>
              </w:rPr>
              <w:t xml:space="preserve">0.76%</w:t>
            </w:r>
          </w:p>
        </w:tc>
        <w:tc>
          <w:tcPr>
            <w:tcW w:w="1956" w:type="dxa"/>
            <w:shd w:val="clear" w:color="auto" w:fill="auto"/>
            <w:vAlign w:val="top"/>
          </w:tcPr>
          <w:p>
            <w:pPr>
              <w:pStyle w:val="正文"/>
              <w:jc w:val="center"/>
              <w:rPr>
                <w:lang w:val="zh-CN" w:eastAsia="zh-CN" w:bidi="zh-CN"/>
              </w:rPr>
            </w:pPr>
            <w:r>
              <w:rPr>
                <w:lang w:val="zh-CN" w:eastAsia="zh-CN" w:bidi="zh-CN"/>
              </w:rPr>
              <w:t xml:space="preserve">0.43%</w:t>
            </w:r>
          </w:p>
        </w:tc>
        <w:tc>
          <w:tcPr>
            <w:tcW w:w="1560" w:type="dxa"/>
            <w:shd w:val="clear" w:color="auto" w:fill="auto"/>
            <w:vAlign w:val="top"/>
          </w:tcPr>
          <w:p>
            <w:pPr>
              <w:pStyle w:val="正文"/>
              <w:jc w:val="center"/>
              <w:rPr>
                <w:lang w:val="zh-CN" w:eastAsia="zh-CN" w:bidi="zh-CN"/>
              </w:rPr>
            </w:pPr>
            <w:r>
              <w:rPr>
                <w:lang w:val="zh-CN" w:eastAsia="zh-CN" w:bidi="zh-CN"/>
              </w:rPr>
              <w:t xml:space="preserve">0.06%</w:t>
            </w:r>
          </w:p>
        </w:tc>
        <w:tc>
          <w:tcPr>
            <w:tcW w:w="1124" w:type="dxa"/>
            <w:shd w:val="clear" w:color="auto" w:fill="auto"/>
            <w:vAlign w:val="top"/>
          </w:tcPr>
          <w:p>
            <w:pPr>
              <w:pStyle w:val="正文"/>
              <w:jc w:val="center"/>
              <w:rPr>
                <w:lang w:val="zh-CN" w:eastAsia="zh-CN" w:bidi="zh-CN"/>
              </w:rPr>
            </w:pPr>
            <w:r>
              <w:rPr>
                <w:lang w:val="zh-CN" w:eastAsia="zh-CN" w:bidi="zh-CN"/>
              </w:rPr>
              <w:t xml:space="preserve">5820元</w:t>
            </w:r>
          </w:p>
        </w:tc>
        <w:tc>
          <w:tcPr>
            <w:tcW w:w="1920" w:type="dxa"/>
            <w:shd w:val="clear" w:color="auto" w:fill="auto"/>
            <w:vAlign w:val="top"/>
          </w:tcPr>
          <w:p>
            <w:pPr>
              <w:pStyle w:val="正文"/>
              <w:jc w:val="center"/>
              <w:rPr>
                <w:lang w:val="zh-CN" w:eastAsia="zh-CN" w:bidi="zh-CN"/>
              </w:rPr>
            </w:pPr>
            <w:r>
              <w:rPr>
                <w:lang w:val="zh-CN" w:eastAsia="zh-CN" w:bidi="zh-CN"/>
              </w:rPr>
              <w:t xml:space="preserve">65000元</w:t>
            </w:r>
          </w:p>
        </w:tc>
      </w:tr>
    </w:tbl>
    <w:p>
      <w:pPr>
        <w:pStyle w:val="正文"/>
        <w:rPr>
          <w:lang w:val="zh-CN" w:eastAsia="zh-CN" w:bidi="zh-CN"/>
        </w:rPr>
      </w:pPr>
      <w:r>
        <w:rPr>
          <w:lang w:val="zh-CN" w:eastAsia="zh-CN" w:bidi="zh-CN"/>
        </w:rPr>
        <w:t xml:space="preserve">    中标服务费币种与中标签订合同的币种相同。</w:t>
      </w:r>
    </w:p>
    <w:p>
      <w:pPr>
        <w:pStyle w:val="正文"/>
        <w:rPr>
          <w:lang w:val="zh-CN" w:eastAsia="zh-CN" w:bidi="zh-CN"/>
        </w:rPr>
      </w:pPr>
      <w:r>
        <w:rPr>
          <w:lang w:val="zh-CN" w:eastAsia="zh-CN" w:bidi="zh-CN"/>
        </w:rPr>
        <w:t xml:space="preserve">    账户名：</w:t>
      </w:r>
      <w:r>
        <w:rPr>
          <w:color w:val="000000"/>
          <w:shd w:val="clear" w:color="auto" w:fill="FFFF00"/>
          <w:lang w:val="zh-CN" w:eastAsia="zh-CN" w:bidi="zh-CN"/>
        </w:rPr>
        <w:fldChar w:fldCharType="begin">
          <w:ffData>
            <w:name w:val="zzkhm"/>
            <w:enabled/>
            <w:calcOnExit w:val="0"/>
            <w:textInput>
              <w:default w:val="{开户名}"/>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上海机电设备招标有限公司</w:t>
      </w:r>
      <w:r>
        <w:rPr>
          <w:lang w:val="zh-CN" w:eastAsia="zh-CN" w:bidi="zh-CN"/>
        </w:rPr>
        <w:fldChar w:fldCharType="end"/>
      </w:r>
    </w:p>
    <w:p>
      <w:pPr>
        <w:pStyle w:val="正文"/>
        <w:rPr>
          <w:lang w:val="zh-CN" w:eastAsia="zh-CN" w:bidi="zh-CN"/>
        </w:rPr>
      </w:pPr>
      <w:r>
        <w:rPr>
          <w:lang w:val="zh-CN" w:eastAsia="zh-CN" w:bidi="zh-CN"/>
        </w:rPr>
        <w:t xml:space="preserve">    开户银行：</w:t>
      </w:r>
      <w:r>
        <w:rPr>
          <w:color w:val="000000"/>
          <w:shd w:val="clear" w:color="auto" w:fill="FFFF00"/>
          <w:lang w:val="zh-CN" w:eastAsia="zh-CN" w:bidi="zh-CN"/>
        </w:rPr>
        <w:fldChar w:fldCharType="begin">
          <w:ffData>
            <w:name w:val="zzkhyh"/>
            <w:enabled/>
            <w:calcOnExit w:val="0"/>
            <w:textInput>
              <w:default w:val="{开户银行}"/>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建行上海市分行营业部</w:t>
      </w:r>
      <w:r>
        <w:rPr>
          <w:lang w:val="zh-CN" w:eastAsia="zh-CN" w:bidi="zh-CN"/>
        </w:rPr>
        <w:fldChar w:fldCharType="end"/>
      </w:r>
    </w:p>
    <w:p>
      <w:pPr>
        <w:pStyle w:val="正文"/>
        <w:rPr>
          <w:lang w:val="zh-CN" w:eastAsia="zh-CN" w:bidi="zh-CN"/>
        </w:rPr>
      </w:pPr>
      <w:r>
        <w:rPr>
          <w:lang w:val="zh-CN" w:eastAsia="zh-CN" w:bidi="zh-CN"/>
        </w:rPr>
        <w:t xml:space="preserve">    账号：</w:t>
      </w:r>
      <w:r>
        <w:rPr>
          <w:color w:val="000000"/>
          <w:shd w:val="clear" w:color="auto" w:fill="FFFF00"/>
          <w:lang w:val="zh-CN" w:eastAsia="zh-CN" w:bidi="zh-CN"/>
        </w:rPr>
        <w:fldChar w:fldCharType="begin">
          <w:ffData>
            <w:name w:val="zzyhzh"/>
            <w:enabled/>
            <w:calcOnExit w:val="0"/>
            <w:textInput>
              <w:default w:val="{银行账号}"/>
            </w:textInput>
          </w:ffData>
        </w:fldChar>
      </w:r>
      <w:r>
        <w:rPr>
          <w:color w:val="000000"/>
          <w:shd w:val="clear" w:color="auto" w:fill="FFFF00"/>
          <w:lang w:val="zh-CN" w:eastAsia="zh-CN" w:bidi="zh-CN"/>
        </w:rPr>
        <w:instrText xml:space="preserve"> FORMTEXT </w:instrText>
      </w:r>
      <w:r>
        <w:rPr>
          <w:color w:val="000000"/>
          <w:shd w:val="clear" w:color="auto" w:fill="FFFF00"/>
          <w:lang w:val="zh-CN" w:eastAsia="zh-CN" w:bidi="zh-CN"/>
        </w:rPr>
        <w:fldChar w:fldCharType="separate"/>
      </w:r>
      <w:r>
        <w:rPr>
          <w:color w:val="000000"/>
          <w:shd w:val="clear" w:color="auto" w:fill="FFFF00"/>
          <w:lang w:val="zh-CN" w:eastAsia="zh-CN" w:bidi="zh-CN"/>
        </w:rPr>
        <w:t xml:space="preserve">31001550400055646341</w:t>
      </w:r>
      <w:r>
        <w:rPr>
          <w:lang w:val="zh-CN" w:eastAsia="zh-CN" w:bidi="zh-CN"/>
        </w:rPr>
        <w:fldChar w:fldCharType="end"/>
      </w:r>
    </w:p>
    <w:p>
      <w:pPr>
        <w:pStyle w:val="正文"/>
        <w:jc w:val="center"/>
        <w:rPr>
          <w:lang w:val="zh-CN" w:eastAsia="zh-CN" w:bidi="zh-CN"/>
        </w:rPr>
      </w:pPr>
    </w:p>
    <w:p>
      <w:pPr>
        <w:pStyle w:val="Normal"/>
        <w:jc w:val="center"/>
        <w:rPr>
          <w:b/>
          <w:sz w:val="32"/>
          <w:lang w:val="zh-CN" w:eastAsia="zh-CN" w:bidi="zh-CN"/>
        </w:rPr>
      </w:pPr>
    </w:p>
    <w:p>
      <w:pPr>
        <w:pStyle w:val="Normal"/>
        <w:jc w:val="center"/>
        <w:rPr>
          <w:b/>
          <w:sz w:val="32"/>
          <w:lang w:val="zh-CN" w:eastAsia="zh-CN" w:bidi="zh-CN"/>
        </w:rPr>
      </w:pPr>
      <w:r>
        <w:rPr>
          <w:b/>
          <w:sz w:val="32"/>
          <w:lang w:val="zh-CN" w:eastAsia="zh-CN" w:bidi="zh-CN"/>
        </w:rPr>
        <w:br w:type="page"/>
      </w: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第三章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chapter_zb_3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技术规格与商务要求</w:t>
      </w:r>
      <w:r>
        <w:rPr>
          <w:rFonts w:ascii="宋体" w:hAnsi="宋体" w:eastAsia="宋体" w:cs="宋体"/>
          <w:lang w:val="zh-CN" w:eastAsia="zh-CN" w:bidi="zh-CN"/>
        </w:rPr>
        <w:fldChar w:fldCharType="end"/>
      </w:r>
    </w:p>
    <w:p>
      <w:pPr>
        <w:pStyle w:val="Normal"/>
        <w:jc w:val="left"/>
        <w:rPr>
          <w:b/>
          <w:sz w:val="21"/>
          <w:lang w:val="zh-CN" w:eastAsia="zh-CN" w:bidi="zh-CN"/>
        </w:rPr>
      </w:pPr>
      <w:r>
        <w:rPr>
          <w:b/>
          <w:sz w:val="32"/>
          <w:lang w:val="zh-CN" w:eastAsia="zh-CN" w:bidi="zh-CN"/>
        </w:rPr>
        <w:br w:type="page"/>
      </w:r>
      <w:r>
        <w:rPr>
          <w:b/>
          <w:sz w:val="21"/>
          <w:lang w:val="zh-CN" w:eastAsia="zh-CN" w:bidi="zh-CN"/>
        </w:rPr>
        <w:t xml:space="preserve">一、设备用途及一览表：</w:t>
      </w:r>
    </w:p>
    <w:p>
      <w:pPr>
        <w:pStyle w:val="Normal"/>
        <w:jc w:val="left"/>
        <w:rPr>
          <w:b/>
          <w:sz w:val="21"/>
          <w:lang w:val="zh-CN" w:eastAsia="zh-CN" w:bidi="zh-CN"/>
        </w:rPr>
      </w:pPr>
      <w:r>
        <w:rPr>
          <w:b/>
          <w:sz w:val="21"/>
          <w:lang w:val="zh-CN" w:eastAsia="zh-CN" w:bidi="zh-CN"/>
        </w:rPr>
        <w:t xml:space="preserve">自动化电化学工作站</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设备用途：实现自动化金属材料涂层/电解质电化学/抗腐蚀性能测试</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b/>
          <w:sz w:val="21"/>
          <w:lang w:val="zh-CN" w:eastAsia="zh-CN" w:bidi="zh-CN"/>
        </w:rPr>
        <w:t xml:space="preserve">二、设备要求及技术规格</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 端子数量：≥5，支持同时测量阴阳极的阻抗</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1.2 最大响应电压：至少包含-49V~49V</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en-US" w:eastAsia="en-US" w:bidi="en-US"/>
        </w:rPr>
        <w:t xml:space="preserve">1.3 最大施加电流：＞5A</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en-US" w:eastAsia="en-US" w:bidi="en-US"/>
        </w:rPr>
        <w:t xml:space="preserve">1.4最大测量电位（S-RE）：至少包含-10V~10V；</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en-US" w:eastAsia="en-US" w:bidi="en-US"/>
        </w:rPr>
        <w:t xml:space="preserve">★1.5最大测量电位（S2-RE）：至少包含-50V~50V</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1.6最小电流：1nA档，≤100pA测量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▲1.7 电流分辨率（AC信号, &lt;20Hz, 1nA电流档）： ≤3aA</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1.8上升时间（典型值）: ≤ 200ns</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★1.9交流阻抗测试频率高频：≥10MHz</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1.10阻抗精度 (%)：≤0.3%</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1.11时钟分辨率：≤10ns</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1.12最低采样间隔时间：≤1µs</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1.13板载内存最大储存数量，无点数限制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1.14浮地模式：3种模式可选（工作电极接地,对电极接地或电解池接地）</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1.15模拟式线性扫描速率范围：至少包含50 µV/s - 100V/s</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1.16软件测试方法：计时方法、阶梯式扫描循环伏安、模拟式扫描循环伏安、恒电位交流阻抗和恒电流交流阻抗等。除标准方法外，软件提供各种图形化测试命令，客户可通过拖拽这些命令创建自己的测试方法，如GITT、动态EIS等测试。</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left"/>
        <w:rPr>
          <w:sz w:val="21"/>
          <w:lang w:val="en-US" w:eastAsia="en-US" w:bidi="en-US"/>
        </w:rPr>
      </w:pPr>
      <w:r>
        <w:rPr>
          <w:sz w:val="21"/>
          <w:lang w:val="zh-CN" w:eastAsia="zh-CN" w:bidi="zh-CN"/>
        </w:rPr>
        <w:t xml:space="preserve">1. 17数据安全：实时存储测量数据，即使因断电导致测试中断，中断之前的数据仍会自动保存。支持热插拔(实验运行期间，移除计算机用于其他任务)</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    注： 1、标</w:t>
      </w:r>
      <w:r>
        <w:rPr>
          <w:sz w:val="21"/>
          <w:lang w:val="en-US" w:eastAsia="en-US" w:bidi="en-US"/>
        </w:rPr>
        <w:t xml:space="preserve">“★”</w:t>
      </w:r>
      <w:r>
        <w:rPr>
          <w:sz w:val="21"/>
          <w:lang w:val="zh-CN" w:eastAsia="zh-CN" w:bidi="zh-CN"/>
        </w:rPr>
        <w:t xml:space="preserve">的重要条款（参数）以投标人提供的能直接反映该产品技术参数的制造商公开发布的印刷资料、官网资料或检测机构出具的检测报告作为主要评标依据，不提供佐证资料或不满足技术指标的作为废标项。</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    2、标</w:t>
      </w:r>
      <w:r>
        <w:rPr>
          <w:sz w:val="21"/>
          <w:lang w:val="en-US" w:eastAsia="en-US" w:bidi="en-US"/>
        </w:rPr>
        <w:t xml:space="preserve">“▲”</w:t>
      </w:r>
      <w:r>
        <w:rPr>
          <w:sz w:val="21"/>
          <w:lang w:val="zh-CN" w:eastAsia="zh-CN" w:bidi="zh-CN"/>
        </w:rPr>
        <w:t xml:space="preserve">的较重要参数以投标人提供的能直接反映该产品技术参数的制造商公开发布的印刷资料、官网资料或检测机构出具的检测报告或其他客观证明文件作为主要评标依据，其他情况由评委会专家根据实际情况进行评判。</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    3、投标人须提供所投产品技术白皮书或制造商公开发布的印刷资料或官网资料或检测机构出具的检测报告等佐证资料。</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b/>
          <w:sz w:val="21"/>
          <w:lang w:val="zh-CN" w:eastAsia="zh-CN" w:bidi="zh-CN"/>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b/>
          <w:sz w:val="21"/>
          <w:lang w:val="en-US" w:eastAsia="en-US" w:bidi="en-US"/>
        </w:rPr>
      </w:pPr>
      <w:r>
        <w:rPr>
          <w:b/>
          <w:sz w:val="21"/>
          <w:lang w:val="zh-CN" w:eastAsia="zh-CN" w:bidi="zh-CN"/>
        </w:rPr>
        <w:t xml:space="preserve">三、商务要求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1、交付期：</w:t>
      </w:r>
      <w:r>
        <w:rPr>
          <w:color w:val="000000"/>
          <w:sz w:val="21"/>
          <w:shd w:val="clear" w:color="auto" w:fill="FFFF00"/>
          <w:lang w:val="zh-CN" w:eastAsia="zh-CN" w:bidi="zh-CN"/>
        </w:rPr>
        <w:t xml:space="preserve">合同签订的2个月内完成所有设备的到货及安装调试验收合格</w:t>
      </w:r>
      <w:r>
        <w:rPr>
          <w:sz w:val="21"/>
          <w:lang w:val="en-US" w:eastAsia="en-US" w:bidi="en-US"/>
        </w:rPr>
        <w:t xml:space="preserve">。</w:t>
      </w:r>
      <w:r>
        <w:rPr>
          <w:sz w:val="21"/>
          <w:lang w:val="zh-CN" w:eastAsia="zh-CN" w:bidi="zh-CN"/>
        </w:rPr>
        <w:t xml:space="preserve">若中标方不能在交货期内交货，同意在中标方付罚款条件下延期交货。罚款可由支付银行在议付货款时扣除。罚款率按每7天收取合同款的0.5%，不足7天时以7天计算，但罚款不得超过迟交货物总价的5%。如中标方延期交货超过约定交货期10周后，买方有权撤销合同。如果买方延迟付款，中标方不承担迟延交货罚款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2、交付地点：上海交通大学用户指定地点。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★3、付款方式：</w:t>
      </w:r>
      <w:r>
        <w:rPr>
          <w:color w:val="000000"/>
          <w:sz w:val="21"/>
          <w:shd w:val="clear" w:color="auto" w:fill="FFFF00"/>
          <w:lang w:val="en-US" w:eastAsia="en-US" w:bidi="en-US"/>
        </w:rPr>
        <w:fldChar w:fldCharType="begin">
          <w:ffData>
            <w:name w:val="fkfs"/>
            <w:enabled/>
            <w:calcOnExit w:val="0"/>
            <w:textInput>
              <w:default w:val="{付款方式}"/>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合同签订预付30%，验收合格后付60%，质保期后付10%。</w:t>
      </w:r>
      <w:r>
        <w:rPr>
          <w:sz w:val="21"/>
          <w:lang w:val="en-US" w:eastAsia="en-US" w:bidi="en-US"/>
        </w:rPr>
        <w:fldChar w:fldCharType="end"/>
      </w:r>
      <w:r>
        <w:rPr>
          <w:sz w:val="21"/>
          <w:lang w:val="en-US" w:eastAsia="en-US" w:bidi="en-US"/>
        </w:rPr>
        <w:t xml:space="preserve">。</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4、报价要求：必须包括但不限于货物价款（含必备的附件，如配件、备品备件、专用工具等）、包装费、运输费、装卸费、保险费、安装费、调试费、培训费、税费等货到采购人指定地点的所有费用，均以人民币报价。</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5、设备安装调试：卖方负责在买方现场安装、调试仪器并交付使用，自带必要的专用工具，安装、调试及所派人员的一切费用由卖方承担；仪器到达买方指定地点后，一周内执行安装调试直至达到验收指标。</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sz w:val="21"/>
          <w:lang w:val="en-US" w:eastAsia="en-US" w:bidi="en-US"/>
        </w:rPr>
        <w:t xml:space="preserve">   </w:t>
      </w:r>
      <w:r>
        <w:rPr>
          <w:sz w:val="21"/>
          <w:lang w:val="zh-CN" w:eastAsia="zh-CN" w:bidi="zh-CN"/>
        </w:rPr>
        <w:t xml:space="preserve">  6、技术培训 </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sz w:val="21"/>
          <w:lang w:val="zh-CN" w:eastAsia="zh-CN" w:bidi="zh-CN"/>
        </w:rPr>
        <w:t xml:space="preserve">6.1安装培训：仪器安装后，中标方需及时给买方提供就地专业的免费培训服务，包括：仪器的日常操作、技术培训、基本维护等，并达到独立、熟练使用仪器的程度。</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sz w:val="21"/>
          <w:lang w:val="zh-CN" w:eastAsia="zh-CN" w:bidi="zh-CN"/>
        </w:rPr>
        <w:t xml:space="preserve">6.2高级应用培训：中标方应免费为买方提供至少3人次在买方现场培训机会，培训的内容是仪器的应用提高培训及专业应用方向的深入培训。</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sz w:val="21"/>
          <w:lang w:val="zh-CN" w:eastAsia="zh-CN" w:bidi="zh-CN"/>
        </w:rPr>
        <w:t xml:space="preserve">    7、验收标准</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设备集成完好，符合所有技术指标，运送至指定的地点。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8、质保期及服务响应时间：</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8.1提供</w:t>
      </w:r>
      <w:r>
        <w:rPr>
          <w:color w:val="000000"/>
          <w:sz w:val="21"/>
          <w:shd w:val="clear" w:color="auto" w:fill="FFFF00"/>
          <w:lang w:val="zh-CN" w:eastAsia="zh-CN" w:bidi="zh-CN"/>
        </w:rPr>
        <w:t xml:space="preserve">1</w:t>
      </w:r>
      <w:r>
        <w:rPr>
          <w:sz w:val="21"/>
          <w:lang w:val="en-US" w:eastAsia="en-US" w:bidi="en-US"/>
        </w:rPr>
        <w:t xml:space="preserve">年免费保修，保修期自验收签字之日起计算。保修期满前1个月内卖方应负责一次免费全面检查，如发现潜在问题，应负责排除；</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8.2质保期内，卖方接到买方故障信息后在</w:t>
      </w:r>
      <w:r>
        <w:rPr>
          <w:color w:val="000000"/>
          <w:sz w:val="21"/>
          <w:shd w:val="clear" w:color="auto" w:fill="FFFF00"/>
          <w:lang w:val="zh-CN" w:eastAsia="zh-CN" w:bidi="zh-CN"/>
        </w:rPr>
        <w:fldChar w:fldCharType="begin">
          <w:ffData>
            <w:name w:val="fwxysj"/>
            <w:enabled/>
            <w:calcOnExit w:val="0"/>
            <w:textInput>
              <w:default w:val="{服务响应时间}"/>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12</w:t>
      </w:r>
      <w:r>
        <w:rPr>
          <w:sz w:val="21"/>
          <w:lang w:val="en-US" w:eastAsia="en-US" w:bidi="en-US"/>
        </w:rPr>
        <w:fldChar w:fldCharType="end"/>
      </w:r>
      <w:r>
        <w:rPr>
          <w:sz w:val="21"/>
          <w:lang w:val="en-US" w:eastAsia="en-US" w:bidi="en-US"/>
        </w:rPr>
        <w:t xml:space="preserve">小时内予以响应，并在</w:t>
      </w:r>
      <w:r>
        <w:rPr>
          <w:color w:val="000000"/>
          <w:sz w:val="21"/>
          <w:shd w:val="clear" w:color="auto" w:fill="FFFF00"/>
          <w:lang w:val="zh-CN" w:eastAsia="zh-CN" w:bidi="zh-CN"/>
        </w:rPr>
        <w:fldChar w:fldCharType="begin">
          <w:ffData>
            <w:name w:val="fwddsj"/>
            <w:enabled/>
            <w:calcOnExit w:val="0"/>
            <w:textInput>
              <w:default w:val="{服务到达时间}"/>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72</w:t>
      </w:r>
      <w:r>
        <w:rPr>
          <w:sz w:val="21"/>
          <w:lang w:val="en-US" w:eastAsia="en-US" w:bidi="en-US"/>
        </w:rPr>
        <w:fldChar w:fldCharType="end"/>
      </w:r>
      <w:r>
        <w:rPr>
          <w:sz w:val="21"/>
          <w:lang w:val="en-US" w:eastAsia="en-US" w:bidi="en-US"/>
        </w:rPr>
        <w:t xml:space="preserve">小时内到达买方现场，排除故障，免费更换损坏零件和服务。</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rFonts w:ascii="Arial" w:hAnsi="Arial" w:eastAsia="Arial" w:cs="Arial"/>
          <w:sz w:val="21"/>
          <w:lang w:val="en-US" w:eastAsia="en-US" w:bidi="en-US"/>
        </w:rPr>
        <w:t xml:space="preserve">   </w:t>
      </w:r>
      <w:r>
        <w:rPr>
          <w:sz w:val="21"/>
          <w:lang w:val="en-US" w:eastAsia="en-US" w:bidi="en-US"/>
        </w:rPr>
        <w:t xml:space="preserve">★</w:t>
      </w:r>
      <w:r>
        <w:rPr>
          <w:sz w:val="21"/>
          <w:lang w:val="zh-CN" w:eastAsia="zh-CN" w:bidi="zh-CN"/>
        </w:rPr>
        <w:t xml:space="preserve">8.3质保期内设备维修超过30个工作日，则由中标方提供同型号及以上备机以供买方使用。</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r>
        <w:rPr>
          <w:sz w:val="21"/>
          <w:lang w:val="en-US" w:eastAsia="en-US" w:bidi="en-US"/>
        </w:rPr>
        <w:t xml:space="preserve">    8.4质保期外，卖方接到买方故障信息后在</w:t>
      </w:r>
      <w:r>
        <w:rPr>
          <w:color w:val="000000"/>
          <w:sz w:val="21"/>
          <w:shd w:val="clear" w:color="auto" w:fill="FFFF00"/>
          <w:lang w:val="en-US" w:eastAsia="en-US" w:bidi="en-US"/>
        </w:rPr>
        <w:fldChar w:fldCharType="begin">
          <w:ffData>
            <w:name w:val="bqwfwxysj"/>
            <w:enabled/>
            <w:calcOnExit w:val="0"/>
            <w:textInput>
              <w:default w:val="{质保期外服务响应时间}"/>
            </w:textInput>
          </w:ffData>
        </w:fldChar>
      </w:r>
      <w:r>
        <w:rPr>
          <w:color w:val="000000"/>
          <w:sz w:val="21"/>
          <w:shd w:val="clear" w:color="auto" w:fill="FFFF00"/>
          <w:lang w:val="en-US" w:eastAsia="en-US" w:bidi="en-US"/>
        </w:rPr>
        <w:instrText xml:space="preserve"> FORMTEXT </w:instrText>
      </w:r>
      <w:r>
        <w:rPr>
          <w:color w:val="000000"/>
          <w:sz w:val="21"/>
          <w:shd w:val="clear" w:color="auto" w:fill="FFFF00"/>
          <w:lang w:val="en-US" w:eastAsia="en-US" w:bidi="en-US"/>
        </w:rPr>
        <w:fldChar w:fldCharType="separate"/>
      </w:r>
      <w:r>
        <w:rPr>
          <w:color w:val="000000"/>
          <w:sz w:val="21"/>
          <w:shd w:val="clear" w:color="auto" w:fill="FFFF00"/>
          <w:lang w:val="en-US" w:eastAsia="en-US" w:bidi="en-US"/>
        </w:rPr>
        <w:t xml:space="preserve">12</w:t>
      </w:r>
      <w:r>
        <w:rPr>
          <w:sz w:val="21"/>
          <w:lang w:val="en-US" w:eastAsia="en-US" w:bidi="en-US"/>
        </w:rPr>
        <w:fldChar w:fldCharType="end"/>
      </w:r>
      <w:r>
        <w:rPr>
          <w:sz w:val="21"/>
          <w:lang w:val="en-US" w:eastAsia="en-US" w:bidi="en-US"/>
        </w:rPr>
        <w:t xml:space="preserve">小时内予以响应，并在</w:t>
      </w:r>
      <w:r>
        <w:rPr>
          <w:color w:val="000000"/>
          <w:sz w:val="21"/>
          <w:shd w:val="clear" w:color="auto" w:fill="FFFF00"/>
          <w:lang w:val="zh-CN" w:eastAsia="zh-CN" w:bidi="zh-CN"/>
        </w:rPr>
        <w:fldChar w:fldCharType="begin">
          <w:ffData>
            <w:name w:val="bqwfwddsj"/>
            <w:enabled/>
            <w:calcOnExit w:val="0"/>
            <w:textInput>
              <w:default w:val="{质保期外服务到达时间}"/>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72</w:t>
      </w:r>
      <w:r>
        <w:rPr>
          <w:sz w:val="21"/>
          <w:lang w:val="en-US" w:eastAsia="en-US" w:bidi="en-US"/>
        </w:rPr>
        <w:fldChar w:fldCharType="end"/>
      </w:r>
      <w:r>
        <w:rPr>
          <w:sz w:val="21"/>
          <w:lang w:val="en-US" w:eastAsia="en-US" w:bidi="en-US"/>
        </w:rPr>
        <w:t xml:space="preserve">小时内到达买方现场，排除故障，更换损坏零件和服务。在设备保修期结束后，保证可以提供及时的售后维修服务，充足的备件供应，同时与甲方签订价格优惠的售后维保服务协议。</w:t>
      </w:r>
      <w:r>
        <w:rPr>
          <w:sz w:val="21"/>
          <w:lang w:val="zh-CN" w:eastAsia="zh-CN" w:bidi="zh-CN"/>
        </w:rPr>
        <w:t xml:space="preserve">在设备保修期结束后，保证可以提供及时的售后维修服务，充足的备件供应，同时与甲方签订价格优惠的售后维保服务协议。</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zh-CN" w:eastAsia="zh-CN" w:bidi="zh-CN"/>
        </w:rPr>
        <w:t xml:space="preserve">    8.5中标方提供终身维修，并保证不低于10年的零配件供应。</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en-US" w:eastAsia="en-US" w:bidi="en-US"/>
        </w:rPr>
      </w:pPr>
      <w:r>
        <w:rPr>
          <w:sz w:val="21"/>
          <w:lang w:val="en-US" w:eastAsia="en-US" w:bidi="en-US"/>
        </w:rPr>
        <w:t xml:space="preserve">    9、软件升级：卖方应终身免费向用户提供仪器软件的更新。</w:t>
      </w:r>
    </w:p>
    <w:p>
      <w:pPr>
        <w:pStyle w:val="Normal"/>
        <w:widowControl w:val="on"/>
        <w:tabs>
          <w:tab w:val="left" w:pos="420"/>
          <w:tab w:val="left" w:pos="44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445"/>
        <w:rPr>
          <w:sz w:val="21"/>
          <w:lang w:val="en-US" w:eastAsia="en-US" w:bidi="en-US"/>
        </w:rPr>
      </w:pPr>
      <w:r>
        <w:rPr>
          <w:sz w:val="21"/>
          <w:lang w:val="zh-CN" w:eastAsia="zh-CN" w:bidi="zh-CN"/>
        </w:rPr>
        <w:t xml:space="preserve">10、买方使用该设备的任何一部分，当受第三方提出的侵犯其专利权、商标权或工业设计权的投诉时，一切后果由中标方负责；</w:t>
      </w:r>
    </w:p>
    <w:p>
      <w:pPr>
        <w:pStyle w:val="Normal"/>
        <w:widowControl w:val="on"/>
        <w:tabs>
          <w:tab w:val="left" w:pos="420"/>
          <w:tab w:val="left" w:pos="445"/>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ind w:left="445"/>
        <w:rPr>
          <w:sz w:val="21"/>
          <w:lang w:val="en-US" w:eastAsia="en-US" w:bidi="en-US"/>
        </w:rPr>
      </w:pPr>
      <w:r>
        <w:rPr>
          <w:sz w:val="21"/>
          <w:lang w:val="zh-CN" w:eastAsia="zh-CN" w:bidi="zh-CN"/>
        </w:rPr>
        <w:t xml:space="preserve">11、因各投标方所投的仪器设备设计原理不完全相同，各投标方视自己仪器设备的具体情况，必须提供满足招标方正常使用仪器的必要配置及附件。    </w:t>
      </w:r>
    </w:p>
    <w:p>
      <w:pPr>
        <w:pStyle w:val="[Normal]"/>
        <w:widowControl w:val="on"/>
        <w:tabs>
          <w:tab w:val="left" w:pos="85"/>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lang w:val="zh-CN" w:eastAsia="zh-CN" w:bidi="zh-CN"/>
        </w:rPr>
      </w:pPr>
      <w:r>
        <w:rPr>
          <w:sz w:val="21"/>
          <w:lang w:val="zh-CN" w:eastAsia="zh-CN" w:bidi="zh-CN"/>
        </w:rPr>
        <w:t xml:space="preserve">   12、如中标方提供的货物无法达到投标时承诺的规格参数，中标方须全额退款，并支付设备金额的30%为赔偿金，同时承担相应法律责任。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60" w:lineRule="auto"/>
        <w:ind w:left="85"/>
        <w:rPr>
          <w:sz w:val="21"/>
          <w:lang w:val="zh-CN" w:eastAsia="zh-CN" w:bidi="zh-CN"/>
        </w:rPr>
      </w:pPr>
    </w:p>
    <w:p>
      <w:pPr>
        <w:pStyle w:val="标题1"/>
        <w:numPr>
          <w:ilvl w:val="0"/>
          <w:numId w:val="0"/>
        </w:numPr>
        <w:jc w:val="center"/>
        <w:rPr>
          <w:rFonts w:ascii="宋体" w:hAnsi="宋体" w:eastAsia="宋体" w:cs="宋体"/>
          <w:lang w:val="zh-CN" w:eastAsia="zh-CN" w:bidi="zh-CN"/>
        </w:rPr>
      </w:pPr>
      <w:r>
        <w:rPr>
          <w:sz w:val="21"/>
          <w:lang w:val="zh-CN" w:eastAsia="zh-CN" w:bidi="zh-CN"/>
        </w:rPr>
        <w:br w:type="page"/>
      </w: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第四章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chapter_zb_4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评标办法与程序</w:t>
      </w:r>
      <w:r>
        <w:rPr>
          <w:rFonts w:ascii="宋体" w:hAnsi="宋体" w:eastAsia="宋体" w:cs="宋体"/>
          <w:lang w:val="zh-CN" w:eastAsia="zh-CN" w:bidi="zh-CN"/>
        </w:rPr>
        <w:fldChar w:fldCharType="end"/>
      </w:r>
    </w:p>
    <w:p>
      <w:pPr>
        <w:pStyle w:val="Normal"/>
        <w:jc w:val="left"/>
        <w:rPr>
          <w:b/>
          <w:sz w:val="21"/>
          <w:lang w:val="zh-CN" w:eastAsia="zh-CN" w:bidi="zh-CN"/>
        </w:rPr>
      </w:pPr>
      <w:r>
        <w:rPr>
          <w:b/>
          <w:sz w:val="32"/>
          <w:lang w:val="zh-CN" w:eastAsia="zh-CN" w:bidi="zh-CN"/>
        </w:rPr>
        <w:br w:type="page"/>
      </w:r>
      <w:r>
        <w:rPr>
          <w:b/>
          <w:sz w:val="21"/>
          <w:lang w:val="zh-CN" w:eastAsia="zh-CN" w:bidi="zh-CN"/>
        </w:rPr>
        <w:t xml:space="preserve">一、投标无效情形</w:t>
      </w:r>
    </w:p>
    <w:p>
      <w:pPr>
        <w:pStyle w:val="[Normal]"/>
        <w:spacing w:line="360" w:lineRule="auto"/>
        <w:rPr>
          <w:sz w:val="21"/>
          <w:lang w:val="zh-CN" w:eastAsia="zh-CN" w:bidi="zh-CN"/>
        </w:rPr>
      </w:pPr>
      <w:r>
        <w:rPr>
          <w:sz w:val="21"/>
          <w:lang w:val="zh-CN" w:eastAsia="zh-CN" w:bidi="zh-CN"/>
        </w:rPr>
        <w:t xml:space="preserve">    1、采购人、招标代理机构和评标委员会将按照《供应商须知》以及本评标办法附表《资格条件及符合性要求响应表》分别对投标文件的资格条件和符合性要求进行初审，投标文件不符合《资格条件及符合性要求响应表》所列任何情形之一的，将被认定为无效投标。</w:t>
      </w:r>
    </w:p>
    <w:p>
      <w:pPr>
        <w:pStyle w:val="[Normal]"/>
        <w:spacing w:line="360" w:lineRule="auto"/>
        <w:rPr>
          <w:sz w:val="21"/>
          <w:lang w:val="zh-CN" w:eastAsia="zh-CN" w:bidi="zh-CN"/>
        </w:rPr>
      </w:pPr>
      <w:r>
        <w:rPr>
          <w:sz w:val="21"/>
          <w:lang w:val="zh-CN" w:eastAsia="zh-CN" w:bidi="zh-CN"/>
        </w:rPr>
        <w:t xml:space="preserve">    2、参加政府采购活动前三年内（以投标截止日为期），在经营活动中没有重大违法记录是指《中华人民共和国行政处罚法》第四十二条规定，行政机关作出责令停产停业、吊销许可证或者执照、较大数额罚款等行政处罚。对于提供“信用中国”网站（www.creditchina.gov.cn）及中国政府采购网（http://www.ccgp.gov.cn/cr/list）查询的投标人信用记录中，若投标单位在近三年中有重大违法记录的，将被认定为无效投标。</w:t>
      </w:r>
    </w:p>
    <w:p>
      <w:pPr>
        <w:pStyle w:val="[Normal]"/>
        <w:spacing w:line="360" w:lineRule="auto"/>
        <w:rPr>
          <w:sz w:val="21"/>
          <w:lang w:val="zh-CN" w:eastAsia="zh-CN" w:bidi="zh-CN"/>
        </w:rPr>
      </w:pPr>
      <w:r>
        <w:rPr>
          <w:sz w:val="21"/>
          <w:lang w:val="zh-CN" w:eastAsia="zh-CN" w:bidi="zh-CN"/>
        </w:rPr>
        <w:t xml:space="preserve">    3、单位负责人或法定代表人为同一人，或者存在控股、管理关系的不同供应商，参加同一包件或者未划分包件的同一项目投标的，相关投标均无效。</w:t>
      </w:r>
    </w:p>
    <w:p>
      <w:pPr>
        <w:pStyle w:val="[Normal]"/>
        <w:spacing w:line="360" w:lineRule="auto"/>
        <w:rPr>
          <w:sz w:val="21"/>
          <w:lang w:val="zh-CN" w:eastAsia="zh-CN" w:bidi="zh-CN"/>
        </w:rPr>
      </w:pPr>
      <w:r>
        <w:rPr>
          <w:sz w:val="21"/>
          <w:lang w:val="zh-CN" w:eastAsia="zh-CN" w:bidi="zh-CN"/>
        </w:rPr>
        <w:t xml:space="preserve">    4、投标文件的装订未符合招标文件要求的，投标无效。</w:t>
      </w:r>
    </w:p>
    <w:p>
      <w:pPr>
        <w:pStyle w:val="[Normal]"/>
        <w:spacing w:line="360" w:lineRule="auto"/>
        <w:rPr>
          <w:sz w:val="21"/>
          <w:lang w:val="zh-CN" w:eastAsia="zh-CN" w:bidi="zh-CN"/>
        </w:rPr>
      </w:pPr>
      <w:r>
        <w:rPr>
          <w:sz w:val="21"/>
          <w:lang w:val="zh-CN" w:eastAsia="zh-CN" w:bidi="zh-CN"/>
        </w:rPr>
        <w:t xml:space="preserve">    5、除上述以及法律法规所规定的投标无效情形外，投标文件有其他不符合招标文件要求的均作为评标时的考虑因素，而不导致投标无效。</w:t>
      </w:r>
    </w:p>
    <w:p>
      <w:pPr>
        <w:pStyle w:val="[Normal]"/>
        <w:spacing w:line="360" w:lineRule="auto"/>
        <w:rPr>
          <w:b/>
          <w:sz w:val="21"/>
          <w:lang w:val="zh-CN" w:eastAsia="zh-CN" w:bidi="zh-CN"/>
        </w:rPr>
      </w:pPr>
      <w:r>
        <w:rPr>
          <w:b/>
          <w:sz w:val="21"/>
          <w:lang w:val="zh-CN" w:eastAsia="zh-CN" w:bidi="zh-CN"/>
        </w:rPr>
        <w:t xml:space="preserve">    二、评标办法与程序</w:t>
      </w:r>
    </w:p>
    <w:p>
      <w:pPr>
        <w:pStyle w:val="[Normal]"/>
        <w:spacing w:line="360" w:lineRule="auto"/>
        <w:rPr>
          <w:sz w:val="21"/>
          <w:lang w:val="zh-CN" w:eastAsia="zh-CN" w:bidi="zh-CN"/>
        </w:rPr>
      </w:pPr>
      <w:r>
        <w:rPr>
          <w:sz w:val="21"/>
          <w:lang w:val="zh-CN" w:eastAsia="zh-CN" w:bidi="zh-CN"/>
        </w:rPr>
        <w:t xml:space="preserve">    （一）评标方法</w:t>
      </w:r>
    </w:p>
    <w:p>
      <w:pPr>
        <w:pStyle w:val="[Normal]"/>
        <w:spacing w:line="360" w:lineRule="auto"/>
        <w:rPr>
          <w:sz w:val="21"/>
          <w:lang w:val="zh-CN" w:eastAsia="zh-CN" w:bidi="zh-CN"/>
        </w:rPr>
      </w:pPr>
      <w:r>
        <w:rPr>
          <w:sz w:val="21"/>
          <w:lang w:val="zh-CN" w:eastAsia="zh-CN" w:bidi="zh-CN"/>
        </w:rPr>
        <w:t xml:space="preserve">    根据《中华人民共和国政府采购法》及政府采购相关规定，结合项目特点，本项目采用</w:t>
      </w:r>
      <w:r>
        <w:rPr>
          <w:color w:val="000000"/>
          <w:sz w:val="21"/>
          <w:shd w:val="clear" w:color="auto" w:fill="FFFF00"/>
          <w:lang w:val="zh-CN" w:eastAsia="zh-CN" w:bidi="zh-CN"/>
        </w:rPr>
        <w:t xml:space="preserve">综合评分法</w:t>
      </w:r>
      <w:r>
        <w:rPr>
          <w:sz w:val="21"/>
          <w:lang w:val="zh-CN" w:eastAsia="zh-CN" w:bidi="zh-CN"/>
        </w:rPr>
        <w:t xml:space="preserve">评标，总分为</w:t>
      </w:r>
      <w:r>
        <w:rPr>
          <w:color w:val="000000"/>
          <w:sz w:val="21"/>
          <w:shd w:val="clear" w:color="auto" w:fill="FFFF00"/>
          <w:lang w:val="zh-CN" w:eastAsia="zh-CN" w:bidi="zh-CN"/>
        </w:rPr>
        <w:fldChar w:fldCharType="begin">
          <w:ffData>
            <w:name w:val="pbzf"/>
            <w:enabled/>
            <w:calcOnExit w:val="0"/>
            <w:textInput>
              <w:default w:val="100"/>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100</w:t>
      </w:r>
      <w:r>
        <w:rPr>
          <w:sz w:val="21"/>
          <w:lang w:val="zh-CN" w:eastAsia="zh-CN" w:bidi="zh-CN"/>
        </w:rPr>
        <w:fldChar w:fldCharType="end"/>
      </w:r>
      <w:r>
        <w:rPr>
          <w:sz w:val="21"/>
          <w:lang w:val="zh-CN" w:eastAsia="zh-CN" w:bidi="zh-CN"/>
        </w:rPr>
        <w:t xml:space="preserve">分。</w:t>
      </w:r>
    </w:p>
    <w:p>
      <w:pPr>
        <w:pStyle w:val="[Normal]"/>
        <w:spacing w:line="360" w:lineRule="auto"/>
        <w:rPr>
          <w:sz w:val="21"/>
          <w:lang w:val="zh-CN" w:eastAsia="zh-CN" w:bidi="zh-CN"/>
        </w:rPr>
      </w:pPr>
      <w:r>
        <w:rPr>
          <w:sz w:val="21"/>
          <w:lang w:val="zh-CN" w:eastAsia="zh-CN" w:bidi="zh-CN"/>
        </w:rPr>
        <w:t xml:space="preserve">    （二）评标委员会</w:t>
      </w:r>
    </w:p>
    <w:p>
      <w:pPr>
        <w:pStyle w:val="[Normal]"/>
        <w:spacing w:line="360" w:lineRule="auto"/>
        <w:rPr>
          <w:sz w:val="21"/>
          <w:lang w:val="zh-CN" w:eastAsia="zh-CN" w:bidi="zh-CN"/>
        </w:rPr>
      </w:pPr>
      <w:r>
        <w:rPr>
          <w:sz w:val="21"/>
          <w:lang w:val="zh-CN" w:eastAsia="zh-CN" w:bidi="zh-CN"/>
        </w:rPr>
        <w:t xml:space="preserve">    1、本项目评标工作由评标委员会负责，评标委员会由采购人的代表和上海市政府采购评审专家组成，其中政府采购评审专家的人数不少于评标委员会成员总数的三分之二。</w:t>
      </w:r>
    </w:p>
    <w:p>
      <w:pPr>
        <w:pStyle w:val="[Normal]"/>
        <w:spacing w:line="360" w:lineRule="auto"/>
        <w:rPr>
          <w:sz w:val="21"/>
          <w:lang w:val="zh-CN" w:eastAsia="zh-CN" w:bidi="zh-CN"/>
        </w:rPr>
      </w:pPr>
      <w:r>
        <w:rPr>
          <w:sz w:val="21"/>
          <w:lang w:val="zh-CN" w:eastAsia="zh-CN" w:bidi="zh-CN"/>
        </w:rPr>
        <w:t xml:space="preserve">    2、中标候选人推荐办法：本项目评标委员会由</w:t>
      </w:r>
      <w:r>
        <w:rPr>
          <w:color w:val="000000"/>
          <w:sz w:val="21"/>
          <w:shd w:val="clear" w:color="auto" w:fill="FFFF00"/>
          <w:lang w:val="zh-CN" w:eastAsia="zh-CN" w:bidi="zh-CN"/>
        </w:rPr>
        <w:fldChar w:fldCharType="begin">
          <w:ffData>
            <w:name w:val="pbwyhcyrs"/>
            <w:enabled/>
            <w:calcOnExit w:val="0"/>
            <w:textInput>
              <w:default w:val="{评标委员会成员人数}"/>
            </w:textInput>
          </w:ffData>
        </w:fldChar>
      </w:r>
      <w:r>
        <w:rPr>
          <w:color w:val="000000"/>
          <w:sz w:val="21"/>
          <w:shd w:val="clear" w:color="auto" w:fill="FFFF00"/>
          <w:lang w:val="zh-CN" w:eastAsia="zh-CN" w:bidi="zh-CN"/>
        </w:rPr>
        <w:instrText xml:space="preserve"> FORMTEXT </w:instrText>
      </w:r>
      <w:r>
        <w:rPr>
          <w:color w:val="000000"/>
          <w:sz w:val="21"/>
          <w:shd w:val="clear" w:color="auto" w:fill="FFFF00"/>
          <w:lang w:val="zh-CN" w:eastAsia="zh-CN" w:bidi="zh-CN"/>
        </w:rPr>
        <w:fldChar w:fldCharType="separate"/>
      </w:r>
      <w:r>
        <w:rPr>
          <w:color w:val="000000"/>
          <w:sz w:val="21"/>
          <w:shd w:val="clear" w:color="auto" w:fill="FFFF00"/>
          <w:lang w:val="zh-CN" w:eastAsia="zh-CN" w:bidi="zh-CN"/>
        </w:rPr>
        <w:t xml:space="preserve">5</w:t>
      </w:r>
      <w:r>
        <w:rPr>
          <w:sz w:val="21"/>
          <w:lang w:val="zh-CN" w:eastAsia="zh-CN" w:bidi="zh-CN"/>
        </w:rPr>
        <w:fldChar w:fldCharType="end"/>
      </w:r>
      <w:r>
        <w:rPr>
          <w:sz w:val="21"/>
          <w:lang w:val="zh-CN" w:eastAsia="zh-CN" w:bidi="zh-CN"/>
        </w:rPr>
        <w:t xml:space="preserve">人以上单数组成，各评委按照评标办法对每个投标人进行独立评分，再计算平均分值，按照每个投标人最终平均得分的高低依次排名，推荐出中标候选人。</w:t>
      </w:r>
    </w:p>
    <w:p>
      <w:pPr>
        <w:pStyle w:val="[Normal]"/>
        <w:spacing w:line="360" w:lineRule="auto"/>
        <w:rPr>
          <w:sz w:val="21"/>
          <w:lang w:val="zh-CN" w:eastAsia="zh-CN" w:bidi="zh-CN"/>
        </w:rPr>
      </w:pPr>
      <w:r>
        <w:rPr>
          <w:sz w:val="21"/>
          <w:lang w:val="zh-CN" w:eastAsia="zh-CN" w:bidi="zh-CN"/>
        </w:rPr>
        <w:t xml:space="preserve">    3、评委应坚持公平、公正原则，依据投标文件对招标文件响应情况、投标文件编制情况等，按照《投标评分细则》逐项进行综合、科学、客观评分。</w:t>
      </w:r>
    </w:p>
    <w:p>
      <w:pPr>
        <w:pStyle w:val="[Normal]"/>
        <w:spacing w:line="360" w:lineRule="auto"/>
        <w:rPr>
          <w:sz w:val="21"/>
          <w:lang w:val="zh-CN" w:eastAsia="zh-CN" w:bidi="zh-CN"/>
        </w:rPr>
      </w:pPr>
      <w:r>
        <w:rPr>
          <w:sz w:val="21"/>
          <w:lang w:val="zh-CN" w:eastAsia="zh-CN" w:bidi="zh-CN"/>
        </w:rPr>
        <w:t xml:space="preserve">    （三）评标程序</w:t>
      </w:r>
    </w:p>
    <w:p>
      <w:pPr>
        <w:pStyle w:val="[Normal]"/>
        <w:spacing w:line="360" w:lineRule="auto"/>
        <w:rPr>
          <w:sz w:val="21"/>
          <w:lang w:val="zh-CN" w:eastAsia="zh-CN" w:bidi="zh-CN"/>
        </w:rPr>
      </w:pPr>
      <w:r>
        <w:rPr>
          <w:sz w:val="21"/>
          <w:lang w:val="zh-CN" w:eastAsia="zh-CN" w:bidi="zh-CN"/>
        </w:rPr>
        <w:t xml:space="preserve">    本项目评标工作程序如下：</w:t>
      </w:r>
    </w:p>
    <w:p>
      <w:pPr>
        <w:pStyle w:val="[Normal]"/>
        <w:spacing w:line="360" w:lineRule="auto"/>
        <w:rPr>
          <w:sz w:val="21"/>
          <w:lang w:val="zh-CN" w:eastAsia="zh-CN" w:bidi="zh-CN"/>
        </w:rPr>
      </w:pPr>
      <w:r>
        <w:rPr>
          <w:sz w:val="21"/>
          <w:lang w:val="zh-CN" w:eastAsia="zh-CN" w:bidi="zh-CN"/>
        </w:rPr>
        <w:t xml:space="preserve">    1、投标文件初审。初审包括资格性检查和符合性检查。首先，依据法律法规和招标文件的规定，审查、确定投标供应商是否具备投标资格。其次，依据招标文件的规定，从投标文件的有效性、完整性和对招标文件的响应程度进行审查，确定投标文件是否对招标文件的实质性要求作出了响应。</w:t>
      </w:r>
    </w:p>
    <w:p>
      <w:pPr>
        <w:pStyle w:val="[Normal]"/>
        <w:spacing w:line="360" w:lineRule="auto"/>
        <w:rPr>
          <w:sz w:val="21"/>
          <w:lang w:val="zh-CN" w:eastAsia="zh-CN" w:bidi="zh-CN"/>
        </w:rPr>
      </w:pPr>
      <w:r>
        <w:rPr>
          <w:sz w:val="21"/>
          <w:lang w:val="zh-CN" w:eastAsia="zh-CN" w:bidi="zh-CN"/>
        </w:rPr>
        <w:t xml:space="preserve">    2、澄清有关问题。对投标文件中含义不明确、同类问题表述不一致或者有明显文字和计算错误的内容，评标委员会可以书面形式要求投标人作出必要的澄清、说明或者纠正。投标人的澄清、说明或者补正应当采用书面形式，由其授权的代表签字，并不得超出投标文件的范围或者改变投标文件的实质性内容。</w:t>
      </w:r>
    </w:p>
    <w:p>
      <w:pPr>
        <w:pStyle w:val="[Normal]"/>
        <w:spacing w:line="360" w:lineRule="auto"/>
        <w:rPr>
          <w:sz w:val="21"/>
          <w:lang w:val="zh-CN" w:eastAsia="zh-CN" w:bidi="zh-CN"/>
        </w:rPr>
      </w:pPr>
      <w:r>
        <w:rPr>
          <w:sz w:val="21"/>
          <w:lang w:val="zh-CN" w:eastAsia="zh-CN" w:bidi="zh-CN"/>
        </w:rPr>
        <w:t xml:space="preserve">    3、比较与评分。按招标文件规定的《投标评分细则》，对资格性检查和符合性检查合格的投标文件进行评分。</w:t>
      </w:r>
    </w:p>
    <w:p>
      <w:pPr>
        <w:pStyle w:val="[Normal]"/>
        <w:spacing w:line="360" w:lineRule="auto"/>
        <w:rPr>
          <w:sz w:val="21"/>
          <w:lang w:val="zh-CN" w:eastAsia="zh-CN" w:bidi="zh-CN"/>
        </w:rPr>
      </w:pPr>
      <w:r>
        <w:rPr>
          <w:sz w:val="21"/>
          <w:lang w:val="zh-CN" w:eastAsia="zh-CN" w:bidi="zh-CN"/>
        </w:rPr>
        <w:t xml:space="preserve">    4、推荐中标候选供应商名单。评标委员会按照评标得分的高低依次排名，推荐得分最高者为第一中标候选人，依此类推。如果供应商最终得分相同，则按报价由低到高确定排名顺序。</w:t>
      </w:r>
    </w:p>
    <w:p>
      <w:pPr>
        <w:pStyle w:val="[Normal]"/>
        <w:spacing w:line="360" w:lineRule="auto"/>
        <w:rPr>
          <w:sz w:val="21"/>
          <w:lang w:val="zh-CN" w:eastAsia="zh-CN" w:bidi="zh-CN"/>
        </w:rPr>
      </w:pPr>
      <w:r>
        <w:rPr>
          <w:sz w:val="21"/>
          <w:lang w:val="zh-CN" w:eastAsia="zh-CN" w:bidi="zh-CN"/>
        </w:rPr>
        <w:t xml:space="preserve"> (四) 政府采购评审中出现下列情形之一的，评审委员会应当启动异常低价投标（响应）审查程序：</w:t>
      </w:r>
    </w:p>
    <w:p>
      <w:pPr>
        <w:pStyle w:val="[Normal]"/>
        <w:spacing w:line="360" w:lineRule="auto"/>
        <w:rPr>
          <w:sz w:val="21"/>
          <w:lang w:val="zh-CN" w:eastAsia="zh-CN" w:bidi="zh-CN"/>
        </w:rPr>
      </w:pPr>
      <w:r>
        <w:rPr>
          <w:sz w:val="21"/>
          <w:lang w:val="zh-CN" w:eastAsia="zh-CN" w:bidi="zh-CN"/>
        </w:rPr>
        <w:t xml:space="preserve">1、投标（响应）报价低于全部通过符合性审查供应商投标（响应）报价平均值50%的，即投标（响应）报价＜全部通过符合性审查供应商投标（响应）报价平均值× 50%; </w:t>
      </w:r>
    </w:p>
    <w:p>
      <w:pPr>
        <w:pStyle w:val="[Normal]"/>
        <w:spacing w:line="360" w:lineRule="auto"/>
        <w:rPr>
          <w:sz w:val="21"/>
          <w:lang w:val="zh-CN" w:eastAsia="zh-CN" w:bidi="zh-CN"/>
        </w:rPr>
      </w:pPr>
      <w:r>
        <w:rPr>
          <w:sz w:val="21"/>
          <w:lang w:val="zh-CN" w:eastAsia="zh-CN" w:bidi="zh-CN"/>
        </w:rPr>
        <w:t xml:space="preserve">2、投标（响应）报价低于通过符合性审查且报价次低供应商投标（响应）报价50% 的，即投标（响应）报价＜通过符合性审查且报价次低供应商投标（响应）报价× 50%; </w:t>
      </w:r>
    </w:p>
    <w:p>
      <w:pPr>
        <w:pStyle w:val="[Normal]"/>
        <w:spacing w:line="360" w:lineRule="auto"/>
        <w:rPr>
          <w:sz w:val="21"/>
          <w:lang w:val="zh-CN" w:eastAsia="zh-CN" w:bidi="zh-CN"/>
        </w:rPr>
      </w:pPr>
      <w:r>
        <w:rPr>
          <w:sz w:val="21"/>
          <w:lang w:val="zh-CN" w:eastAsia="zh-CN" w:bidi="zh-CN"/>
        </w:rPr>
        <w:t xml:space="preserve">3、投标（响应）报价低于采购项目最高限价45%的，即投标（响应）报价＜采购项目最高限价× 45%; </w:t>
      </w:r>
    </w:p>
    <w:p>
      <w:pPr>
        <w:pStyle w:val="[Normal]"/>
        <w:spacing w:line="360" w:lineRule="auto"/>
        <w:rPr>
          <w:sz w:val="21"/>
          <w:lang w:val="zh-CN" w:eastAsia="zh-CN" w:bidi="zh-CN"/>
        </w:rPr>
      </w:pPr>
      <w:r>
        <w:rPr>
          <w:sz w:val="21"/>
          <w:lang w:val="zh-CN" w:eastAsia="zh-CN" w:bidi="zh-CN"/>
        </w:rPr>
        <w:t xml:space="preserve">4、其他评审委员会认为供应商报价过低，有可能影响产品质量或者不能诚信履约的情形。</w:t>
      </w:r>
    </w:p>
    <w:p>
      <w:pPr>
        <w:pStyle w:val="[Normal]"/>
        <w:spacing w:line="360" w:lineRule="auto"/>
        <w:rPr>
          <w:sz w:val="21"/>
          <w:lang w:val="zh-CN" w:eastAsia="zh-CN" w:bidi="zh-CN"/>
        </w:rPr>
      </w:pPr>
      <w:r>
        <w:rPr>
          <w:sz w:val="21"/>
          <w:lang w:val="zh-CN" w:eastAsia="zh-CN" w:bidi="zh-CN"/>
        </w:rPr>
        <w:t xml:space="preserve">评审委员会启动异常低价投标（响应）审查后，要求相关供应商在评审现场合理的时间内提供书面说明及必要的证明材料，对投标（响应）价格作出解释。书面说明、证明材料主要是项目具体成本测算等与报价合理性相关的说明、材料。</w:t>
      </w:r>
    </w:p>
    <w:p>
      <w:pPr>
        <w:pStyle w:val="[Normal]"/>
        <w:spacing w:line="360" w:lineRule="auto"/>
        <w:rPr>
          <w:sz w:val="21"/>
          <w:lang w:val="zh-CN" w:eastAsia="zh-CN" w:bidi="zh-CN"/>
        </w:rPr>
      </w:pPr>
      <w:r>
        <w:rPr>
          <w:sz w:val="21"/>
          <w:lang w:val="zh-CN" w:eastAsia="zh-CN" w:bidi="zh-CN"/>
        </w:rPr>
        <w:t xml:space="preserve">评审委员会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pStyle w:val="[Normal]"/>
        <w:spacing w:line="360" w:lineRule="auto"/>
        <w:rPr>
          <w:sz w:val="21"/>
          <w:lang w:val="zh-CN" w:eastAsia="zh-CN" w:bidi="zh-CN"/>
        </w:rPr>
      </w:pPr>
      <w:r>
        <w:rPr>
          <w:sz w:val="21"/>
          <w:lang w:val="zh-CN" w:eastAsia="zh-CN" w:bidi="zh-CN"/>
        </w:rPr>
        <w:t xml:space="preserve">    注：提供相同品牌产品（核心产品）且通过资格审查、符合性审查的不同投标人参加同一合同项下投标的，按一家投标人计算，评审后得分最高的同品牌投标人获得中标人推荐资格；评审得分相同的，由采购人或采购人委托评标委员会按照报价最低的投标人获得中标人推荐资格，其他同品牌投标人不作为中标候选人。若核心产品不止一个，各投标人所投任一核心产品的品牌相同，均按一家投标人计算。</w:t>
      </w:r>
    </w:p>
    <w:p>
      <w:pPr>
        <w:pStyle w:val="[Normal]"/>
        <w:spacing w:line="360" w:lineRule="auto"/>
        <w:rPr>
          <w:sz w:val="21"/>
          <w:lang w:val="zh-CN" w:eastAsia="zh-CN" w:bidi="zh-CN"/>
        </w:rPr>
      </w:pPr>
      <w:r>
        <w:rPr>
          <w:sz w:val="21"/>
          <w:lang w:val="zh-CN" w:eastAsia="zh-CN" w:bidi="zh-CN"/>
        </w:rPr>
        <w:t xml:space="preserve">    （四）评分细则</w:t>
      </w:r>
    </w:p>
    <w:p>
      <w:pPr>
        <w:pStyle w:val="[Normal]"/>
        <w:spacing w:line="360" w:lineRule="auto"/>
        <w:rPr>
          <w:sz w:val="21"/>
          <w:lang w:val="zh-CN" w:eastAsia="zh-CN" w:bidi="zh-CN"/>
        </w:rPr>
      </w:pPr>
      <w:r>
        <w:rPr>
          <w:sz w:val="21"/>
          <w:lang w:val="zh-CN" w:eastAsia="zh-CN" w:bidi="zh-CN"/>
        </w:rPr>
        <w:t xml:space="preserve">    本项目具体评分细则如下：</w:t>
      </w:r>
    </w:p>
    <w:p>
      <w:pPr>
        <w:pStyle w:val="[Normal]"/>
        <w:spacing w:line="360" w:lineRule="auto"/>
        <w:rPr>
          <w:sz w:val="21"/>
          <w:lang w:val="zh-CN" w:eastAsia="zh-CN" w:bidi="zh-CN"/>
        </w:rPr>
      </w:pPr>
      <w:r>
        <w:rPr>
          <w:sz w:val="21"/>
          <w:lang w:val="zh-CN" w:eastAsia="zh-CN" w:bidi="zh-CN"/>
        </w:rPr>
        <w:t xml:space="preserve">    1、投标价格分按照以下方式进行计算：</w:t>
      </w:r>
    </w:p>
    <w:p>
      <w:pPr>
        <w:pStyle w:val="[Normal]"/>
        <w:spacing w:line="360" w:lineRule="auto"/>
        <w:rPr>
          <w:sz w:val="21"/>
          <w:lang w:val="zh-CN" w:eastAsia="zh-CN" w:bidi="zh-CN"/>
        </w:rPr>
      </w:pPr>
      <w:r>
        <w:rPr>
          <w:sz w:val="21"/>
          <w:lang w:val="zh-CN" w:eastAsia="zh-CN" w:bidi="zh-CN"/>
        </w:rPr>
        <w:t xml:space="preserve">    （1）价格评分：报价分＝分值×（评标基准价/评审价）</w:t>
      </w:r>
    </w:p>
    <w:p>
      <w:pPr>
        <w:pStyle w:val="[Normal]"/>
        <w:spacing w:line="360" w:lineRule="auto"/>
        <w:rPr>
          <w:sz w:val="21"/>
          <w:lang w:val="zh-CN" w:eastAsia="zh-CN" w:bidi="zh-CN"/>
        </w:rPr>
      </w:pPr>
      <w:r>
        <w:rPr>
          <w:sz w:val="21"/>
          <w:lang w:val="zh-CN" w:eastAsia="zh-CN" w:bidi="zh-CN"/>
        </w:rPr>
        <w:t xml:space="preserve">    （2）评标基准价：是经初审合格（技术、商务基本符合要求，无重大缺、漏项）满足招标文件要求且投标价格最低的投标报价。</w:t>
      </w:r>
    </w:p>
    <w:p>
      <w:pPr>
        <w:pStyle w:val="[Normal]"/>
        <w:spacing w:line="360" w:lineRule="auto"/>
        <w:rPr>
          <w:sz w:val="21"/>
          <w:lang w:val="zh-CN" w:eastAsia="zh-CN" w:bidi="zh-CN"/>
        </w:rPr>
      </w:pPr>
      <w:r>
        <w:rPr>
          <w:sz w:val="21"/>
          <w:lang w:val="zh-CN" w:eastAsia="zh-CN" w:bidi="zh-CN"/>
        </w:rPr>
        <w:t xml:space="preserve">    （3）评审价：无缺漏项的报价，投标报价即评审价；有缺漏项的报价，对投标价中缺漏项按照对其最不利原则（即按照投标人中该项最高报价计算）修正后的投标修正价为其评审价；报价严重不符合要求或者缺漏项按照对其最不利原则修正后，修正价超过其投标报价10%的，经评标委员会确认后，其价格评分为0分。评审价不等于中标价，一旦中标，仍按该投标人的投标报价签订本项目合同。</w:t>
      </w:r>
    </w:p>
    <w:p>
      <w:pPr>
        <w:pStyle w:val="[Normal]"/>
        <w:spacing w:line="360" w:lineRule="auto"/>
        <w:rPr>
          <w:sz w:val="21"/>
          <w:lang w:val="zh-CN" w:eastAsia="zh-CN" w:bidi="zh-CN"/>
        </w:rPr>
      </w:pPr>
      <w:r>
        <w:rPr>
          <w:sz w:val="21"/>
          <w:lang w:val="zh-CN" w:eastAsia="zh-CN" w:bidi="zh-CN"/>
        </w:rPr>
        <w:t xml:space="preserve">    （4）</w:t>
      </w:r>
      <w:r>
        <w:rPr>
          <w:color w:val="000000"/>
          <w:sz w:val="21"/>
          <w:lang w:val="zh-CN" w:eastAsia="zh-CN" w:bidi="zh-CN"/>
        </w:rPr>
        <w:t xml:space="preserve">■</w:t>
      </w:r>
      <w:r>
        <w:rPr>
          <w:sz w:val="21"/>
          <w:lang w:val="zh-CN" w:eastAsia="zh-CN" w:bidi="zh-CN"/>
        </w:rPr>
        <w:fldChar w:fldCharType="begin"/>
      </w:r>
      <w:r>
        <w:rPr>
          <w:sz w:val="21"/>
          <w:lang w:val="zh-CN" w:eastAsia="zh-CN" w:bidi="zh-CN"/>
        </w:rPr>
        <w:instrText xml:space="preserve"> MERGEFIELD sfylzxqyfexm_y|1|ac563466-75eb-4232-9f6e-be58807b9dc7|e231fa3a-67ed-4c2a-8add-595cf2ebd729 </w:instrText>
      </w:r>
      <w:r>
        <w:rPr>
          <w:sz w:val="21"/>
          <w:lang w:val="zh-CN" w:eastAsia="zh-CN" w:bidi="zh-CN"/>
        </w:rPr>
        <w:fldChar w:fldCharType="separate"/>
      </w:r>
      <w:r>
        <w:rPr>
          <w:sz w:val="21"/>
          <w:lang w:val="zh-CN" w:eastAsia="zh-CN" w:bidi="zh-CN"/>
        </w:rPr>
        <w:t xml:space="preserve">本项目专门面向中小企业采购</w:t>
      </w:r>
      <w:r>
        <w:rPr>
          <w:sz w:val="21"/>
          <w:lang w:val="zh-CN" w:eastAsia="zh-CN" w:bidi="zh-CN"/>
        </w:rPr>
        <w:fldChar w:fldCharType="end"/>
      </w:r>
      <w:r>
        <w:rPr>
          <w:sz w:val="21"/>
          <w:lang w:val="zh-CN" w:eastAsia="zh-CN" w:bidi="zh-CN"/>
        </w:rPr>
        <w:fldChar w:fldCharType="begin"/>
      </w:r>
      <w:r>
        <w:rPr>
          <w:sz w:val="21"/>
          <w:lang w:val="zh-CN" w:eastAsia="zh-CN" w:bidi="zh-CN"/>
        </w:rPr>
        <w:instrText xml:space="preserve"> MERGEFIELD sfylzxqyfexm_y|2|ac563466-75eb-4232-9f6e-be58807b9dc7|e231fa3a-67ed-4c2a-8add-595cf2ebd729 </w:instrText>
      </w:r>
      <w:r>
        <w:rPr>
          <w:sz w:val="21"/>
          <w:lang w:val="zh-CN" w:eastAsia="zh-CN" w:bidi="zh-CN"/>
        </w:rPr>
        <w:fldChar w:fldCharType="separate"/>
      </w:r>
      <w:r>
        <w:rPr>
          <w:sz w:val="21"/>
          <w:lang w:val="zh-CN" w:eastAsia="zh-CN" w:bidi="zh-CN"/>
        </w:rPr>
        <w:t xml:space="preserve"> </w:t>
      </w:r>
    </w:p>
    <w:p>
      <w:pPr>
        <w:pStyle w:val="[Normal]"/>
        <w:spacing w:line="360" w:lineRule="auto"/>
        <w:rPr>
          <w:lang w:val="zh-CN" w:eastAsia="zh-CN" w:bidi="zh-CN"/>
        </w:rPr>
      </w:pPr>
      <w:r>
        <w:rPr>
          <w:sz w:val="21"/>
          <w:lang w:val="zh-CN" w:eastAsia="zh-CN" w:bidi="zh-CN"/>
        </w:rPr>
        <w:fldChar w:fldCharType="end"/>
      </w:r>
      <w:r>
        <w:rPr>
          <w:sz w:val="21"/>
          <w:lang w:val="zh-CN" w:eastAsia="zh-CN" w:bidi="zh-CN"/>
        </w:rPr>
        <w:t xml:space="preserve">□</w:t>
      </w:r>
      <w:r>
        <w:rPr>
          <w:sz w:val="21"/>
          <w:lang w:val="zh-CN" w:eastAsia="zh-CN" w:bidi="zh-CN"/>
        </w:rPr>
        <w:fldChar w:fldCharType="begin"/>
      </w:r>
      <w:r>
        <w:rPr>
          <w:sz w:val="21"/>
          <w:lang w:val="zh-CN" w:eastAsia="zh-CN" w:bidi="zh-CN"/>
        </w:rPr>
        <w:instrText xml:space="preserve"> MERGEFIELD sfylzxqyfexm_n|1|ac563466-75eb-4232-9f6e-be58807b9dc7|f2ccfb58-7d38-4a92-ad5d-79b0ab8d5ede </w:instrText>
      </w:r>
      <w:r>
        <w:rPr>
          <w:sz w:val="21"/>
          <w:lang w:val="zh-CN" w:eastAsia="zh-CN" w:bidi="zh-CN"/>
        </w:rPr>
        <w:fldChar w:fldCharType="separate"/>
      </w:r>
      <w:r>
        <w:rPr>
          <w:sz w:val="21"/>
          <w:lang w:val="zh-CN" w:eastAsia="zh-CN" w:bidi="zh-CN"/>
        </w:rPr>
        <w:t xml:space="preserve">本项目非专门面向中小企业采购，对小型和微型企业投标人的投标价格给予10%的扣除，用扣除后的价格参与评审。</w:t>
      </w:r>
      <w:r>
        <w:rPr>
          <w:lang w:val="zh-CN" w:eastAsia="zh-CN" w:bidi="zh-CN"/>
        </w:rPr>
        <w:fldChar w:fldCharType="end"/>
      </w:r>
      <w:r>
        <w:rPr>
          <w:lang w:val="zh-CN" w:eastAsia="zh-CN" w:bidi="zh-CN"/>
        </w:rPr>
        <w:t xml:space="preserve">如果本项目接受联合体投标（或参加谈判、报价），联合协议中约定小型或微型企业的协议合同金额占到联合体协议合同总金额30%以上的，给予联合体4%的价格扣除，用扣除后的价格参与评审。联合体各方均为小型或微型企业的，联合体视同为小型、微型企业。组成联合体的大中型企业或者其他自然人、法人或其他组织，与小型、微型企业之间不得存在投资关系。中小企业投标应提供《中小企业声明函》。</w:t>
      </w:r>
    </w:p>
    <w:p>
      <w:pPr>
        <w:pStyle w:val="heading 1"/>
        <w:keepNext/>
        <w:keepLines/>
        <w:numPr>
          <w:ilvl w:val="0"/>
          <w:numId w:val="0"/>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0" w:after="0" w:line="360" w:lineRule="auto"/>
        <w:ind w:firstLine="480"/>
        <w:rPr>
          <w:rFonts w:ascii="宋体" w:hAnsi="宋体" w:eastAsia="宋体" w:cs="宋体"/>
          <w:lang w:val="en-US" w:eastAsia="en-US" w:bidi="en-US"/>
        </w:rPr>
      </w:pPr>
    </w:p>
    <w:p>
      <w:pPr>
        <w:pStyle w:val="Normal"/>
        <w:keepNext/>
        <w:keepLines/>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right="72" w:firstLine="482"/>
        <w:jc w:val="left"/>
        <w:rPr>
          <w:b/>
          <w:lang w:val="en-US" w:eastAsia="en-US" w:bidi="en-US"/>
        </w:rPr>
      </w:pPr>
      <w:r>
        <w:rPr>
          <w:b/>
          <w:lang w:val="zh-CN" w:eastAsia="zh-CN" w:bidi="zh-CN"/>
        </w:rPr>
        <w:t xml:space="preserve">若本项目中既有本国产品又有非本国产品参与竞争的，执行以下政策：</w:t>
      </w:r>
    </w:p>
    <w:p>
      <w:pPr>
        <w:pStyle w:val="heading 3"/>
        <w:keepNext/>
        <w:keepLines/>
        <w:numPr>
          <w:ilvl w:val="0"/>
          <w:numId w:val="0"/>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ind w:firstLine="480"/>
        <w:rPr>
          <w:rFonts w:ascii="宋体" w:hAnsi="宋体" w:eastAsia="宋体" w:cs="宋体"/>
          <w:lang w:val="zh-CN" w:eastAsia="zh-CN" w:bidi="zh-CN"/>
        </w:rPr>
      </w:pPr>
      <w:r>
        <w:rPr>
          <w:rFonts w:ascii="宋体" w:hAnsi="宋体" w:eastAsia="宋体" w:cs="宋体"/>
          <w:lang w:val="zh-CN" w:eastAsia="zh-CN" w:bidi="zh-CN"/>
        </w:rPr>
        <w:t xml:space="preserve">对本国产品报价给予</w:t>
      </w:r>
      <w:r>
        <w:rPr>
          <w:rFonts w:ascii="宋体" w:hAnsi="宋体" w:eastAsia="宋体" w:cs="宋体"/>
          <w:lang w:val="en-US" w:eastAsia="en-US" w:bidi="en-US"/>
        </w:rPr>
        <w:t xml:space="preserve">20%</w:t>
      </w:r>
      <w:r>
        <w:rPr>
          <w:rFonts w:ascii="宋体" w:hAnsi="宋体" w:eastAsia="宋体" w:cs="宋体"/>
          <w:lang w:val="ar-SA" w:eastAsia="ar-SA" w:bidi="ar-SA"/>
        </w:rPr>
        <w:t xml:space="preserve">的价格扣除，用扣除后的价格参与评审</w:t>
      </w:r>
      <w:r>
        <w:rPr>
          <w:rFonts w:ascii="宋体" w:hAnsi="宋体" w:eastAsia="宋体" w:cs="宋体"/>
          <w:lang w:val="zh-CN" w:eastAsia="zh-CN" w:bidi="zh-CN"/>
        </w:rPr>
        <w:t xml:space="preserve">。</w:t>
      </w:r>
    </w:p>
    <w:p>
      <w:pPr>
        <w:pStyle w:val="Normal"/>
        <w:keepNext/>
        <w:keepLines/>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en-US" w:eastAsia="en-US" w:bidi="en-US"/>
        </w:rPr>
      </w:pPr>
      <w:r>
        <w:rPr>
          <w:lang w:val="en-US" w:eastAsia="en-US" w:bidi="en-US"/>
        </w:rPr>
        <w:t xml:space="preserve">    </w:t>
      </w:r>
      <w:r>
        <w:rPr>
          <w:lang w:val="ar-SA" w:eastAsia="ar-SA" w:bidi="ar-SA"/>
        </w:rPr>
        <w:t xml:space="preserve">当本项目采购项目包中含有多种产品，投标供应商为该采购项目或者采购包提供的符合合本国产品标准的产品成本之和占该供应商提供的全部产品成本之和的比例达到</w:t>
      </w:r>
      <w:r>
        <w:rPr>
          <w:lang w:val="en-US" w:eastAsia="en-US" w:bidi="en-US"/>
        </w:rPr>
        <w:t xml:space="preserve">80%</w:t>
      </w:r>
      <w:r>
        <w:rPr>
          <w:lang w:val="ar-SA" w:eastAsia="ar-SA" w:bidi="ar-SA"/>
        </w:rPr>
        <w:t xml:space="preserve">以上时，依法对该供应商提供的全部产品给予价格评审优惠，即对该供应商提供的全部产品的总报价给予</w:t>
      </w:r>
      <w:r>
        <w:rPr>
          <w:lang w:val="en-US" w:eastAsia="en-US" w:bidi="en-US"/>
        </w:rPr>
        <w:t xml:space="preserve">20%</w:t>
      </w:r>
      <w:r>
        <w:rPr>
          <w:lang w:val="ar-SA" w:eastAsia="ar-SA" w:bidi="ar-SA"/>
        </w:rPr>
        <w:t xml:space="preserve">的价格扣除，用扣除后的价格参与评审。</w:t>
      </w:r>
    </w:p>
    <w:p>
      <w:pPr>
        <w:pStyle w:val="[Normal]"/>
        <w:spacing w:line="360" w:lineRule="auto"/>
        <w:rPr>
          <w:sz w:val="21"/>
          <w:lang w:val="zh-CN" w:eastAsia="zh-CN" w:bidi="zh-CN"/>
        </w:rPr>
      </w:pPr>
    </w:p>
    <w:p>
      <w:pPr>
        <w:pStyle w:val="[Normal]"/>
        <w:spacing w:line="360" w:lineRule="auto"/>
        <w:rPr>
          <w:sz w:val="21"/>
          <w:lang w:val="zh-CN" w:eastAsia="zh-CN" w:bidi="zh-CN"/>
        </w:rPr>
      </w:pPr>
      <w:r>
        <w:rPr>
          <w:sz w:val="21"/>
          <w:lang w:val="zh-CN" w:eastAsia="zh-CN" w:bidi="zh-CN"/>
        </w:rPr>
        <w:t xml:space="preserve">    （5）依据财库[2019]9号文、品目清单和认证证书实施政府优先采购和强制采购。采购人拟采购的产品属于品目清单范围的，采购人及其委托的招标代理机构应当依据国家确定的认证机构出具的、处于有效期之内的节能产品、环境标志产品认证证书，对获得证书的产品实施政府优先采购或强制采购。</w:t>
      </w:r>
    </w:p>
    <w:p>
      <w:pPr>
        <w:pStyle w:val="[Normal]"/>
        <w:spacing w:line="360" w:lineRule="auto"/>
        <w:rPr>
          <w:sz w:val="21"/>
          <w:lang w:val="zh-CN" w:eastAsia="zh-CN" w:bidi="zh-CN"/>
        </w:rPr>
      </w:pPr>
      <w:r>
        <w:rPr>
          <w:sz w:val="21"/>
          <w:lang w:val="zh-CN" w:eastAsia="zh-CN" w:bidi="zh-CN"/>
        </w:rPr>
        <w:t xml:space="preserve">    在详细评审中，当两家或两家以上投标人最终的评分相等时，凡投标产品列入了国家有关部门最新公布的政府采购节能产品、环境标志产品实施品目清单，则提供了由国家确定的认证机构出具的、处于有效期之内的节能产品、环境标志产品认证证书的投标人排序在前（当投标产品为集成产品时，则上述产品价格占比高的投标人排序在前）。</w:t>
      </w:r>
    </w:p>
    <w:p>
      <w:pPr>
        <w:pStyle w:val="[Normal]"/>
        <w:spacing w:line="360" w:lineRule="auto"/>
        <w:rPr>
          <w:sz w:val="21"/>
          <w:lang w:val="zh-CN" w:eastAsia="zh-CN" w:bidi="zh-CN"/>
        </w:rPr>
      </w:pPr>
      <w:r>
        <w:rPr>
          <w:sz w:val="21"/>
          <w:lang w:val="zh-CN" w:eastAsia="zh-CN" w:bidi="zh-CN"/>
        </w:rPr>
        <w:t xml:space="preserve">    （6）投标人不得以低于成本的报价竞标。如果评标委员会发现投标人的报价明显低于其他投标报价,使得投标报价可能低于其成本的,将要求该投标人作书面说明并提供相关证明材料。投标人不能合理说明或不能提供相关证明材料的,评标委员会将认定该投标人以低于成本报价竞标,其投标作无效投标处理。</w:t>
      </w:r>
    </w:p>
    <w:p>
      <w:pPr>
        <w:pStyle w:val="[Normal]"/>
        <w:spacing w:line="360" w:lineRule="auto"/>
        <w:rPr>
          <w:sz w:val="21"/>
          <w:lang w:val="zh-CN" w:eastAsia="zh-CN" w:bidi="zh-CN"/>
        </w:rPr>
      </w:pPr>
      <w:r>
        <w:rPr>
          <w:sz w:val="21"/>
          <w:lang w:val="zh-CN" w:eastAsia="zh-CN" w:bidi="zh-CN"/>
        </w:rPr>
        <w:t xml:space="preserve">    2、投标文件其他评分因素及分值设置等详见《投标评分细则》。</w:t>
      </w:r>
    </w:p>
    <w:p>
      <w:pPr>
        <w:pStyle w:val="[Normal]"/>
        <w:spacing w:line="360" w:lineRule="auto"/>
        <w:rPr>
          <w:sz w:val="21"/>
          <w:lang w:val="zh-CN" w:eastAsia="zh-CN" w:bidi="zh-CN"/>
        </w:rPr>
      </w:pPr>
      <w:r>
        <w:rPr>
          <w:b/>
          <w:sz w:val="21"/>
          <w:lang w:val="zh-CN" w:eastAsia="zh-CN" w:bidi="zh-CN"/>
        </w:rPr>
        <w:t xml:space="preserve">    </w:t>
      </w:r>
      <w:r>
        <w:rPr>
          <w:sz w:val="21"/>
          <w:lang w:val="zh-CN" w:eastAsia="zh-CN" w:bidi="zh-CN"/>
        </w:rPr>
        <w:t xml:space="preserve">投标评分细则</w:t>
      </w:r>
    </w:p>
    <w:p>
      <w:pPr>
        <w:pStyle w:val="[Normal]"/>
        <w:spacing w:line="360" w:lineRule="auto"/>
        <w:rPr>
          <w:sz w:val="21"/>
          <w:lang w:val="zh-CN" w:eastAsia="zh-CN" w:bidi="zh-CN"/>
        </w:rPr>
      </w:pPr>
      <w:r>
        <w:rPr>
          <w:sz w:val="21"/>
          <w:lang w:val="zh-CN" w:eastAsia="zh-CN" w:bidi="zh-CN"/>
        </w:rPr>
        <w:fldChar w:fldCharType="begin"/>
      </w:r>
      <w:r>
        <w:rPr>
          <w:sz w:val="21"/>
          <w:lang w:val="zh-CN" w:eastAsia="zh-CN" w:bidi="zh-CN"/>
        </w:rPr>
        <w:instrText xml:space="preserve"> MERGEFIELD MF_GL_Table_240 </w:instrText>
      </w:r>
      <w:r>
        <w:rPr>
          <w:sz w:val="21"/>
          <w:lang w:val="zh-CN" w:eastAsia="zh-CN" w:bidi="zh-CN"/>
        </w:rPr>
        <w:fldChar w:fldCharType="separate"/>
      </w:r>
      <w:r>
        <w:rPr>
          <w:sz w:val="21"/>
          <w:lang w:val="zh-CN" w:eastAsia="zh-CN" w:bidi="zh-CN"/>
        </w:rPr>
        <w:t xml:space="preserve">技术评审表</w:t>
      </w:r>
      <w:r>
        <w:rPr>
          <w:sz w:val="21"/>
          <w:lang w:val="zh-CN" w:eastAsia="zh-CN" w:bidi="zh-CN"/>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566"/>
        <w:gridCol w:w="6885"/>
        <w:gridCol w:w="1185"/>
      </w:tblGrid>
      <w:tr>
        <w:trPr>
          <w:tblHeader/>
        </w:trPr>
        <w:tc>
          <w:tcPr>
            <w:tcW w:w="1566" w:type="dxa"/>
            <w:shd w:val="clear" w:color="auto" w:fill="auto"/>
            <w:vAlign w:val="center"/>
            <tx26:tcPr>
              <tx26:name xml:space="preserve">table_jspfb|v1|00000000||table_jspfb_r1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评审因素</w:t>
            </w:r>
            <w:r>
              <w:rPr>
                <w:lang w:val="zh-CN" w:eastAsia="zh-CN" w:bidi="zh-CN"/>
              </w:rPr>
              <w:fldChar w:fldCharType="end"/>
            </w:r>
          </w:p>
        </w:tc>
        <w:tc>
          <w:tcPr>
            <w:tcW w:w="6885" w:type="dxa"/>
            <w:shd w:val="clear" w:color="auto" w:fill="auto"/>
            <w:vAlign w:val="center"/>
            <tx26:tcPr>
              <tx26:name xml:space="preserve">table_jspfb|v1|00000000||table_jspfb_r1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各评审因素细分项</w:t>
            </w:r>
            <w:r>
              <w:rPr>
                <w:lang w:val="zh-CN" w:eastAsia="zh-CN" w:bidi="zh-CN"/>
              </w:rPr>
              <w:fldChar w:fldCharType="end"/>
            </w:r>
          </w:p>
        </w:tc>
        <w:tc>
          <w:tcPr>
            <w:tcW w:w="1185" w:type="dxa"/>
            <w:shd w:val="clear" w:color="auto" w:fill="auto"/>
            <w:vAlign w:val="center"/>
            <tx26:tcPr>
              <tx26:name xml:space="preserve">table_jspfb|v1|00000000||table_jspfb_r1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设置分值（分）</w:t>
            </w:r>
            <w:r>
              <w:rPr>
                <w:lang w:val="zh-CN" w:eastAsia="zh-CN" w:bidi="zh-CN"/>
              </w:rPr>
              <w:fldChar w:fldCharType="end"/>
            </w:r>
          </w:p>
        </w:tc>
      </w:tr>
      <w:tr>
        <w:tc>
          <w:tcPr>
            <w:tcW w:w="1566" w:type="dxa"/>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技术响应程度</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1）完全满足招标文件中要求得40分；</w:t>
            </w:r>
          </w:p>
          <w:p>
            <w:pPr>
              <w:pStyle w:val="正文"/>
              <w:rPr>
                <w:lang w:val="zh-CN" w:eastAsia="zh-CN" w:bidi="zh-CN"/>
              </w:rPr>
            </w:pPr>
            <w:r>
              <w:rPr>
                <w:lang w:val="zh-CN" w:eastAsia="zh-CN" w:bidi="zh-CN"/>
              </w:rPr>
              <w:t xml:space="preserve">2）参数中▲号项技术指标（2项）负偏离的，出现1项负偏离扣7分；</w:t>
            </w:r>
          </w:p>
          <w:p>
            <w:pPr>
              <w:pStyle w:val="正文"/>
              <w:rPr>
                <w:lang w:val="zh-CN" w:eastAsia="zh-CN" w:bidi="zh-CN"/>
              </w:rPr>
            </w:pPr>
            <w:r>
              <w:rPr>
                <w:lang w:val="zh-CN" w:eastAsia="zh-CN" w:bidi="zh-CN"/>
              </w:rPr>
              <w:t xml:space="preserve">3）参数中一般技术指标（13条）负偏离的，出现1项负偏离扣2分，扣完为止；</w:t>
            </w:r>
          </w:p>
          <w:p>
            <w:pPr>
              <w:pStyle w:val="正文"/>
              <w:rPr>
                <w:lang w:val="zh-CN" w:eastAsia="zh-CN" w:bidi="zh-CN"/>
              </w:rPr>
            </w:pPr>
            <w:r>
              <w:rPr>
                <w:lang w:val="zh-CN" w:eastAsia="zh-CN" w:bidi="zh-CN"/>
              </w:rPr>
              <w:t xml:space="preserve">注：“▲”技术指标须提供技术佐证资料，佐证资料为：技术支持资料以拟供货物制造商公开发布的印刷资料、官网资料或检测机构出具的检测报告或招标文件中规定的佐证资料为准，有缺漏或未提供证明的，此项视为负偏离。如以上佐证资料不能体现的，须提供产品制造商对资料中未提及技术参数内容的其他证明（不能是纯文字性的复制或黏贴承诺），并经制造商、响应人盖章方为有效。</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0-40</w:t>
            </w:r>
          </w:p>
        </w:tc>
      </w:tr>
      <w:tr>
        <w:tc>
          <w:tcPr>
            <w:tcW w:w="1566" w:type="dxa"/>
            <w:vMerge w:val="restart"/>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实施方案</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评审内容:针对本项目的质量保障措施及供货进度计划、安装进度计划；</w:t>
            </w:r>
          </w:p>
          <w:p>
            <w:pPr>
              <w:pStyle w:val="正文"/>
              <w:rPr>
                <w:lang w:val="zh-CN" w:eastAsia="zh-CN" w:bidi="zh-CN"/>
              </w:rPr>
            </w:pPr>
            <w:r>
              <w:rPr>
                <w:lang w:val="zh-CN" w:eastAsia="zh-CN" w:bidi="zh-CN"/>
              </w:rPr>
              <w:t xml:space="preserve">评审标准:方案编制科学合理可行，详细，具有针对性、关键路径合理，统筹安排，对项目实施具有指导意义的得5分；方案编制基本可行，具有针对性，但存在部分缺陷的得3分；方案编制基本可行，但不具有针对性，存在缺陷的得1分；不提供得0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sz w:val="21"/>
                <w:lang w:val="zh-CN" w:eastAsia="zh-CN" w:bidi="zh-CN"/>
              </w:rPr>
              <w:t xml:space="preserve">0-5</w:t>
            </w:r>
          </w:p>
        </w:tc>
      </w:tr>
      <w:tr>
        <w:tc>
          <w:tcPr>
            <w:tcW w:w="1566" w:type="dxa"/>
            <w:vMerge w:val="continue"/>
            <w:shd w:val="clear" w:color="auto" w:fill="auto"/>
            <w:vAlign w:val="center"/>
            <tx26:tcPr>
              <tx26:name xml:space="preserve">table_jspfb|v1|30102100|tkfl|table_jspfb_r2||||</tx26:name>
            </tx26:tcPr>
          </w:tcPr>
          <w:p>
            <w:pPr>
              <w:spacing w:line="360" w:lineRule="auto"/>
              <w:jc w:val="center"/>
              <w:rPr>
                <w:sz w:val="24"/>
              </w:rPr>
            </w:pP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评审内容:针对本项目实施团队、技术负责人等方面</w:t>
            </w:r>
          </w:p>
          <w:p>
            <w:pPr>
              <w:pStyle w:val="正文"/>
              <w:rPr>
                <w:lang w:val="zh-CN" w:eastAsia="zh-CN" w:bidi="zh-CN"/>
              </w:rPr>
            </w:pPr>
            <w:r>
              <w:rPr>
                <w:lang w:val="zh-CN" w:eastAsia="zh-CN" w:bidi="zh-CN"/>
              </w:rPr>
              <w:t xml:space="preserve">评审标准:项目管理团队专业证书齐全，团队成员配置完整，具备项目管理认证。提供详尽的人员信息、学历、证书等证明材料，内容完整、表述清晰且具有合理性，人员配置方案针对性强，得5分；</w:t>
            </w:r>
          </w:p>
          <w:p>
            <w:pPr>
              <w:pStyle w:val="正文"/>
              <w:rPr>
                <w:lang w:val="zh-CN" w:eastAsia="zh-CN" w:bidi="zh-CN"/>
              </w:rPr>
            </w:pPr>
            <w:r>
              <w:rPr>
                <w:lang w:val="zh-CN" w:eastAsia="zh-CN" w:bidi="zh-CN"/>
              </w:rPr>
              <w:t xml:space="preserve">项目管理团队专业证书不齐全，团队成员不足，认证资质欠缺，提供少量或不完整的人员信息、学历、证书等证明材料，内容表述不清晰或存在逻辑漏洞、常识错误，人员配置方案合理性较差，得3分；</w:t>
            </w:r>
          </w:p>
          <w:p>
            <w:pPr>
              <w:pStyle w:val="正文"/>
              <w:rPr>
                <w:lang w:val="zh-CN" w:eastAsia="zh-CN" w:bidi="zh-CN"/>
              </w:rPr>
            </w:pPr>
            <w:r>
              <w:rPr>
                <w:lang w:val="zh-CN" w:eastAsia="zh-CN" w:bidi="zh-CN"/>
              </w:rPr>
              <w:t xml:space="preserve">未提供团队成员名单及相关证明材料，或团队成员严重不足且能力不符合要求，方案内容前后矛盾、无连贯性，或存在严重逻辑漏洞、常识错误，得0分。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0-5</w:t>
            </w:r>
          </w:p>
        </w:tc>
      </w:tr>
      <w:tr>
        <w:tc>
          <w:tcPr>
            <w:tcW w:w="1566" w:type="dxa"/>
            <w:vMerge w:val="restart"/>
            <w:shd w:val="clear" w:color="auto" w:fill="auto"/>
            <w:vAlign w:val="center"/>
            <tx26:tcPr>
              <tx26:name xml:space="preserve">table_jspfb|v1|30102100|tkfl|table_jspfb_r2|5,1|||</tx26:name>
            </tx26:tcPr>
          </w:tcPr>
          <w:p>
            <w:pPr>
              <w:pStyle w:val="正文"/>
              <w:jc w:val="center"/>
              <w:rPr>
                <w:lang w:val="zh-CN" w:eastAsia="zh-CN" w:bidi="zh-CN"/>
              </w:rPr>
            </w:pPr>
            <w:r>
              <w:rPr>
                <w:lang w:val="zh-CN" w:eastAsia="zh-CN" w:bidi="zh-CN"/>
              </w:rPr>
              <w:t xml:space="preserve">公司综合实力</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响应人为代理商时，提供所投品牌原厂出具所投产品制造商授权证明，提供得2分。响应人为制造商的直接得2分。 </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sz w:val="21"/>
                <w:lang w:val="zh-CN" w:eastAsia="zh-CN" w:bidi="zh-CN"/>
              </w:rPr>
              <w:t xml:space="preserve">0-2</w:t>
            </w:r>
          </w:p>
        </w:tc>
      </w:tr>
      <w:tr>
        <w:tc>
          <w:tcPr>
            <w:tcW w:w="1566" w:type="dxa"/>
            <w:vMerge w:val="continue"/>
            <w:shd w:val="clear" w:color="auto" w:fill="auto"/>
            <w:vAlign w:val="center"/>
            <tx26:tcPr>
              <tx26:name xml:space="preserve">table_jspfb|v1|30102100|tkfl|table_jspfb_r2|5,1|||</tx26:name>
            </tx26:tcPr>
          </w:tcPr>
          <w:p>
            <w:pPr>
              <w:spacing w:line="360" w:lineRule="auto"/>
              <w:jc w:val="center"/>
              <w:rPr>
                <w:sz w:val="24"/>
              </w:rPr>
            </w:pP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提供1个类似业绩得2分，最多得8分，不提供不得分。（业绩以加盖公章的合同复印件为准，2023年9月1日至今；响应人须提供合同证明材料，包括合同的首页、合同金额页、合同盖章页，缺少任何一项则业绩不得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0-8</w:t>
            </w:r>
          </w:p>
        </w:tc>
      </w:tr>
      <w:tr>
        <w:tc>
          <w:tcPr>
            <w:tcW w:w="1566" w:type="dxa"/>
            <w:vMerge w:val="restart"/>
            <w:shd w:val="clear" w:color="auto" w:fill="auto"/>
            <w:vAlign w:val="center"/>
            <tx26:tcPr>
              <tx26:name xml:space="preserve">table_jspfb|v1|30102100|tkfl|table_jspfb_r2||||</tx26:name>
            </tx26:tcPr>
          </w:tcPr>
          <w:p>
            <w:pPr>
              <w:pStyle w:val="正文"/>
              <w:jc w:val="center"/>
              <w:rPr>
                <w:lang w:val="zh-CN" w:eastAsia="zh-CN" w:bidi="zh-CN"/>
              </w:rPr>
            </w:pPr>
            <w:r>
              <w:rPr>
                <w:lang w:val="zh-CN" w:eastAsia="zh-CN" w:bidi="zh-CN"/>
              </w:rPr>
              <w:t xml:space="preserve">售后服务</w:t>
            </w: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质保期满足招标文件的得2分，每增加1年加2分，最高得4分。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sz w:val="21"/>
                <w:lang w:val="zh-CN" w:eastAsia="zh-CN" w:bidi="zh-CN"/>
              </w:rPr>
              <w:t xml:space="preserve">0-4</w:t>
            </w:r>
          </w:p>
        </w:tc>
      </w:tr>
      <w:tr>
        <w:tc>
          <w:tcPr>
            <w:tcW w:w="1566" w:type="dxa"/>
            <w:vMerge w:val="continue"/>
            <w:shd w:val="clear" w:color="auto" w:fill="auto"/>
            <w:vAlign w:val="center"/>
            <tx26:tcPr>
              <tx26:name xml:space="preserve">table_jspfb|v1|30102100|tkfl|table_jspfb_r2||||</tx26:name>
            </tx26:tcPr>
          </w:tcPr>
          <w:p>
            <w:pPr>
              <w:spacing w:line="360" w:lineRule="auto"/>
              <w:jc w:val="center"/>
              <w:rPr>
                <w:sz w:val="24"/>
              </w:rPr>
            </w:pPr>
          </w:p>
        </w:tc>
        <w:tc>
          <w:tcPr>
            <w:tcW w:w="6885" w:type="dxa"/>
            <w:shd w:val="clear" w:color="auto" w:fill="auto"/>
            <w:vAlign w:val="center"/>
            <tx26:tcPr>
              <tx26:name xml:space="preserve">table_jspfb|v1|30100100|psys|table_jspfb_r2||||</tx26:name>
            </tx26:tcPr>
          </w:tcPr>
          <w:p>
            <w:pPr>
              <w:pStyle w:val="正文"/>
              <w:rPr>
                <w:lang w:val="zh-CN" w:eastAsia="zh-CN" w:bidi="zh-CN"/>
              </w:rPr>
            </w:pPr>
            <w:r>
              <w:rPr>
                <w:lang w:val="zh-CN" w:eastAsia="zh-CN" w:bidi="zh-CN"/>
              </w:rPr>
              <w:t xml:space="preserve">评审内容:针对本项目售后服务方案（培训计划、维护保养、零部件更换、故障响应时间、回访计划）</w:t>
            </w:r>
          </w:p>
          <w:p>
            <w:pPr>
              <w:pStyle w:val="正文"/>
              <w:rPr>
                <w:lang w:val="zh-CN" w:eastAsia="zh-CN" w:bidi="zh-CN"/>
              </w:rPr>
            </w:pPr>
            <w:r>
              <w:rPr>
                <w:lang w:val="zh-CN" w:eastAsia="zh-CN" w:bidi="zh-CN"/>
              </w:rPr>
              <w:t xml:space="preserve">评审内容:针对本项目售后服务方案（培训计划、维护保养、零部件更换、故障响应时间、回访计划、质保期外零部件报价情况）</w:t>
            </w:r>
          </w:p>
          <w:p>
            <w:pPr>
              <w:pStyle w:val="正文"/>
              <w:rPr>
                <w:lang w:val="zh-CN" w:eastAsia="zh-CN" w:bidi="zh-CN"/>
              </w:rPr>
            </w:pPr>
            <w:r>
              <w:rPr>
                <w:lang w:val="zh-CN" w:eastAsia="zh-CN" w:bidi="zh-CN"/>
              </w:rPr>
              <w:t xml:space="preserve">评审标准: </w:t>
            </w:r>
          </w:p>
          <w:p>
            <w:pPr>
              <w:pStyle w:val="正文"/>
              <w:rPr>
                <w:lang w:val="zh-CN" w:eastAsia="zh-CN" w:bidi="zh-CN"/>
              </w:rPr>
            </w:pPr>
            <w:r>
              <w:rPr>
                <w:lang w:val="zh-CN" w:eastAsia="zh-CN" w:bidi="zh-CN"/>
              </w:rPr>
              <w:t xml:space="preserve">1.方案编制科学合理可行，详细，对项目售后服务具有指导意义的得4分；方案编制基本合理，基本能够满足项目售后服务需要的得2分；方案编制基本可行，但存在部分缺陷的得1分。不提供的得0分</w:t>
            </w:r>
          </w:p>
          <w:p>
            <w:pPr>
              <w:pStyle w:val="正文"/>
              <w:rPr>
                <w:lang w:val="zh-CN" w:eastAsia="zh-CN" w:bidi="zh-CN"/>
              </w:rPr>
            </w:pPr>
            <w:r>
              <w:rPr>
                <w:lang w:val="zh-CN" w:eastAsia="zh-CN" w:bidi="zh-CN"/>
              </w:rPr>
              <w:t xml:space="preserve">2.根据乙方对易损件等零部件质保期外5年的报价情况进行评审，承诺整体折扣优于60%且上门维修不收取人工费用的，得2分，否则不得分。</w:t>
            </w:r>
          </w:p>
        </w:tc>
        <w:tc>
          <w:tcPr>
            <w:tcW w:w="1185" w:type="dxa"/>
            <w:shd w:val="clear" w:color="auto" w:fill="auto"/>
            <w:vAlign w:val="center"/>
            <tx26:tcPr>
              <tx26:name xml:space="preserve">table_jspfb|v1|30100100|fzqj|table_jspfb_r2||||</tx26:name>
            </tx26:tcPr>
          </w:tcPr>
          <w:p>
            <w:pPr>
              <w:pStyle w:val="正文"/>
              <w:jc w:val="center"/>
              <w:rPr>
                <w:lang w:val="zh-CN" w:eastAsia="zh-CN" w:bidi="zh-CN"/>
              </w:rPr>
            </w:pPr>
            <w:r>
              <w:rPr>
                <w:lang w:val="zh-CN" w:eastAsia="zh-CN" w:bidi="zh-CN"/>
              </w:rPr>
              <w:t xml:space="preserve">0-6</w:t>
            </w:r>
          </w:p>
        </w:tc>
      </w:tr>
    </w:tbl>
    <w:p>
      <w:pPr>
        <w:pStyle w:val="[Normal]"/>
        <w:spacing w:line="360" w:lineRule="auto"/>
        <w:rPr>
          <w:sz w:val="21"/>
          <w:lang w:val="zh-CN" w:eastAsia="zh-CN" w:bidi="zh-CN"/>
        </w:rPr>
      </w:pPr>
    </w:p>
    <w:p>
      <w:pPr>
        <w:pStyle w:val="[Normal]"/>
        <w:spacing w:line="360" w:lineRule="auto"/>
        <w:rPr>
          <w:sz w:val="21"/>
          <w:lang w:val="zh-CN" w:eastAsia="zh-CN" w:bidi="zh-CN"/>
        </w:rPr>
      </w:pPr>
    </w:p>
    <w:p>
      <w:pPr>
        <w:pStyle w:val="[Normal]"/>
        <w:spacing w:line="360" w:lineRule="auto"/>
        <w:rPr>
          <w:sz w:val="21"/>
          <w:lang w:val="zh-CN" w:eastAsia="zh-CN" w:bidi="zh-CN"/>
        </w:rPr>
      </w:pPr>
      <w:r>
        <w:rPr>
          <w:color w:val="000000"/>
          <w:lang w:val="zh-CN" w:eastAsia="zh-CN" w:bidi="zh-CN"/>
        </w:rPr>
        <w:fldChar w:fldCharType="begin"/>
      </w:r>
      <w:r>
        <w:rPr>
          <w:color w:val="000000"/>
          <w:lang w:val="zh-CN" w:eastAsia="zh-CN" w:bidi="zh-CN"/>
        </w:rPr>
        <w:instrText xml:space="preserve"> MERGEFIELD MF_GL_Table_280 </w:instrText>
      </w:r>
      <w:r>
        <w:rPr>
          <w:color w:val="000000"/>
          <w:lang w:val="zh-CN" w:eastAsia="zh-CN" w:bidi="zh-CN"/>
        </w:rPr>
        <w:fldChar w:fldCharType="separate"/>
      </w:r>
      <w:r>
        <w:rPr>
          <w:color w:val="000000"/>
          <w:lang w:val="zh-CN" w:eastAsia="zh-CN" w:bidi="zh-CN"/>
        </w:rPr>
        <w:t xml:space="preserve">商务评审表</w:t>
      </w:r>
      <w:r>
        <w:rPr>
          <w:sz w:val="21"/>
          <w:lang w:val="zh-CN" w:eastAsia="zh-CN" w:bidi="zh-CN"/>
        </w:rPr>
        <w:fldChar w:fldCharType="end"/>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398"/>
        <w:gridCol w:w="7092"/>
        <w:gridCol w:w="1146"/>
      </w:tblGrid>
      <w:tr>
        <w:trPr>
          <w:tblHeader/>
        </w:trPr>
        <w:tc>
          <w:tcPr>
            <w:tcW w:w="1398" w:type="dxa"/>
            <w:shd w:val="clear" w:color="auto" w:fill="auto"/>
            <w:vAlign w:val="center"/>
            <tx26:tcPr>
              <tx26:name xml:space="preserve">table_swpfb|v1|00000000||table_swpfb_r1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评审因素</w:t>
            </w:r>
            <w:r>
              <w:rPr>
                <w:lang w:val="zh-CN" w:eastAsia="zh-CN" w:bidi="zh-CN"/>
              </w:rPr>
              <w:fldChar w:fldCharType="end"/>
            </w:r>
          </w:p>
        </w:tc>
        <w:tc>
          <w:tcPr>
            <w:tcW w:w="7092" w:type="dxa"/>
            <w:shd w:val="clear" w:color="auto" w:fill="auto"/>
            <w:vAlign w:val="center"/>
            <tx26:tcPr>
              <tx26:name xml:space="preserve">table_swpfb|v1|00000000||table_swpfb_r1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各评审因素细分项</w:t>
            </w:r>
            <w:r>
              <w:rPr>
                <w:lang w:val="zh-CN" w:eastAsia="zh-CN" w:bidi="zh-CN"/>
              </w:rPr>
              <w:fldChar w:fldCharType="end"/>
            </w:r>
          </w:p>
        </w:tc>
        <w:tc>
          <w:tcPr>
            <w:tcW w:w="1146" w:type="dxa"/>
            <w:shd w:val="clear" w:color="auto" w:fill="auto"/>
            <w:vAlign w:val="center"/>
            <tx26:tcPr>
              <tx26:name xml:space="preserve">table_swpfb|v1|00000000||table_swpfb_r1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设置分值（分）</w:t>
            </w:r>
            <w:r>
              <w:rPr>
                <w:lang w:val="zh-CN" w:eastAsia="zh-CN" w:bidi="zh-CN"/>
              </w:rPr>
              <w:fldChar w:fldCharType="end"/>
            </w:r>
          </w:p>
        </w:tc>
      </w:tr>
      <w:tr>
        <w:tc>
          <w:tcPr>
            <w:tcW w:w="1398" w:type="dxa"/>
            <w:shd w:val="clear" w:color="auto" w:fill="auto"/>
            <w:vAlign w:val="center"/>
            <tx26:tcPr>
              <tx26:name xml:space="preserve">table_swpfb|v1|30102100|tkfl|table_swpfb_r2||||</tx26:name>
            </tx26:tcPr>
          </w:tcPr>
          <w:p>
            <w:pPr>
              <w:pStyle w:val="正文"/>
              <w:jc w:val="center"/>
              <w:rPr>
                <w:lang w:val="zh-CN" w:eastAsia="zh-CN" w:bidi="zh-CN"/>
              </w:rPr>
            </w:pPr>
            <w:r>
              <w:rPr>
                <w:lang w:val="zh-CN" w:eastAsia="zh-CN" w:bidi="zh-CN"/>
              </w:rPr>
              <w:t xml:space="preserve">报价得分</w:t>
            </w:r>
          </w:p>
        </w:tc>
        <w:tc>
          <w:tcPr>
            <w:tcW w:w="7092" w:type="dxa"/>
            <w:shd w:val="clear" w:color="auto" w:fill="auto"/>
            <w:vAlign w:val="center"/>
            <tx26:tcPr>
              <tx26:name xml:space="preserve">table_swpfb|v1|30100100|psys|table_swpfb_r2||||</tx26:name>
            </tx26:tcPr>
          </w:tcPr>
          <w:p>
            <w:pPr>
              <w:pStyle w:val="正文"/>
              <w:rPr>
                <w:lang w:val="zh-CN" w:eastAsia="zh-CN" w:bidi="zh-CN"/>
              </w:rPr>
            </w:pPr>
            <w:r>
              <w:rPr>
                <w:lang w:val="zh-CN" w:eastAsia="zh-CN" w:bidi="zh-CN"/>
              </w:rPr>
              <w:t xml:space="preserve">经评委确认满足招标文件要求的有效最低价为满分30分。</w:t>
            </w:r>
          </w:p>
          <w:p>
            <w:pPr>
              <w:pStyle w:val="正文"/>
              <w:rPr>
                <w:lang w:val="zh-CN" w:eastAsia="zh-CN" w:bidi="zh-CN"/>
              </w:rPr>
            </w:pPr>
            <w:r>
              <w:rPr>
                <w:lang w:val="zh-CN" w:eastAsia="zh-CN" w:bidi="zh-CN"/>
              </w:rPr>
              <w:t xml:space="preserve">满足招标文件要求且报价最低的为评标基准价，价格得分=（评标基准价/投标价格）×价格分值。本项目执行《政府采购促进中小企业发展管理办法》（财库(2020) 46号）和财政部《关于进一步加大政府采购支持中小企业力度的通知》（财库〔2022〕19号）的规定, 如为小微企业，享受评标价格10%的下浮，按扣除后的价格进行评审。</w:t>
            </w:r>
          </w:p>
        </w:tc>
        <w:tc>
          <w:tcPr>
            <w:tcW w:w="1146" w:type="dxa"/>
            <w:shd w:val="clear" w:color="auto" w:fill="auto"/>
            <w:vAlign w:val="center"/>
            <tx26:tcPr>
              <tx26:name xml:space="preserve">table_swpfb|v1|30100100|fzqj|table_swpfb_r2||||</tx26:name>
            </tx26:tcPr>
          </w:tcPr>
          <w:p>
            <w:pPr>
              <w:pStyle w:val="正文"/>
              <w:jc w:val="center"/>
              <w:rPr>
                <w:lang w:val="zh-CN" w:eastAsia="zh-CN" w:bidi="zh-CN"/>
              </w:rPr>
            </w:pPr>
            <w:r>
              <w:rPr>
                <w:lang w:val="zh-CN" w:eastAsia="zh-CN" w:bidi="zh-CN"/>
              </w:rPr>
              <w:t xml:space="preserve">0-30</w:t>
            </w:r>
          </w:p>
        </w:tc>
      </w:tr>
    </w:tbl>
    <w:p>
      <w:pPr>
        <w:pStyle w:val="[Normal]"/>
        <w:spacing w:line="360" w:lineRule="auto"/>
        <w:rPr>
          <w:b/>
          <w:sz w:val="21"/>
          <w:lang w:val="zh-CN" w:eastAsia="zh-CN" w:bidi="zh-CN"/>
        </w:rPr>
      </w:pPr>
    </w:p>
    <w:p>
      <w:pPr>
        <w:pStyle w:val="[Normal]"/>
        <w:spacing w:line="360" w:lineRule="auto"/>
        <w:rPr>
          <w:b/>
          <w:sz w:val="21"/>
          <w:lang w:val="zh-CN" w:eastAsia="zh-CN" w:bidi="zh-CN"/>
        </w:rPr>
      </w:pPr>
    </w:p>
    <w:p>
      <w:pPr>
        <w:pStyle w:val="[Normal]"/>
        <w:spacing w:line="360" w:lineRule="auto"/>
        <w:rPr>
          <w:b/>
          <w:sz w:val="21"/>
          <w:lang w:val="zh-CN" w:eastAsia="zh-CN" w:bidi="zh-CN"/>
        </w:rPr>
      </w:pPr>
      <w:r>
        <w:rPr>
          <w:b/>
          <w:sz w:val="21"/>
          <w:lang w:val="zh-CN" w:eastAsia="zh-CN" w:bidi="zh-CN"/>
        </w:rPr>
        <w:t xml:space="preserve">    评标办法附表：资格条件及符合性要求响应表</w:t>
      </w:r>
    </w:p>
    <w:p>
      <w:pPr>
        <w:pStyle w:val="[Normal]"/>
        <w:spacing w:line="360" w:lineRule="auto"/>
        <w:rPr>
          <w:b/>
          <w:sz w:val="21"/>
          <w:lang w:val="zh-CN" w:eastAsia="zh-CN" w:bidi="zh-CN"/>
        </w:rPr>
      </w:pPr>
      <w:r>
        <w:rPr>
          <w:b/>
          <w:sz w:val="21"/>
          <w:lang w:val="zh-CN" w:eastAsia="zh-CN" w:bidi="zh-CN"/>
        </w:rPr>
        <w:t xml:space="preserve">第一部分 资格性审查（采购人或者招标代理机构应当依法对投标人的资格进行审查，合格投标人不足3家的，不得评标。）</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176"/>
        <w:gridCol w:w="8462"/>
      </w:tblGrid>
      <w:tr>
        <w:trPr>
          <w:tblHeader/>
        </w:trPr>
        <w:tc>
          <w:tcPr>
            <w:tcW w:w="1176" w:type="dxa"/>
            <w:shd w:val="clear" w:color="auto" w:fill="auto"/>
            <w:vAlign w:val="center"/>
            <tx26:tcPr>
              <tx26:name xml:space="preserve">table_zgscb|v1|00000000||table_zgscb_r1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序号</w:t>
            </w:r>
            <w:r>
              <w:rPr>
                <w:lang w:val="zh-CN" w:eastAsia="zh-CN" w:bidi="zh-CN"/>
              </w:rPr>
              <w:fldChar w:fldCharType="end"/>
            </w:r>
          </w:p>
        </w:tc>
        <w:tc>
          <w:tcPr>
            <w:tcW w:w="8462" w:type="dxa"/>
            <w:shd w:val="clear" w:color="auto" w:fill="auto"/>
            <w:vAlign w:val="center"/>
            <tx26:tcPr>
              <tx26:name xml:space="preserve">table_zgscb|v1|00000000||table_zgscb_r1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MF_ZB </w:instrText>
            </w:r>
            <w:r>
              <w:rPr>
                <w:lang w:val="zh-CN" w:eastAsia="zh-CN" w:bidi="zh-CN"/>
              </w:rPr>
              <w:fldChar w:fldCharType="separate"/>
            </w:r>
            <w:r>
              <w:rPr>
                <w:lang w:val="zh-CN" w:eastAsia="zh-CN" w:bidi="zh-CN"/>
              </w:rPr>
              <w:t xml:space="preserve">分析因素</w:t>
            </w:r>
            <w:r>
              <w:rPr>
                <w:lang w:val="zh-CN" w:eastAsia="zh-CN" w:bidi="zh-CN"/>
              </w:rPr>
              <w:fldChar w:fldCharType="end"/>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1</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符合《中华人民共和国政府采购法》第二十二条规定的供应商。</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2</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具有独立承担民事责任的能力；</w:t>
            </w:r>
          </w:p>
          <w:p>
            <w:pPr>
              <w:pStyle w:val="正文"/>
              <w:rPr>
                <w:lang w:val="zh-CN" w:eastAsia="zh-CN" w:bidi="zh-CN"/>
              </w:rPr>
            </w:pPr>
            <w:r>
              <w:rPr>
                <w:lang w:val="zh-CN" w:eastAsia="zh-CN" w:bidi="zh-CN"/>
              </w:rPr>
              <w:t xml:space="preserve">提供投标人营业执照等证明文件（复印件，加盖投标人公章）或自然人的身份证明，分公司或者分支机构须提供总公司对本项目的授权；</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3</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具有良好的商业信誉和健全的财务会计制度；</w:t>
            </w:r>
          </w:p>
          <w:p>
            <w:pPr>
              <w:pStyle w:val="正文"/>
              <w:rPr>
                <w:lang w:val="zh-CN" w:eastAsia="zh-CN" w:bidi="zh-CN"/>
              </w:rPr>
            </w:pPr>
            <w:r>
              <w:rPr>
                <w:lang w:val="zh-CN" w:eastAsia="zh-CN" w:bidi="zh-CN"/>
              </w:rPr>
              <w:t xml:space="preserve">提供财务状况及税收、社会保障资金缴纳情况声明函</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4</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具有履行合同所必需的设备和专业技术能力；</w:t>
            </w:r>
          </w:p>
          <w:p>
            <w:pPr>
              <w:pStyle w:val="正文"/>
              <w:rPr>
                <w:lang w:val="zh-CN" w:eastAsia="zh-CN" w:bidi="zh-CN"/>
              </w:rPr>
            </w:pPr>
            <w:r>
              <w:rPr>
                <w:lang w:val="zh-CN" w:eastAsia="zh-CN" w:bidi="zh-CN"/>
              </w:rPr>
              <w:t xml:space="preserve">提供投标承诺函</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5</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有依法缴纳税收和社会保障资金的良好记录；</w:t>
            </w:r>
          </w:p>
          <w:p>
            <w:pPr>
              <w:pStyle w:val="正文"/>
              <w:rPr>
                <w:lang w:val="zh-CN" w:eastAsia="zh-CN" w:bidi="zh-CN"/>
              </w:rPr>
            </w:pPr>
            <w:r>
              <w:rPr>
                <w:lang w:val="zh-CN" w:eastAsia="zh-CN" w:bidi="zh-CN"/>
              </w:rPr>
              <w:t xml:space="preserve">提供财务状况及税收、社会保障资金缴纳情况声明函</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6</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参加本项目政府采购活动前三年内（以报名时间为起始时间），在经营活动中没有重大违法记录；</w:t>
            </w:r>
          </w:p>
          <w:p>
            <w:pPr>
              <w:pStyle w:val="正文"/>
              <w:rPr>
                <w:lang w:val="zh-CN" w:eastAsia="zh-CN" w:bidi="zh-CN"/>
              </w:rPr>
            </w:pPr>
            <w:r>
              <w:rPr>
                <w:lang w:val="zh-CN" w:eastAsia="zh-CN" w:bidi="zh-CN"/>
              </w:rPr>
              <w:t xml:space="preserve">（1）提供政府采购活动前3年内在经营活动中没有重大违法记录的书面证明并附：</w:t>
            </w:r>
          </w:p>
          <w:p>
            <w:pPr>
              <w:pStyle w:val="正文"/>
              <w:rPr>
                <w:lang w:val="zh-CN" w:eastAsia="zh-CN" w:bidi="zh-CN"/>
              </w:rPr>
            </w:pPr>
            <w:r>
              <w:rPr>
                <w:lang w:val="zh-CN" w:eastAsia="zh-CN" w:bidi="zh-CN"/>
              </w:rPr>
              <w:t xml:space="preserve">A、信用中国网站</w:t>
            </w:r>
          </w:p>
          <w:p>
            <w:pPr>
              <w:pStyle w:val="正文"/>
              <w:rPr>
                <w:lang w:val="zh-CN" w:eastAsia="zh-CN" w:bidi="zh-CN"/>
              </w:rPr>
            </w:pPr>
            <w:r>
              <w:rPr>
                <w:lang w:val="zh-CN" w:eastAsia="zh-CN" w:bidi="zh-CN"/>
              </w:rPr>
              <w:t xml:space="preserve">（www.creditchina.gov.cn）查询的投标人信用记录网上截图；</w:t>
            </w:r>
          </w:p>
          <w:p>
            <w:pPr>
              <w:pStyle w:val="正文"/>
              <w:rPr>
                <w:lang w:val="zh-CN" w:eastAsia="zh-CN" w:bidi="zh-CN"/>
              </w:rPr>
            </w:pPr>
            <w:r>
              <w:rPr>
                <w:lang w:val="zh-CN" w:eastAsia="zh-CN" w:bidi="zh-CN"/>
              </w:rPr>
              <w:t xml:space="preserve">B、中国政府采购网</w:t>
            </w:r>
          </w:p>
          <w:p>
            <w:pPr>
              <w:pStyle w:val="正文"/>
              <w:rPr>
                <w:lang w:val="zh-CN" w:eastAsia="zh-CN" w:bidi="zh-CN"/>
              </w:rPr>
            </w:pPr>
            <w:r>
              <w:rPr>
                <w:lang w:val="zh-CN" w:eastAsia="zh-CN" w:bidi="zh-CN"/>
              </w:rPr>
              <w:t xml:space="preserve">（http://www.ccgp.gov.cn/cr/list）查询的投标人信用记录网上截图。</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7</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法律、行政法规规定的其他条件。</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8</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落实政府采购政策需满足的资格要求：本项目面向中、小、微型等各类供应商采购。</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9</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供应商须为法人、其他组织或者自然人，法人的分公司或者分支机构须取得总公司授权；</w:t>
            </w:r>
          </w:p>
        </w:tc>
      </w:tr>
      <w:tr>
        <w:tc>
          <w:tcPr>
            <w:tcW w:w="1176" w:type="dxa"/>
            <w:shd w:val="clear" w:color="auto" w:fill="auto"/>
            <w:vAlign w:val="center"/>
            <tx26:tcPr>
              <tx26:name xml:space="preserve">table_zgscb|v1|30100100|xh|table_zgscb_r2||||</tx26:name>
            </tx26:tcPr>
          </w:tcPr>
          <w:p>
            <w:pPr>
              <w:pStyle w:val="正文"/>
              <w:jc w:val="center"/>
              <w:rPr>
                <w:lang w:val="zh-CN" w:eastAsia="zh-CN" w:bidi="zh-CN"/>
              </w:rPr>
            </w:pPr>
            <w:r>
              <w:rPr>
                <w:lang w:val="zh-CN" w:eastAsia="zh-CN" w:bidi="zh-CN"/>
              </w:rPr>
              <w:t xml:space="preserve">10</w:t>
            </w:r>
          </w:p>
        </w:tc>
        <w:tc>
          <w:tcPr>
            <w:tcW w:w="8462" w:type="dxa"/>
            <w:shd w:val="clear" w:color="auto" w:fill="auto"/>
            <w:vAlign w:val="center"/>
            <tx26:tcPr>
              <tx26:name xml:space="preserve">table_zgscb|v1|30100100|psys|table_zgscb_r2||||</tx26:name>
            </tx26:tcPr>
          </w:tcPr>
          <w:p>
            <w:pPr>
              <w:pStyle w:val="正文"/>
              <w:rPr>
                <w:lang w:val="zh-CN" w:eastAsia="zh-CN" w:bidi="zh-CN"/>
              </w:rPr>
            </w:pPr>
            <w:r>
              <w:rPr>
                <w:lang w:val="zh-CN" w:eastAsia="zh-CN" w:bidi="zh-CN"/>
              </w:rPr>
              <w:t xml:space="preserve">近三年（以投标截止日为期）未被列入“信用中国”网站(www.creditchina.gov.cn)失信被执行人名单、重大税收违法案件当事人名单和中国政府采购网(www.ccgp.gov.cn)政府采购严重违法失信行为记录名单的供应商。</w:t>
            </w:r>
          </w:p>
        </w:tc>
      </w:tr>
    </w:tbl>
    <w:p>
      <w:pPr>
        <w:pStyle w:val="[Normal]"/>
        <w:spacing w:line="360" w:lineRule="auto"/>
        <w:rPr>
          <w:b/>
          <w:sz w:val="21"/>
          <w:lang w:val="zh-CN" w:eastAsia="zh-CN" w:bidi="zh-CN"/>
        </w:rPr>
      </w:pPr>
    </w:p>
    <w:p>
      <w:pPr>
        <w:pStyle w:val="[Normal]"/>
        <w:spacing w:line="360" w:lineRule="auto"/>
        <w:rPr>
          <w:b/>
          <w:sz w:val="21"/>
          <w:lang w:val="zh-CN" w:eastAsia="zh-CN" w:bidi="zh-CN"/>
        </w:rPr>
      </w:pPr>
    </w:p>
    <w:p>
      <w:pPr>
        <w:pStyle w:val="正文"/>
        <w:rPr>
          <w:b/>
          <w:lang w:val="zh-CN" w:eastAsia="zh-CN" w:bidi="zh-CN"/>
        </w:rPr>
      </w:pPr>
      <w:r>
        <w:rPr>
          <w:b/>
          <w:lang w:val="zh-CN" w:eastAsia="zh-CN" w:bidi="zh-CN"/>
        </w:rPr>
        <w:t xml:space="preserve">第二部分  符合性审查（评标委员会应当对</w:t>
      </w:r>
      <w:r>
        <w:rPr>
          <w:b/>
          <w:lang w:val="ar-SA" w:eastAsia="ar-SA" w:bidi="ar-SA"/>
        </w:rPr>
        <w:t xml:space="preserve">“符合资格”的投标人的投标文件进行符合性审查，以确定其是否满足招标文件的实质性要求。）</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1194"/>
        <w:gridCol w:w="8444"/>
      </w:tblGrid>
      <w:tr>
        <w:trPr>
          <w:tblHeader/>
        </w:trPr>
        <w:tc>
          <w:tcPr>
            <w:tcW w:w="1194" w:type="dxa"/>
            <w:shd w:val="clear" w:color="auto" w:fill="auto"/>
            <w:vAlign w:val="center"/>
            <tx26:tcPr>
              <tx26:name xml:space="preserve">table_cbpsb|v1|00000000||table_cbpsb_r1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序号</w:t>
            </w:r>
            <w:r>
              <w:rPr>
                <w:lang w:val="zh-CN" w:eastAsia="zh-CN" w:bidi="zh-CN"/>
              </w:rPr>
              <w:fldChar w:fldCharType="end"/>
            </w:r>
          </w:p>
        </w:tc>
        <w:tc>
          <w:tcPr>
            <w:tcW w:w="8444" w:type="dxa"/>
            <w:shd w:val="clear" w:color="auto" w:fill="auto"/>
            <w:vAlign w:val="center"/>
            <tx26:tcPr>
              <tx26:name xml:space="preserve">table_cbpsb|v1|00000000||table_cbpsb_r1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分析因素</w:t>
            </w:r>
            <w:r>
              <w:rPr>
                <w:lang w:val="zh-CN" w:eastAsia="zh-CN" w:bidi="zh-CN"/>
              </w:rPr>
              <w:fldChar w:fldCharType="end"/>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1</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投标文件内容、密封、签署等要求</w:t>
            </w:r>
          </w:p>
          <w:p>
            <w:pPr>
              <w:pStyle w:val="正文"/>
              <w:rPr>
                <w:lang w:val="zh-CN" w:eastAsia="zh-CN" w:bidi="zh-CN"/>
              </w:rPr>
            </w:pPr>
            <w:r>
              <w:rPr>
                <w:lang w:val="zh-CN" w:eastAsia="zh-CN" w:bidi="zh-CN"/>
              </w:rPr>
              <w:t xml:space="preserve">符合招标文件规定：1）、投标文件按招标文件规定格式提供投标函、开标一览表、资格条件及符合性要求响应表；2）、投标文件按招标文件要求密封；3）、投标文件由法定代表人或授权代表签字（或盖章）并加盖投标人公章；4）、在投标文件由法定代表人授权代表签字（或盖章）的情况下，应按招标文件规定格式提供法定代表人授权委托书。</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2</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符合招标文件规定：不少于90天。</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3</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不得进行选择性报价（投标报价应是唯一的）；不得进行可变的或者附有条件的投标报价；投标报价不得超出招标文件标明的采购预算金额或项目最高限价；不得低于成本报价。</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4</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不接受进口产品</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5</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交付日期符合招标文件要求</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6</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付款条件符合招标文件要求</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7</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提交投标保证金</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8</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合同不得转让</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9</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符合招标文件招标项目需求中标有“★”的要求，详见招标文件附件。</w:t>
            </w:r>
          </w:p>
        </w:tc>
      </w:tr>
      <w:tr>
        <w:tc>
          <w:tcPr>
            <w:tcW w:w="1194" w:type="dxa"/>
            <w:shd w:val="clear" w:color="auto" w:fill="auto"/>
            <w:vAlign w:val="center"/>
            <tx26:tcPr>
              <tx26:name xml:space="preserve">table_cbpsb|v1|30100100|xh|table_cbpsb_r2||||</tx26:name>
            </tx26:tcPr>
          </w:tcPr>
          <w:p>
            <w:pPr>
              <w:pStyle w:val="正文"/>
              <w:jc w:val="center"/>
              <w:rPr>
                <w:lang w:val="zh-CN" w:eastAsia="zh-CN" w:bidi="zh-CN"/>
              </w:rPr>
            </w:pPr>
            <w:r>
              <w:rPr>
                <w:lang w:val="zh-CN" w:eastAsia="zh-CN" w:bidi="zh-CN"/>
              </w:rPr>
              <w:t xml:space="preserve">10</w:t>
            </w:r>
          </w:p>
        </w:tc>
        <w:tc>
          <w:tcPr>
            <w:tcW w:w="8444" w:type="dxa"/>
            <w:shd w:val="clear" w:color="auto" w:fill="auto"/>
            <w:vAlign w:val="center"/>
            <tx26:tcPr>
              <tx26:name xml:space="preserve">table_cbpsb|v1|30100100|psys|table_cbpsb_r2||||</tx26:name>
            </tx26:tcPr>
          </w:tcPr>
          <w:p>
            <w:pPr>
              <w:pStyle w:val="正文"/>
              <w:rPr>
                <w:lang w:val="zh-CN" w:eastAsia="zh-CN" w:bidi="zh-CN"/>
              </w:rPr>
            </w:pPr>
            <w:r>
              <w:rPr>
                <w:lang w:val="zh-CN" w:eastAsia="zh-CN" w:bidi="zh-CN"/>
              </w:rPr>
              <w:t xml:space="preserve">不得存在腐败、欺诈或其他严重违背公平竞争和诚实信用原则、扰乱政府采购正常秩序的行为。</w:t>
            </w:r>
          </w:p>
        </w:tc>
      </w:tr>
    </w:tbl>
    <w:p>
      <w:pPr>
        <w:pStyle w:val="正文"/>
        <w:rPr>
          <w:lang w:val="zh-CN" w:eastAsia="zh-CN" w:bidi="zh-CN"/>
        </w:rPr>
      </w:pPr>
      <w:r>
        <w:rPr>
          <w:lang w:val="zh-CN" w:eastAsia="zh-CN" w:bidi="zh-CN"/>
        </w:rPr>
        <w:t xml:space="preserve"> </w:t>
      </w:r>
    </w:p>
    <w:p>
      <w:pPr>
        <w:rPr>
          <w:lang w:val="zh-CN" w:eastAsia="zh-CN" w:bidi="zh-CN"/>
        </w:rPr>
        <w:sectPr>
          <w:pgSz w:w="11906" w:h="16838"/>
          <w:pgMar w:top="935" w:right="1134" w:bottom="935" w:left="1134" w:header="720" w:footer="720"/>
          <w:titlePg/>
        </w:sect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Normal]"/>
        <w:jc w:val="center"/>
        <w:rPr>
          <w:b/>
          <w:sz w:val="32"/>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第五章 </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chapter_zb_5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投标文件有关格式</w:t>
      </w:r>
      <w:r>
        <w:rPr>
          <w:rFonts w:ascii="宋体" w:hAnsi="宋体" w:eastAsia="宋体" w:cs="宋体"/>
          <w:lang w:val="zh-CN" w:eastAsia="zh-CN" w:bidi="zh-CN"/>
        </w:rPr>
        <w:fldChar w:fldCharType="end"/>
      </w:r>
    </w:p>
    <w:p>
      <w:pPr>
        <w:pStyle w:val="正文"/>
        <w:jc w:val="center"/>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ind w:left="5102"/>
        <w:rPr>
          <w:b/>
          <w:lang w:val="zh-CN" w:eastAsia="zh-CN" w:bidi="zh-CN"/>
        </w:rPr>
      </w:pPr>
      <w:r>
        <w:rPr>
          <w:b/>
          <w:lang w:val="zh-CN" w:eastAsia="zh-CN" w:bidi="zh-CN"/>
        </w:rPr>
        <w:t xml:space="preserve">项目编号：</w:t>
      </w:r>
      <w:r>
        <w:rPr>
          <w:b/>
          <w:color w:val="000000"/>
          <w:u w:val="single"/>
          <w:lang w:val="zh-CN" w:eastAsia="zh-CN" w:bidi="zh-CN"/>
        </w:rPr>
        <w:fldChar w:fldCharType="begin"/>
      </w:r>
      <w:r>
        <w:rPr>
          <w:b/>
          <w:color w:val="000000"/>
          <w:u w:val="single"/>
          <w:lang w:val="zh-CN" w:eastAsia="zh-CN" w:bidi="zh-CN"/>
        </w:rPr>
        <w:instrText xml:space="preserve"> MERGEFIELD zbrnbbh </w:instrText>
      </w:r>
      <w:r>
        <w:rPr>
          <w:b/>
          <w:color w:val="000000"/>
          <w:u w:val="single"/>
          <w:lang w:val="zh-CN" w:eastAsia="zh-CN" w:bidi="zh-CN"/>
        </w:rPr>
        <w:fldChar w:fldCharType="separate"/>
      </w:r>
      <w:r>
        <w:rPr>
          <w:b/>
          <w:color w:val="000000"/>
          <w:u w:val="single"/>
          <w:lang w:val="zh-CN" w:eastAsia="zh-CN" w:bidi="zh-CN"/>
        </w:rPr>
        <w:t xml:space="preserve">招设2026A00098（包1）(第二次)</w:t>
      </w:r>
      <w:r>
        <w:rPr>
          <w:b/>
          <w:lang w:val="zh-CN" w:eastAsia="zh-CN" w:bidi="zh-CN"/>
        </w:rPr>
        <w:fldChar w:fldCharType="end"/>
      </w:r>
    </w:p>
    <w:p>
      <w:pPr>
        <w:pStyle w:val="正文"/>
        <w:tabs>
          <w:tab w:val="left" w:pos="9014"/>
          <w:tab w:val="clear" w:pos="9072"/>
        </w:tabs>
        <w:ind w:left="5102"/>
        <w:rPr>
          <w:lang w:val="zh-CN" w:eastAsia="zh-CN" w:bidi="zh-CN"/>
        </w:rPr>
      </w:pPr>
      <w:r>
        <w:rPr>
          <w:b/>
          <w:lang w:val="zh-CN" w:eastAsia="zh-CN" w:bidi="zh-CN"/>
        </w:rPr>
        <w:t xml:space="preserve">招标编号：</w:t>
      </w:r>
      <w:r>
        <w:rPr>
          <w:b/>
          <w:color w:val="000000"/>
          <w:u w:val="single"/>
          <w:lang w:val="zh-CN" w:eastAsia="zh-CN" w:bidi="zh-CN"/>
        </w:rPr>
        <w:fldChar w:fldCharType="begin"/>
      </w:r>
      <w:r>
        <w:rPr>
          <w:b/>
          <w:color w:val="000000"/>
          <w:u w:val="single"/>
          <w:lang w:val="zh-CN" w:eastAsia="zh-CN" w:bidi="zh-CN"/>
        </w:rPr>
        <w:instrText xml:space="preserve"> MERGEFIELD nbbh </w:instrText>
      </w:r>
      <w:r>
        <w:rPr>
          <w:b/>
          <w:color w:val="000000"/>
          <w:u w:val="single"/>
          <w:lang w:val="zh-CN" w:eastAsia="zh-CN" w:bidi="zh-CN"/>
        </w:rPr>
        <w:fldChar w:fldCharType="separate"/>
      </w:r>
      <w:r>
        <w:rPr>
          <w:b/>
          <w:color w:val="000000"/>
          <w:u w:val="single"/>
          <w:lang w:val="zh-CN" w:eastAsia="zh-CN" w:bidi="zh-CN"/>
        </w:rPr>
        <w:t xml:space="preserve">0613-267128033899/02</w:t>
      </w:r>
      <w:r>
        <w:rPr>
          <w:lang w:val="zh-CN" w:eastAsia="zh-CN" w:bidi="zh-CN"/>
        </w:rPr>
        <w:fldChar w:fldCharType="end"/>
      </w:r>
    </w:p>
    <w:p>
      <w:pPr>
        <w:pStyle w:val="正文"/>
        <w:jc w:val="right"/>
        <w:rPr>
          <w:lang w:val="zh-CN" w:eastAsia="zh-CN" w:bidi="zh-CN"/>
        </w:rPr>
      </w:pPr>
    </w:p>
    <w:p>
      <w:pPr>
        <w:pStyle w:val="正文"/>
        <w:jc w:val="right"/>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r>
        <w:rPr>
          <w:b/>
          <w:sz w:val="72"/>
          <w:lang w:val="zh-CN" w:eastAsia="zh-CN" w:bidi="zh-CN"/>
        </w:rPr>
        <w:t xml:space="preserve">上海交通大学</w:t>
      </w:r>
      <w:r>
        <w:rPr>
          <w:rFonts w:ascii="黑体" w:hAnsi="黑体" w:eastAsia="黑体" w:cs="黑体"/>
          <w:color w:val="000000"/>
          <w:sz w:val="72"/>
          <w:lang w:val="zh-CN" w:eastAsia="zh-CN" w:bidi="zh-CN"/>
        </w:rPr>
        <w:fldChar w:fldCharType="begin"/>
      </w:r>
      <w:r>
        <w:rPr>
          <w:rFonts w:ascii="黑体" w:hAnsi="黑体" w:eastAsia="黑体" w:cs="黑体"/>
          <w:color w:val="000000"/>
          <w:sz w:val="72"/>
          <w:lang w:val="zh-CN" w:eastAsia="zh-CN" w:bidi="zh-CN"/>
        </w:rPr>
        <w:instrText xml:space="preserve"> MERGEFIELD bdmc </w:instrText>
      </w:r>
      <w:r>
        <w:rPr>
          <w:rFonts w:ascii="黑体" w:hAnsi="黑体" w:eastAsia="黑体" w:cs="黑体"/>
          <w:color w:val="000000"/>
          <w:sz w:val="72"/>
          <w:lang w:val="zh-CN" w:eastAsia="zh-CN" w:bidi="zh-CN"/>
        </w:rPr>
        <w:fldChar w:fldCharType="separate"/>
      </w:r>
      <w:r>
        <w:rPr>
          <w:rFonts w:ascii="黑体" w:hAnsi="黑体" w:eastAsia="黑体" w:cs="黑体"/>
          <w:color w:val="000000"/>
          <w:sz w:val="72"/>
          <w:lang w:val="zh-CN" w:eastAsia="zh-CN" w:bidi="zh-CN"/>
        </w:rPr>
        <w:t xml:space="preserve">自动化电化学工作站(第二次)</w:t>
      </w:r>
      <w:r>
        <w:rPr>
          <w:lang w:val="zh-CN" w:eastAsia="zh-CN" w:bidi="zh-CN"/>
        </w:rPr>
        <w:fldChar w:fldCharType="end"/>
      </w: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r>
        <w:rPr>
          <w:b/>
          <w:sz w:val="72"/>
          <w:lang w:val="zh-CN" w:eastAsia="zh-CN" w:bidi="zh-CN"/>
        </w:rPr>
        <w:fldChar w:fldCharType="begin"/>
      </w:r>
      <w:r>
        <w:rPr>
          <w:b/>
          <w:sz w:val="72"/>
          <w:lang w:val="zh-CN" w:eastAsia="zh-CN" w:bidi="zh-CN"/>
        </w:rPr>
        <w:instrText xml:space="preserve"> MERGEFIELD chapter_tb_0 </w:instrText>
      </w:r>
      <w:r>
        <w:rPr>
          <w:b/>
          <w:sz w:val="72"/>
          <w:lang w:val="zh-CN" w:eastAsia="zh-CN" w:bidi="zh-CN"/>
        </w:rPr>
        <w:fldChar w:fldCharType="separate"/>
      </w:r>
      <w:r>
        <w:rPr>
          <w:b/>
          <w:sz w:val="72"/>
          <w:lang w:val="zh-CN" w:eastAsia="zh-CN" w:bidi="zh-CN"/>
        </w:rPr>
        <w:t xml:space="preserve">投标文件</w:t>
      </w:r>
      <w:r>
        <w:rPr>
          <w:lang w:val="zh-CN" w:eastAsia="zh-CN" w:bidi="zh-CN"/>
        </w:rPr>
        <w:fldChar w:fldCharType="end"/>
      </w: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lang w:val="zh-CN" w:eastAsia="zh-CN" w:bidi="zh-CN"/>
        </w:rPr>
      </w:pPr>
    </w:p>
    <w:p>
      <w:pPr>
        <w:pStyle w:val="正文"/>
        <w:jc w:val="center"/>
        <w:rPr>
          <w:rFonts w:ascii="黑体" w:hAnsi="黑体" w:eastAsia="黑体" w:cs="黑体"/>
          <w:sz w:val="28"/>
          <w:lang w:val="zh-CN" w:eastAsia="zh-CN" w:bidi="zh-CN"/>
        </w:rPr>
      </w:pPr>
      <w:r>
        <w:rPr>
          <w:rFonts w:ascii="黑体" w:hAnsi="黑体" w:eastAsia="黑体" w:cs="黑体"/>
          <w:sz w:val="28"/>
          <w:lang w:val="zh-CN" w:eastAsia="zh-CN" w:bidi="zh-CN"/>
        </w:rPr>
        <w:t xml:space="preserve">供应商全称：</w:t>
      </w:r>
      <w:r>
        <w:rPr>
          <w:rFonts w:ascii="黑体" w:hAnsi="黑体" w:eastAsia="黑体" w:cs="黑体"/>
          <w:color w:val="000000"/>
          <w:sz w:val="28"/>
          <w:lang w:val="zh-CN" w:eastAsia="zh-CN" w:bidi="zh-CN"/>
        </w:rPr>
        <w:fldChar w:fldCharType="begin"/>
      </w:r>
      <w:r>
        <w:rPr>
          <w:rFonts w:ascii="黑体" w:hAnsi="黑体" w:eastAsia="黑体" w:cs="黑体"/>
          <w:color w:val="000000"/>
          <w:sz w:val="28"/>
          <w:lang w:val="zh-CN" w:eastAsia="zh-CN" w:bidi="zh-CN"/>
        </w:rPr>
        <w:instrText xml:space="preserve"> MERGEFIELD tbrmc </w:instrText>
      </w:r>
      <w:r>
        <w:rPr>
          <w:rFonts w:ascii="黑体" w:hAnsi="黑体" w:eastAsia="黑体" w:cs="黑体"/>
          <w:color w:val="000000"/>
          <w:sz w:val="28"/>
          <w:lang w:val="zh-CN" w:eastAsia="zh-CN" w:bidi="zh-CN"/>
        </w:rPr>
        <w:fldChar w:fldCharType="separate"/>
      </w:r>
      <w:r>
        <w:rPr>
          <w:rFonts w:ascii="黑体" w:hAnsi="黑体" w:eastAsia="黑体" w:cs="黑体"/>
          <w:color w:val="000000"/>
          <w:sz w:val="28"/>
          <w:lang w:val="zh-CN" w:eastAsia="zh-CN" w:bidi="zh-CN"/>
        </w:rPr>
        <w:t xml:space="preserve">{供应商名称}</w:t>
      </w:r>
      <w:r>
        <w:rPr>
          <w:rFonts w:ascii="黑体" w:hAnsi="黑体" w:eastAsia="黑体" w:cs="黑体"/>
          <w:sz w:val="28"/>
          <w:lang w:val="zh-CN" w:eastAsia="zh-CN" w:bidi="zh-CN"/>
        </w:rPr>
        <w:fldChar w:fldCharType="end"/>
      </w:r>
      <w:r>
        <w:rPr>
          <w:rFonts w:ascii="黑体" w:hAnsi="黑体" w:eastAsia="黑体" w:cs="黑体"/>
          <w:sz w:val="28"/>
          <w:lang w:val="zh-CN" w:eastAsia="zh-CN" w:bidi="zh-CN"/>
        </w:rPr>
        <w:t xml:space="preserve"> </w:t>
      </w:r>
    </w:p>
    <w:p>
      <w:pPr>
        <w:pStyle w:val="正文"/>
        <w:jc w:val="center"/>
        <w:rPr>
          <w:rFonts w:ascii="黑体" w:hAnsi="黑体" w:eastAsia="黑体" w:cs="黑体"/>
          <w:sz w:val="28"/>
          <w:lang w:val="zh-CN" w:eastAsia="zh-CN" w:bidi="zh-CN"/>
        </w:rPr>
      </w:pPr>
      <w:r>
        <w:rPr>
          <w:rFonts w:ascii="黑体" w:hAnsi="黑体" w:eastAsia="黑体" w:cs="黑体"/>
          <w:sz w:val="28"/>
          <w:lang w:val="zh-CN" w:eastAsia="zh-CN" w:bidi="zh-CN"/>
        </w:rPr>
        <w:t xml:space="preserve">法定代表人或授权代表签字：</w:t>
      </w:r>
    </w:p>
    <w:p>
      <w:pPr>
        <w:pStyle w:val="正文"/>
        <w:jc w:val="center"/>
        <w:rPr>
          <w:rFonts w:ascii="黑体" w:hAnsi="黑体" w:eastAsia="黑体" w:cs="黑体"/>
          <w:sz w:val="28"/>
          <w:lang w:val="zh-CN" w:eastAsia="zh-CN" w:bidi="zh-CN"/>
        </w:rPr>
      </w:pPr>
      <w:r>
        <w:rPr>
          <w:rFonts w:ascii="黑体" w:hAnsi="黑体" w:eastAsia="黑体" w:cs="黑体"/>
          <w:sz w:val="28"/>
          <w:lang w:val="zh-CN" w:eastAsia="zh-CN" w:bidi="zh-CN"/>
        </w:rPr>
        <w:t xml:space="preserve">年   月   日 </w:t>
      </w:r>
    </w:p>
    <w:p>
      <w:pPr>
        <w:pStyle w:val="正文"/>
        <w:jc w:val="center"/>
        <w:rPr>
          <w:b/>
          <w:sz w:val="28"/>
          <w:lang w:val="zh-CN" w:eastAsia="zh-CN" w:bidi="zh-CN"/>
        </w:rPr>
      </w:pPr>
    </w:p>
    <w:p>
      <w:pPr>
        <w:pStyle w:val="正文"/>
        <w:rPr>
          <w:lang w:val="zh-CN" w:eastAsia="zh-CN" w:bidi="zh-CN"/>
        </w:rPr>
      </w:pPr>
      <w:r>
        <w:rPr>
          <w:lang w:val="zh-CN" w:eastAsia="zh-CN" w:bidi="zh-CN"/>
        </w:rPr>
        <w:t xml:space="preserve">    1、投标格式函</w:t>
      </w:r>
    </w:p>
    <w:p>
      <w:pPr>
        <w:pStyle w:val="正文"/>
        <w:rPr>
          <w:lang w:val="zh-CN" w:eastAsia="zh-CN" w:bidi="zh-CN"/>
        </w:rPr>
      </w:pPr>
      <w:r>
        <w:rPr>
          <w:lang w:val="zh-CN" w:eastAsia="zh-CN" w:bidi="zh-CN"/>
        </w:rPr>
        <w:t xml:space="preserve">    致：</w:t>
      </w:r>
      <w:r>
        <w:rPr>
          <w:color w:val="000000"/>
          <w:u w:val="single"/>
          <w:lang w:val="zh-CN" w:eastAsia="zh-CN" w:bidi="zh-CN"/>
        </w:rPr>
        <w:t xml:space="preserve">             </w:t>
      </w:r>
    </w:p>
    <w:p>
      <w:pPr>
        <w:pStyle w:val="正文"/>
        <w:rPr>
          <w:lang w:val="zh-CN" w:eastAsia="zh-CN" w:bidi="zh-CN"/>
        </w:rPr>
      </w:pPr>
      <w:r>
        <w:rPr>
          <w:lang w:val="zh-CN" w:eastAsia="zh-CN" w:bidi="zh-CN"/>
        </w:rPr>
        <w:t xml:space="preserve">    根据贵方（</w:t>
      </w:r>
      <w:r>
        <w:rPr>
          <w:color w:val="000000"/>
          <w:u w:val="single"/>
          <w:lang w:val="zh-CN" w:eastAsia="zh-CN" w:bidi="zh-CN"/>
        </w:rPr>
        <w:t xml:space="preserve">     项目名称        </w:t>
      </w:r>
      <w:r>
        <w:rPr>
          <w:lang w:val="zh-CN" w:eastAsia="zh-CN" w:bidi="zh-CN"/>
        </w:rPr>
        <w:t xml:space="preserve">、</w:t>
      </w:r>
      <w:r>
        <w:rPr>
          <w:color w:val="000000"/>
          <w:u w:val="single"/>
          <w:lang w:val="zh-CN" w:eastAsia="zh-CN" w:bidi="zh-CN"/>
        </w:rPr>
        <w:t xml:space="preserve">    项目编号     </w:t>
      </w:r>
      <w:r>
        <w:rPr>
          <w:lang w:val="zh-CN" w:eastAsia="zh-CN" w:bidi="zh-CN"/>
        </w:rPr>
        <w:t xml:space="preserve">）采购的采购公告及采购公告，（</w:t>
      </w:r>
      <w:r>
        <w:rPr>
          <w:color w:val="000000"/>
          <w:u w:val="single"/>
          <w:lang w:val="zh-CN" w:eastAsia="zh-CN" w:bidi="zh-CN"/>
        </w:rPr>
        <w:t xml:space="preserve">被授权委托人</w:t>
      </w:r>
      <w:r>
        <w:rPr>
          <w:lang w:val="zh-CN" w:eastAsia="zh-CN" w:bidi="zh-CN"/>
        </w:rPr>
        <w:t xml:space="preserve">）被正式授权代表投标人（</w:t>
      </w:r>
      <w:r>
        <w:rPr>
          <w:u w:val="single"/>
          <w:lang w:val="zh-CN" w:eastAsia="zh-CN" w:bidi="zh-CN"/>
        </w:rPr>
        <w:t xml:space="preserve">  供应商名称  </w:t>
      </w:r>
      <w:r>
        <w:rPr>
          <w:lang w:val="zh-CN" w:eastAsia="zh-CN" w:bidi="zh-CN"/>
        </w:rPr>
        <w:t xml:space="preserve">、</w:t>
      </w:r>
      <w:r>
        <w:rPr>
          <w:color w:val="000000"/>
          <w:u w:val="single"/>
          <w:lang w:val="zh-CN" w:eastAsia="zh-CN" w:bidi="zh-CN"/>
        </w:rPr>
        <w:t xml:space="preserve"> 供应商地址  </w:t>
      </w:r>
      <w:r>
        <w:rPr>
          <w:lang w:val="zh-CN" w:eastAsia="zh-CN" w:bidi="zh-CN"/>
        </w:rPr>
        <w:t xml:space="preserve">），向贵方在提交投标文件5份。</w:t>
      </w:r>
    </w:p>
    <w:p>
      <w:pPr>
        <w:pStyle w:val="正文"/>
        <w:rPr>
          <w:lang w:val="zh-CN" w:eastAsia="zh-CN" w:bidi="zh-CN"/>
        </w:rPr>
      </w:pPr>
      <w:r>
        <w:rPr>
          <w:lang w:val="zh-CN" w:eastAsia="zh-CN" w:bidi="zh-CN"/>
        </w:rPr>
        <w:t xml:space="preserve">    据此函，投标人兹宣布同意如下：</w:t>
      </w:r>
    </w:p>
    <w:p>
      <w:pPr>
        <w:pStyle w:val="正文"/>
        <w:rPr>
          <w:lang w:val="zh-CN" w:eastAsia="zh-CN" w:bidi="zh-CN"/>
        </w:rPr>
      </w:pPr>
      <w:r>
        <w:rPr>
          <w:lang w:val="zh-CN" w:eastAsia="zh-CN" w:bidi="zh-CN"/>
        </w:rPr>
        <w:t xml:space="preserve">    1.按招标文件规定，我方的投标总价为（大写）</w:t>
      </w:r>
      <w:r>
        <w:rPr>
          <w:color w:val="000000"/>
          <w:u w:val="single"/>
          <w:shd w:val="clear" w:color="auto" w:fill="FFFF00"/>
          <w:lang w:val="zh-CN" w:eastAsia="zh-CN" w:bidi="zh-CN"/>
        </w:rPr>
        <w:fldChar w:fldCharType="begin">
          <w:ffData>
            <w:name w:val="tbbjdx"/>
            <w:enabled/>
            <w:calcOnExit w:val="0"/>
            <w:textInput>
              <w:default w:val="{投标报价大写}"/>
            </w:textInput>
          </w:ffData>
        </w:fldChar>
      </w:r>
      <w:r>
        <w:rPr>
          <w:color w:val="000000"/>
          <w:u w:val="single"/>
          <w:shd w:val="clear" w:color="auto" w:fill="FFFF00"/>
          <w:lang w:val="zh-CN" w:eastAsia="zh-CN" w:bidi="zh-CN"/>
        </w:rPr>
        <w:instrText xml:space="preserve"> FORMTEXT </w:instrText>
      </w:r>
      <w:r>
        <w:rPr>
          <w:color w:val="000000"/>
          <w:u w:val="single"/>
          <w:shd w:val="clear" w:color="auto" w:fill="FFFF00"/>
          <w:lang w:val="zh-CN" w:eastAsia="zh-CN" w:bidi="zh-CN"/>
        </w:rPr>
        <w:fldChar w:fldCharType="separate"/>
      </w:r>
      <w:r>
        <w:rPr>
          <w:color w:val="000000"/>
          <w:u w:val="single"/>
          <w:shd w:val="clear" w:color="auto" w:fill="FFFF00"/>
          <w:lang w:val="zh-CN" w:eastAsia="zh-CN" w:bidi="zh-CN"/>
        </w:rPr>
        <w:t xml:space="preserve">{投标报价大写}</w:t>
      </w:r>
      <w:r>
        <w:rPr>
          <w:lang w:val="zh-CN" w:eastAsia="zh-CN" w:bidi="zh-CN"/>
        </w:rPr>
        <w:fldChar w:fldCharType="end"/>
      </w:r>
      <w:r>
        <w:rPr>
          <w:lang w:val="zh-CN" w:eastAsia="zh-CN" w:bidi="zh-CN"/>
        </w:rPr>
        <w:t xml:space="preserve">元人民币。</w:t>
      </w:r>
    </w:p>
    <w:p>
      <w:pPr>
        <w:pStyle w:val="正文"/>
        <w:rPr>
          <w:lang w:val="zh-CN" w:eastAsia="zh-CN" w:bidi="zh-CN"/>
        </w:rPr>
      </w:pPr>
      <w:r>
        <w:rPr>
          <w:lang w:val="zh-CN" w:eastAsia="zh-CN" w:bidi="zh-CN"/>
        </w:rPr>
        <w:t xml:space="preserve">    2.我方已详细研究了全部招标文件，包括招标文件的澄清和修改文件（如果有的话）、参考资料及有关附件，我们已完全理解并接受招标文件的各项规定和要求，对招标文件的合理性、合法性不再有异议。</w:t>
      </w:r>
    </w:p>
    <w:p>
      <w:pPr>
        <w:pStyle w:val="正文"/>
        <w:rPr>
          <w:lang w:val="zh-CN" w:eastAsia="zh-CN" w:bidi="zh-CN"/>
        </w:rPr>
      </w:pPr>
      <w:r>
        <w:rPr>
          <w:lang w:val="zh-CN" w:eastAsia="zh-CN" w:bidi="zh-CN"/>
        </w:rPr>
        <w:t xml:space="preserve">    3.投标有效期为自开标之日起</w:t>
      </w:r>
      <w:r>
        <w:rPr>
          <w:color w:val="000000"/>
          <w:u w:val="single"/>
          <w:shd w:val="clear" w:color="auto" w:fill="FFFF00"/>
          <w:lang w:val="zh-CN" w:eastAsia="zh-CN" w:bidi="zh-CN"/>
        </w:rPr>
        <w:fldChar w:fldCharType="begin">
          <w:ffData>
            <w:name w:val="tbyxq"/>
            <w:enabled/>
            <w:calcOnExit w:val="0"/>
            <w:textInput>
              <w:default w:val="{投标有效期}"/>
            </w:textInput>
          </w:ffData>
        </w:fldChar>
      </w:r>
      <w:r>
        <w:rPr>
          <w:color w:val="000000"/>
          <w:u w:val="single"/>
          <w:shd w:val="clear" w:color="auto" w:fill="FFFF00"/>
          <w:lang w:val="zh-CN" w:eastAsia="zh-CN" w:bidi="zh-CN"/>
        </w:rPr>
        <w:instrText xml:space="preserve"> FORMTEXT </w:instrText>
      </w:r>
      <w:r>
        <w:rPr>
          <w:color w:val="000000"/>
          <w:u w:val="single"/>
          <w:shd w:val="clear" w:color="auto" w:fill="FFFF00"/>
          <w:lang w:val="zh-CN" w:eastAsia="zh-CN" w:bidi="zh-CN"/>
        </w:rPr>
        <w:fldChar w:fldCharType="separate"/>
      </w:r>
      <w:r>
        <w:rPr>
          <w:color w:val="000000"/>
          <w:u w:val="single"/>
          <w:shd w:val="clear" w:color="auto" w:fill="FFFF00"/>
          <w:lang w:val="zh-CN" w:eastAsia="zh-CN" w:bidi="zh-CN"/>
        </w:rPr>
        <w:t xml:space="preserve">90</w:t>
      </w:r>
      <w:r>
        <w:rPr>
          <w:lang w:val="zh-CN" w:eastAsia="zh-CN" w:bidi="zh-CN"/>
        </w:rPr>
        <w:fldChar w:fldCharType="end"/>
      </w:r>
      <w:r>
        <w:rPr>
          <w:lang w:val="zh-CN" w:eastAsia="zh-CN" w:bidi="zh-CN"/>
        </w:rPr>
        <w:t xml:space="preserve">日。</w:t>
      </w:r>
    </w:p>
    <w:p>
      <w:pPr>
        <w:pStyle w:val="正文"/>
        <w:rPr>
          <w:lang w:val="zh-CN" w:eastAsia="zh-CN" w:bidi="zh-CN"/>
        </w:rPr>
      </w:pPr>
      <w:r>
        <w:rPr>
          <w:lang w:val="zh-CN" w:eastAsia="zh-CN" w:bidi="zh-CN"/>
        </w:rPr>
        <w:t xml:space="preserve">    4.如我方中标，投标文件将作为本项目合同的组成部分，直至合同履行完毕止均保持有效，我方将按招标文件及政府采购法律、法规的规定，承担完成合同的全部责任和义务。</w:t>
      </w:r>
    </w:p>
    <w:p>
      <w:pPr>
        <w:pStyle w:val="正文"/>
        <w:rPr>
          <w:lang w:val="zh-CN" w:eastAsia="zh-CN" w:bidi="zh-CN"/>
        </w:rPr>
      </w:pPr>
      <w:r>
        <w:rPr>
          <w:lang w:val="zh-CN" w:eastAsia="zh-CN" w:bidi="zh-CN"/>
        </w:rPr>
        <w:t xml:space="preserve">    5.如果我方有招标文件规定的不予退还投标保证金的任何行为，我方的投标保证金可被贵方没收。</w:t>
      </w:r>
    </w:p>
    <w:p>
      <w:pPr>
        <w:pStyle w:val="正文"/>
        <w:rPr>
          <w:lang w:val="zh-CN" w:eastAsia="zh-CN" w:bidi="zh-CN"/>
        </w:rPr>
      </w:pPr>
      <w:r>
        <w:rPr>
          <w:lang w:val="zh-CN" w:eastAsia="zh-CN" w:bidi="zh-CN"/>
        </w:rPr>
        <w:t xml:space="preserve">    6.我方同意向贵方提供贵方可能进一步要求的与本投标有关的一切证据或资料。</w:t>
      </w:r>
    </w:p>
    <w:p>
      <w:pPr>
        <w:pStyle w:val="正文"/>
        <w:rPr>
          <w:lang w:val="zh-CN" w:eastAsia="zh-CN" w:bidi="zh-CN"/>
        </w:rPr>
      </w:pPr>
      <w:r>
        <w:rPr>
          <w:lang w:val="zh-CN" w:eastAsia="zh-CN" w:bidi="zh-CN"/>
        </w:rPr>
        <w:t xml:space="preserve">    7.我方完全理解贵方不一定要接受最低报价的投标或其他任何投标。</w:t>
      </w:r>
    </w:p>
    <w:p>
      <w:pPr>
        <w:pStyle w:val="正文"/>
        <w:rPr>
          <w:lang w:val="zh-CN" w:eastAsia="zh-CN" w:bidi="zh-CN"/>
        </w:rPr>
      </w:pPr>
      <w:r>
        <w:rPr>
          <w:lang w:val="zh-CN" w:eastAsia="zh-CN" w:bidi="zh-CN"/>
        </w:rPr>
        <w:t xml:space="preserve">    8.为便于贵方公正、择优地确定中标人，我方就本次投标有关事项郑重声明如下：</w:t>
      </w:r>
    </w:p>
    <w:p>
      <w:pPr>
        <w:pStyle w:val="正文"/>
        <w:rPr>
          <w:lang w:val="zh-CN" w:eastAsia="zh-CN" w:bidi="zh-CN"/>
        </w:rPr>
      </w:pPr>
      <w:r>
        <w:rPr>
          <w:lang w:val="zh-CN" w:eastAsia="zh-CN" w:bidi="zh-CN"/>
        </w:rPr>
        <w:t xml:space="preserve">    （1）我方向贵方提交的所有投标文件、资料都是准确的和真实的。</w:t>
      </w:r>
    </w:p>
    <w:p>
      <w:pPr>
        <w:pStyle w:val="正文"/>
        <w:rPr>
          <w:lang w:val="zh-CN" w:eastAsia="zh-CN" w:bidi="zh-CN"/>
        </w:rPr>
      </w:pPr>
      <w:r>
        <w:rPr>
          <w:lang w:val="zh-CN" w:eastAsia="zh-CN" w:bidi="zh-CN"/>
        </w:rPr>
        <w:t xml:space="preserve">    （2）我方不是采购人的附属机构。</w:t>
      </w:r>
    </w:p>
    <w:p>
      <w:pPr>
        <w:pStyle w:val="正文"/>
        <w:rPr>
          <w:lang w:val="zh-CN" w:eastAsia="zh-CN" w:bidi="zh-CN"/>
        </w:rPr>
      </w:pPr>
      <w:r>
        <w:rPr>
          <w:lang w:val="zh-CN" w:eastAsia="zh-CN" w:bidi="zh-CN"/>
        </w:rPr>
        <w:t xml:space="preserve">    （3）我方最近三年内因违法行为被通报或者被处罚的情况：</w:t>
      </w:r>
    </w:p>
    <w:p>
      <w:pPr>
        <w:pStyle w:val="正文"/>
        <w:rPr>
          <w:lang w:val="zh-CN" w:eastAsia="zh-CN" w:bidi="zh-CN"/>
        </w:rPr>
      </w:pPr>
      <w:r>
        <w:rPr>
          <w:lang w:val="zh-CN" w:eastAsia="zh-CN" w:bidi="zh-CN"/>
        </w:rPr>
        <w:t xml:space="preserve">    （4）以上事项如有虚假或隐瞒，我方愿意承担一切后果，并不再寻求任何旨在减轻或免除法律责任的辩解。</w:t>
      </w:r>
    </w:p>
    <w:p>
      <w:pPr>
        <w:pStyle w:val="正文"/>
        <w:rPr>
          <w:lang w:val="zh-CN" w:eastAsia="zh-CN" w:bidi="zh-CN"/>
        </w:rPr>
      </w:pPr>
      <w:r>
        <w:rPr>
          <w:lang w:val="zh-CN" w:eastAsia="zh-CN" w:bidi="zh-CN"/>
        </w:rPr>
        <w:t xml:space="preserve">    地址：               </w:t>
      </w:r>
    </w:p>
    <w:p>
      <w:pPr>
        <w:pStyle w:val="正文"/>
        <w:rPr>
          <w:lang w:val="zh-CN" w:eastAsia="zh-CN" w:bidi="zh-CN"/>
        </w:rPr>
      </w:pPr>
      <w:r>
        <w:rPr>
          <w:lang w:val="zh-CN" w:eastAsia="zh-CN" w:bidi="zh-CN"/>
        </w:rPr>
        <w:t xml:space="preserve">    电话、传真：         </w:t>
      </w:r>
    </w:p>
    <w:p>
      <w:pPr>
        <w:pStyle w:val="正文"/>
        <w:rPr>
          <w:lang w:val="zh-CN" w:eastAsia="zh-CN" w:bidi="zh-CN"/>
        </w:rPr>
      </w:pPr>
      <w:r>
        <w:rPr>
          <w:lang w:val="zh-CN" w:eastAsia="zh-CN" w:bidi="zh-CN"/>
        </w:rPr>
        <w:t xml:space="preserve">    邮政编码：</w:t>
      </w:r>
    </w:p>
    <w:p>
      <w:pPr>
        <w:pStyle w:val="正文"/>
        <w:rPr>
          <w:lang w:val="zh-CN" w:eastAsia="zh-CN" w:bidi="zh-CN"/>
        </w:rPr>
      </w:pPr>
      <w:r>
        <w:rPr>
          <w:lang w:val="zh-CN" w:eastAsia="zh-CN" w:bidi="zh-CN"/>
        </w:rPr>
        <w:t xml:space="preserve">    开户银行：</w:t>
      </w:r>
    </w:p>
    <w:p>
      <w:pPr>
        <w:pStyle w:val="正文"/>
        <w:rPr>
          <w:lang w:val="zh-CN" w:eastAsia="zh-CN" w:bidi="zh-CN"/>
        </w:rPr>
      </w:pPr>
      <w:r>
        <w:rPr>
          <w:lang w:val="zh-CN" w:eastAsia="zh-CN" w:bidi="zh-CN"/>
        </w:rPr>
        <w:t xml:space="preserve">    银行账号：</w:t>
      </w:r>
    </w:p>
    <w:p>
      <w:pPr>
        <w:pStyle w:val="正文"/>
        <w:rPr>
          <w:lang w:val="zh-CN" w:eastAsia="zh-CN" w:bidi="zh-CN"/>
        </w:rPr>
      </w:pPr>
      <w:r>
        <w:rPr>
          <w:lang w:val="zh-CN" w:eastAsia="zh-CN" w:bidi="zh-CN"/>
        </w:rPr>
        <w:t xml:space="preserve">    投标人授权代表签名：</w:t>
      </w:r>
    </w:p>
    <w:p>
      <w:pPr>
        <w:pStyle w:val="正文"/>
        <w:rPr>
          <w:lang w:val="zh-CN" w:eastAsia="zh-CN" w:bidi="zh-CN"/>
        </w:rPr>
      </w:pPr>
      <w:r>
        <w:rPr>
          <w:lang w:val="zh-CN" w:eastAsia="zh-CN" w:bidi="zh-CN"/>
        </w:rPr>
        <w:t xml:space="preserve">    投标人（公章）：</w:t>
      </w:r>
    </w:p>
    <w:p>
      <w:pPr>
        <w:pStyle w:val="正文"/>
        <w:rPr>
          <w:sz w:val="28"/>
          <w:lang w:val="zh-CN" w:eastAsia="zh-CN" w:bidi="zh-CN"/>
        </w:rPr>
      </w:pPr>
      <w:r>
        <w:rPr>
          <w:lang w:val="zh-CN" w:eastAsia="zh-CN" w:bidi="zh-CN"/>
        </w:rPr>
        <w:t xml:space="preserve">    日期：    年  月  日</w:t>
      </w:r>
    </w:p>
    <w:p>
      <w:pPr>
        <w:pStyle w:val="正文"/>
        <w:rPr>
          <w:lang w:val="zh-CN" w:eastAsia="zh-CN" w:bidi="zh-CN"/>
        </w:rPr>
      </w:pPr>
    </w:p>
    <w:p>
      <w:pPr>
        <w:pStyle w:val="正文"/>
        <w:rPr>
          <w:lang w:val="zh-CN" w:eastAsia="zh-CN" w:bidi="zh-CN"/>
        </w:rPr>
      </w:pPr>
      <w:r>
        <w:rPr>
          <w:lang w:val="zh-CN" w:eastAsia="zh-CN" w:bidi="zh-CN"/>
        </w:rPr>
        <w:t xml:space="preserve">2、开标一览表格式</w:t>
      </w:r>
    </w:p>
    <w:tbl>
      <w:tblPr>
        <w:tblW w:w="0" w:type="auto"/>
        <w:jc w:val="left"/>
        <w:tblInd w:w="115" w:type="dxa"/>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Layout w:type="fixed"/>
        <w:tblCellMar>
          <w:top w:w="114" w:type="dxa"/>
          <w:left w:w="115" w:type="dxa"/>
          <w:bottom w:w="0" w:type="dxa"/>
          <w:right w:w="115" w:type="dxa"/>
        </w:tblCellMar>
      </w:tblPr>
      <w:tblGrid>
        <w:gridCol w:w="892"/>
        <w:gridCol w:w="892"/>
        <w:gridCol w:w="892"/>
        <w:gridCol w:w="892"/>
        <w:gridCol w:w="892"/>
        <w:gridCol w:w="892"/>
        <w:gridCol w:w="892"/>
        <w:gridCol w:w="892"/>
        <w:gridCol w:w="892"/>
        <w:gridCol w:w="892"/>
      </w:tblGrid>
      <w:tr>
        <w:trPr>
          <w:tblHeader/>
        </w:trPr>
        <w:tc>
          <w:tcPr>
            <w:tcW w:w="892" w:type="dxa"/>
            <w:shd w:val="clear" w:color="auto" w:fill="auto"/>
            <w:vAlign w:val="center"/>
            <tx26:tcPr>
              <tx26:name xml:space="preserve">table_tbylb|v2|00000000000||table_tbylb_head_r1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MF_HEAD|table_tbylb|table_tbylb_head_r1 </w:instrText>
            </w:r>
            <w:r>
              <w:rPr>
                <w:lang w:val="zh-CN" w:eastAsia="zh-CN" w:bidi="zh-CN"/>
              </w:rPr>
              <w:fldChar w:fldCharType="separate"/>
            </w:r>
            <w:r>
              <w:rPr>
                <w:lang w:val="zh-CN" w:eastAsia="zh-CN" w:bidi="zh-CN"/>
              </w:rPr>
              <w:t xml:space="preserve">采购标的</w:t>
            </w:r>
            <w:r>
              <w:rPr>
                <w:lang w:val="zh-CN" w:eastAsia="zh-CN" w:bidi="zh-CN"/>
              </w:rPr>
              <w:fldChar w:fldCharType="end"/>
            </w:r>
          </w:p>
        </w:tc>
        <w:tc>
          <w:tcPr>
            <w:tcW w:w="892" w:type="dxa"/>
            <w:shd w:val="clear" w:color="auto" w:fill="auto"/>
            <w:vAlign w:val="center"/>
            <tx26:tcPr>
              <tx26:name xml:space="preserve">table_tbylb|v2|01000000000||table_tbylb_head_r1</tx26:name>
            </tx26:tcPr>
          </w:tcPr>
          <w:p>
            <w:pPr>
              <w:pStyle w:val="正文"/>
              <w:jc w:val="center"/>
              <w:rPr>
                <w:lang w:val="zh-CN" w:eastAsia="zh-CN" w:bidi="zh-CN"/>
              </w:rPr>
            </w:pPr>
            <w:r>
              <w:rPr>
                <w:lang w:val="zh-CN" w:eastAsia="zh-CN" w:bidi="zh-CN"/>
              </w:rPr>
              <w:fldChar w:fldCharType="begin"/>
            </w:r>
            <w:r>
              <w:rPr>
                <w:lang w:val="zh-CN" w:eastAsia="zh-CN" w:bidi="zh-CN"/>
              </w:rPr>
              <w:instrText xml:space="preserve"> MERGEFIELD MF_HEAD|table_tbylb|table_tbylb_head_r1 </w:instrText>
            </w:r>
            <w:r>
              <w:rPr>
                <w:lang w:val="zh-CN" w:eastAsia="zh-CN" w:bidi="zh-CN"/>
              </w:rPr>
              <w:fldChar w:fldCharType="separate"/>
            </w:r>
            <w:r>
              <w:rPr>
                <w:lang w:val="zh-CN" w:eastAsia="zh-CN" w:bidi="zh-CN"/>
              </w:rPr>
              <w:t xml:space="preserve">响应报价</w:t>
            </w:r>
            <w:r>
              <w:rPr>
                <w:lang w:val="zh-CN" w:eastAsia="zh-CN" w:bidi="zh-CN"/>
              </w:rPr>
              <w:fldChar w:fldCharType="end"/>
            </w:r>
            <w:r>
              <w:rPr>
                <w:lang w:val="zh-CN" w:eastAsia="zh-CN" w:bidi="zh-CN"/>
              </w:rPr>
              <w:fldChar w:fldCharType="begin"/>
            </w:r>
            <w:r>
              <w:rPr>
                <w:lang w:val="zh-CN" w:eastAsia="zh-CN" w:bidi="zh-CN"/>
              </w:rPr>
              <w:instrText xml:space="preserve"> MERGEFIELD bjhbdw </w:instrText>
            </w:r>
            <w:r>
              <w:rPr>
                <w:lang w:val="zh-CN" w:eastAsia="zh-CN" w:bidi="zh-CN"/>
              </w:rPr>
              <w:fldChar w:fldCharType="separate"/>
            </w:r>
            <w:r>
              <w:rPr>
                <w:lang w:val="zh-CN" w:eastAsia="zh-CN" w:bidi="zh-CN"/>
              </w:rPr>
              <w:t xml:space="preserve">元</w:t>
            </w:r>
            <w:r>
              <w:rPr>
                <w:lang w:val="zh-CN" w:eastAsia="zh-CN" w:bidi="zh-CN"/>
              </w:rPr>
              <w:fldChar w:fldCharType="end"/>
            </w:r>
          </w:p>
        </w:tc>
        <w:tc>
          <w:tcPr>
            <w:tcW w:w="892" w:type="dxa"/>
            <w:shd w:val="clear" w:color="auto" w:fill="auto"/>
            <w:vAlign w:val="center"/>
            <tx26:tcPr>
              <tx26:name xml:space="preserve">table_tbylb|v2|03010000000||table_tbylb_head_r1</tx26:name>
            </tx26:tcPr>
          </w:tcPr>
          <w:p>
            <w:pPr>
              <w:pStyle w:val="正文"/>
              <w:jc w:val="center"/>
              <w:rPr>
                <w:color w:val="000000"/>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品牌</w:t>
            </w:r>
            <w:r>
              <w:rPr>
                <w:color w:val="000000"/>
                <w:lang w:val="zh-CN" w:eastAsia="zh-CN" w:bidi="zh-CN"/>
              </w:rPr>
              <w:fldChar w:fldCharType="end"/>
            </w:r>
          </w:p>
        </w:tc>
        <w:tc>
          <w:tcPr>
            <w:tcW w:w="892" w:type="dxa"/>
            <w:shd w:val="clear" w:color="auto" w:fill="auto"/>
            <w:vAlign w:val="center"/>
            <tx26:tcPr>
              <tx26:name xml:space="preserve">table_tbylb|v2|03010000000||table_tbylb_head_r1</tx26:name>
            </tx26:tcPr>
          </w:tcPr>
          <w:p>
            <w:pPr>
              <w:pStyle w:val="正文"/>
              <w:jc w:val="center"/>
              <w:rPr>
                <w:color w:val="000000"/>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规格型号</w:t>
            </w:r>
            <w:r>
              <w:rPr>
                <w:color w:val="000000"/>
                <w:lang w:val="zh-CN" w:eastAsia="zh-CN" w:bidi="zh-CN"/>
              </w:rPr>
              <w:fldChar w:fldCharType="end"/>
            </w:r>
          </w:p>
        </w:tc>
        <w:tc>
          <w:tcPr>
            <w:tcW w:w="892" w:type="dxa"/>
            <w:shd w:val="clear" w:color="auto" w:fill="auto"/>
            <w:vAlign w:val="center"/>
            <tx26:tcPr>
              <tx26:name xml:space="preserve">table_tbylb|v2|03000000000||table_tbylb_head_r1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数量</w:t>
            </w:r>
            <w:r>
              <w:rPr>
                <w:lang w:val="zh-CN" w:eastAsia="zh-CN" w:bidi="zh-CN"/>
              </w:rPr>
              <w:fldChar w:fldCharType="end"/>
            </w:r>
          </w:p>
        </w:tc>
        <w:tc>
          <w:tcPr>
            <w:tcW w:w="892"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交付期</w:t>
            </w:r>
            <w:r>
              <w:rPr>
                <w:lang w:val="zh-CN" w:eastAsia="zh-CN" w:bidi="zh-CN"/>
              </w:rPr>
              <w:fldChar w:fldCharType="end"/>
            </w:r>
          </w:p>
        </w:tc>
        <w:tc>
          <w:tcPr>
            <w:tcW w:w="892"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交付地点</w:t>
            </w:r>
            <w:r>
              <w:rPr>
                <w:lang w:val="zh-CN" w:eastAsia="zh-CN" w:bidi="zh-CN"/>
              </w:rPr>
              <w:fldChar w:fldCharType="end"/>
            </w:r>
          </w:p>
        </w:tc>
        <w:tc>
          <w:tcPr>
            <w:tcW w:w="892"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质保期</w:t>
            </w:r>
            <w:r>
              <w:rPr>
                <w:lang w:val="zh-CN" w:eastAsia="zh-CN" w:bidi="zh-CN"/>
              </w:rPr>
              <w:fldChar w:fldCharType="end"/>
            </w:r>
          </w:p>
        </w:tc>
        <w:tc>
          <w:tcPr>
            <w:tcW w:w="892" w:type="dxa"/>
            <w:shd w:val="clear" w:color="auto" w:fill="auto"/>
            <w:vAlign w:val="center"/>
            <tx26:tcPr>
              <tx26:name xml:space="preserve">table_tbylb|v2|03010000000||table_tbylb_head_r1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响应保证金</w:t>
            </w:r>
            <w:r>
              <w:rPr>
                <w:lang w:val="zh-CN" w:eastAsia="zh-CN" w:bidi="zh-CN"/>
              </w:rPr>
              <w:fldChar w:fldCharType="end"/>
            </w:r>
          </w:p>
        </w:tc>
        <w:tc>
          <w:tcPr>
            <w:tcW w:w="892" w:type="dxa"/>
            <w:shd w:val="clear" w:color="auto" w:fill="auto"/>
            <w:vAlign w:val="center"/>
            <tx26:tcPr>
              <tx26:name xml:space="preserve">table_tbylb|v2|02000000000||table_tbylb_head_r1</tx26:name>
            </tx26:tcPr>
          </w:tcPr>
          <w:p>
            <w:pPr>
              <w:pStyle w:val="正文"/>
              <w:jc w:val="center"/>
              <w:rPr>
                <w:lang w:val="zh-CN" w:eastAsia="zh-CN" w:bidi="zh-CN"/>
              </w:rPr>
            </w:pPr>
            <w:r>
              <w:rPr>
                <w:color w:val="000000"/>
                <w:lang w:val="zh-CN" w:eastAsia="zh-CN" w:bidi="zh-CN"/>
              </w:rPr>
              <w:fldChar w:fldCharType="begin"/>
            </w:r>
            <w:r>
              <w:rPr>
                <w:color w:val="000000"/>
                <w:lang w:val="zh-CN" w:eastAsia="zh-CN" w:bidi="zh-CN"/>
              </w:rPr>
              <w:instrText xml:space="preserve"> MERGEFIELD MF_HEAD|table_tbylb|table_tbylb_head_r1 </w:instrText>
            </w:r>
            <w:r>
              <w:rPr>
                <w:color w:val="000000"/>
                <w:lang w:val="zh-CN" w:eastAsia="zh-CN" w:bidi="zh-CN"/>
              </w:rPr>
              <w:fldChar w:fldCharType="separate"/>
            </w:r>
            <w:r>
              <w:rPr>
                <w:color w:val="000000"/>
                <w:lang w:val="zh-CN" w:eastAsia="zh-CN" w:bidi="zh-CN"/>
              </w:rPr>
              <w:t xml:space="preserve">备注</w:t>
            </w:r>
            <w:r>
              <w:rPr>
                <w:lang w:val="zh-CN" w:eastAsia="zh-CN" w:bidi="zh-CN"/>
              </w:rPr>
              <w:fldChar w:fldCharType="end"/>
            </w:r>
          </w:p>
        </w:tc>
      </w:tr>
      <w:tr>
        <w:tc>
          <w:tcPr>
            <w:tcW w:w="892" w:type="dxa"/>
            <w:shd w:val="clear" w:color="auto" w:fill="auto"/>
            <w:vAlign w:val="center"/>
            <tx26:tcPr>
              <tx26:name xml:space="preserve">table_tbylb|v2|00100100111|cgbd|table_tbylb_head_r2||||</tx26:name>
            </tx26:tcPr>
          </w:tcPr>
          <w:p>
            <w:pPr>
              <w:pStyle w:val="正文"/>
              <w:rPr>
                <w:lang w:val="zh-CN" w:eastAsia="zh-CN" w:bidi="zh-CN"/>
              </w:rPr>
            </w:pPr>
          </w:p>
        </w:tc>
        <w:tc>
          <w:tcPr>
            <w:tcW w:w="892" w:type="dxa"/>
            <w:shd w:val="clear" w:color="auto" w:fill="auto"/>
            <w:vAlign w:val="center"/>
            <tx26:tcPr>
              <tx26:name xml:space="preserve">table_tbylb|v2|00100100111|tbbj|table_tbylb_head_r2||||</tx26:name>
            </tx26:tcPr>
          </w:tcPr>
          <w:p>
            <w:pPr>
              <w:pStyle w:val="正文"/>
              <w:rPr>
                <w:lang w:val="zh-CN" w:eastAsia="zh-CN" w:bidi="zh-CN"/>
              </w:rPr>
            </w:pPr>
          </w:p>
        </w:tc>
        <w:tc>
          <w:tcPr>
            <w:tcW w:w="892" w:type="dxa"/>
            <w:shd w:val="clear" w:color="auto" w:fill="auto"/>
            <w:vAlign w:val="center"/>
            <tx26:tcPr>
              <tx26:name xml:space="preserve">table_tbylb|v2|00110100111|pp|table_tbylb_head_r2||||</tx26:name>
            </tx26:tcPr>
          </w:tcPr>
          <w:p>
            <w:pPr>
              <w:pStyle w:val="正文"/>
              <w:rPr>
                <w:lang w:val="zh-CN" w:eastAsia="zh-CN" w:bidi="zh-CN"/>
              </w:rPr>
            </w:pPr>
          </w:p>
        </w:tc>
        <w:tc>
          <w:tcPr>
            <w:tcW w:w="892" w:type="dxa"/>
            <w:shd w:val="clear" w:color="auto" w:fill="auto"/>
            <w:vAlign w:val="center"/>
            <tx26:tcPr>
              <tx26:name xml:space="preserve">table_tbylb|v2|00110100111|ggxh|table_tbylb_head_r2||||</tx26:name>
            </tx26:tcPr>
          </w:tcPr>
          <w:p>
            <w:pPr>
              <w:pStyle w:val="正文"/>
              <w:rPr>
                <w:lang w:val="zh-CN" w:eastAsia="zh-CN" w:bidi="zh-CN"/>
              </w:rPr>
            </w:pPr>
          </w:p>
        </w:tc>
        <w:tc>
          <w:tcPr>
            <w:tcW w:w="892" w:type="dxa"/>
            <w:shd w:val="clear" w:color="auto" w:fill="auto"/>
            <w:vAlign w:val="center"/>
            <tx26:tcPr>
              <tx26:name xml:space="preserve">table_tbylb|v2|00100100111|sl|table_tbylb_head_r2||||</tx26:name>
            </tx26:tcPr>
          </w:tcPr>
          <w:p>
            <w:pPr>
              <w:pStyle w:val="正文"/>
              <w:rPr>
                <w:lang w:val="zh-CN" w:eastAsia="zh-CN" w:bidi="zh-CN"/>
              </w:rPr>
            </w:pPr>
          </w:p>
        </w:tc>
        <w:tc>
          <w:tcPr>
            <w:tcW w:w="892" w:type="dxa"/>
            <w:shd w:val="clear" w:color="auto" w:fill="auto"/>
            <w:vAlign w:val="center"/>
            <tx26:tcPr>
              <tx26:name xml:space="preserve">table_tbylb|v2|00100100111|jfq|table_tbylb_head_r2||||</tx26:name>
            </tx26:tcPr>
          </w:tcPr>
          <w:p>
            <w:pPr>
              <w:pStyle w:val="正文"/>
              <w:rPr>
                <w:lang w:val="zh-CN" w:eastAsia="zh-CN" w:bidi="zh-CN"/>
              </w:rPr>
            </w:pPr>
          </w:p>
        </w:tc>
        <w:tc>
          <w:tcPr>
            <w:tcW w:w="892" w:type="dxa"/>
            <w:shd w:val="clear" w:color="auto" w:fill="auto"/>
            <w:vAlign w:val="center"/>
            <tx26:tcPr>
              <tx26:name xml:space="preserve">table_tbylb|v2|00100100111|jfdd|table_tbylb_head_r2||||</tx26:name>
            </tx26:tcPr>
          </w:tcPr>
          <w:p>
            <w:pPr>
              <w:pStyle w:val="正文"/>
              <w:rPr>
                <w:lang w:val="zh-CN" w:eastAsia="zh-CN" w:bidi="zh-CN"/>
              </w:rPr>
            </w:pPr>
          </w:p>
        </w:tc>
        <w:tc>
          <w:tcPr>
            <w:tcW w:w="892" w:type="dxa"/>
            <w:shd w:val="clear" w:color="auto" w:fill="auto"/>
            <w:vAlign w:val="center"/>
            <tx26:tcPr>
              <tx26:name xml:space="preserve">table_tbylb|v2|00100100111|zbq|table_tbylb_head_r2||||</tx26:name>
            </tx26:tcPr>
          </w:tcPr>
          <w:p>
            <w:pPr>
              <w:pStyle w:val="正文"/>
              <w:rPr>
                <w:lang w:val="zh-CN" w:eastAsia="zh-CN" w:bidi="zh-CN"/>
              </w:rPr>
            </w:pPr>
          </w:p>
        </w:tc>
        <w:tc>
          <w:tcPr>
            <w:tcW w:w="892" w:type="dxa"/>
            <w:shd w:val="clear" w:color="auto" w:fill="auto"/>
            <w:vAlign w:val="center"/>
            <tx26:tcPr>
              <tx26:name xml:space="preserve">table_tbylb|v2|00100100111|bzj|table_tbylb_head_r2||||</tx26:name>
            </tx26:tcPr>
          </w:tcPr>
          <w:p>
            <w:pPr>
              <w:pStyle w:val="正文"/>
              <w:rPr>
                <w:lang w:val="zh-CN" w:eastAsia="zh-CN" w:bidi="zh-CN"/>
              </w:rPr>
            </w:pPr>
          </w:p>
        </w:tc>
        <w:tc>
          <w:tcPr>
            <w:tcW w:w="892" w:type="dxa"/>
            <w:shd w:val="clear" w:color="auto" w:fill="auto"/>
            <w:vAlign w:val="center"/>
            <tx26:tcPr>
              <tx26:name xml:space="preserve">table_tbylb|v2|00102100111|ggxh|table_tbylb_head_r2||||</tx26:name>
            </tx26:tcPr>
          </w:tcPr>
          <w:p>
            <w:pPr>
              <w:pStyle w:val="正文"/>
              <w:jc w:val="center"/>
              <w:rPr>
                <w:lang w:val="zh-CN" w:eastAsia="zh-CN" w:bidi="zh-CN"/>
              </w:rPr>
            </w:pPr>
          </w:p>
        </w:tc>
      </w:tr>
      <w:tr>
        <w:tc>
          <w:tcPr>
            <w:tcW w:w="892" w:type="dxa"/>
            <w:shd w:val="clear" w:color="auto" w:fill="auto"/>
            <w:vAlign w:val="center"/>
            <tx26:tcPr>
              <tx26:name xml:space="preserve">table_tbylb|v2|00100100111||table_tbylb_head_r3||||</tx26:name>
            </tx26:tcP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合计响应总价（小写）</w:t>
            </w:r>
            <w:r>
              <w:rPr>
                <w:lang w:val="zh-CN" w:eastAsia="zh-CN" w:bidi="zh-CN"/>
              </w:rPr>
              <w:fldChar w:fldCharType="end"/>
            </w:r>
          </w:p>
        </w:tc>
        <w:tc>
          <w:tcPr>
            <w:tcW w:w="8028" w:type="dxa"/>
            <w:gridSpan w:val="9"/>
            <w:shd w:val="clear" w:color="auto" w:fill="auto"/>
            <w:vAlign w:val="center"/>
            <tx26:tcPr>
              <tx26:name xml:space="preserve">table_tbylb|v2|30100100111|tbbjxx|table_tbylb_head_r3|3,2|||</tx26:name>
            </tx26:tcPr>
          </w:tcPr>
          <w:p>
            <w:pPr>
              <w:pStyle w:val="正文"/>
              <w:rPr>
                <w:lang w:val="zh-CN" w:eastAsia="zh-CN" w:bidi="zh-CN"/>
              </w:rPr>
            </w:pPr>
          </w:p>
        </w:tc>
      </w:tr>
      <w:tr>
        <w:tc>
          <w:tcPr>
            <w:tcW w:w="892" w:type="dxa"/>
            <w:shd w:val="clear" w:color="auto" w:fill="auto"/>
            <w:vAlign w:val="center"/>
            <tx26:tcPr>
              <tx26:name xml:space="preserve">table_tbylb|v2|00100100111||table_tbylb_head_r4||||</tx26:name>
            </tx26:tcPr>
          </w:tcPr>
          <w:p>
            <w:pPr>
              <w:pStyle w:val="正文"/>
              <w:rPr>
                <w:lang w:val="zh-CN" w:eastAsia="zh-CN" w:bidi="zh-CN"/>
              </w:rPr>
            </w:pPr>
            <w:r>
              <w:rPr>
                <w:color w:val="000000"/>
                <w:lang w:val="zh-CN" w:eastAsia="zh-CN" w:bidi="zh-CN"/>
              </w:rPr>
              <w:fldChar w:fldCharType="begin"/>
            </w:r>
            <w:r>
              <w:rPr>
                <w:color w:val="000000"/>
                <w:lang w:val="zh-CN" w:eastAsia="zh-CN" w:bidi="zh-CN"/>
              </w:rPr>
              <w:instrText xml:space="preserve"> MERGEFIELD MF_ZB </w:instrText>
            </w:r>
            <w:r>
              <w:rPr>
                <w:color w:val="000000"/>
                <w:lang w:val="zh-CN" w:eastAsia="zh-CN" w:bidi="zh-CN"/>
              </w:rPr>
              <w:fldChar w:fldCharType="separate"/>
            </w:r>
            <w:r>
              <w:rPr>
                <w:color w:val="000000"/>
                <w:lang w:val="zh-CN" w:eastAsia="zh-CN" w:bidi="zh-CN"/>
              </w:rPr>
              <w:t xml:space="preserve">合计响应总价（大写）</w:t>
            </w:r>
            <w:r>
              <w:rPr>
                <w:lang w:val="zh-CN" w:eastAsia="zh-CN" w:bidi="zh-CN"/>
              </w:rPr>
              <w:fldChar w:fldCharType="end"/>
            </w:r>
          </w:p>
        </w:tc>
        <w:tc>
          <w:tcPr>
            <w:tcW w:w="8028" w:type="dxa"/>
            <w:gridSpan w:val="9"/>
            <w:shd w:val="clear" w:color="auto" w:fill="auto"/>
            <w:vAlign w:val="center"/>
            <tx26:tcPr>
              <tx26:name xml:space="preserve">table_tbylb|v2|30100100111|tbbjdx|table_tbylb_head_r4|4,2|||</tx26:name>
            </tx26:tcPr>
          </w:tcPr>
          <w:p>
            <w:pPr>
              <w:pStyle w:val="正文"/>
              <w:rPr>
                <w:lang w:val="zh-CN" w:eastAsia="zh-CN" w:bidi="zh-CN"/>
              </w:rPr>
            </w:pPr>
          </w:p>
        </w:tc>
      </w:tr>
    </w:tbl>
    <w:p>
      <w:pPr>
        <w:pStyle w:val="正文"/>
        <w:rPr>
          <w:lang w:val="zh-CN" w:eastAsia="zh-CN" w:bidi="zh-CN"/>
        </w:rPr>
      </w:pPr>
    </w:p>
    <w:p>
      <w:pPr>
        <w:pStyle w:val="正文"/>
        <w:rPr>
          <w:lang w:val="zh-CN" w:eastAsia="zh-CN" w:bidi="zh-CN"/>
        </w:rPr>
      </w:pPr>
      <w:r>
        <w:rPr>
          <w:lang w:val="zh-CN" w:eastAsia="zh-CN" w:bidi="zh-CN"/>
        </w:rPr>
        <w:t xml:space="preserve">说明：</w:t>
      </w:r>
    </w:p>
    <w:p>
      <w:pPr>
        <w:pStyle w:val="正文"/>
        <w:rPr>
          <w:lang w:val="zh-CN" w:eastAsia="zh-CN" w:bidi="zh-CN"/>
        </w:rPr>
      </w:pPr>
      <w:r>
        <w:rPr>
          <w:lang w:val="zh-CN" w:eastAsia="zh-CN" w:bidi="zh-CN"/>
        </w:rPr>
        <w:t xml:space="preserve">（1）所有价格均系用人民币表示，单位为元。</w:t>
      </w:r>
    </w:p>
    <w:p>
      <w:pPr>
        <w:pStyle w:val="正文"/>
        <w:rPr>
          <w:lang w:val="zh-CN" w:eastAsia="zh-CN" w:bidi="zh-CN"/>
        </w:rPr>
      </w:pPr>
      <w:r>
        <w:rPr>
          <w:lang w:val="zh-CN" w:eastAsia="zh-CN" w:bidi="zh-CN"/>
        </w:rPr>
        <w:t xml:space="preserve">（2）投标人应按照《项目概况及招标需求》和《供应商须知》的要求报价。</w:t>
      </w:r>
    </w:p>
    <w:p>
      <w:pPr>
        <w:pStyle w:val="正文"/>
        <w:rPr>
          <w:lang w:val="zh-CN" w:eastAsia="zh-CN" w:bidi="zh-CN"/>
        </w:rPr>
      </w:pPr>
      <w:r>
        <w:rPr>
          <w:lang w:val="zh-CN" w:eastAsia="zh-CN" w:bidi="zh-CN"/>
        </w:rPr>
        <w:t xml:space="preserve">（3）开标一览表内容与投标文件其它部分内容不一致时以开标一览表内容为准。</w:t>
      </w:r>
    </w:p>
    <w:p>
      <w:pPr>
        <w:pStyle w:val="正文113"/>
        <w:rPr>
          <w:lang w:val="zh-CN" w:eastAsia="zh-CN" w:bidi="zh-CN"/>
        </w:rPr>
      </w:pPr>
      <w:r>
        <w:rPr>
          <w:lang w:val="zh-CN" w:eastAsia="zh-CN" w:bidi="zh-CN"/>
        </w:rPr>
        <w:t xml:space="preserve">（4）根据《政府采购合同协议书》，需明确本次采购标的的数量、品牌及规格型号，投标人应准确填写开标一览表中的有关信息，作为合同签订的重要依据。若采购标的为1套整体系统的，开标一览表中的品牌、规格型号应填写系统整体的品牌及规格型号，系统所含的各分项货物情况可以在分项报价明细表中列明。对于非标定制类货物，规格型号处可填写为定制。涉及信息类产品的，需补充提供关键部件的品牌、型号，详见后附《关键部件信息表》。</w:t>
      </w: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投标人授权代表签字：</w:t>
      </w:r>
    </w:p>
    <w:p>
      <w:pPr>
        <w:pStyle w:val="正文"/>
        <w:rPr>
          <w:lang w:val="zh-CN" w:eastAsia="zh-CN" w:bidi="zh-CN"/>
        </w:rPr>
      </w:pPr>
      <w:r>
        <w:rPr>
          <w:lang w:val="zh-CN" w:eastAsia="zh-CN" w:bidi="zh-CN"/>
        </w:rPr>
        <w:t xml:space="preserve">投标人（公章）：</w:t>
      </w:r>
    </w:p>
    <w:p>
      <w:pPr>
        <w:pStyle w:val="正文112"/>
        <w:rPr>
          <w:lang w:val="en-US" w:eastAsia="en-US" w:bidi="en-US"/>
        </w:rPr>
      </w:pPr>
      <w:r>
        <w:rPr>
          <w:lang w:val="zh-CN" w:eastAsia="zh-CN" w:bidi="zh-CN"/>
        </w:rPr>
        <w:t xml:space="preserve">日期：    年  月  日</w:t>
        <w:br w:type="page"/>
      </w:r>
      <w:r>
        <w:rPr>
          <w:lang w:val="zh-CN" w:eastAsia="zh-CN" w:bidi="zh-CN"/>
        </w:rPr>
        <w:t xml:space="preserve">关键部件信息表格式（如涉及信息类产品请填写，非信息类产品无需填写）</w:t>
      </w:r>
    </w:p>
    <w:tbl>
      <w:tblPr>
        <w:tblW w:w="0" w:type="auto"/>
        <w:jc w:val="left"/>
        <w:tblInd w:w="51" w:type="dxa"/>
        <w:tblBorders>
          <w:top w:val="single" w:sz="6" w:space="0" w:color="auto"/>
          <w:left w:val="single" w:sz="6" w:space="0" w:color="auto"/>
          <w:bottom w:val="single" w:sz="6" w:space="0" w:color="auto"/>
          <w:right w:val="single" w:sz="6" w:space="0" w:color="auto"/>
          <w:insideH w:val="none"/>
          <w:insideV w:val="single" w:sz="6" w:space="0" w:color="auto"/>
        </w:tblBorders>
        <w:tblLayout w:type="fixed"/>
        <w:tblCellMar>
          <w:top w:w="0" w:type="dxa"/>
          <w:left w:w="51" w:type="dxa"/>
          <w:bottom w:w="0" w:type="dxa"/>
          <w:right w:w="51" w:type="dxa"/>
        </w:tblCellMar>
      </w:tblPr>
      <w:tblGrid>
        <w:gridCol w:w="1750"/>
        <w:gridCol w:w="6900"/>
      </w:tblGrid>
      <w:tr>
        <w:tc>
          <w:tcPr>
            <w:tcW w:w="1750" w:type="dxa"/>
            <w:tcBorders>
              <w:bottom w:val="single" w:sz="6" w:space="0" w:color="auto"/>
            </w:tcBorders>
            <w:shd w:val="clear" w:color="auto" w:fill="auto"/>
            <w:vAlign w:val="top"/>
          </w:tcPr>
          <w:p>
            <w:pPr>
              <w:pStyle w:val="正文112"/>
              <w:rPr>
                <w:lang w:val="zh-CN" w:eastAsia="zh-CN" w:bidi="zh-CN"/>
              </w:rPr>
            </w:pPr>
            <w:r>
              <w:rPr>
                <w:lang w:val="zh-CN" w:eastAsia="zh-CN" w:bidi="zh-CN"/>
              </w:rPr>
              <w:t xml:space="preserve">标的名称：</w:t>
            </w:r>
          </w:p>
        </w:tc>
        <w:tc>
          <w:tcPr>
            <w:tcW w:w="6900" w:type="dxa"/>
            <w:tcBorders>
              <w:bottom w:val="single" w:sz="6" w:space="0" w:color="auto"/>
            </w:tcBorders>
            <w:shd w:val="clear" w:color="auto" w:fill="auto"/>
            <w:vAlign w:val="top"/>
          </w:tcPr>
          <w:p>
            <w:pPr>
              <w:pStyle w:val="正文112"/>
              <w:rPr>
                <w:lang w:val="zh-CN" w:eastAsia="zh-CN" w:bidi="zh-CN"/>
              </w:rPr>
            </w:pPr>
          </w:p>
        </w:tc>
      </w:tr>
    </w:tbl>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750"/>
        <w:gridCol w:w="1203"/>
        <w:gridCol w:w="718"/>
        <w:gridCol w:w="2423"/>
        <w:gridCol w:w="670"/>
        <w:gridCol w:w="1886"/>
      </w:tblGrid>
      <w:tr>
        <w:tc>
          <w:tcPr>
            <w:tcW w:w="1750" w:type="dxa"/>
            <w:tcBorders>
              <w:top w:val="single" w:sz="6" w:space="0" w:color="auto"/>
            </w:tcBorders>
            <w:shd w:val="clear" w:color="auto" w:fill="auto"/>
            <w:vAlign w:val="top"/>
          </w:tcPr>
          <w:p>
            <w:pPr>
              <w:pStyle w:val="正文112"/>
              <w:rPr>
                <w:lang w:val="zh-CN" w:eastAsia="zh-CN" w:bidi="zh-CN"/>
              </w:rPr>
            </w:pPr>
            <w:r>
              <w:rPr>
                <w:lang w:val="zh-CN" w:eastAsia="zh-CN" w:bidi="zh-CN"/>
              </w:rPr>
              <w:t xml:space="preserve">关键部件1：</w:t>
            </w:r>
          </w:p>
        </w:tc>
        <w:tc>
          <w:tcPr>
            <w:tcW w:w="1203" w:type="dxa"/>
            <w:tcBorders>
              <w:top w:val="single" w:sz="6" w:space="0" w:color="auto"/>
            </w:tcBorders>
            <w:shd w:val="clear" w:color="auto" w:fill="auto"/>
            <w:vAlign w:val="top"/>
          </w:tcPr>
          <w:p>
            <w:pPr>
              <w:pStyle w:val="正文112"/>
              <w:rPr>
                <w:lang w:val="zh-CN" w:eastAsia="zh-CN" w:bidi="zh-CN"/>
              </w:rPr>
            </w:pPr>
          </w:p>
        </w:tc>
        <w:tc>
          <w:tcPr>
            <w:tcW w:w="718" w:type="dxa"/>
            <w:tcBorders>
              <w:top w:val="single" w:sz="6" w:space="0" w:color="auto"/>
            </w:tcBorders>
            <w:shd w:val="clear" w:color="auto" w:fill="auto"/>
            <w:vAlign w:val="top"/>
          </w:tcPr>
          <w:p>
            <w:pPr>
              <w:pStyle w:val="正文112"/>
              <w:rPr>
                <w:lang w:val="zh-CN" w:eastAsia="zh-CN" w:bidi="zh-CN"/>
              </w:rPr>
            </w:pPr>
            <w:r>
              <w:rPr>
                <w:lang w:val="zh-CN" w:eastAsia="zh-CN" w:bidi="zh-CN"/>
              </w:rPr>
              <w:t xml:space="preserve">品牌：</w:t>
            </w:r>
          </w:p>
        </w:tc>
        <w:tc>
          <w:tcPr>
            <w:tcW w:w="2423" w:type="dxa"/>
            <w:tcBorders>
              <w:top w:val="single" w:sz="6" w:space="0" w:color="auto"/>
            </w:tcBorders>
            <w:shd w:val="clear" w:color="auto" w:fill="auto"/>
            <w:vAlign w:val="top"/>
          </w:tcPr>
          <w:p>
            <w:pPr>
              <w:pStyle w:val="正文112"/>
              <w:rPr>
                <w:lang w:val="zh-CN" w:eastAsia="zh-CN" w:bidi="zh-CN"/>
              </w:rPr>
            </w:pPr>
          </w:p>
        </w:tc>
        <w:tc>
          <w:tcPr>
            <w:tcW w:w="670" w:type="dxa"/>
            <w:tcBorders>
              <w:top w:val="single" w:sz="6" w:space="0" w:color="auto"/>
            </w:tcBorders>
            <w:shd w:val="clear" w:color="auto" w:fill="auto"/>
            <w:vAlign w:val="top"/>
          </w:tcPr>
          <w:p>
            <w:pPr>
              <w:pStyle w:val="正文112"/>
              <w:rPr>
                <w:lang w:val="zh-CN" w:eastAsia="zh-CN" w:bidi="zh-CN"/>
              </w:rPr>
            </w:pPr>
            <w:r>
              <w:rPr>
                <w:lang w:val="zh-CN" w:eastAsia="zh-CN" w:bidi="zh-CN"/>
              </w:rPr>
              <w:t xml:space="preserve">型号：</w:t>
            </w:r>
          </w:p>
        </w:tc>
        <w:tc>
          <w:tcPr>
            <w:tcW w:w="1886" w:type="dxa"/>
            <w:tcBorders>
              <w:top w:val="single" w:sz="6" w:space="0" w:color="auto"/>
            </w:tcBorders>
            <w:shd w:val="clear" w:color="auto" w:fill="auto"/>
            <w:vAlign w:val="top"/>
          </w:tcPr>
          <w:p>
            <w:pPr>
              <w:pStyle w:val="正文112"/>
              <w:rPr>
                <w:lang w:val="zh-CN" w:eastAsia="zh-CN" w:bidi="zh-CN"/>
              </w:rPr>
            </w:pPr>
          </w:p>
        </w:tc>
      </w:tr>
      <w:tr>
        <w:tc>
          <w:tcPr>
            <w:tcW w:w="1750" w:type="dxa"/>
            <w:shd w:val="clear" w:color="auto" w:fill="auto"/>
            <w:vAlign w:val="top"/>
          </w:tcPr>
          <w:p>
            <w:pPr>
              <w:pStyle w:val="正文112"/>
              <w:rPr>
                <w:lang w:val="zh-CN" w:eastAsia="zh-CN" w:bidi="zh-CN"/>
              </w:rPr>
            </w:pPr>
            <w:r>
              <w:rPr>
                <w:lang w:val="zh-CN" w:eastAsia="zh-CN" w:bidi="zh-CN"/>
              </w:rPr>
              <w:t xml:space="preserve">关键部件2：</w:t>
            </w:r>
          </w:p>
        </w:tc>
        <w:tc>
          <w:tcPr>
            <w:tcW w:w="1203" w:type="dxa"/>
            <w:shd w:val="clear" w:color="auto" w:fill="auto"/>
            <w:vAlign w:val="top"/>
          </w:tcPr>
          <w:p>
            <w:pPr>
              <w:pStyle w:val="正文112"/>
              <w:rPr>
                <w:lang w:val="zh-CN" w:eastAsia="zh-CN" w:bidi="zh-CN"/>
              </w:rPr>
            </w:pPr>
          </w:p>
        </w:tc>
        <w:tc>
          <w:tcPr>
            <w:tcW w:w="718" w:type="dxa"/>
            <w:shd w:val="clear" w:color="auto" w:fill="auto"/>
            <w:vAlign w:val="top"/>
          </w:tcPr>
          <w:p>
            <w:pPr>
              <w:pStyle w:val="正文112"/>
              <w:rPr>
                <w:lang w:val="zh-CN" w:eastAsia="zh-CN" w:bidi="zh-CN"/>
              </w:rPr>
            </w:pPr>
            <w:r>
              <w:rPr>
                <w:lang w:val="zh-CN" w:eastAsia="zh-CN" w:bidi="zh-CN"/>
              </w:rPr>
              <w:t xml:space="preserve">品牌：</w:t>
            </w:r>
          </w:p>
        </w:tc>
        <w:tc>
          <w:tcPr>
            <w:tcW w:w="2423" w:type="dxa"/>
            <w:shd w:val="clear" w:color="auto" w:fill="auto"/>
            <w:vAlign w:val="top"/>
          </w:tcPr>
          <w:p>
            <w:pPr>
              <w:pStyle w:val="正文112"/>
              <w:rPr>
                <w:lang w:val="zh-CN" w:eastAsia="zh-CN" w:bidi="zh-CN"/>
              </w:rPr>
            </w:pPr>
          </w:p>
        </w:tc>
        <w:tc>
          <w:tcPr>
            <w:tcW w:w="670" w:type="dxa"/>
            <w:shd w:val="clear" w:color="auto" w:fill="auto"/>
            <w:vAlign w:val="top"/>
          </w:tcPr>
          <w:p>
            <w:pPr>
              <w:pStyle w:val="正文112"/>
              <w:rPr>
                <w:lang w:val="zh-CN" w:eastAsia="zh-CN" w:bidi="zh-CN"/>
              </w:rPr>
            </w:pPr>
            <w:r>
              <w:rPr>
                <w:lang w:val="zh-CN" w:eastAsia="zh-CN" w:bidi="zh-CN"/>
              </w:rPr>
              <w:t xml:space="preserve">型号：</w:t>
            </w:r>
          </w:p>
        </w:tc>
        <w:tc>
          <w:tcPr>
            <w:tcW w:w="1886" w:type="dxa"/>
            <w:shd w:val="clear" w:color="auto" w:fill="auto"/>
            <w:vAlign w:val="top"/>
          </w:tcPr>
          <w:p>
            <w:pPr>
              <w:pStyle w:val="正文112"/>
              <w:rPr>
                <w:lang w:val="zh-CN" w:eastAsia="zh-CN" w:bidi="zh-CN"/>
              </w:rPr>
            </w:pPr>
          </w:p>
        </w:tc>
      </w:tr>
      <w:tr>
        <w:tc>
          <w:tcPr>
            <w:tcW w:w="1750" w:type="dxa"/>
            <w:shd w:val="clear" w:color="auto" w:fill="auto"/>
            <w:vAlign w:val="top"/>
          </w:tcPr>
          <w:p>
            <w:pPr>
              <w:pStyle w:val="正文112"/>
              <w:rPr>
                <w:lang w:val="zh-CN" w:eastAsia="zh-CN" w:bidi="zh-CN"/>
              </w:rPr>
            </w:pPr>
            <w:r>
              <w:rPr>
                <w:lang w:val="zh-CN" w:eastAsia="zh-CN" w:bidi="zh-CN"/>
              </w:rPr>
              <w:t xml:space="preserve">……</w:t>
            </w:r>
          </w:p>
        </w:tc>
        <w:tc>
          <w:tcPr>
            <w:tcW w:w="1203" w:type="dxa"/>
            <w:shd w:val="clear" w:color="auto" w:fill="auto"/>
            <w:vAlign w:val="top"/>
          </w:tcPr>
          <w:p>
            <w:pPr>
              <w:pStyle w:val="正文112"/>
              <w:rPr>
                <w:lang w:val="zh-CN" w:eastAsia="zh-CN" w:bidi="zh-CN"/>
              </w:rPr>
            </w:pPr>
          </w:p>
        </w:tc>
        <w:tc>
          <w:tcPr>
            <w:tcW w:w="718" w:type="dxa"/>
            <w:shd w:val="clear" w:color="auto" w:fill="auto"/>
            <w:vAlign w:val="top"/>
          </w:tcPr>
          <w:p>
            <w:pPr>
              <w:pStyle w:val="正文112"/>
              <w:rPr>
                <w:lang w:val="zh-CN" w:eastAsia="zh-CN" w:bidi="zh-CN"/>
              </w:rPr>
            </w:pPr>
          </w:p>
        </w:tc>
        <w:tc>
          <w:tcPr>
            <w:tcW w:w="2423" w:type="dxa"/>
            <w:shd w:val="clear" w:color="auto" w:fill="auto"/>
            <w:vAlign w:val="top"/>
          </w:tcPr>
          <w:p>
            <w:pPr>
              <w:pStyle w:val="正文112"/>
              <w:rPr>
                <w:lang w:val="zh-CN" w:eastAsia="zh-CN" w:bidi="zh-CN"/>
              </w:rPr>
            </w:pPr>
          </w:p>
        </w:tc>
        <w:tc>
          <w:tcPr>
            <w:tcW w:w="670" w:type="dxa"/>
            <w:shd w:val="clear" w:color="auto" w:fill="auto"/>
            <w:vAlign w:val="top"/>
          </w:tcPr>
          <w:p>
            <w:pPr>
              <w:pStyle w:val="正文112"/>
              <w:rPr>
                <w:lang w:val="zh-CN" w:eastAsia="zh-CN" w:bidi="zh-CN"/>
              </w:rPr>
            </w:pPr>
          </w:p>
        </w:tc>
        <w:tc>
          <w:tcPr>
            <w:tcW w:w="1886" w:type="dxa"/>
            <w:shd w:val="clear" w:color="auto" w:fill="auto"/>
            <w:vAlign w:val="top"/>
          </w:tcPr>
          <w:p>
            <w:pPr>
              <w:pStyle w:val="正文112"/>
              <w:rPr>
                <w:lang w:val="zh-CN" w:eastAsia="zh-CN" w:bidi="zh-CN"/>
              </w:rPr>
            </w:pPr>
          </w:p>
        </w:tc>
      </w:tr>
    </w:tbl>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说明：关键部件是指财政部会同有关部门发布的政府采购需求标准规定的需要通过国家有关部门指定的测评机构开展的安全可靠测评的软硬件，如CPU芯片、操作系统、数据库等。未填写可能导致合同无法签订，投标人须承担相应责任</w:t>
      </w:r>
    </w:p>
    <w:p>
      <w:pPr>
        <w:pStyle w:val="正文113"/>
        <w:rPr>
          <w:lang w:val="zh-CN" w:eastAsia="zh-CN" w:bidi="zh-CN"/>
        </w:rPr>
      </w:pPr>
    </w:p>
    <w:p>
      <w:pPr>
        <w:pStyle w:val="正文113"/>
        <w:rPr>
          <w:lang w:val="zh-CN" w:eastAsia="zh-CN" w:bidi="zh-CN"/>
        </w:rPr>
      </w:pPr>
      <w:r>
        <w:rPr>
          <w:lang w:val="zh-CN" w:eastAsia="zh-CN" w:bidi="zh-CN"/>
        </w:rPr>
        <w:t xml:space="preserve">投标人授权代表签字：</w:t>
      </w:r>
    </w:p>
    <w:p>
      <w:pPr>
        <w:pStyle w:val="正文113"/>
        <w:rPr>
          <w:lang w:val="zh-CN" w:eastAsia="zh-CN" w:bidi="zh-CN"/>
        </w:rPr>
      </w:pPr>
      <w:r>
        <w:rPr>
          <w:lang w:val="zh-CN" w:eastAsia="zh-CN" w:bidi="zh-CN"/>
        </w:rPr>
        <w:t xml:space="preserve">投标人（公章）：</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br w:type="page"/>
      </w:r>
      <w:r>
        <w:rPr>
          <w:lang w:val="zh-CN" w:eastAsia="zh-CN" w:bidi="zh-CN"/>
        </w:rPr>
        <w:t xml:space="preserve">3、报价分类明细表格式（如有）</w:t>
      </w:r>
    </w:p>
    <w:p>
      <w:pPr>
        <w:pStyle w:val="正文"/>
        <w:rPr>
          <w:lang w:val="zh-CN" w:eastAsia="zh-CN" w:bidi="zh-CN"/>
        </w:rPr>
      </w:pPr>
    </w:p>
    <w:p>
      <w:pPr>
        <w:pStyle w:val="正文"/>
        <w:rPr>
          <w:lang w:val="zh-CN" w:eastAsia="zh-CN" w:bidi="zh-CN"/>
        </w:rPr>
      </w:pPr>
      <w:r>
        <w:rPr>
          <w:lang w:val="zh-CN" w:eastAsia="zh-CN" w:bidi="zh-CN"/>
        </w:rPr>
        <w:t xml:space="preserve">投标方名称：______________　　		项目编号：_________ </w:t>
      </w:r>
    </w:p>
    <w:p>
      <w:pPr>
        <w:pStyle w:val="正文"/>
        <w:rPr>
          <w:lang w:val="zh-CN" w:eastAsia="zh-CN" w:bidi="zh-CN"/>
        </w:rPr>
      </w:pPr>
      <w:r>
        <w:rPr>
          <w:lang w:val="zh-CN" w:eastAsia="zh-CN" w:bidi="zh-CN"/>
        </w:rPr>
        <w:t xml:space="preserve">货币单位：元</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124"/>
        <w:gridCol w:w="1115"/>
        <w:gridCol w:w="1115"/>
        <w:gridCol w:w="1115"/>
        <w:gridCol w:w="1115"/>
        <w:gridCol w:w="1115"/>
        <w:gridCol w:w="1115"/>
        <w:gridCol w:w="1115"/>
      </w:tblGrid>
      <w:tr>
        <w:tc>
          <w:tcPr>
            <w:tcW w:w="1124" w:type="dxa"/>
            <w:shd w:val="clear" w:color="auto" w:fill="auto"/>
            <w:vAlign w:val="top"/>
          </w:tcPr>
          <w:p>
            <w:pPr>
              <w:pStyle w:val="正文"/>
              <w:rPr>
                <w:lang w:val="zh-CN" w:eastAsia="zh-CN" w:bidi="zh-CN"/>
              </w:rPr>
            </w:pPr>
            <w:r>
              <w:rPr>
                <w:lang w:val="zh-CN" w:eastAsia="zh-CN" w:bidi="zh-CN"/>
              </w:rPr>
              <w:t xml:space="preserve">编号</w:t>
            </w:r>
          </w:p>
        </w:tc>
        <w:tc>
          <w:tcPr>
            <w:tcW w:w="1115" w:type="dxa"/>
            <w:shd w:val="clear" w:color="auto" w:fill="auto"/>
            <w:vAlign w:val="top"/>
          </w:tcPr>
          <w:p>
            <w:pPr>
              <w:pStyle w:val="正文"/>
              <w:rPr>
                <w:lang w:val="zh-CN" w:eastAsia="zh-CN" w:bidi="zh-CN"/>
              </w:rPr>
            </w:pPr>
            <w:r>
              <w:rPr>
                <w:lang w:val="zh-CN" w:eastAsia="zh-CN" w:bidi="zh-CN"/>
              </w:rPr>
              <w:t xml:space="preserve">货物名称</w:t>
            </w:r>
          </w:p>
        </w:tc>
        <w:tc>
          <w:tcPr>
            <w:tcW w:w="1115" w:type="dxa"/>
            <w:shd w:val="clear" w:color="auto" w:fill="auto"/>
            <w:vAlign w:val="top"/>
          </w:tcPr>
          <w:p>
            <w:pPr>
              <w:pStyle w:val="正文"/>
              <w:rPr>
                <w:lang w:val="zh-CN" w:eastAsia="zh-CN" w:bidi="zh-CN"/>
              </w:rPr>
            </w:pPr>
            <w:r>
              <w:rPr>
                <w:lang w:val="zh-CN" w:eastAsia="zh-CN" w:bidi="zh-CN"/>
              </w:rPr>
              <w:t xml:space="preserve">品牌</w:t>
            </w:r>
          </w:p>
        </w:tc>
        <w:tc>
          <w:tcPr>
            <w:tcW w:w="1115" w:type="dxa"/>
            <w:shd w:val="clear" w:color="auto" w:fill="auto"/>
            <w:vAlign w:val="top"/>
          </w:tcPr>
          <w:p>
            <w:pPr>
              <w:pStyle w:val="正文"/>
              <w:rPr>
                <w:lang w:val="zh-CN" w:eastAsia="zh-CN" w:bidi="zh-CN"/>
              </w:rPr>
            </w:pPr>
            <w:r>
              <w:rPr>
                <w:lang w:val="zh-CN" w:eastAsia="zh-CN" w:bidi="zh-CN"/>
              </w:rPr>
              <w:t xml:space="preserve">规格型号</w:t>
            </w:r>
          </w:p>
        </w:tc>
        <w:tc>
          <w:tcPr>
            <w:tcW w:w="1115" w:type="dxa"/>
            <w:shd w:val="clear" w:color="auto" w:fill="auto"/>
            <w:vAlign w:val="top"/>
          </w:tcPr>
          <w:p>
            <w:pPr>
              <w:pStyle w:val="正文"/>
              <w:rPr>
                <w:lang w:val="zh-CN" w:eastAsia="zh-CN" w:bidi="zh-CN"/>
              </w:rPr>
            </w:pPr>
            <w:r>
              <w:rPr>
                <w:lang w:val="zh-CN" w:eastAsia="zh-CN" w:bidi="zh-CN"/>
              </w:rPr>
              <w:t xml:space="preserve">数量</w:t>
            </w:r>
          </w:p>
        </w:tc>
        <w:tc>
          <w:tcPr>
            <w:tcW w:w="1115" w:type="dxa"/>
            <w:shd w:val="clear" w:color="auto" w:fill="auto"/>
            <w:vAlign w:val="top"/>
          </w:tcPr>
          <w:p>
            <w:pPr>
              <w:pStyle w:val="正文"/>
              <w:rPr>
                <w:lang w:val="zh-CN" w:eastAsia="zh-CN" w:bidi="zh-CN"/>
              </w:rPr>
            </w:pPr>
            <w:r>
              <w:rPr>
                <w:lang w:val="zh-CN" w:eastAsia="zh-CN" w:bidi="zh-CN"/>
              </w:rPr>
              <w:t xml:space="preserve">单价</w:t>
            </w:r>
          </w:p>
        </w:tc>
        <w:tc>
          <w:tcPr>
            <w:tcW w:w="1115" w:type="dxa"/>
            <w:shd w:val="clear" w:color="auto" w:fill="auto"/>
            <w:vAlign w:val="top"/>
          </w:tcPr>
          <w:p>
            <w:pPr>
              <w:pStyle w:val="正文"/>
              <w:rPr>
                <w:lang w:val="zh-CN" w:eastAsia="zh-CN" w:bidi="zh-CN"/>
              </w:rPr>
            </w:pPr>
            <w:r>
              <w:rPr>
                <w:lang w:val="zh-CN" w:eastAsia="zh-CN" w:bidi="zh-CN"/>
              </w:rPr>
              <w:t xml:space="preserve">总价</w:t>
            </w:r>
          </w:p>
        </w:tc>
        <w:tc>
          <w:tcPr>
            <w:tcW w:w="1115" w:type="dxa"/>
            <w:shd w:val="clear" w:color="auto" w:fill="auto"/>
            <w:vAlign w:val="top"/>
          </w:tcPr>
          <w:p>
            <w:pPr>
              <w:pStyle w:val="正文"/>
              <w:rPr>
                <w:lang w:val="zh-CN" w:eastAsia="zh-CN" w:bidi="zh-CN"/>
              </w:rPr>
            </w:pPr>
            <w:r>
              <w:rPr>
                <w:lang w:val="zh-CN" w:eastAsia="zh-CN" w:bidi="zh-CN"/>
              </w:rPr>
              <w:t xml:space="preserve">备注</w:t>
            </w:r>
          </w:p>
        </w:tc>
      </w:tr>
      <w:tr>
        <w:tc>
          <w:tcPr>
            <w:tcW w:w="1124" w:type="dxa"/>
            <w:shd w:val="clear" w:color="auto" w:fill="auto"/>
            <w:vAlign w:val="top"/>
          </w:tcPr>
          <w:p>
            <w:pPr>
              <w:pStyle w:val="正文"/>
              <w:rPr>
                <w:lang w:val="zh-CN" w:eastAsia="zh-CN" w:bidi="zh-CN"/>
              </w:rPr>
            </w:pPr>
            <w:r>
              <w:rPr>
                <w:lang w:val="zh-CN" w:eastAsia="zh-CN" w:bidi="zh-CN"/>
              </w:rPr>
              <w:t xml:space="preserve">1</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2</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3</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4</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5</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1124" w:type="dxa"/>
            <w:shd w:val="clear" w:color="auto" w:fill="auto"/>
            <w:vAlign w:val="top"/>
          </w:tcPr>
          <w:p>
            <w:pPr>
              <w:pStyle w:val="正文"/>
              <w:rPr>
                <w:lang w:val="zh-CN" w:eastAsia="zh-CN" w:bidi="zh-CN"/>
              </w:rPr>
            </w:pPr>
            <w:r>
              <w:rPr>
                <w:lang w:val="zh-CN" w:eastAsia="zh-CN" w:bidi="zh-CN"/>
              </w:rPr>
              <w:t xml:space="preserve">6</w:t>
            </w: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c>
          <w:tcPr>
            <w:tcW w:w="1115" w:type="dxa"/>
            <w:shd w:val="clear" w:color="auto" w:fill="auto"/>
            <w:vAlign w:val="top"/>
          </w:tcPr>
          <w:p>
            <w:pPr>
              <w:pStyle w:val="正文"/>
              <w:rPr>
                <w:lang w:val="zh-CN" w:eastAsia="zh-CN" w:bidi="zh-CN"/>
              </w:rPr>
            </w:pPr>
          </w:p>
        </w:tc>
      </w:tr>
      <w:tr>
        <w:tc>
          <w:tcPr>
            <w:tcW w:w="3354" w:type="dxa"/>
            <w:gridSpan w:val="3"/>
            <w:shd w:val="clear" w:color="auto" w:fill="auto"/>
            <w:vAlign w:val="top"/>
          </w:tcPr>
          <w:p>
            <w:pPr>
              <w:pStyle w:val="正文"/>
              <w:rPr>
                <w:lang w:val="zh-CN" w:eastAsia="zh-CN" w:bidi="zh-CN"/>
              </w:rPr>
            </w:pPr>
            <w:r>
              <w:rPr>
                <w:lang w:val="zh-CN" w:eastAsia="zh-CN" w:bidi="zh-CN"/>
              </w:rPr>
              <w:t xml:space="preserve">货物费小计</w:t>
            </w:r>
          </w:p>
        </w:tc>
        <w:tc>
          <w:tcPr>
            <w:tcW w:w="5575" w:type="dxa"/>
            <w:gridSpan w:val="5"/>
            <w:shd w:val="clear" w:color="auto" w:fill="auto"/>
            <w:vAlign w:val="top"/>
          </w:tcPr>
          <w:p>
            <w:pPr>
              <w:pStyle w:val="正文"/>
              <w:rPr>
                <w:lang w:val="zh-CN" w:eastAsia="zh-CN" w:bidi="zh-CN"/>
              </w:rPr>
            </w:pPr>
            <w:r>
              <w:rPr>
                <w:lang w:val="zh-CN" w:eastAsia="zh-CN" w:bidi="zh-CN"/>
              </w:rPr>
              <w:t xml:space="preserve">人民币</w:t>
            </w:r>
          </w:p>
        </w:tc>
      </w:tr>
      <w:tr>
        <w:tc>
          <w:tcPr>
            <w:tcW w:w="3354" w:type="dxa"/>
            <w:gridSpan w:val="3"/>
            <w:shd w:val="clear" w:color="auto" w:fill="auto"/>
            <w:vAlign w:val="top"/>
          </w:tcPr>
          <w:p>
            <w:pPr>
              <w:pStyle w:val="正文"/>
              <w:rPr>
                <w:lang w:val="zh-CN" w:eastAsia="zh-CN" w:bidi="zh-CN"/>
              </w:rPr>
            </w:pPr>
            <w:r>
              <w:rPr>
                <w:lang w:val="zh-CN" w:eastAsia="zh-CN" w:bidi="zh-CN"/>
              </w:rPr>
              <w:t xml:space="preserve">其他费用（如有请详细列明）</w:t>
            </w:r>
          </w:p>
        </w:tc>
        <w:tc>
          <w:tcPr>
            <w:tcW w:w="5575" w:type="dxa"/>
            <w:gridSpan w:val="5"/>
            <w:shd w:val="clear" w:color="auto" w:fill="auto"/>
            <w:vAlign w:val="top"/>
          </w:tcPr>
          <w:p>
            <w:pPr>
              <w:pStyle w:val="正文"/>
              <w:rPr>
                <w:lang w:val="zh-CN" w:eastAsia="zh-CN" w:bidi="zh-CN"/>
              </w:rPr>
            </w:pPr>
          </w:p>
        </w:tc>
      </w:tr>
      <w:tr>
        <w:tc>
          <w:tcPr>
            <w:tcW w:w="3354" w:type="dxa"/>
            <w:gridSpan w:val="3"/>
            <w:shd w:val="clear" w:color="auto" w:fill="auto"/>
            <w:vAlign w:val="top"/>
          </w:tcPr>
          <w:p>
            <w:pPr>
              <w:pStyle w:val="正文"/>
              <w:rPr>
                <w:lang w:val="zh-CN" w:eastAsia="zh-CN" w:bidi="zh-CN"/>
              </w:rPr>
            </w:pPr>
          </w:p>
        </w:tc>
        <w:tc>
          <w:tcPr>
            <w:tcW w:w="5575" w:type="dxa"/>
            <w:gridSpan w:val="5"/>
            <w:shd w:val="clear" w:color="auto" w:fill="auto"/>
            <w:vAlign w:val="top"/>
          </w:tcPr>
          <w:p>
            <w:pPr>
              <w:pStyle w:val="正文"/>
              <w:rPr>
                <w:lang w:val="zh-CN" w:eastAsia="zh-CN" w:bidi="zh-CN"/>
              </w:rPr>
            </w:pPr>
          </w:p>
        </w:tc>
      </w:tr>
      <w:tr>
        <w:tc>
          <w:tcPr>
            <w:tcW w:w="3354" w:type="dxa"/>
            <w:gridSpan w:val="3"/>
            <w:shd w:val="clear" w:color="auto" w:fill="auto"/>
            <w:vAlign w:val="top"/>
          </w:tcPr>
          <w:p>
            <w:pPr>
              <w:pStyle w:val="正文"/>
              <w:rPr>
                <w:lang w:val="zh-CN" w:eastAsia="zh-CN" w:bidi="zh-CN"/>
              </w:rPr>
            </w:pPr>
          </w:p>
        </w:tc>
        <w:tc>
          <w:tcPr>
            <w:tcW w:w="5575" w:type="dxa"/>
            <w:gridSpan w:val="5"/>
            <w:shd w:val="clear" w:color="auto" w:fill="auto"/>
            <w:vAlign w:val="top"/>
          </w:tcPr>
          <w:p>
            <w:pPr>
              <w:pStyle w:val="正文"/>
              <w:rPr>
                <w:lang w:val="zh-CN" w:eastAsia="zh-CN" w:bidi="zh-CN"/>
              </w:rPr>
            </w:pPr>
          </w:p>
        </w:tc>
      </w:tr>
      <w:tr>
        <w:tc>
          <w:tcPr>
            <w:tcW w:w="8929" w:type="dxa"/>
            <w:gridSpan w:val="8"/>
            <w:shd w:val="clear" w:color="auto" w:fill="auto"/>
            <w:vAlign w:val="top"/>
          </w:tcPr>
          <w:p>
            <w:pPr>
              <w:pStyle w:val="正文"/>
              <w:rPr>
                <w:lang w:val="zh-CN" w:eastAsia="zh-CN" w:bidi="zh-CN"/>
              </w:rPr>
            </w:pPr>
            <w:r>
              <w:rPr>
                <w:lang w:val="zh-CN" w:eastAsia="zh-CN" w:bidi="zh-CN"/>
              </w:rPr>
              <w:t xml:space="preserve">响应总价：     人民币：        </w:t>
            </w:r>
          </w:p>
        </w:tc>
      </w:tr>
    </w:tbl>
    <w:p>
      <w:pPr>
        <w:pStyle w:val="正文"/>
        <w:rPr>
          <w:lang w:val="zh-CN" w:eastAsia="zh-CN" w:bidi="zh-CN"/>
        </w:rPr>
      </w:pPr>
      <w:r>
        <w:rPr>
          <w:lang w:val="zh-CN" w:eastAsia="zh-CN" w:bidi="zh-CN"/>
        </w:rPr>
        <w:t xml:space="preserve">注：不允许出现报价优惠等字样（明细不得出现“0”元，视同赠送）。</w:t>
      </w:r>
    </w:p>
    <w:p>
      <w:pPr>
        <w:pStyle w:val="正文"/>
        <w:rPr>
          <w:lang w:val="zh-CN" w:eastAsia="zh-CN" w:bidi="zh-CN"/>
        </w:rPr>
      </w:pPr>
    </w:p>
    <w:p>
      <w:pPr>
        <w:pStyle w:val="正文"/>
        <w:rPr>
          <w:lang w:val="zh-CN" w:eastAsia="zh-CN" w:bidi="zh-CN"/>
        </w:rPr>
      </w:pPr>
      <w:r>
        <w:rPr>
          <w:lang w:val="zh-CN" w:eastAsia="zh-CN" w:bidi="zh-CN"/>
        </w:rPr>
        <w:t xml:space="preserve">说明：</w:t>
      </w:r>
    </w:p>
    <w:p>
      <w:pPr>
        <w:pStyle w:val="正文"/>
        <w:rPr>
          <w:lang w:val="zh-CN" w:eastAsia="zh-CN" w:bidi="zh-CN"/>
        </w:rPr>
      </w:pPr>
      <w:r>
        <w:rPr>
          <w:lang w:val="zh-CN" w:eastAsia="zh-CN" w:bidi="zh-CN"/>
        </w:rPr>
        <w:t xml:space="preserve">（1）所有价格均系用人民币表示，单位为元，精确到个数位。</w:t>
      </w:r>
    </w:p>
    <w:p>
      <w:pPr>
        <w:pStyle w:val="正文"/>
        <w:rPr>
          <w:lang w:val="zh-CN" w:eastAsia="zh-CN" w:bidi="zh-CN"/>
        </w:rPr>
      </w:pPr>
      <w:r>
        <w:rPr>
          <w:lang w:val="zh-CN" w:eastAsia="zh-CN" w:bidi="zh-CN"/>
        </w:rPr>
        <w:t xml:space="preserve">（2）投标人应按照《项目招标需求》和《供应商须知》以及行业定价要求报价。</w:t>
      </w:r>
    </w:p>
    <w:p>
      <w:pPr>
        <w:pStyle w:val="正文"/>
        <w:rPr>
          <w:lang w:val="zh-CN" w:eastAsia="zh-CN" w:bidi="zh-CN"/>
        </w:rPr>
      </w:pPr>
      <w:r>
        <w:rPr>
          <w:lang w:val="zh-CN" w:eastAsia="zh-CN" w:bidi="zh-CN"/>
        </w:rPr>
        <w:t xml:space="preserve">（3）如果单价与总价不符时，以单价为准，并修正总价。</w:t>
      </w:r>
    </w:p>
    <w:p>
      <w:pPr>
        <w:pStyle w:val="正文"/>
        <w:rPr>
          <w:lang w:val="zh-CN" w:eastAsia="zh-CN" w:bidi="zh-CN"/>
        </w:rPr>
      </w:pPr>
      <w:r>
        <w:rPr>
          <w:lang w:val="zh-CN" w:eastAsia="zh-CN" w:bidi="zh-CN"/>
        </w:rPr>
        <w:t xml:space="preserve">（4）如果不是标准配置，应附报价说明。</w:t>
      </w:r>
    </w:p>
    <w:p>
      <w:pPr>
        <w:pStyle w:val="正文"/>
        <w:rPr>
          <w:lang w:val="zh-CN" w:eastAsia="zh-CN" w:bidi="zh-CN"/>
        </w:rPr>
      </w:pPr>
    </w:p>
    <w:p>
      <w:pPr>
        <w:pStyle w:val="正文"/>
        <w:rPr>
          <w:lang w:val="zh-CN" w:eastAsia="zh-CN" w:bidi="zh-CN"/>
        </w:rPr>
      </w:pPr>
      <w:r>
        <w:rPr>
          <w:lang w:val="zh-CN" w:eastAsia="zh-CN" w:bidi="zh-CN"/>
        </w:rPr>
        <w:t xml:space="preserve">投标人授权代表签字：</w:t>
      </w:r>
    </w:p>
    <w:p>
      <w:pPr>
        <w:pStyle w:val="正文"/>
        <w:rPr>
          <w:lang w:val="zh-CN" w:eastAsia="zh-CN" w:bidi="zh-CN"/>
        </w:rPr>
      </w:pPr>
      <w:r>
        <w:rPr>
          <w:lang w:val="zh-CN" w:eastAsia="zh-CN" w:bidi="zh-CN"/>
        </w:rPr>
        <w:t xml:space="preserve">投标人（公章）：</w:t>
      </w:r>
    </w:p>
    <w:p>
      <w:pPr>
        <w:pStyle w:val="正文"/>
        <w:rPr>
          <w:lang w:val="zh-CN" w:eastAsia="zh-CN" w:bidi="zh-CN"/>
        </w:rPr>
      </w:pPr>
      <w:r>
        <w:rPr>
          <w:lang w:val="zh-CN" w:eastAsia="zh-CN" w:bidi="zh-CN"/>
        </w:rPr>
        <w:t xml:space="preserve">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4、与评标有关的投标文件主要内容索引表</w:t>
      </w:r>
    </w:p>
    <w:p>
      <w:pPr>
        <w:pStyle w:val="正文"/>
        <w:rPr>
          <w:lang w:val="zh-CN" w:eastAsia="zh-CN" w:bidi="zh-CN"/>
        </w:rPr>
      </w:pPr>
      <w:r>
        <w:rPr>
          <w:lang w:val="zh-CN" w:eastAsia="zh-CN" w:bidi="zh-CN"/>
        </w:rPr>
        <w:t xml:space="preserve">    项目名称：</w:t>
      </w:r>
    </w:p>
    <w:p>
      <w:pPr>
        <w:pStyle w:val="正文"/>
        <w:rPr>
          <w:lang w:val="zh-CN" w:eastAsia="zh-CN" w:bidi="zh-CN"/>
        </w:rPr>
      </w:pPr>
      <w:r>
        <w:rPr>
          <w:lang w:val="zh-CN" w:eastAsia="zh-CN" w:bidi="zh-CN"/>
        </w:rPr>
        <w:t xml:space="preserve">    包号：</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056"/>
        <w:gridCol w:w="1608"/>
        <w:gridCol w:w="2376"/>
        <w:gridCol w:w="2904"/>
        <w:gridCol w:w="1013"/>
      </w:tblGrid>
      <w:tr>
        <w:tc>
          <w:tcPr>
            <w:tcW w:w="1056" w:type="dxa"/>
            <w:shd w:val="clear" w:color="auto" w:fill="auto"/>
            <w:vAlign w:val="top"/>
          </w:tcPr>
          <w:p>
            <w:pPr>
              <w:pStyle w:val="正文"/>
              <w:rPr>
                <w:lang w:val="zh-CN" w:eastAsia="zh-CN" w:bidi="zh-CN"/>
              </w:rPr>
            </w:pPr>
            <w:r>
              <w:rPr>
                <w:lang w:val="zh-CN" w:eastAsia="zh-CN" w:bidi="zh-CN"/>
              </w:rPr>
              <w:t xml:space="preserve">项目内容</w:t>
            </w:r>
          </w:p>
        </w:tc>
        <w:tc>
          <w:tcPr>
            <w:tcW w:w="1608" w:type="dxa"/>
            <w:shd w:val="clear" w:color="auto" w:fill="auto"/>
            <w:vAlign w:val="top"/>
          </w:tcPr>
          <w:p>
            <w:pPr>
              <w:pStyle w:val="正文"/>
              <w:rPr>
                <w:lang w:val="zh-CN" w:eastAsia="zh-CN" w:bidi="zh-CN"/>
              </w:rPr>
            </w:pPr>
            <w:r>
              <w:rPr>
                <w:lang w:val="zh-CN" w:eastAsia="zh-CN" w:bidi="zh-CN"/>
              </w:rPr>
              <w:t xml:space="preserve">具备的条件说明</w:t>
            </w:r>
          </w:p>
        </w:tc>
        <w:tc>
          <w:tcPr>
            <w:tcW w:w="2376" w:type="dxa"/>
            <w:shd w:val="clear" w:color="auto" w:fill="auto"/>
            <w:vAlign w:val="top"/>
          </w:tcPr>
          <w:p>
            <w:pPr>
              <w:pStyle w:val="正文"/>
              <w:rPr>
                <w:lang w:val="zh-CN" w:eastAsia="zh-CN" w:bidi="zh-CN"/>
              </w:rPr>
            </w:pPr>
            <w:r>
              <w:rPr>
                <w:lang w:val="zh-CN" w:eastAsia="zh-CN" w:bidi="zh-CN"/>
              </w:rPr>
              <w:t xml:space="preserve">相应内容说明（是/否）</w:t>
            </w:r>
          </w:p>
        </w:tc>
        <w:tc>
          <w:tcPr>
            <w:tcW w:w="2904" w:type="dxa"/>
            <w:shd w:val="clear" w:color="auto" w:fill="auto"/>
            <w:vAlign w:val="top"/>
          </w:tcPr>
          <w:p>
            <w:pPr>
              <w:pStyle w:val="正文"/>
              <w:rPr>
                <w:lang w:val="zh-CN" w:eastAsia="zh-CN" w:bidi="zh-CN"/>
              </w:rPr>
            </w:pPr>
            <w:r>
              <w:rPr>
                <w:lang w:val="zh-CN" w:eastAsia="zh-CN" w:bidi="zh-CN"/>
              </w:rPr>
              <w:t xml:space="preserve">详细内容所对应投标文件名称</w:t>
            </w:r>
          </w:p>
        </w:tc>
        <w:tc>
          <w:tcPr>
            <w:tcW w:w="1013" w:type="dxa"/>
            <w:shd w:val="clear" w:color="auto" w:fill="auto"/>
            <w:vAlign w:val="top"/>
          </w:tcPr>
          <w:p>
            <w:pPr>
              <w:pStyle w:val="正文"/>
              <w:rPr>
                <w:lang w:val="zh-CN" w:eastAsia="zh-CN" w:bidi="zh-CN"/>
              </w:rPr>
            </w:pPr>
            <w:r>
              <w:rPr>
                <w:lang w:val="zh-CN" w:eastAsia="zh-CN" w:bidi="zh-CN"/>
              </w:rPr>
              <w:t xml:space="preserve">备注</w:t>
            </w:r>
          </w:p>
        </w:tc>
      </w:tr>
      <w:tr>
        <w:tc>
          <w:tcPr>
            <w:tcW w:w="1056" w:type="dxa"/>
            <w:shd w:val="clear" w:color="auto" w:fill="auto"/>
            <w:vAlign w:val="top"/>
          </w:tcPr>
          <w:p>
            <w:pPr>
              <w:pStyle w:val="正文"/>
              <w:rPr>
                <w:lang w:val="zh-CN" w:eastAsia="zh-CN" w:bidi="zh-CN"/>
              </w:rPr>
            </w:pPr>
            <w:r>
              <w:rPr>
                <w:lang w:val="zh-CN" w:eastAsia="zh-CN" w:bidi="zh-CN"/>
              </w:rPr>
              <w:t xml:space="preserve">1</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2</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3</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4</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5</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r>
        <w:tc>
          <w:tcPr>
            <w:tcW w:w="1056" w:type="dxa"/>
            <w:shd w:val="clear" w:color="auto" w:fill="auto"/>
            <w:vAlign w:val="top"/>
          </w:tcPr>
          <w:p>
            <w:pPr>
              <w:pStyle w:val="正文"/>
              <w:rPr>
                <w:lang w:val="zh-CN" w:eastAsia="zh-CN" w:bidi="zh-CN"/>
              </w:rPr>
            </w:pPr>
            <w:r>
              <w:rPr>
                <w:lang w:val="zh-CN" w:eastAsia="zh-CN" w:bidi="zh-CN"/>
              </w:rPr>
              <w:t xml:space="preserve">6</w:t>
            </w:r>
          </w:p>
        </w:tc>
        <w:tc>
          <w:tcPr>
            <w:tcW w:w="1608" w:type="dxa"/>
            <w:shd w:val="clear" w:color="auto" w:fill="auto"/>
            <w:vAlign w:val="top"/>
          </w:tcPr>
          <w:p>
            <w:pPr>
              <w:pStyle w:val="正文"/>
              <w:rPr>
                <w:lang w:val="zh-CN" w:eastAsia="zh-CN" w:bidi="zh-CN"/>
              </w:rPr>
            </w:pPr>
          </w:p>
        </w:tc>
        <w:tc>
          <w:tcPr>
            <w:tcW w:w="2376" w:type="dxa"/>
            <w:shd w:val="clear" w:color="auto" w:fill="auto"/>
            <w:vAlign w:val="top"/>
          </w:tcPr>
          <w:p>
            <w:pPr>
              <w:pStyle w:val="正文"/>
              <w:rPr>
                <w:lang w:val="zh-CN" w:eastAsia="zh-CN" w:bidi="zh-CN"/>
              </w:rPr>
            </w:pPr>
          </w:p>
        </w:tc>
        <w:tc>
          <w:tcPr>
            <w:tcW w:w="2904" w:type="dxa"/>
            <w:shd w:val="clear" w:color="auto" w:fill="auto"/>
            <w:vAlign w:val="top"/>
          </w:tcPr>
          <w:p>
            <w:pPr>
              <w:pStyle w:val="正文"/>
              <w:rPr>
                <w:lang w:val="zh-CN" w:eastAsia="zh-CN" w:bidi="zh-CN"/>
              </w:rPr>
            </w:pPr>
          </w:p>
        </w:tc>
        <w:tc>
          <w:tcPr>
            <w:tcW w:w="1013" w:type="dxa"/>
            <w:shd w:val="clear" w:color="auto" w:fill="auto"/>
            <w:vAlign w:val="top"/>
          </w:tcPr>
          <w:p>
            <w:pPr>
              <w:pStyle w:val="正文"/>
              <w:rPr>
                <w:lang w:val="zh-CN" w:eastAsia="zh-CN" w:bidi="zh-CN"/>
              </w:rPr>
            </w:pPr>
          </w:p>
        </w:tc>
      </w:tr>
    </w:tbl>
    <w:p>
      <w:pPr>
        <w:pStyle w:val="正文"/>
        <w:rPr>
          <w:lang w:val="zh-CN" w:eastAsia="zh-CN" w:bidi="zh-CN"/>
        </w:rPr>
      </w:pPr>
      <w:r>
        <w:rPr>
          <w:lang w:val="zh-CN" w:eastAsia="zh-CN" w:bidi="zh-CN"/>
        </w:rPr>
        <w:t xml:space="preserve">说明：上述具体内容要求可以参照本项目评标方法与程序及评分细则</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sz w:val="28"/>
          <w:lang w:val="zh-CN" w:eastAsia="zh-CN" w:bidi="zh-CN"/>
        </w:rPr>
      </w:pPr>
    </w:p>
    <w:p>
      <w:pPr>
        <w:pStyle w:val="正文"/>
        <w:rPr>
          <w:sz w:val="28"/>
          <w:lang w:val="zh-CN" w:eastAsia="zh-CN" w:bidi="zh-CN"/>
        </w:rPr>
      </w:pPr>
    </w:p>
    <w:p>
      <w:pPr>
        <w:pStyle w:val="正文"/>
        <w:rPr>
          <w:lang w:val="zh-CN" w:eastAsia="zh-CN" w:bidi="zh-CN"/>
        </w:rPr>
      </w:pP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5、投标人基本情况简介格式</w:t>
      </w:r>
    </w:p>
    <w:p>
      <w:pPr>
        <w:pStyle w:val="正文"/>
        <w:rPr>
          <w:lang w:val="zh-CN" w:eastAsia="zh-CN" w:bidi="zh-CN"/>
        </w:rPr>
      </w:pPr>
      <w:r>
        <w:rPr>
          <w:lang w:val="zh-CN" w:eastAsia="zh-CN" w:bidi="zh-CN"/>
        </w:rPr>
        <w:t xml:space="preserve">    （一）基本情况：</w:t>
      </w:r>
    </w:p>
    <w:p>
      <w:pPr>
        <w:pStyle w:val="正文"/>
        <w:rPr>
          <w:lang w:val="zh-CN" w:eastAsia="zh-CN" w:bidi="zh-CN"/>
        </w:rPr>
      </w:pPr>
      <w:r>
        <w:rPr>
          <w:lang w:val="zh-CN" w:eastAsia="zh-CN" w:bidi="zh-CN"/>
        </w:rPr>
        <w:t xml:space="preserve">    1、单位名称：</w:t>
      </w:r>
    </w:p>
    <w:p>
      <w:pPr>
        <w:pStyle w:val="正文"/>
        <w:rPr>
          <w:lang w:val="zh-CN" w:eastAsia="zh-CN" w:bidi="zh-CN"/>
        </w:rPr>
      </w:pPr>
      <w:r>
        <w:rPr>
          <w:lang w:val="zh-CN" w:eastAsia="zh-CN" w:bidi="zh-CN"/>
        </w:rPr>
        <w:t xml:space="preserve">    2、地址：</w:t>
      </w:r>
    </w:p>
    <w:p>
      <w:pPr>
        <w:pStyle w:val="正文"/>
        <w:rPr>
          <w:lang w:val="zh-CN" w:eastAsia="zh-CN" w:bidi="zh-CN"/>
        </w:rPr>
      </w:pPr>
      <w:r>
        <w:rPr>
          <w:lang w:val="zh-CN" w:eastAsia="zh-CN" w:bidi="zh-CN"/>
        </w:rPr>
        <w:t xml:space="preserve">    3：邮编：</w:t>
      </w:r>
    </w:p>
    <w:p>
      <w:pPr>
        <w:pStyle w:val="正文"/>
        <w:rPr>
          <w:lang w:val="zh-CN" w:eastAsia="zh-CN" w:bidi="zh-CN"/>
        </w:rPr>
      </w:pPr>
      <w:r>
        <w:rPr>
          <w:lang w:val="zh-CN" w:eastAsia="zh-CN" w:bidi="zh-CN"/>
        </w:rPr>
        <w:t xml:space="preserve">    4、电话/传真：</w:t>
      </w:r>
    </w:p>
    <w:p>
      <w:pPr>
        <w:pStyle w:val="正文"/>
        <w:rPr>
          <w:lang w:val="zh-CN" w:eastAsia="zh-CN" w:bidi="zh-CN"/>
        </w:rPr>
      </w:pPr>
      <w:r>
        <w:rPr>
          <w:lang w:val="zh-CN" w:eastAsia="zh-CN" w:bidi="zh-CN"/>
        </w:rPr>
        <w:t xml:space="preserve">    5、成立日期或注册日期：</w:t>
      </w:r>
    </w:p>
    <w:p>
      <w:pPr>
        <w:pStyle w:val="正文"/>
        <w:rPr>
          <w:lang w:val="zh-CN" w:eastAsia="zh-CN" w:bidi="zh-CN"/>
        </w:rPr>
      </w:pPr>
      <w:r>
        <w:rPr>
          <w:lang w:val="zh-CN" w:eastAsia="zh-CN" w:bidi="zh-CN"/>
        </w:rPr>
        <w:t xml:space="preserve">    6、行业类型：</w:t>
      </w:r>
    </w:p>
    <w:p>
      <w:pPr>
        <w:pStyle w:val="正文"/>
        <w:rPr>
          <w:lang w:val="zh-CN" w:eastAsia="zh-CN" w:bidi="zh-CN"/>
        </w:rPr>
      </w:pPr>
      <w:r>
        <w:rPr>
          <w:lang w:val="zh-CN" w:eastAsia="zh-CN" w:bidi="zh-CN"/>
        </w:rPr>
        <w:t xml:space="preserve">    （二）基本经济指标（到上年度12月31日止）：</w:t>
      </w:r>
    </w:p>
    <w:p>
      <w:pPr>
        <w:pStyle w:val="正文"/>
        <w:rPr>
          <w:lang w:val="zh-CN" w:eastAsia="zh-CN" w:bidi="zh-CN"/>
        </w:rPr>
      </w:pPr>
      <w:r>
        <w:rPr>
          <w:lang w:val="zh-CN" w:eastAsia="zh-CN" w:bidi="zh-CN"/>
        </w:rPr>
        <w:t xml:space="preserve">    1、实收资本：</w:t>
      </w:r>
    </w:p>
    <w:p>
      <w:pPr>
        <w:pStyle w:val="正文"/>
        <w:rPr>
          <w:lang w:val="zh-CN" w:eastAsia="zh-CN" w:bidi="zh-CN"/>
        </w:rPr>
      </w:pPr>
      <w:r>
        <w:rPr>
          <w:lang w:val="zh-CN" w:eastAsia="zh-CN" w:bidi="zh-CN"/>
        </w:rPr>
        <w:t xml:space="preserve">    2、资产总额：</w:t>
      </w:r>
    </w:p>
    <w:p>
      <w:pPr>
        <w:pStyle w:val="正文"/>
        <w:rPr>
          <w:lang w:val="zh-CN" w:eastAsia="zh-CN" w:bidi="zh-CN"/>
        </w:rPr>
      </w:pPr>
      <w:r>
        <w:rPr>
          <w:lang w:val="zh-CN" w:eastAsia="zh-CN" w:bidi="zh-CN"/>
        </w:rPr>
        <w:t xml:space="preserve">    3、负债总额：</w:t>
      </w:r>
    </w:p>
    <w:p>
      <w:pPr>
        <w:pStyle w:val="正文"/>
        <w:rPr>
          <w:lang w:val="zh-CN" w:eastAsia="zh-CN" w:bidi="zh-CN"/>
        </w:rPr>
      </w:pPr>
      <w:r>
        <w:rPr>
          <w:lang w:val="zh-CN" w:eastAsia="zh-CN" w:bidi="zh-CN"/>
        </w:rPr>
        <w:t xml:space="preserve">    4、营业收入：</w:t>
      </w:r>
    </w:p>
    <w:p>
      <w:pPr>
        <w:pStyle w:val="正文"/>
        <w:rPr>
          <w:lang w:val="zh-CN" w:eastAsia="zh-CN" w:bidi="zh-CN"/>
        </w:rPr>
      </w:pPr>
      <w:r>
        <w:rPr>
          <w:lang w:val="zh-CN" w:eastAsia="zh-CN" w:bidi="zh-CN"/>
        </w:rPr>
        <w:t xml:space="preserve">    5、净利润：</w:t>
      </w:r>
    </w:p>
    <w:p>
      <w:pPr>
        <w:pStyle w:val="正文"/>
        <w:rPr>
          <w:lang w:val="zh-CN" w:eastAsia="zh-CN" w:bidi="zh-CN"/>
        </w:rPr>
      </w:pPr>
      <w:r>
        <w:rPr>
          <w:lang w:val="zh-CN" w:eastAsia="zh-CN" w:bidi="zh-CN"/>
        </w:rPr>
        <w:t xml:space="preserve">    6、上交税收：</w:t>
      </w:r>
    </w:p>
    <w:p>
      <w:pPr>
        <w:pStyle w:val="正文"/>
        <w:rPr>
          <w:lang w:val="zh-CN" w:eastAsia="zh-CN" w:bidi="zh-CN"/>
        </w:rPr>
      </w:pPr>
      <w:r>
        <w:rPr>
          <w:lang w:val="zh-CN" w:eastAsia="zh-CN" w:bidi="zh-CN"/>
        </w:rPr>
        <w:t xml:space="preserve">    7、在册人数</w:t>
      </w:r>
    </w:p>
    <w:p>
      <w:pPr>
        <w:pStyle w:val="正文"/>
        <w:rPr>
          <w:lang w:val="zh-CN" w:eastAsia="zh-CN" w:bidi="zh-CN"/>
        </w:rPr>
      </w:pPr>
      <w:r>
        <w:rPr>
          <w:lang w:val="zh-CN" w:eastAsia="zh-CN" w:bidi="zh-CN"/>
        </w:rPr>
        <w:t xml:space="preserve">    （三）其他情况：</w:t>
      </w:r>
    </w:p>
    <w:p>
      <w:pPr>
        <w:pStyle w:val="正文"/>
        <w:rPr>
          <w:lang w:val="zh-CN" w:eastAsia="zh-CN" w:bidi="zh-CN"/>
        </w:rPr>
      </w:pPr>
      <w:r>
        <w:rPr>
          <w:lang w:val="zh-CN" w:eastAsia="zh-CN" w:bidi="zh-CN"/>
        </w:rPr>
        <w:t xml:space="preserve">    1、专业人员分类及人数：</w:t>
      </w:r>
    </w:p>
    <w:p>
      <w:pPr>
        <w:pStyle w:val="正文"/>
        <w:rPr>
          <w:lang w:val="zh-CN" w:eastAsia="zh-CN" w:bidi="zh-CN"/>
        </w:rPr>
      </w:pPr>
      <w:r>
        <w:rPr>
          <w:lang w:val="zh-CN" w:eastAsia="zh-CN" w:bidi="zh-CN"/>
        </w:rPr>
        <w:t xml:space="preserve">    2、企业资质证书情况：</w:t>
      </w:r>
    </w:p>
    <w:p>
      <w:pPr>
        <w:pStyle w:val="正文"/>
        <w:rPr>
          <w:lang w:val="zh-CN" w:eastAsia="zh-CN" w:bidi="zh-CN"/>
        </w:rPr>
      </w:pPr>
      <w:r>
        <w:rPr>
          <w:lang w:val="zh-CN" w:eastAsia="zh-CN" w:bidi="zh-CN"/>
        </w:rPr>
        <w:t xml:space="preserve">    3、近三年内因违法违规受到行业及相关机构通报批评以上处理的情况：</w:t>
      </w:r>
    </w:p>
    <w:p>
      <w:pPr>
        <w:pStyle w:val="正文"/>
        <w:rPr>
          <w:lang w:val="zh-CN" w:eastAsia="zh-CN" w:bidi="zh-CN"/>
        </w:rPr>
      </w:pPr>
      <w:r>
        <w:rPr>
          <w:lang w:val="zh-CN" w:eastAsia="zh-CN" w:bidi="zh-CN"/>
        </w:rPr>
        <w:t xml:space="preserve">    4、其他需要说明的情况：</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我方承诺上述情况是真实、准确的，我方同意根据招标人进一步要求出示有关资料予以证实。</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投标人授权代表签字：</w:t>
      </w:r>
    </w:p>
    <w:p>
      <w:pPr>
        <w:pStyle w:val="正文"/>
        <w:rPr>
          <w:lang w:val="zh-CN" w:eastAsia="zh-CN" w:bidi="zh-CN"/>
        </w:rPr>
      </w:pPr>
      <w:r>
        <w:rPr>
          <w:lang w:val="zh-CN" w:eastAsia="zh-CN" w:bidi="zh-CN"/>
        </w:rPr>
        <w:t xml:space="preserve">    投标人（公章）：</w:t>
      </w:r>
    </w:p>
    <w:p>
      <w:pPr>
        <w:pStyle w:val="正文"/>
        <w:rPr>
          <w:lang w:val="zh-CN" w:eastAsia="zh-CN" w:bidi="zh-CN"/>
        </w:rPr>
      </w:pPr>
      <w:r>
        <w:rPr>
          <w:lang w:val="zh-CN" w:eastAsia="zh-CN" w:bidi="zh-CN"/>
        </w:rPr>
        <w:t xml:space="preserve">    日期：    年  月  日</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6、法定代表人资格证明书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ind w:firstLine="480"/>
        <w:rPr>
          <w:sz w:val="21"/>
          <w:lang w:val="en-US" w:eastAsia="en-US" w:bidi="en-US"/>
        </w:rPr>
      </w:pPr>
      <w:r>
        <w:rPr>
          <w:sz w:val="21"/>
          <w:lang w:val="zh-CN" w:eastAsia="zh-CN" w:bidi="zh-CN"/>
        </w:rPr>
        <w:t xml:space="preserve">姓名：</w:t>
      </w:r>
      <w:r>
        <w:rPr>
          <w:sz w:val="21"/>
          <w:u w:val="single"/>
          <w:lang w:val="zh-CN" w:eastAsia="zh-CN" w:bidi="zh-CN"/>
        </w:rPr>
        <w:t xml:space="preserve">        </w:t>
      </w:r>
      <w:r>
        <w:rPr>
          <w:sz w:val="21"/>
          <w:lang w:val="zh-CN" w:eastAsia="zh-CN" w:bidi="zh-CN"/>
        </w:rPr>
        <w:t xml:space="preserve"> 性别：</w:t>
      </w:r>
      <w:r>
        <w:rPr>
          <w:sz w:val="21"/>
          <w:u w:val="single"/>
          <w:lang w:val="zh-CN" w:eastAsia="zh-CN" w:bidi="zh-CN"/>
        </w:rPr>
        <w:t xml:space="preserve">    </w:t>
      </w:r>
      <w:r>
        <w:rPr>
          <w:sz w:val="21"/>
          <w:lang w:val="zh-CN" w:eastAsia="zh-CN" w:bidi="zh-CN"/>
        </w:rPr>
        <w:t xml:space="preserve">年龄：</w:t>
      </w:r>
      <w:r>
        <w:rPr>
          <w:sz w:val="21"/>
          <w:u w:val="single"/>
          <w:lang w:val="zh-CN" w:eastAsia="zh-CN" w:bidi="zh-CN"/>
        </w:rPr>
        <w:t xml:space="preserve">   </w:t>
      </w:r>
      <w:r>
        <w:rPr>
          <w:sz w:val="21"/>
          <w:lang w:val="zh-CN" w:eastAsia="zh-CN" w:bidi="zh-CN"/>
        </w:rPr>
        <w:t xml:space="preserve">，系</w:t>
      </w:r>
      <w:r>
        <w:rPr>
          <w:sz w:val="21"/>
          <w:u w:val="single"/>
          <w:lang w:val="zh-CN" w:eastAsia="zh-CN" w:bidi="zh-CN"/>
        </w:rPr>
        <w:t xml:space="preserve">                     </w:t>
      </w:r>
      <w:r>
        <w:rPr>
          <w:sz w:val="21"/>
          <w:lang w:val="zh-CN" w:eastAsia="zh-CN" w:bidi="zh-CN"/>
        </w:rPr>
        <w:t xml:space="preserve">(供应商名称)的法定代表人。就参加采购编号为</w:t>
      </w:r>
      <w:r>
        <w:rPr>
          <w:sz w:val="21"/>
          <w:u w:val="single"/>
          <w:lang w:val="zh-CN" w:eastAsia="zh-CN" w:bidi="zh-CN"/>
        </w:rPr>
        <w:t xml:space="preserve">               </w:t>
      </w:r>
      <w:r>
        <w:rPr>
          <w:sz w:val="21"/>
          <w:lang w:val="zh-CN" w:eastAsia="zh-CN" w:bidi="zh-CN"/>
        </w:rPr>
        <w:t xml:space="preserve">(采购项目编号)的            (采购项目名称)采购项目的投标，签署上述采购项目的投标文件及合同的执行、完成、服务和质保，签署合同并处理与之有关的一切事务。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ind w:firstLine="480"/>
        <w:rPr>
          <w:sz w:val="21"/>
          <w:lang w:val="en-US" w:eastAsia="en-US" w:bidi="en-US"/>
        </w:rPr>
      </w:pPr>
      <w:r>
        <w:rPr>
          <w:sz w:val="21"/>
          <w:lang w:val="zh-CN" w:eastAsia="zh-CN" w:bidi="zh-CN"/>
        </w:rPr>
        <w:t xml:space="preserve">特此证明。</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lang w:val="zh-CN" w:eastAsia="zh-CN" w:bidi="zh-CN"/>
        </w:rPr>
      </w:pP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right="1200" w:firstLine="960"/>
        <w:rPr>
          <w:sz w:val="21"/>
          <w:lang w:val="en-US" w:eastAsia="en-US" w:bidi="en-US"/>
        </w:rPr>
      </w:pPr>
      <w:r>
        <w:rPr>
          <w:sz w:val="21"/>
          <w:lang w:val="zh-CN" w:eastAsia="zh-CN" w:bidi="zh-CN"/>
        </w:rPr>
        <w:t xml:space="preserve">投标人（公章）：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right="960" w:firstLine="480"/>
        <w:rPr>
          <w:lang w:val="en-US" w:eastAsia="en-US" w:bidi="en-US"/>
        </w:rPr>
      </w:pPr>
      <w:r>
        <w:rPr>
          <w:sz w:val="21"/>
          <w:lang w:val="zh-CN" w:eastAsia="zh-CN" w:bidi="zh-CN"/>
        </w:rPr>
        <w:t xml:space="preserve">                              日期：   年    月    日</w:t>
      </w: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正文"/>
        <w:rPr>
          <w:sz w:val="28"/>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7、法定代表人授权书格式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bookmarkStart w:id="2" w:name="OLE_LINK4"/>
    <w:bookmarkEnd w:id="2"/>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shd w:val="clear" w:color="auto" w:fill="ADD8E6"/>
          <w:lang w:val="en-US" w:eastAsia="en-US" w:bidi="en-US"/>
        </w:rPr>
      </w:pPr>
      <w:r>
        <w:rPr>
          <w:sz w:val="21"/>
          <w:shd w:val="clear" w:color="auto" w:fill="ADD8E6"/>
          <w:lang w:val="zh-CN" w:eastAsia="zh-CN" w:bidi="zh-CN"/>
        </w:rPr>
        <w:t xml:space="preserve">致：</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我_________（姓名）系_________（投标人名称）的法定代表人，现授权委托本单位在职职工（姓名，职务）以我方的名义参加贵公司______________________项目的投标活动，并代表我方全权办理针对上述项目的投标、开标、投标文件澄清、签约等一切具体事务和签署相关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我方对被授权人的签名事项负全部责任。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在贵中心收到我方撤销授权的书面通知以前，本授权书一直有效。被授权人在授权书有效期内签署的所有文件不因授权的撤销而失效。除我方书面撤销授权外，本授权书自投标截止之日起直至我方的投标有效期结束前始终有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被授权人无转委托权，特此委托。</w:t>
      </w:r>
    </w:p>
    <w:tbl>
      <w:tblPr>
        <w:tblW w:w="0" w:type="auto"/>
        <w:jc w:val="left"/>
        <w:tblInd w:w="108" w:type="dxa"/>
        <w:tblBorders>
          <w:top w:val="single" w:sz="4" w:space="0" w:color="auto"/>
          <w:left w:val="single" w:sz="4" w:space="0" w:color="auto"/>
          <w:bottom w:val="single" w:sz="4" w:space="0" w:color="auto"/>
          <w:right w:val="single" w:sz="4" w:space="0" w:color="auto"/>
          <w:insideH w:val="none"/>
          <w:insideV w:val="none"/>
        </w:tblBorders>
        <w:tblLayout w:type="fixed"/>
        <w:tblCellMar>
          <w:top w:w="0" w:type="dxa"/>
          <w:left w:w="108" w:type="dxa"/>
          <w:bottom w:w="0" w:type="dxa"/>
          <w:right w:w="108" w:type="dxa"/>
        </w:tblCellMar>
      </w:tblPr>
      <w:tblGrid>
        <w:gridCol w:w="5295"/>
      </w:tblGrid>
      <w:tr>
        <w:trPr>
          <w:trHeight w:val="3304" w:hRule="atLeast"/>
        </w:trPr>
        <w:tc>
          <w:tcPr>
            <w:tcW w:w="5295"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r>
              <w:rPr>
                <w:sz w:val="21"/>
                <w:lang w:val="zh-CN" w:eastAsia="zh-CN" w:bidi="zh-CN"/>
              </w:rPr>
              <w:t xml:space="preserve">在此粘贴被授权人身份证复印件</w:t>
            </w:r>
          </w:p>
        </w:tc>
      </w:tr>
    </w:tbl>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80"/>
        <w:rPr>
          <w:sz w:val="21"/>
          <w:lang w:val="en-US" w:eastAsia="en-US" w:bidi="en-US"/>
        </w:rPr>
      </w:pPr>
    </w:p>
    <w:bookmarkStart w:id="3" w:name="OLE_LINK1"/>
    <w:bookmarkEnd w:id="3"/>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shd w:val="clear" w:color="auto" w:fill="ADD8E6"/>
          <w:lang w:val="en-US" w:eastAsia="en-US" w:bidi="en-US"/>
        </w:rPr>
      </w:pPr>
      <w:r>
        <w:rPr>
          <w:sz w:val="21"/>
          <w:shd w:val="clear" w:color="auto" w:fill="ADD8E6"/>
          <w:lang w:val="zh-CN" w:eastAsia="zh-CN" w:bidi="zh-CN"/>
        </w:rPr>
        <w:t xml:space="preserve">投标人（公章）：</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法定代表人（签章）：</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委托人注册地/营业地：</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邮政编码：</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电话：</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传真：</w:t>
      </w:r>
    </w:p>
    <w:p>
      <w:pPr>
        <w:pStyle w:val="Normal"/>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pPr>
      <w:r>
        <w:rPr>
          <w:sz w:val="21"/>
          <w:lang w:val="zh-CN" w:eastAsia="zh-CN" w:bidi="zh-CN"/>
        </w:rPr>
        <w:t xml:space="preserve">日期：</w:t>
      </w:r>
    </w:p>
    <w:p>
      <w:pPr>
        <w:tabs>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after="120" w:line="300" w:lineRule="exact"/>
        <w:ind w:left="3360" w:firstLine="480"/>
        <w:rPr>
          <w:sz w:val="21"/>
          <w:lang w:val="en-US" w:eastAsia="en-US" w:bidi="en-US"/>
        </w:rPr>
        <w:sectPr>
          <w:pgSz w:w="12240" w:h="15840"/>
          <w:pgMar w:top="1440" w:right="1483" w:bottom="1440" w:left="1800" w:header="720" w:footer="720"/>
          <w:titlePg/>
        </w:sectPr>
      </w:pPr>
    </w:p>
    <w:p>
      <w:pPr>
        <w:pStyle w:val="正文"/>
        <w:rPr>
          <w:lang w:val="zh-CN" w:eastAsia="zh-CN" w:bidi="zh-CN"/>
        </w:rPr>
      </w:pPr>
      <w:r>
        <w:rPr>
          <w:lang w:val="zh-CN" w:eastAsia="zh-CN" w:bidi="zh-CN"/>
        </w:rPr>
        <w:t xml:space="preserve">8、同类或类似项目业绩：投标人近年承接的与本项目类似项目一览表格式</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080"/>
        <w:gridCol w:w="1080"/>
        <w:gridCol w:w="1080"/>
        <w:gridCol w:w="1080"/>
        <w:gridCol w:w="1080"/>
        <w:gridCol w:w="1080"/>
        <w:gridCol w:w="1080"/>
        <w:gridCol w:w="2078"/>
      </w:tblGrid>
      <w:tr>
        <w:tc>
          <w:tcPr>
            <w:tcW w:w="1080" w:type="dxa"/>
            <w:vMerge w:val="restart"/>
            <w:shd w:val="clear" w:color="auto" w:fill="auto"/>
            <w:vAlign w:val="center"/>
          </w:tcPr>
          <w:p>
            <w:pPr>
              <w:pStyle w:val="正文"/>
              <w:rPr>
                <w:lang w:val="zh-CN" w:eastAsia="zh-CN" w:bidi="zh-CN"/>
              </w:rPr>
            </w:pPr>
            <w:r>
              <w:rPr>
                <w:lang w:val="zh-CN" w:eastAsia="zh-CN" w:bidi="zh-CN"/>
              </w:rPr>
              <w:t xml:space="preserve">序号</w:t>
            </w:r>
          </w:p>
        </w:tc>
        <w:tc>
          <w:tcPr>
            <w:tcW w:w="1080" w:type="dxa"/>
            <w:vMerge w:val="restart"/>
            <w:shd w:val="clear" w:color="auto" w:fill="auto"/>
            <w:vAlign w:val="center"/>
          </w:tcPr>
          <w:p>
            <w:pPr>
              <w:pStyle w:val="正文"/>
              <w:rPr>
                <w:lang w:val="zh-CN" w:eastAsia="zh-CN" w:bidi="zh-CN"/>
              </w:rPr>
            </w:pPr>
            <w:r>
              <w:rPr>
                <w:lang w:val="zh-CN" w:eastAsia="zh-CN" w:bidi="zh-CN"/>
              </w:rPr>
              <w:t xml:space="preserve">年份</w:t>
            </w:r>
          </w:p>
        </w:tc>
        <w:tc>
          <w:tcPr>
            <w:tcW w:w="1080" w:type="dxa"/>
            <w:vMerge w:val="restart"/>
            <w:shd w:val="clear" w:color="auto" w:fill="auto"/>
            <w:vAlign w:val="center"/>
          </w:tcPr>
          <w:p>
            <w:pPr>
              <w:pStyle w:val="正文"/>
              <w:rPr>
                <w:lang w:val="zh-CN" w:eastAsia="zh-CN" w:bidi="zh-CN"/>
              </w:rPr>
            </w:pPr>
            <w:r>
              <w:rPr>
                <w:lang w:val="zh-CN" w:eastAsia="zh-CN" w:bidi="zh-CN"/>
              </w:rPr>
              <w:t xml:space="preserve">项目名称</w:t>
            </w:r>
          </w:p>
        </w:tc>
        <w:tc>
          <w:tcPr>
            <w:tcW w:w="1080" w:type="dxa"/>
            <w:vMerge w:val="restart"/>
            <w:shd w:val="clear" w:color="auto" w:fill="auto"/>
            <w:vAlign w:val="center"/>
          </w:tcPr>
          <w:p>
            <w:pPr>
              <w:pStyle w:val="正文"/>
              <w:rPr>
                <w:lang w:val="zh-CN" w:eastAsia="zh-CN" w:bidi="zh-CN"/>
              </w:rPr>
            </w:pPr>
            <w:r>
              <w:rPr>
                <w:lang w:val="zh-CN" w:eastAsia="zh-CN" w:bidi="zh-CN"/>
              </w:rPr>
              <w:t xml:space="preserve">项目内容</w:t>
            </w:r>
          </w:p>
        </w:tc>
        <w:tc>
          <w:tcPr>
            <w:tcW w:w="1080" w:type="dxa"/>
            <w:vMerge w:val="restart"/>
            <w:shd w:val="clear" w:color="auto" w:fill="auto"/>
            <w:vAlign w:val="center"/>
          </w:tcPr>
          <w:p>
            <w:pPr>
              <w:pStyle w:val="正文"/>
              <w:rPr>
                <w:lang w:val="zh-CN" w:eastAsia="zh-CN" w:bidi="zh-CN"/>
              </w:rPr>
            </w:pPr>
            <w:r>
              <w:rPr>
                <w:lang w:val="zh-CN" w:eastAsia="zh-CN" w:bidi="zh-CN"/>
              </w:rPr>
              <w:t xml:space="preserve">服务时间</w:t>
            </w:r>
          </w:p>
        </w:tc>
        <w:tc>
          <w:tcPr>
            <w:tcW w:w="4238" w:type="dxa"/>
            <w:gridSpan w:val="3"/>
            <w:shd w:val="clear" w:color="auto" w:fill="auto"/>
            <w:vAlign w:val="center"/>
          </w:tcPr>
          <w:p>
            <w:pPr>
              <w:pStyle w:val="正文"/>
              <w:rPr>
                <w:lang w:val="zh-CN" w:eastAsia="zh-CN" w:bidi="zh-CN"/>
              </w:rPr>
            </w:pPr>
            <w:r>
              <w:rPr>
                <w:sz w:val="21"/>
                <w:lang w:val="zh-CN" w:eastAsia="zh-CN" w:bidi="zh-CN"/>
              </w:rPr>
              <w:t xml:space="preserve">业主情况</w:t>
            </w:r>
          </w:p>
        </w:tc>
      </w:tr>
      <w:tr>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vMerge w:val="continue"/>
            <w:shd w:val="clear" w:color="auto" w:fill="auto"/>
            <w:vAlign w:val="center"/>
          </w:tcPr>
          <w:p>
            <w:pPr>
              <w:spacing w:line="360" w:lineRule="auto"/>
              <w:rPr>
                <w:sz w:val="24"/>
              </w:rPr>
            </w:pPr>
          </w:p>
        </w:tc>
        <w:tc>
          <w:tcPr>
            <w:tcW w:w="1080" w:type="dxa"/>
            <w:shd w:val="clear" w:color="auto" w:fill="auto"/>
            <w:vAlign w:val="center"/>
          </w:tcPr>
          <w:p>
            <w:pPr>
              <w:pStyle w:val="正文"/>
              <w:rPr>
                <w:lang w:val="zh-CN" w:eastAsia="zh-CN" w:bidi="zh-CN"/>
              </w:rPr>
            </w:pPr>
            <w:r>
              <w:rPr>
                <w:lang w:val="zh-CN" w:eastAsia="zh-CN" w:bidi="zh-CN"/>
              </w:rPr>
              <w:t xml:space="preserve">单位名称</w:t>
            </w:r>
          </w:p>
        </w:tc>
        <w:tc>
          <w:tcPr>
            <w:tcW w:w="1080" w:type="dxa"/>
            <w:shd w:val="clear" w:color="auto" w:fill="auto"/>
            <w:vAlign w:val="center"/>
          </w:tcPr>
          <w:p>
            <w:pPr>
              <w:pStyle w:val="正文"/>
              <w:rPr>
                <w:lang w:val="zh-CN" w:eastAsia="zh-CN" w:bidi="zh-CN"/>
              </w:rPr>
            </w:pPr>
            <w:r>
              <w:rPr>
                <w:lang w:val="zh-CN" w:eastAsia="zh-CN" w:bidi="zh-CN"/>
              </w:rPr>
              <w:t xml:space="preserve">经办人</w:t>
            </w:r>
          </w:p>
        </w:tc>
        <w:tc>
          <w:tcPr>
            <w:tcW w:w="2078" w:type="dxa"/>
            <w:shd w:val="clear" w:color="auto" w:fill="auto"/>
            <w:vAlign w:val="center"/>
          </w:tcPr>
          <w:p>
            <w:pPr>
              <w:pStyle w:val="正文"/>
              <w:rPr>
                <w:lang w:val="zh-CN" w:eastAsia="zh-CN" w:bidi="zh-CN"/>
              </w:rPr>
            </w:pPr>
            <w:r>
              <w:rPr>
                <w:lang w:val="zh-CN" w:eastAsia="zh-CN" w:bidi="zh-CN"/>
              </w:rPr>
              <w:t xml:space="preserve">联系方式</w:t>
            </w:r>
          </w:p>
        </w:tc>
      </w:tr>
      <w:tr>
        <w:tc>
          <w:tcPr>
            <w:tcW w:w="1080" w:type="dxa"/>
            <w:shd w:val="clear" w:color="auto" w:fill="auto"/>
            <w:vAlign w:val="center"/>
          </w:tcPr>
          <w:p>
            <w:pPr>
              <w:pStyle w:val="正文"/>
              <w:rPr>
                <w:lang w:val="zh-CN" w:eastAsia="zh-CN" w:bidi="zh-CN"/>
              </w:rPr>
            </w:pPr>
            <w:r>
              <w:rPr>
                <w:lang w:val="zh-CN" w:eastAsia="zh-CN" w:bidi="zh-CN"/>
              </w:rPr>
              <w:t xml:space="preserve">1</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r>
        <w:tc>
          <w:tcPr>
            <w:tcW w:w="1080" w:type="dxa"/>
            <w:shd w:val="clear" w:color="auto" w:fill="auto"/>
            <w:vAlign w:val="center"/>
          </w:tcPr>
          <w:p>
            <w:pPr>
              <w:pStyle w:val="正文"/>
              <w:rPr>
                <w:lang w:val="zh-CN" w:eastAsia="zh-CN" w:bidi="zh-CN"/>
              </w:rPr>
            </w:pPr>
            <w:r>
              <w:rPr>
                <w:lang w:val="zh-CN" w:eastAsia="zh-CN" w:bidi="zh-CN"/>
              </w:rPr>
              <w:t xml:space="preserve">2</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r>
        <w:tc>
          <w:tcPr>
            <w:tcW w:w="1080" w:type="dxa"/>
            <w:shd w:val="clear" w:color="auto" w:fill="auto"/>
            <w:vAlign w:val="center"/>
          </w:tcPr>
          <w:p>
            <w:pPr>
              <w:pStyle w:val="正文"/>
              <w:rPr>
                <w:lang w:val="zh-CN" w:eastAsia="zh-CN" w:bidi="zh-CN"/>
              </w:rPr>
            </w:pPr>
            <w:r>
              <w:rPr>
                <w:lang w:val="zh-CN" w:eastAsia="zh-CN" w:bidi="zh-CN"/>
              </w:rPr>
              <w:t xml:space="preserve">3</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r>
        <w:tc>
          <w:tcPr>
            <w:tcW w:w="1080" w:type="dxa"/>
            <w:shd w:val="clear" w:color="auto" w:fill="auto"/>
            <w:vAlign w:val="center"/>
          </w:tcPr>
          <w:p>
            <w:pPr>
              <w:pStyle w:val="正文"/>
              <w:rPr>
                <w:lang w:val="zh-CN" w:eastAsia="zh-CN" w:bidi="zh-CN"/>
              </w:rPr>
            </w:pPr>
            <w:r>
              <w:rPr>
                <w:lang w:val="zh-CN" w:eastAsia="zh-CN" w:bidi="zh-CN"/>
              </w:rPr>
              <w:t xml:space="preserve">4</w:t>
            </w: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1080" w:type="dxa"/>
            <w:shd w:val="clear" w:color="auto" w:fill="auto"/>
            <w:vAlign w:val="center"/>
          </w:tcPr>
          <w:p>
            <w:pPr>
              <w:pStyle w:val="正文"/>
              <w:rPr>
                <w:lang w:val="zh-CN" w:eastAsia="zh-CN" w:bidi="zh-CN"/>
              </w:rPr>
            </w:pPr>
          </w:p>
        </w:tc>
        <w:tc>
          <w:tcPr>
            <w:tcW w:w="2078" w:type="dxa"/>
            <w:shd w:val="clear" w:color="auto" w:fill="auto"/>
            <w:vAlign w:val="center"/>
          </w:tcPr>
          <w:p>
            <w:pPr>
              <w:pStyle w:val="正文"/>
              <w:rPr>
                <w:lang w:val="zh-CN" w:eastAsia="zh-CN" w:bidi="zh-CN"/>
              </w:rPr>
            </w:pPr>
          </w:p>
        </w:tc>
      </w:tr>
    </w:tbl>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left"/>
        <w:rPr>
          <w:b/>
          <w:sz w:val="28"/>
          <w:lang w:val="zh-CN" w:eastAsia="zh-CN" w:bidi="zh-CN"/>
        </w:rPr>
      </w:pPr>
      <w:r>
        <w:rPr>
          <w:sz w:val="21"/>
          <w:lang w:val="zh-CN" w:eastAsia="zh-CN" w:bidi="zh-CN"/>
        </w:rPr>
        <w:t xml:space="preserve">附：类似项目的合同复印件，提供明确所提供服务内容页和有合同双方盖章的尾页即可。</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b/>
          <w:sz w:val="28"/>
          <w:lang w:val="zh-CN" w:eastAsia="zh-CN" w:bidi="zh-CN"/>
        </w:rPr>
      </w:pPr>
    </w:p>
    <w:p>
      <w:pPr>
        <w:pStyle w:val="正文"/>
        <w:rPr>
          <w:lang w:val="zh-CN" w:eastAsia="zh-CN" w:bidi="zh-CN"/>
        </w:rPr>
      </w:pPr>
      <w:r>
        <w:rPr>
          <w:lang w:val="zh-CN" w:eastAsia="zh-CN" w:bidi="zh-CN"/>
        </w:rPr>
        <w:t xml:space="preserve">投标人授权代表签字：</w:t>
      </w:r>
    </w:p>
    <w:p>
      <w:pPr>
        <w:pStyle w:val="正文"/>
        <w:rPr>
          <w:lang w:val="zh-CN" w:eastAsia="zh-CN" w:bidi="zh-CN"/>
        </w:rPr>
      </w:pPr>
      <w:r>
        <w:rPr>
          <w:lang w:val="zh-CN" w:eastAsia="zh-CN" w:bidi="zh-CN"/>
        </w:rPr>
        <w:t xml:space="preserve">投标人（公章）：</w:t>
      </w:r>
    </w:p>
    <w:p>
      <w:pPr>
        <w:pStyle w:val="正文"/>
        <w:rPr>
          <w:lang w:val="zh-CN" w:eastAsia="zh-CN" w:bidi="zh-CN"/>
        </w:rPr>
      </w:pPr>
      <w:r>
        <w:rPr>
          <w:lang w:val="zh-CN" w:eastAsia="zh-CN" w:bidi="zh-CN"/>
        </w:rPr>
        <w:t xml:space="preserve">日期：    年  月  日</w:t>
      </w: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Normal"/>
        <w:keepNext/>
        <w:keepLines/>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156"/>
        <w:jc w:val="center"/>
        <w:rPr>
          <w:rFonts w:ascii="黑体" w:hAnsi="黑体" w:eastAsia="黑体" w:cs="黑体"/>
          <w:b/>
          <w:sz w:val="32"/>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br w:type="page"/>
      </w:r>
      <w:r>
        <w:rPr>
          <w:lang w:val="zh-CN" w:eastAsia="zh-CN" w:bidi="zh-CN"/>
        </w:rPr>
        <w:t xml:space="preserve">9、中小企业声明函</w:t>
      </w:r>
    </w:p>
    <w:p>
      <w:pPr>
        <w:pStyle w:val="正文"/>
        <w:rPr>
          <w:lang w:val="zh-CN" w:eastAsia="zh-CN" w:bidi="zh-CN"/>
        </w:rPr>
      </w:pPr>
      <w:r>
        <w:rPr>
          <w:color w:val="000000"/>
          <w:u w:val="single"/>
          <w:lang w:val="zh-CN" w:eastAsia="zh-CN" w:bidi="zh-CN"/>
        </w:rPr>
        <w:t xml:space="preserve">             </w:t>
      </w:r>
      <w:r>
        <w:rPr>
          <w:lang w:val="zh-CN" w:eastAsia="zh-CN" w:bidi="zh-CN"/>
        </w:rPr>
        <w:t xml:space="preserve">（联合体）郑重声明，根据《政府采购促进中小企业发展管理办法》（财库﹝2020﹞46 号）的规定，本公司（联合体）参加（</w:t>
      </w:r>
      <w:r>
        <w:rPr>
          <w:color w:val="000000"/>
          <w:u w:val="single"/>
          <w:lang w:val="zh-CN" w:eastAsia="zh-CN" w:bidi="zh-CN"/>
        </w:rPr>
        <w:t xml:space="preserve"> 采购人 </w:t>
      </w:r>
      <w:r>
        <w:rPr>
          <w:lang w:val="zh-CN" w:eastAsia="zh-CN" w:bidi="zh-CN"/>
        </w:rPr>
        <w:t xml:space="preserve">）的（</w:t>
      </w:r>
      <w:r>
        <w:rPr>
          <w:u w:val="single"/>
          <w:lang w:val="zh-CN" w:eastAsia="zh-CN" w:bidi="zh-CN"/>
        </w:rPr>
        <w:t xml:space="preserve">  </w:t>
      </w:r>
      <w:r>
        <w:rPr>
          <w:color w:val="000000"/>
          <w:u w:val="single"/>
          <w:lang w:val="zh-CN" w:eastAsia="zh-CN" w:bidi="zh-CN"/>
        </w:rPr>
        <w:t xml:space="preserve">标段名称  </w:t>
      </w:r>
      <w:r>
        <w:rPr>
          <w:lang w:val="zh-CN" w:eastAsia="zh-CN" w:bidi="zh-CN"/>
        </w:rPr>
        <w:t xml:space="preserve">）采购活动，服务全部由符合政策要求的中小企业承接。相关企业（含联合体中的中小企业、签订分包意向协议的中小企业）的具体情况如下：</w:t>
      </w:r>
    </w:p>
    <w:p>
      <w:pPr>
        <w:pStyle w:val="正文"/>
        <w:rPr>
          <w:lang w:val="zh-CN" w:eastAsia="zh-CN" w:bidi="zh-CN"/>
        </w:rPr>
      </w:pPr>
      <w:r>
        <w:rPr>
          <w:lang w:val="zh-CN" w:eastAsia="zh-CN" w:bidi="zh-CN"/>
        </w:rPr>
        <w:t xml:space="preserve">1.（</w:t>
      </w:r>
      <w:r>
        <w:rPr>
          <w:color w:val="000000"/>
          <w:u w:val="single"/>
          <w:lang w:val="zh-CN" w:eastAsia="zh-CN" w:bidi="zh-CN"/>
        </w:rPr>
        <w:t xml:space="preserve">标段名称</w:t>
      </w:r>
      <w:r>
        <w:rPr>
          <w:lang w:val="zh-CN" w:eastAsia="zh-CN" w:bidi="zh-CN"/>
        </w:rPr>
        <w:t xml:space="preserve">），属于（工业）；承建（承接）企业为（</w:t>
      </w:r>
      <w:r>
        <w:rPr>
          <w:color w:val="000000"/>
          <w:u w:val="single"/>
          <w:lang w:val="zh-CN" w:eastAsia="zh-CN" w:bidi="zh-CN"/>
        </w:rPr>
        <w:t xml:space="preserve"> 供应商名称  </w:t>
      </w:r>
      <w:r>
        <w:rPr>
          <w:lang w:val="zh-CN" w:eastAsia="zh-CN" w:bidi="zh-CN"/>
        </w:rPr>
        <w:t xml:space="preserve">），从业人员    人，营业 收入为    万元，资产总额为    万元[ 从业人员、营业收入、资产总额填报上一年度数据，无上一年度数据的新成立企业可不填报]，属于（中型企业、小型企业、微型企业）；</w:t>
      </w:r>
    </w:p>
    <w:p>
      <w:pPr>
        <w:pStyle w:val="正文"/>
        <w:rPr>
          <w:lang w:val="zh-CN" w:eastAsia="zh-CN" w:bidi="zh-CN"/>
        </w:rPr>
      </w:pPr>
      <w:r>
        <w:rPr>
          <w:lang w:val="zh-CN" w:eastAsia="zh-CN" w:bidi="zh-CN"/>
        </w:rPr>
        <w:t xml:space="preserve">2.（</w:t>
      </w:r>
      <w:r>
        <w:rPr>
          <w:color w:val="000000"/>
          <w:u w:val="single"/>
          <w:lang w:val="zh-CN" w:eastAsia="zh-CN" w:bidi="zh-CN"/>
        </w:rPr>
        <w:t xml:space="preserve">标段名称</w:t>
      </w:r>
      <w:r>
        <w:rPr>
          <w:lang w:val="zh-CN" w:eastAsia="zh-CN" w:bidi="zh-CN"/>
        </w:rPr>
        <w:t xml:space="preserve">），属于（工业）； 承建（承接）企业为（</w:t>
      </w:r>
      <w:r>
        <w:rPr>
          <w:color w:val="000000"/>
          <w:u w:val="single"/>
          <w:lang w:val="zh-CN" w:eastAsia="zh-CN" w:bidi="zh-CN"/>
        </w:rPr>
        <w:t xml:space="preserve">供应商名称</w:t>
      </w:r>
      <w:r>
        <w:rPr>
          <w:lang w:val="zh-CN" w:eastAsia="zh-CN" w:bidi="zh-CN"/>
        </w:rPr>
        <w:t xml:space="preserve">），从业人员    人，营业收入为   万元，资产总额为   	万元，属于（中型企业、小型企业、微型企业）；</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以上企业，不属于大企业的分支机构，不存在控股股东为大企业的情形，也不存在与大企业的负责人为同一人的情形。</w:t>
      </w:r>
    </w:p>
    <w:p>
      <w:pPr>
        <w:pStyle w:val="正文"/>
        <w:rPr>
          <w:lang w:val="zh-CN" w:eastAsia="zh-CN" w:bidi="zh-CN"/>
        </w:rPr>
      </w:pPr>
      <w:r>
        <w:rPr>
          <w:lang w:val="zh-CN" w:eastAsia="zh-CN" w:bidi="zh-CN"/>
        </w:rPr>
        <w:t xml:space="preserve">本企业对上述声明内容的真实性负责。如有虚假，将依法承担相应责任。</w:t>
      </w:r>
    </w:p>
    <w:p>
      <w:pPr>
        <w:pStyle w:val="正文"/>
        <w:rPr>
          <w:lang w:val="zh-CN" w:eastAsia="zh-CN" w:bidi="zh-CN"/>
        </w:rPr>
      </w:pPr>
      <w:r>
        <w:rPr>
          <w:lang w:val="zh-CN" w:eastAsia="zh-CN" w:bidi="zh-CN"/>
        </w:rPr>
        <w:t xml:space="preserve">投标人（公章）：　　　　　　　　　</w:t>
      </w:r>
    </w:p>
    <w:p>
      <w:pPr>
        <w:pStyle w:val="正文"/>
        <w:rPr>
          <w:lang w:val="zh-CN" w:eastAsia="zh-CN" w:bidi="zh-CN"/>
        </w:rPr>
      </w:pPr>
      <w:r>
        <w:rPr>
          <w:lang w:val="zh-CN" w:eastAsia="zh-CN" w:bidi="zh-CN"/>
        </w:rPr>
        <w:t xml:space="preserve">日　　　　期：</w:t>
      </w:r>
    </w:p>
    <w:p>
      <w:pPr>
        <w:pStyle w:val="正文"/>
        <w:rPr>
          <w:lang w:val="zh-CN" w:eastAsia="zh-CN" w:bidi="zh-CN"/>
        </w:rPr>
      </w:pPr>
    </w:p>
    <w:p>
      <w:pPr>
        <w:pStyle w:val="正文"/>
        <w:rPr>
          <w:lang w:val="zh-CN" w:eastAsia="zh-CN" w:bidi="zh-CN"/>
        </w:rPr>
      </w:pPr>
      <w:r>
        <w:rPr>
          <w:lang w:val="zh-CN" w:eastAsia="zh-CN" w:bidi="zh-CN"/>
        </w:rPr>
        <w:t xml:space="preserve">说明：（1）本声明函适用于所有在中国境内依法设立的各类所有制和各种组织形式的企业。事业单位、团体组织等非企业性质的政府采购供应商，不属于中小企业划型标准确定的中小企业，不得按《关于印发中小企业划型标准规定的通知》规定声明为中小微企业，也不适用《政府采购促进中小企业发展管理办法》。</w:t>
      </w:r>
    </w:p>
    <w:p>
      <w:pPr>
        <w:pStyle w:val="正文"/>
        <w:rPr>
          <w:lang w:val="zh-CN" w:eastAsia="zh-CN" w:bidi="zh-CN"/>
        </w:rPr>
      </w:pPr>
    </w:p>
    <w:p>
      <w:pPr>
        <w:pStyle w:val="正文"/>
        <w:rPr>
          <w:lang w:val="zh-CN" w:eastAsia="zh-CN" w:bidi="zh-CN"/>
        </w:rPr>
      </w:pPr>
      <w:r>
        <w:rPr>
          <w:lang w:val="zh-CN" w:eastAsia="zh-CN" w:bidi="zh-CN"/>
        </w:rPr>
        <w:t xml:space="preserve">注：各行业划型标准：</w:t>
      </w:r>
    </w:p>
    <w:p>
      <w:pPr>
        <w:pStyle w:val="正文"/>
        <w:rPr>
          <w:lang w:val="zh-CN" w:eastAsia="zh-CN" w:bidi="zh-CN"/>
        </w:rPr>
      </w:pPr>
      <w:r>
        <w:rPr>
          <w:lang w:val="zh-CN" w:eastAsia="zh-CN" w:bidi="zh-CN"/>
        </w:rPr>
        <w:t xml:space="preserve">　　（一）农、林、牧、渔业。营业收入20000万元以下的为中小微型企业。其中，营业收入500万元及以上的为中型企业，营业收入50万元及以上的为小型企业，营业收入50万元以下的为微型企业。</w:t>
      </w:r>
    </w:p>
    <w:p>
      <w:pPr>
        <w:pStyle w:val="正文"/>
        <w:rPr>
          <w:lang w:val="zh-CN" w:eastAsia="zh-CN" w:bidi="zh-CN"/>
        </w:rPr>
      </w:pPr>
      <w:r>
        <w:rPr>
          <w:lang w:val="zh-CN" w:eastAsia="zh-CN" w:bidi="zh-CN"/>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pStyle w:val="正文"/>
        <w:rPr>
          <w:lang w:val="zh-CN" w:eastAsia="zh-CN" w:bidi="zh-CN"/>
        </w:rPr>
      </w:pPr>
      <w:r>
        <w:rPr>
          <w:lang w:val="zh-CN" w:eastAsia="zh-CN" w:bidi="zh-CN"/>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pPr>
        <w:pStyle w:val="正文"/>
        <w:rPr>
          <w:lang w:val="zh-CN" w:eastAsia="zh-CN" w:bidi="zh-CN"/>
        </w:rPr>
      </w:pPr>
      <w:r>
        <w:rPr>
          <w:lang w:val="zh-CN" w:eastAsia="zh-CN" w:bidi="zh-CN"/>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pPr>
        <w:pStyle w:val="正文"/>
        <w:rPr>
          <w:lang w:val="zh-CN" w:eastAsia="zh-CN" w:bidi="zh-CN"/>
        </w:rPr>
      </w:pPr>
      <w:r>
        <w:rPr>
          <w:lang w:val="zh-CN" w:eastAsia="zh-CN" w:bidi="zh-CN"/>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pPr>
        <w:pStyle w:val="正文"/>
        <w:rPr>
          <w:lang w:val="zh-CN" w:eastAsia="zh-CN" w:bidi="zh-CN"/>
        </w:rPr>
      </w:pPr>
      <w:r>
        <w:rPr>
          <w:lang w:val="zh-CN" w:eastAsia="zh-CN" w:bidi="zh-CN"/>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pStyle w:val="正文"/>
        <w:rPr>
          <w:lang w:val="zh-CN" w:eastAsia="zh-CN" w:bidi="zh-CN"/>
        </w:rPr>
      </w:pPr>
      <w:r>
        <w:rPr>
          <w:lang w:val="zh-CN" w:eastAsia="zh-CN" w:bidi="zh-CN"/>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pPr>
        <w:pStyle w:val="正文"/>
        <w:rPr>
          <w:lang w:val="zh-CN" w:eastAsia="zh-CN" w:bidi="zh-CN"/>
        </w:rPr>
      </w:pPr>
      <w:r>
        <w:rPr>
          <w:lang w:val="zh-CN" w:eastAsia="zh-CN" w:bidi="zh-CN"/>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pPr>
        <w:pStyle w:val="正文"/>
        <w:rPr>
          <w:lang w:val="zh-CN" w:eastAsia="zh-CN" w:bidi="zh-CN"/>
        </w:rPr>
      </w:pPr>
      <w:r>
        <w:rPr>
          <w:lang w:val="zh-CN" w:eastAsia="zh-CN" w:bidi="zh-CN"/>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pPr>
        <w:pStyle w:val="正文"/>
        <w:rPr>
          <w:lang w:val="zh-CN" w:eastAsia="zh-CN" w:bidi="zh-CN"/>
        </w:rPr>
      </w:pPr>
      <w:r>
        <w:rPr>
          <w:lang w:val="zh-CN" w:eastAsia="zh-CN" w:bidi="zh-CN"/>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pPr>
        <w:pStyle w:val="正文"/>
        <w:rPr>
          <w:lang w:val="zh-CN" w:eastAsia="zh-CN" w:bidi="zh-CN"/>
        </w:rPr>
      </w:pPr>
      <w:r>
        <w:rPr>
          <w:lang w:val="zh-CN" w:eastAsia="zh-CN" w:bidi="zh-CN"/>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正文"/>
        <w:rPr>
          <w:lang w:val="zh-CN" w:eastAsia="zh-CN" w:bidi="zh-CN"/>
        </w:rPr>
      </w:pPr>
      <w:r>
        <w:rPr>
          <w:lang w:val="zh-CN" w:eastAsia="zh-CN" w:bidi="zh-CN"/>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pStyle w:val="正文"/>
        <w:rPr>
          <w:lang w:val="zh-CN" w:eastAsia="zh-CN" w:bidi="zh-CN"/>
        </w:rPr>
      </w:pPr>
      <w:r>
        <w:rPr>
          <w:lang w:val="zh-CN" w:eastAsia="zh-CN" w:bidi="zh-CN"/>
        </w:rPr>
        <w:t xml:space="preserve">　　（十六）其他未列明行业。从业人员300人以下的为中小微型企业。其中，从业人员100人及以上的为中型企业；从业人员10人及以上的为小型企业；从业人员10人以下的为微型企业。</w:t>
      </w:r>
    </w:p>
    <w:p>
      <w:pPr>
        <w:pStyle w:val="Normal"/>
        <w:rPr>
          <w:lang w:val="zh-CN" w:eastAsia="zh-CN" w:bidi="zh-CN"/>
        </w:rPr>
      </w:pPr>
    </w:p>
    <w:p>
      <w:pPr>
        <w:pStyle w:val="Normal"/>
        <w:rPr>
          <w:lang w:val="zh-CN" w:eastAsia="zh-CN" w:bidi="zh-CN"/>
        </w:rPr>
      </w:pPr>
      <w:r>
        <w:rPr>
          <w:lang w:val="zh-CN" w:eastAsia="zh-CN" w:bidi="zh-CN"/>
        </w:rPr>
        <w:br w:type="page"/>
      </w:r>
      <w:r>
        <w:rPr>
          <w:lang w:val="zh-CN" w:eastAsia="zh-CN" w:bidi="zh-CN"/>
        </w:rPr>
        <w:t xml:space="preserve">    10、残疾人福利性单位声明函</w:t>
      </w:r>
    </w:p>
    <w:p>
      <w:pPr>
        <w:pStyle w:val="Normal"/>
        <w:rPr>
          <w:lang w:val="zh-CN" w:eastAsia="zh-CN" w:bidi="zh-CN"/>
        </w:rPr>
      </w:pPr>
      <w:r>
        <w:rPr>
          <w:lang w:val="zh-CN" w:eastAsia="zh-CN" w:bidi="zh-CN"/>
        </w:rPr>
        <w:t xml:space="preserve">    </w:t>
      </w:r>
    </w:p>
    <w:p>
      <w:pPr>
        <w:pStyle w:val="Normal"/>
        <w:rPr>
          <w:lang w:val="zh-CN" w:eastAsia="zh-CN" w:bidi="zh-CN"/>
        </w:rPr>
      </w:pPr>
      <w:r>
        <w:rPr>
          <w:lang w:val="zh-CN" w:eastAsia="zh-CN" w:bidi="zh-CN"/>
        </w:rPr>
        <w:t xml:space="preserve">    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Normal"/>
        <w:rPr>
          <w:lang w:val="zh-CN" w:eastAsia="zh-CN" w:bidi="zh-CN"/>
        </w:rPr>
      </w:pPr>
      <w:r>
        <w:rPr>
          <w:lang w:val="zh-CN" w:eastAsia="zh-CN" w:bidi="zh-CN"/>
        </w:rPr>
        <w:t xml:space="preserve">    本单位对上述声明的真实性负责。如有虚假，将依法承担相应责任。</w:t>
      </w:r>
    </w:p>
    <w:p>
      <w:pPr>
        <w:pStyle w:val="Normal"/>
        <w:rPr>
          <w:lang w:val="zh-CN" w:eastAsia="zh-CN" w:bidi="zh-CN"/>
        </w:rPr>
      </w:pPr>
      <w:r>
        <w:rPr>
          <w:lang w:val="zh-CN" w:eastAsia="zh-CN" w:bidi="zh-CN"/>
        </w:rPr>
        <w:t xml:space="preserve">    </w:t>
      </w:r>
    </w:p>
    <w:p>
      <w:pPr>
        <w:pStyle w:val="Normal"/>
        <w:rPr>
          <w:lang w:val="zh-CN" w:eastAsia="zh-CN" w:bidi="zh-CN"/>
        </w:rPr>
      </w:pPr>
      <w:r>
        <w:rPr>
          <w:lang w:val="zh-CN" w:eastAsia="zh-CN" w:bidi="zh-CN"/>
        </w:rPr>
        <w:t xml:space="preserve">    </w:t>
      </w:r>
    </w:p>
    <w:p>
      <w:pPr>
        <w:pStyle w:val="Normal"/>
        <w:rPr>
          <w:lang w:val="zh-CN" w:eastAsia="zh-CN" w:bidi="zh-CN"/>
        </w:rPr>
      </w:pPr>
      <w:r>
        <w:rPr>
          <w:lang w:val="zh-CN" w:eastAsia="zh-CN" w:bidi="zh-CN"/>
        </w:rPr>
        <w:t xml:space="preserve">                   投标人（公章）：</w:t>
      </w:r>
    </w:p>
    <w:p>
      <w:pPr>
        <w:pStyle w:val="Normal"/>
        <w:rPr>
          <w:lang w:val="zh-CN" w:eastAsia="zh-CN" w:bidi="zh-CN"/>
        </w:rPr>
      </w:pPr>
      <w:r>
        <w:rPr>
          <w:lang w:val="zh-CN" w:eastAsia="zh-CN" w:bidi="zh-CN"/>
        </w:rPr>
        <w:t xml:space="preserve">                   日  期：</w:t>
      </w: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r>
        <w:rPr>
          <w:lang w:val="zh-CN" w:eastAsia="zh-CN" w:bidi="zh-CN"/>
        </w:rPr>
        <w:t xml:space="preserve">  </w:t>
        <w:br w:type="page"/>
      </w:r>
      <w:r>
        <w:rPr>
          <w:lang w:val="zh-CN" w:eastAsia="zh-CN" w:bidi="zh-CN"/>
        </w:rPr>
        <w:t xml:space="preserve">  11、投标承诺函</w:t>
      </w:r>
    </w:p>
    <w:p>
      <w:pPr>
        <w:pStyle w:val="Normal"/>
        <w:rPr>
          <w:lang w:val="zh-CN" w:eastAsia="zh-CN" w:bidi="zh-CN"/>
        </w:rPr>
      </w:pPr>
      <w:r>
        <w:rPr>
          <w:lang w:val="zh-CN" w:eastAsia="zh-CN" w:bidi="zh-CN"/>
        </w:rPr>
        <w:t xml:space="preserve">    </w:t>
      </w:r>
    </w:p>
    <w:p>
      <w:pPr>
        <w:pStyle w:val="Normal"/>
        <w:rPr>
          <w:sz w:val="21"/>
          <w:lang w:val="zh-CN" w:eastAsia="zh-CN" w:bidi="zh-CN"/>
        </w:rPr>
      </w:pPr>
      <w:r>
        <w:rPr>
          <w:sz w:val="21"/>
          <w:lang w:val="zh-CN" w:eastAsia="zh-CN" w:bidi="zh-CN"/>
        </w:rPr>
        <w:t xml:space="preserve">    致：</w:t>
      </w:r>
    </w:p>
    <w:p>
      <w:pPr>
        <w:pStyle w:val="Normal"/>
        <w:rPr>
          <w:sz w:val="21"/>
          <w:lang w:val="zh-CN" w:eastAsia="zh-CN" w:bidi="zh-CN"/>
        </w:rPr>
      </w:pPr>
      <w:r>
        <w:rPr>
          <w:sz w:val="21"/>
          <w:lang w:val="zh-CN" w:eastAsia="zh-CN" w:bidi="zh-CN"/>
        </w:rPr>
        <w:t xml:space="preserve">    本公司（公司名称）参加(招标编号：)的投标活动，现承诺：我公司满足政府采购法第二十二条关于供应商的资格要求：</w:t>
      </w:r>
    </w:p>
    <w:p>
      <w:pPr>
        <w:pStyle w:val="Normal"/>
        <w:rPr>
          <w:sz w:val="21"/>
          <w:lang w:val="zh-CN" w:eastAsia="zh-CN" w:bidi="zh-CN"/>
        </w:rPr>
      </w:pPr>
      <w:r>
        <w:rPr>
          <w:sz w:val="21"/>
          <w:lang w:val="zh-CN" w:eastAsia="zh-CN" w:bidi="zh-CN"/>
        </w:rPr>
        <w:t xml:space="preserve">    （一）具有独立承担民事责任的能力；</w:t>
      </w:r>
    </w:p>
    <w:p>
      <w:pPr>
        <w:pStyle w:val="Normal"/>
        <w:rPr>
          <w:sz w:val="21"/>
          <w:lang w:val="zh-CN" w:eastAsia="zh-CN" w:bidi="zh-CN"/>
        </w:rPr>
      </w:pPr>
      <w:r>
        <w:rPr>
          <w:sz w:val="21"/>
          <w:lang w:val="zh-CN" w:eastAsia="zh-CN" w:bidi="zh-CN"/>
        </w:rPr>
        <w:t xml:space="preserve">    （二）具有良好的商业信誉和健全的财务会计制度；</w:t>
      </w:r>
    </w:p>
    <w:p>
      <w:pPr>
        <w:pStyle w:val="Normal"/>
        <w:rPr>
          <w:sz w:val="21"/>
          <w:lang w:val="zh-CN" w:eastAsia="zh-CN" w:bidi="zh-CN"/>
        </w:rPr>
      </w:pPr>
      <w:r>
        <w:rPr>
          <w:sz w:val="21"/>
          <w:lang w:val="zh-CN" w:eastAsia="zh-CN" w:bidi="zh-CN"/>
        </w:rPr>
        <w:t xml:space="preserve">    （三）具有履行合同所必需的设备和专业技术能力；</w:t>
      </w:r>
    </w:p>
    <w:p>
      <w:pPr>
        <w:pStyle w:val="Normal"/>
        <w:rPr>
          <w:sz w:val="21"/>
          <w:lang w:val="zh-CN" w:eastAsia="zh-CN" w:bidi="zh-CN"/>
        </w:rPr>
      </w:pPr>
      <w:r>
        <w:rPr>
          <w:sz w:val="21"/>
          <w:lang w:val="zh-CN" w:eastAsia="zh-CN" w:bidi="zh-CN"/>
        </w:rPr>
        <w:t xml:space="preserve">    （四）由依法缴纳税收和社会保障资金的良好记录；</w:t>
      </w:r>
    </w:p>
    <w:p>
      <w:pPr>
        <w:pStyle w:val="Normal"/>
        <w:rPr>
          <w:sz w:val="21"/>
          <w:lang w:val="zh-CN" w:eastAsia="zh-CN" w:bidi="zh-CN"/>
        </w:rPr>
      </w:pPr>
      <w:r>
        <w:rPr>
          <w:sz w:val="21"/>
          <w:lang w:val="zh-CN" w:eastAsia="zh-CN" w:bidi="zh-CN"/>
        </w:rPr>
        <w:t xml:space="preserve">    （五）参加政府采购活动前三年内，在经营活动中没有重大违法记录；</w:t>
      </w:r>
    </w:p>
    <w:p>
      <w:pPr>
        <w:pStyle w:val="Normal"/>
        <w:rPr>
          <w:sz w:val="21"/>
          <w:lang w:val="zh-CN" w:eastAsia="zh-CN" w:bidi="zh-CN"/>
        </w:rPr>
      </w:pPr>
      <w:r>
        <w:rPr>
          <w:sz w:val="21"/>
          <w:lang w:val="zh-CN" w:eastAsia="zh-CN" w:bidi="zh-CN"/>
        </w:rPr>
        <w:t xml:space="preserve">    （六）法律、行政法规规定的其他条件。</w:t>
      </w:r>
    </w:p>
    <w:p>
      <w:pPr>
        <w:pStyle w:val="Normal"/>
        <w:rPr>
          <w:sz w:val="21"/>
          <w:lang w:val="zh-CN" w:eastAsia="zh-CN" w:bidi="zh-CN"/>
        </w:rPr>
      </w:pPr>
      <w:r>
        <w:rPr>
          <w:sz w:val="21"/>
          <w:lang w:val="zh-CN" w:eastAsia="zh-CN" w:bidi="zh-CN"/>
        </w:rPr>
        <w:t xml:space="preserve">    同时，我公司/单位参加本次采购项目前未参与本采购项目的前期咨询论证，不属于禁止参加投标的供应商。</w:t>
      </w:r>
    </w:p>
    <w:p>
      <w:pPr>
        <w:pStyle w:val="Normal"/>
        <w:rPr>
          <w:sz w:val="21"/>
          <w:lang w:val="zh-CN" w:eastAsia="zh-CN" w:bidi="zh-CN"/>
        </w:rPr>
      </w:pPr>
      <w:r>
        <w:rPr>
          <w:sz w:val="21"/>
          <w:lang w:val="zh-CN" w:eastAsia="zh-CN" w:bidi="zh-CN"/>
        </w:rPr>
        <w:t xml:space="preserve">    如违反以上承诺，本公司愿承担一切法律责任。</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投标人（公章）：</w:t>
      </w: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sz w:val="21"/>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r>
        <w:rPr>
          <w:lang w:val="zh-CN" w:eastAsia="zh-CN" w:bidi="zh-CN"/>
        </w:rPr>
        <w:t xml:space="preserve">    </w:t>
        <w:br w:type="page"/>
      </w:r>
      <w:r>
        <w:rPr>
          <w:lang w:val="zh-CN" w:eastAsia="zh-CN" w:bidi="zh-CN"/>
        </w:rPr>
        <w:t xml:space="preserve">12、财务状况及税收、社会保障资金缴纳情况声明函</w:t>
      </w:r>
    </w:p>
    <w:p>
      <w:pPr>
        <w:pStyle w:val="Normal"/>
        <w:rPr>
          <w:lang w:val="zh-CN" w:eastAsia="zh-CN" w:bidi="zh-CN"/>
        </w:rPr>
      </w:pPr>
      <w:r>
        <w:rPr>
          <w:lang w:val="zh-CN" w:eastAsia="zh-CN" w:bidi="zh-CN"/>
        </w:rPr>
        <w:t xml:space="preserve">    </w:t>
      </w:r>
    </w:p>
    <w:p>
      <w:pPr>
        <w:pStyle w:val="Normal"/>
        <w:rPr>
          <w:sz w:val="21"/>
          <w:lang w:val="zh-CN" w:eastAsia="zh-CN" w:bidi="zh-CN"/>
        </w:rPr>
      </w:pPr>
      <w:r>
        <w:rPr>
          <w:sz w:val="21"/>
          <w:lang w:val="zh-CN" w:eastAsia="zh-CN" w:bidi="zh-CN"/>
        </w:rPr>
        <w:t xml:space="preserve">    我方（供应商名称）符合《中华人民共和国政府采购法》第二十二条第一款第（二）项、第（四）项规定条件，具体包括：</w:t>
      </w:r>
    </w:p>
    <w:p>
      <w:pPr>
        <w:pStyle w:val="Normal"/>
        <w:rPr>
          <w:sz w:val="21"/>
          <w:lang w:val="zh-CN" w:eastAsia="zh-CN" w:bidi="zh-CN"/>
        </w:rPr>
      </w:pPr>
      <w:r>
        <w:rPr>
          <w:sz w:val="21"/>
          <w:lang w:val="zh-CN" w:eastAsia="zh-CN" w:bidi="zh-CN"/>
        </w:rPr>
        <w:t xml:space="preserve">    1. 具有健全的财务会计制度；</w:t>
      </w:r>
    </w:p>
    <w:p>
      <w:pPr>
        <w:pStyle w:val="Normal"/>
        <w:rPr>
          <w:sz w:val="21"/>
          <w:lang w:val="zh-CN" w:eastAsia="zh-CN" w:bidi="zh-CN"/>
        </w:rPr>
      </w:pPr>
      <w:r>
        <w:rPr>
          <w:sz w:val="21"/>
          <w:lang w:val="zh-CN" w:eastAsia="zh-CN" w:bidi="zh-CN"/>
        </w:rPr>
        <w:t xml:space="preserve">    2. 有依法缴纳税收和社会保障资金的良好记录。</w:t>
      </w:r>
    </w:p>
    <w:p>
      <w:pPr>
        <w:pStyle w:val="Normal"/>
        <w:rPr>
          <w:sz w:val="21"/>
          <w:lang w:val="zh-CN" w:eastAsia="zh-CN" w:bidi="zh-CN"/>
        </w:rPr>
      </w:pPr>
      <w:r>
        <w:rPr>
          <w:sz w:val="21"/>
          <w:lang w:val="zh-CN" w:eastAsia="zh-CN" w:bidi="zh-CN"/>
        </w:rPr>
        <w:t xml:space="preserve">    特此声明。</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我方对上述声明的真实性负责。如有虚假，将依法承担相应责任。</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供应商名称（公章）</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日期：</w:t>
      </w:r>
    </w:p>
    <w:p>
      <w:pPr>
        <w:pStyle w:val="Normal"/>
        <w:rPr>
          <w:sz w:val="21"/>
          <w:lang w:val="zh-CN" w:eastAsia="zh-CN" w:bidi="zh-CN"/>
        </w:rPr>
      </w:pPr>
    </w:p>
    <w:p>
      <w:pPr>
        <w:pStyle w:val="Normal"/>
        <w:rPr>
          <w:sz w:val="21"/>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sz w:val="21"/>
          <w:lang w:val="zh-CN" w:eastAsia="zh-CN" w:bidi="zh-CN"/>
        </w:rPr>
      </w:pPr>
      <w:r>
        <w:rPr>
          <w:sz w:val="21"/>
          <w:lang w:val="zh-CN" w:eastAsia="zh-CN" w:bidi="zh-CN"/>
        </w:rPr>
        <w:t xml:space="preserve">   </w:t>
        <w:br w:type="page"/>
      </w:r>
      <w:r>
        <w:rPr>
          <w:sz w:val="21"/>
          <w:lang w:val="zh-CN" w:eastAsia="zh-CN" w:bidi="zh-CN"/>
        </w:rPr>
        <w:t xml:space="preserve"> 13、参加政府采购活动前3年内在经营活动中没有重大违法记录的书面声明</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我公司在参加本次投标活动中，作为如下承诺：</w:t>
      </w:r>
    </w:p>
    <w:p>
      <w:pPr>
        <w:pStyle w:val="Normal"/>
        <w:rPr>
          <w:sz w:val="21"/>
          <w:lang w:val="zh-CN" w:eastAsia="zh-CN" w:bidi="zh-CN"/>
        </w:rPr>
      </w:pPr>
      <w:r>
        <w:rPr>
          <w:sz w:val="21"/>
          <w:lang w:val="zh-CN" w:eastAsia="zh-CN" w:bidi="zh-CN"/>
        </w:rPr>
        <w:t xml:space="preserve">    一、参加本次政府采购活动前三年内，在经营活动中没有重大违法记录。</w:t>
      </w:r>
    </w:p>
    <w:p>
      <w:pPr>
        <w:pStyle w:val="Normal"/>
        <w:rPr>
          <w:sz w:val="21"/>
          <w:lang w:val="zh-CN" w:eastAsia="zh-CN" w:bidi="zh-CN"/>
        </w:rPr>
      </w:pPr>
      <w:r>
        <w:rPr>
          <w:sz w:val="21"/>
          <w:lang w:val="zh-CN" w:eastAsia="zh-CN" w:bidi="zh-CN"/>
        </w:rPr>
        <w:t xml:space="preserve">    二、未挂靠、借用资质进行投标等违法违规行为。</w:t>
      </w:r>
    </w:p>
    <w:p>
      <w:pPr>
        <w:pStyle w:val="Normal"/>
        <w:rPr>
          <w:sz w:val="21"/>
          <w:lang w:val="zh-CN" w:eastAsia="zh-CN" w:bidi="zh-CN"/>
        </w:rPr>
      </w:pPr>
      <w:r>
        <w:rPr>
          <w:sz w:val="21"/>
          <w:lang w:val="zh-CN" w:eastAsia="zh-CN" w:bidi="zh-CN"/>
        </w:rPr>
        <w:t xml:space="preserve">    三、提供的相关文件均真实、有效。</w:t>
      </w:r>
    </w:p>
    <w:p>
      <w:pPr>
        <w:pStyle w:val="Normal"/>
        <w:rPr>
          <w:sz w:val="21"/>
          <w:lang w:val="zh-CN" w:eastAsia="zh-CN" w:bidi="zh-CN"/>
        </w:rPr>
      </w:pPr>
      <w:r>
        <w:rPr>
          <w:sz w:val="21"/>
          <w:lang w:val="zh-CN" w:eastAsia="zh-CN" w:bidi="zh-CN"/>
        </w:rPr>
        <w:t xml:space="preserve">    若查实我公司提供的资料及上述承诺不属实，则招标人有权取消我公司的投标及中标资格，且我公司将无条件承担由此给本次招标带来的一切后果（包括经济损失）。</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特此声明。</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投标人（公章）：</w:t>
      </w:r>
    </w:p>
    <w:p>
      <w:pPr>
        <w:pStyle w:val="Normal"/>
        <w:rPr>
          <w:sz w:val="21"/>
          <w:lang w:val="zh-CN" w:eastAsia="zh-CN" w:bidi="zh-CN"/>
        </w:rPr>
      </w:pPr>
      <w:r>
        <w:rPr>
          <w:sz w:val="21"/>
          <w:lang w:val="zh-CN" w:eastAsia="zh-CN" w:bidi="zh-CN"/>
        </w:rPr>
        <w:t xml:space="preserve">    法定代表人（签章）：</w:t>
      </w:r>
    </w:p>
    <w:p>
      <w:pPr>
        <w:pStyle w:val="Normal"/>
        <w:rPr>
          <w:sz w:val="21"/>
          <w:lang w:val="zh-CN" w:eastAsia="zh-CN" w:bidi="zh-CN"/>
        </w:rPr>
      </w:pPr>
      <w:r>
        <w:rPr>
          <w:sz w:val="21"/>
          <w:lang w:val="zh-CN" w:eastAsia="zh-CN" w:bidi="zh-CN"/>
        </w:rPr>
        <w:t xml:space="preserve">    日期：    年  月  日</w:t>
      </w:r>
    </w:p>
    <w:p>
      <w:pPr>
        <w:pStyle w:val="Normal"/>
        <w:rPr>
          <w:sz w:val="21"/>
          <w:lang w:val="zh-CN" w:eastAsia="zh-CN" w:bidi="zh-CN"/>
        </w:rPr>
      </w:pPr>
      <w:r>
        <w:rPr>
          <w:sz w:val="21"/>
          <w:lang w:val="zh-CN" w:eastAsia="zh-CN" w:bidi="zh-CN"/>
        </w:rPr>
        <w:t xml:space="preserve">    </w:t>
      </w:r>
    </w:p>
    <w:p>
      <w:pPr>
        <w:pStyle w:val="Normal"/>
        <w:rPr>
          <w:sz w:val="21"/>
          <w:lang w:val="zh-CN" w:eastAsia="zh-CN" w:bidi="zh-CN"/>
        </w:rPr>
      </w:pPr>
      <w:r>
        <w:rPr>
          <w:sz w:val="21"/>
          <w:lang w:val="zh-CN" w:eastAsia="zh-CN" w:bidi="zh-CN"/>
        </w:rPr>
        <w:t xml:space="preserve">    后附：</w:t>
      </w:r>
    </w:p>
    <w:p>
      <w:pPr>
        <w:pStyle w:val="Normal"/>
        <w:rPr>
          <w:sz w:val="21"/>
          <w:lang w:val="zh-CN" w:eastAsia="zh-CN" w:bidi="zh-CN"/>
        </w:rPr>
      </w:pPr>
      <w:r>
        <w:rPr>
          <w:sz w:val="21"/>
          <w:lang w:val="zh-CN" w:eastAsia="zh-CN" w:bidi="zh-CN"/>
        </w:rPr>
        <w:t xml:space="preserve">    A、 “信用中国”网站（www.creditchina.gov.cn）查询的投标人信用记录</w:t>
      </w:r>
    </w:p>
    <w:p>
      <w:pPr>
        <w:pStyle w:val="Normal"/>
        <w:rPr>
          <w:sz w:val="21"/>
          <w:lang w:val="zh-CN" w:eastAsia="zh-CN" w:bidi="zh-CN"/>
        </w:rPr>
      </w:pPr>
      <w:r>
        <w:rPr>
          <w:sz w:val="21"/>
          <w:lang w:val="zh-CN" w:eastAsia="zh-CN" w:bidi="zh-CN"/>
        </w:rPr>
        <w:t xml:space="preserve">    B、中国政府采购网（http://www.ccgp.gov.cn/cr/list）查询的投标人信用记录。</w:t>
      </w: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正文"/>
        <w:rPr>
          <w:lang w:val="zh-CN" w:eastAsia="zh-CN" w:bidi="zh-CN"/>
        </w:rPr>
      </w:pPr>
      <w:r>
        <w:rPr>
          <w:lang w:val="zh-CN" w:eastAsia="zh-CN" w:bidi="zh-CN"/>
        </w:rPr>
        <w:t xml:space="preserve">   </w:t>
        <w:br w:type="page"/>
      </w:r>
      <w:r>
        <w:rPr>
          <w:lang w:val="zh-CN" w:eastAsia="zh-CN" w:bidi="zh-CN"/>
        </w:rPr>
        <w:t xml:space="preserve"> 14、不存在与参与本项目的其他供应商单位负责人为同一人或者存在直接控股、管理关系承诺</w:t>
      </w:r>
    </w:p>
    <w:p>
      <w:pPr>
        <w:pStyle w:val="正文"/>
        <w:rPr>
          <w:lang w:val="zh-CN" w:eastAsia="zh-CN" w:bidi="zh-CN"/>
        </w:rPr>
      </w:pPr>
      <w:r>
        <w:rPr>
          <w:lang w:val="zh-CN" w:eastAsia="zh-CN" w:bidi="zh-CN"/>
        </w:rPr>
        <w:t xml:space="preserve">    我公司参加贵校组织的       （项目名称及编号）招标活动，郑重承诺：在参加本次招标活动不存在与参加本项目的其他供应商单位负责人为同一人或者存在直接控股、管理关系。本公司对上述承诺的真实性负责。如有虚假，将依法承担相应责任。</w:t>
      </w:r>
    </w:p>
    <w:p>
      <w:pPr>
        <w:pStyle w:val="正文"/>
        <w:rPr>
          <w:lang w:val="zh-CN" w:eastAsia="zh-CN" w:bidi="zh-CN"/>
        </w:rPr>
      </w:pPr>
      <w:r>
        <w:rPr>
          <w:lang w:val="zh-CN" w:eastAsia="zh-CN" w:bidi="zh-CN"/>
        </w:rPr>
        <w:t xml:space="preserve">    特此承诺。</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投标人名称：（单位盖章）</w:t>
      </w:r>
    </w:p>
    <w:p>
      <w:pPr>
        <w:pStyle w:val="正文"/>
        <w:rPr>
          <w:lang w:val="zh-CN" w:eastAsia="zh-CN" w:bidi="zh-CN"/>
        </w:rPr>
      </w:pPr>
      <w:r>
        <w:rPr>
          <w:lang w:val="zh-CN" w:eastAsia="zh-CN" w:bidi="zh-CN"/>
        </w:rPr>
        <w:t xml:space="preserve">    法定代表人或授权代表（签字或加盖个人名章）：</w:t>
      </w:r>
    </w:p>
    <w:p>
      <w:pPr>
        <w:pStyle w:val="正文"/>
        <w:rPr>
          <w:lang w:val="zh-CN" w:eastAsia="zh-CN" w:bidi="zh-CN"/>
        </w:rPr>
      </w:pPr>
      <w:r>
        <w:rPr>
          <w:lang w:val="zh-CN" w:eastAsia="zh-CN" w:bidi="zh-CN"/>
        </w:rPr>
        <w:t xml:space="preserve">    日期：       年    月   日</w:t>
      </w:r>
    </w:p>
    <w:p>
      <w:pPr>
        <w:pStyle w:val="正文"/>
        <w:rPr>
          <w:lang w:val="zh-CN" w:eastAsia="zh-CN" w:bidi="zh-CN"/>
        </w:rPr>
      </w:pPr>
      <w:r>
        <w:rPr>
          <w:lang w:val="zh-CN" w:eastAsia="zh-CN" w:bidi="zh-CN"/>
        </w:rPr>
        <w:t xml:space="preserve">    </w:t>
      </w:r>
    </w:p>
    <w:p>
      <w:pPr>
        <w:pStyle w:val="正文"/>
        <w:rPr>
          <w:lang w:val="zh-CN" w:eastAsia="zh-CN" w:bidi="zh-CN"/>
        </w:rPr>
      </w:pPr>
      <w:r>
        <w:rPr>
          <w:lang w:val="zh-CN" w:eastAsia="zh-CN" w:bidi="zh-CN"/>
        </w:rPr>
        <w:t xml:space="preserve">    后附：在“国家企业信用信息公示系统”查询的股东情况及主要管理人员信息截图（加盖公章）。</w:t>
      </w: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Normal"/>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r>
        <w:rPr>
          <w:lang w:val="zh-CN" w:eastAsia="zh-CN" w:bidi="zh-CN"/>
        </w:rPr>
        <w:br w:type="page"/>
      </w:r>
      <w:r>
        <w:rPr>
          <w:lang w:val="zh-CN" w:eastAsia="zh-CN" w:bidi="zh-CN"/>
        </w:rPr>
        <w:t xml:space="preserve">15、投标货物技术偏离表</w:t>
      </w:r>
    </w:p>
    <w:p>
      <w:pPr>
        <w:pStyle w:val="正文"/>
        <w:rPr>
          <w:lang w:val="zh-CN" w:eastAsia="zh-CN" w:bidi="zh-CN"/>
        </w:rPr>
      </w:pPr>
      <w:r>
        <w:rPr>
          <w:lang w:val="zh-CN" w:eastAsia="zh-CN" w:bidi="zh-CN"/>
        </w:rPr>
        <w:t xml:space="preserve">项目名称：</w:t>
      </w:r>
    </w:p>
    <w:tbl>
      <w:tblPr>
        <w:tblW w:w="0" w:type="auto"/>
        <w:jc w:val="left"/>
        <w:tblInd w:w="5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51" w:type="dxa"/>
          <w:bottom w:w="0" w:type="dxa"/>
          <w:right w:w="51" w:type="dxa"/>
        </w:tblCellMar>
      </w:tblPr>
      <w:tblGrid>
        <w:gridCol w:w="1728"/>
        <w:gridCol w:w="1728"/>
        <w:gridCol w:w="1728"/>
        <w:gridCol w:w="1728"/>
        <w:gridCol w:w="2640"/>
      </w:tblGrid>
      <w:tr>
        <w:tc>
          <w:tcPr>
            <w:tcW w:w="1728" w:type="dxa"/>
            <w:shd w:val="clear" w:color="auto" w:fill="auto"/>
            <w:vAlign w:val="center"/>
          </w:tcPr>
          <w:p>
            <w:pPr>
              <w:pStyle w:val="正文"/>
              <w:rPr>
                <w:lang w:val="zh-CN" w:eastAsia="zh-CN" w:bidi="zh-CN"/>
              </w:rPr>
            </w:pPr>
            <w:r>
              <w:rPr>
                <w:lang w:val="zh-CN" w:eastAsia="zh-CN" w:bidi="zh-CN"/>
              </w:rPr>
              <w:t xml:space="preserve">序号</w:t>
            </w:r>
          </w:p>
        </w:tc>
        <w:tc>
          <w:tcPr>
            <w:tcW w:w="1728" w:type="dxa"/>
            <w:shd w:val="clear" w:color="auto" w:fill="auto"/>
            <w:vAlign w:val="center"/>
          </w:tcPr>
          <w:p>
            <w:pPr>
              <w:pStyle w:val="正文"/>
              <w:rPr>
                <w:lang w:val="zh-CN" w:eastAsia="zh-CN" w:bidi="zh-CN"/>
              </w:rPr>
            </w:pPr>
            <w:r>
              <w:rPr>
                <w:lang w:val="zh-CN" w:eastAsia="zh-CN" w:bidi="zh-CN"/>
              </w:rPr>
              <w:t xml:space="preserve">招标文件技术规格要求</w:t>
            </w:r>
          </w:p>
        </w:tc>
        <w:tc>
          <w:tcPr>
            <w:tcW w:w="1728" w:type="dxa"/>
            <w:shd w:val="clear" w:color="auto" w:fill="auto"/>
            <w:vAlign w:val="center"/>
          </w:tcPr>
          <w:p>
            <w:pPr>
              <w:pStyle w:val="正文"/>
              <w:rPr>
                <w:lang w:val="zh-CN" w:eastAsia="zh-CN" w:bidi="zh-CN"/>
              </w:rPr>
            </w:pPr>
            <w:r>
              <w:rPr>
                <w:lang w:val="zh-CN" w:eastAsia="zh-CN" w:bidi="zh-CN"/>
              </w:rPr>
              <w:t xml:space="preserve">投标货物实际技术规格</w:t>
            </w:r>
          </w:p>
        </w:tc>
        <w:tc>
          <w:tcPr>
            <w:tcW w:w="1728" w:type="dxa"/>
            <w:shd w:val="clear" w:color="auto" w:fill="auto"/>
            <w:vAlign w:val="center"/>
          </w:tcPr>
          <w:p>
            <w:pPr>
              <w:pStyle w:val="正文"/>
              <w:rPr>
                <w:lang w:val="zh-CN" w:eastAsia="zh-CN" w:bidi="zh-CN"/>
              </w:rPr>
            </w:pPr>
            <w:r>
              <w:rPr>
                <w:lang w:val="zh-CN" w:eastAsia="zh-CN" w:bidi="zh-CN"/>
              </w:rPr>
              <w:t xml:space="preserve">是否有偏差</w:t>
            </w:r>
          </w:p>
        </w:tc>
        <w:tc>
          <w:tcPr>
            <w:tcW w:w="2640" w:type="dxa"/>
            <w:shd w:val="clear" w:color="auto" w:fill="auto"/>
            <w:vAlign w:val="center"/>
          </w:tcPr>
          <w:p>
            <w:pPr>
              <w:pStyle w:val="正文"/>
              <w:rPr>
                <w:lang w:val="zh-CN" w:eastAsia="zh-CN" w:bidi="zh-CN"/>
              </w:rPr>
            </w:pPr>
            <w:r>
              <w:rPr>
                <w:lang w:val="zh-CN" w:eastAsia="zh-CN" w:bidi="zh-CN"/>
              </w:rPr>
              <w:t xml:space="preserve">偏差说明</w:t>
            </w: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r>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1728" w:type="dxa"/>
            <w:shd w:val="clear" w:color="auto" w:fill="auto"/>
            <w:vAlign w:val="center"/>
          </w:tcPr>
          <w:p>
            <w:pPr>
              <w:pStyle w:val="正文"/>
              <w:rPr>
                <w:lang w:val="zh-CN" w:eastAsia="zh-CN" w:bidi="zh-CN"/>
              </w:rPr>
            </w:pPr>
          </w:p>
        </w:tc>
        <w:tc>
          <w:tcPr>
            <w:tcW w:w="2640" w:type="dxa"/>
            <w:shd w:val="clear" w:color="auto" w:fill="auto"/>
            <w:vAlign w:val="center"/>
          </w:tcPr>
          <w:p>
            <w:pPr>
              <w:pStyle w:val="正文"/>
              <w:rPr>
                <w:lang w:val="zh-CN" w:eastAsia="zh-CN" w:bidi="zh-CN"/>
              </w:rPr>
            </w:pPr>
          </w:p>
        </w:tc>
      </w:tr>
    </w:tbl>
    <w:p>
      <w:pPr>
        <w:pStyle w:val="正文"/>
        <w:rPr>
          <w:lang w:val="en-US" w:eastAsia="en-US" w:bidi="en-US"/>
        </w:rPr>
      </w:pPr>
      <w:r>
        <w:rPr>
          <w:lang w:val="zh-CN" w:eastAsia="zh-CN" w:bidi="zh-CN"/>
        </w:rPr>
        <w:t xml:space="preserve">说明：</w:t>
      </w:r>
    </w:p>
    <w:p>
      <w:pPr>
        <w:pStyle w:val="正文"/>
        <w:rPr>
          <w:lang w:val="en-US" w:eastAsia="en-US" w:bidi="en-US"/>
        </w:rPr>
      </w:pPr>
      <w:r>
        <w:rPr>
          <w:lang w:val="zh-CN" w:eastAsia="zh-CN" w:bidi="zh-CN"/>
        </w:rPr>
        <w:t xml:space="preserve">投标人必须按技术需求表的序号填写本表，如投标货物实际技术规格与技术需求无偏差，在</w:t>
      </w:r>
      <w:r>
        <w:rPr>
          <w:lang w:val="ar-SA" w:eastAsia="ar-SA" w:bidi="ar-SA"/>
        </w:rPr>
        <w:t xml:space="preserve">“</w:t>
      </w:r>
      <w:r>
        <w:rPr>
          <w:lang w:val="zh-CN" w:eastAsia="zh-CN" w:bidi="zh-CN"/>
        </w:rPr>
        <w:t xml:space="preserve">是否有偏差</w:t>
      </w:r>
      <w:r>
        <w:rPr>
          <w:lang w:val="ar-SA" w:eastAsia="ar-SA" w:bidi="ar-SA"/>
        </w:rPr>
        <w:t xml:space="preserve">”</w:t>
      </w:r>
      <w:r>
        <w:rPr>
          <w:lang w:val="zh-CN" w:eastAsia="zh-CN" w:bidi="zh-CN"/>
        </w:rPr>
        <w:t xml:space="preserve">一列填写</w:t>
      </w:r>
      <w:r>
        <w:rPr>
          <w:lang w:val="ar-SA" w:eastAsia="ar-SA" w:bidi="ar-SA"/>
        </w:rPr>
        <w:t xml:space="preserve">“</w:t>
      </w:r>
      <w:r>
        <w:rPr>
          <w:lang w:val="zh-CN" w:eastAsia="zh-CN" w:bidi="zh-CN"/>
        </w:rPr>
        <w:t xml:space="preserve">无</w:t>
      </w:r>
      <w:r>
        <w:rPr>
          <w:lang w:val="ar-SA" w:eastAsia="ar-SA" w:bidi="ar-SA"/>
        </w:rPr>
        <w:t xml:space="preserve">”</w:t>
      </w:r>
      <w:r>
        <w:rPr>
          <w:lang w:val="zh-CN" w:eastAsia="zh-CN" w:bidi="zh-CN"/>
        </w:rPr>
        <w:t xml:space="preserve">。</w:t>
      </w:r>
    </w:p>
    <w:p>
      <w:pPr>
        <w:pStyle w:val="正文"/>
        <w:rPr>
          <w:lang w:val="zh-CN" w:eastAsia="zh-CN" w:bidi="zh-CN"/>
        </w:rPr>
      </w:pPr>
      <w:r>
        <w:rPr>
          <w:lang w:val="zh-CN" w:eastAsia="zh-CN" w:bidi="zh-CN"/>
        </w:rPr>
        <w:t xml:space="preserve">投标货物的规格、技术参数和性能与招标文件的要求如不完全一致，在</w:t>
      </w:r>
      <w:r>
        <w:rPr>
          <w:lang w:val="ar-SA" w:eastAsia="ar-SA" w:bidi="ar-SA"/>
        </w:rPr>
        <w:t xml:space="preserve">“</w:t>
      </w:r>
      <w:r>
        <w:rPr>
          <w:lang w:val="zh-CN" w:eastAsia="zh-CN" w:bidi="zh-CN"/>
        </w:rPr>
        <w:t xml:space="preserve">是否有偏差</w:t>
      </w:r>
      <w:r>
        <w:rPr>
          <w:lang w:val="ar-SA" w:eastAsia="ar-SA" w:bidi="ar-SA"/>
        </w:rPr>
        <w:t xml:space="preserve">”</w:t>
      </w:r>
      <w:r>
        <w:rPr>
          <w:lang w:val="zh-CN" w:eastAsia="zh-CN" w:bidi="zh-CN"/>
        </w:rPr>
        <w:t xml:space="preserve">一列填写</w:t>
      </w:r>
      <w:r>
        <w:rPr>
          <w:lang w:val="ar-SA" w:eastAsia="ar-SA" w:bidi="ar-SA"/>
        </w:rPr>
        <w:t xml:space="preserve">“</w:t>
      </w:r>
      <w:r>
        <w:rPr>
          <w:lang w:val="zh-CN" w:eastAsia="zh-CN" w:bidi="zh-CN"/>
        </w:rPr>
        <w:t xml:space="preserve">有</w:t>
      </w:r>
      <w:r>
        <w:rPr>
          <w:lang w:val="ar-SA" w:eastAsia="ar-SA" w:bidi="ar-SA"/>
        </w:rPr>
        <w:t xml:space="preserve">”</w:t>
      </w:r>
      <w:r>
        <w:rPr>
          <w:lang w:val="zh-CN" w:eastAsia="zh-CN" w:bidi="zh-CN"/>
        </w:rPr>
        <w:t xml:space="preserve">，还需填写偏差说明，并注明是</w:t>
      </w:r>
      <w:r>
        <w:rPr>
          <w:lang w:val="ar-SA" w:eastAsia="ar-SA" w:bidi="ar-SA"/>
        </w:rPr>
        <w:t xml:space="preserve">“</w:t>
      </w:r>
      <w:r>
        <w:rPr>
          <w:lang w:val="zh-CN" w:eastAsia="zh-CN" w:bidi="zh-CN"/>
        </w:rPr>
        <w:t xml:space="preserve">正偏离</w:t>
      </w:r>
      <w:r>
        <w:rPr>
          <w:lang w:val="ar-SA" w:eastAsia="ar-SA" w:bidi="ar-SA"/>
        </w:rPr>
        <w:t xml:space="preserve">”</w:t>
      </w:r>
      <w:r>
        <w:rPr>
          <w:lang w:val="zh-CN" w:eastAsia="zh-CN" w:bidi="zh-CN"/>
        </w:rPr>
        <w:t xml:space="preserve">还是</w:t>
      </w:r>
      <w:r>
        <w:rPr>
          <w:lang w:val="ar-SA" w:eastAsia="ar-SA" w:bidi="ar-SA"/>
        </w:rPr>
        <w:t xml:space="preserve">“</w:t>
      </w:r>
      <w:r>
        <w:rPr>
          <w:lang w:val="zh-CN" w:eastAsia="zh-CN" w:bidi="zh-CN"/>
        </w:rPr>
        <w:t xml:space="preserve">负偏离</w:t>
      </w:r>
      <w:r>
        <w:rPr>
          <w:lang w:val="ar-SA" w:eastAsia="ar-SA" w:bidi="ar-SA"/>
        </w:rPr>
        <w:t xml:space="preserve">”</w:t>
      </w:r>
      <w:r>
        <w:rPr>
          <w:lang w:val="zh-CN" w:eastAsia="zh-CN" w:bidi="zh-CN"/>
        </w:rPr>
        <w:t xml:space="preserve">以及偏差的幅度（以百分比表示）。</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en-US" w:eastAsia="en-US" w:bidi="en-US"/>
        </w:rPr>
      </w:pPr>
      <w:r>
        <w:rPr>
          <w:lang w:val="zh-CN" w:eastAsia="zh-CN" w:bidi="zh-CN"/>
        </w:rPr>
        <w:t xml:space="preserve">投标人名称：（单位盖章）</w:t>
      </w:r>
    </w:p>
    <w:p>
      <w:pPr>
        <w:pStyle w:val="正文"/>
        <w:rPr>
          <w:lang w:val="en-US" w:eastAsia="en-US" w:bidi="en-US"/>
        </w:rPr>
      </w:pPr>
      <w:r>
        <w:rPr>
          <w:lang w:val="zh-CN" w:eastAsia="zh-CN" w:bidi="zh-CN"/>
        </w:rPr>
        <w:t xml:space="preserve">法定代表人或授权代表（签字或加盖个人名章）：</w:t>
      </w:r>
    </w:p>
    <w:p>
      <w:pPr>
        <w:pStyle w:val="正文"/>
        <w:rPr>
          <w:lang w:val="en-US" w:eastAsia="en-US" w:bidi="en-US"/>
        </w:rPr>
      </w:pPr>
      <w:r>
        <w:rPr>
          <w:lang w:val="zh-CN" w:eastAsia="zh-CN" w:bidi="zh-CN"/>
        </w:rPr>
        <w:t xml:space="preserve">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jc w:val="left"/>
        <w:rPr>
          <w:rFonts w:ascii="黑体" w:hAnsi="黑体" w:eastAsia="黑体" w:cs="黑体"/>
          <w:sz w:val="30"/>
          <w:lang w:val="zh-CN" w:eastAsia="zh-CN" w:bidi="zh-CN"/>
        </w:rPr>
      </w:pPr>
      <w:r>
        <w:rPr>
          <w:lang w:val="zh-CN" w:eastAsia="zh-CN" w:bidi="zh-CN"/>
        </w:rPr>
        <w:br w:type="page"/>
      </w:r>
      <w:r>
        <w:rPr>
          <w:sz w:val="21"/>
          <w:lang w:val="en-US" w:eastAsia="en-US" w:bidi="en-US"/>
        </w:rPr>
        <w:t xml:space="preserve">16</w:t>
      </w:r>
      <w:r>
        <w:rPr>
          <w:sz w:val="21"/>
          <w:lang w:val="zh-CN" w:eastAsia="zh-CN" w:bidi="zh-CN"/>
        </w:rPr>
        <w:t xml:space="preserve">、关于符合本国产品标准的声明函</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ind w:firstLine="480"/>
        <w:rPr>
          <w:sz w:val="21"/>
          <w:lang w:val="zh-CN" w:eastAsia="zh-CN" w:bidi="zh-CN"/>
        </w:rPr>
      </w:pPr>
      <w:r>
        <w:rPr>
          <w:sz w:val="21"/>
          <w:lang w:val="zh-CN" w:eastAsia="zh-CN" w:bidi="zh-CN"/>
        </w:rPr>
        <w:t xml:space="preserve">本公司（单位）郑重声明，根据《国务院办公厅关于在政府采购中实施本国产品标准及相关政策的通知》（国发办【</w:t>
      </w:r>
      <w:r>
        <w:rPr>
          <w:sz w:val="21"/>
          <w:lang w:val="en-US" w:eastAsia="en-US" w:bidi="en-US"/>
        </w:rPr>
        <w:t xml:space="preserve">2025</w:t>
      </w:r>
      <w:r>
        <w:rPr>
          <w:sz w:val="21"/>
          <w:lang w:val="zh-CN" w:eastAsia="zh-CN" w:bidi="zh-CN"/>
        </w:rPr>
        <w:t xml:space="preserve">】</w:t>
      </w:r>
      <w:r>
        <w:rPr>
          <w:sz w:val="21"/>
          <w:lang w:val="en-US" w:eastAsia="en-US" w:bidi="en-US"/>
        </w:rPr>
        <w:t xml:space="preserve">34</w:t>
      </w:r>
      <w:r>
        <w:rPr>
          <w:sz w:val="21"/>
          <w:lang w:val="zh-CN" w:eastAsia="zh-CN" w:bidi="zh-CN"/>
        </w:rPr>
        <w:t xml:space="preserve">号）的规定，本公司（单位）提供的以下产品属于本国产品。具体情况如下：</w:t>
      </w:r>
    </w:p>
    <w:p>
      <w:pPr>
        <w:pStyle w:val="Normal"/>
        <w:tabs>
          <w:tab w:val="left" w:pos="312"/>
          <w:tab w:val="left" w:pos="420"/>
          <w:tab w:val="left" w:pos="480"/>
          <w:tab w:val="left" w:pos="840"/>
          <w:tab w:val="left" w:pos="1260"/>
          <w:tab w:val="left" w:pos="1680"/>
          <w:tab w:val="left" w:pos="2100"/>
          <w:tab w:val="left" w:pos="2520"/>
          <w:tab w:val="left" w:pos="2940"/>
          <w:tab w:val="left" w:pos="3360"/>
          <w:tab w:val="left" w:pos="3780"/>
          <w:tab w:val="left" w:pos="4200"/>
          <w:tab w:val="left" w:pos="4620"/>
          <w:tab w:val="left" w:pos="5040"/>
        </w:tabs>
        <w:spacing w:before="200" w:after="180"/>
        <w:ind w:left="480"/>
        <w:rPr>
          <w:sz w:val="21"/>
          <w:lang w:val="zh-CN" w:eastAsia="zh-CN" w:bidi="zh-CN"/>
        </w:rPr>
      </w:pPr>
      <w:r>
        <w:rPr>
          <w:sz w:val="21"/>
          <w:lang w:val="zh-CN" w:eastAsia="zh-CN" w:bidi="zh-CN"/>
        </w:rPr>
        <w:t xml:space="preserve">1.（产品名称1）1，生产厂为（厂名）2，厂址为（生产厂址）。（产品名称1）的中国境内生产的组建成本占比≥（规定比例）3。（产品名称1）的（关键组件）4在中国境内生产。（产品名称1）的（关键工序）5在中国境内完成。</w:t>
      </w:r>
    </w:p>
    <w:p>
      <w:pPr>
        <w:pStyle w:val="Normal"/>
        <w:tabs>
          <w:tab w:val="left" w:pos="312"/>
          <w:tab w:val="left" w:pos="420"/>
          <w:tab w:val="left" w:pos="480"/>
          <w:tab w:val="left" w:pos="840"/>
          <w:tab w:val="left" w:pos="1260"/>
          <w:tab w:val="left" w:pos="1680"/>
          <w:tab w:val="left" w:pos="2100"/>
          <w:tab w:val="left" w:pos="2520"/>
          <w:tab w:val="left" w:pos="2940"/>
          <w:tab w:val="left" w:pos="3360"/>
          <w:tab w:val="left" w:pos="3780"/>
          <w:tab w:val="left" w:pos="4200"/>
          <w:tab w:val="left" w:pos="4620"/>
          <w:tab w:val="left" w:pos="5040"/>
        </w:tabs>
        <w:spacing w:before="200" w:after="180"/>
        <w:ind w:left="480"/>
        <w:rPr>
          <w:sz w:val="21"/>
          <w:lang w:val="zh-CN" w:eastAsia="zh-CN" w:bidi="zh-CN"/>
        </w:rPr>
      </w:pPr>
      <w:r>
        <w:rPr>
          <w:sz w:val="21"/>
          <w:lang w:val="zh-CN" w:eastAsia="zh-CN" w:bidi="zh-CN"/>
        </w:rPr>
        <w:t xml:space="preserve">2.（产品名称2），生产厂为（厂名），厂址为（生产厂址）。（产品名称2）的中国境内生产的组建成本占比≥（规定比例）。（产品名称2）的（关键组件）在中国境内生产。（产品名称2）的（关键工序）在中国境内完成。</w:t>
      </w:r>
    </w:p>
    <w:p>
      <w:pPr>
        <w:pStyle w:val="Normal"/>
        <w:tabs>
          <w:tab w:val="left" w:pos="312"/>
          <w:tab w:val="left" w:pos="420"/>
          <w:tab w:val="left" w:pos="480"/>
          <w:tab w:val="left" w:pos="840"/>
          <w:tab w:val="left" w:pos="1260"/>
          <w:tab w:val="left" w:pos="1680"/>
          <w:tab w:val="left" w:pos="2100"/>
          <w:tab w:val="left" w:pos="2520"/>
          <w:tab w:val="left" w:pos="2940"/>
          <w:tab w:val="left" w:pos="3360"/>
          <w:tab w:val="left" w:pos="3780"/>
          <w:tab w:val="left" w:pos="4200"/>
          <w:tab w:val="left" w:pos="4620"/>
          <w:tab w:val="left" w:pos="5040"/>
        </w:tabs>
        <w:spacing w:before="200" w:after="180"/>
        <w:ind w:left="480"/>
        <w:rPr>
          <w:sz w:val="21"/>
          <w:lang w:val="zh-CN" w:eastAsia="zh-CN" w:bidi="zh-CN"/>
        </w:rPr>
      </w:pPr>
      <w:r>
        <w:rPr>
          <w:sz w:val="21"/>
          <w:lang w:val="zh-CN" w:eastAsia="zh-CN" w:bidi="zh-CN"/>
        </w:rPr>
        <w:t xml:space="preserve">3.……</w:t>
      </w:r>
    </w:p>
    <w:p>
      <w:pPr>
        <w:pStyle w:val="Normal"/>
        <w:tabs>
          <w:tab w:val="left" w:pos="312"/>
          <w:tab w:val="left" w:pos="420"/>
          <w:tab w:val="left" w:pos="480"/>
          <w:tab w:val="left" w:pos="840"/>
          <w:tab w:val="left" w:pos="1260"/>
          <w:tab w:val="left" w:pos="1680"/>
          <w:tab w:val="left" w:pos="2100"/>
          <w:tab w:val="left" w:pos="2520"/>
          <w:tab w:val="left" w:pos="2940"/>
          <w:tab w:val="left" w:pos="3360"/>
          <w:tab w:val="left" w:pos="3780"/>
          <w:tab w:val="left" w:pos="4200"/>
          <w:tab w:val="left" w:pos="4620"/>
          <w:tab w:val="left" w:pos="5040"/>
        </w:tabs>
        <w:spacing w:before="200" w:after="180"/>
        <w:ind w:left="480"/>
        <w:rPr>
          <w:sz w:val="21"/>
          <w:lang w:val="zh-CN" w:eastAsia="zh-CN" w:bidi="zh-CN"/>
        </w:rPr>
      </w:pPr>
      <w:r>
        <w:rPr>
          <w:sz w:val="21"/>
          <w:lang w:val="zh-CN" w:eastAsia="zh-CN" w:bidi="zh-CN"/>
        </w:rPr>
        <w:t xml:space="preserve">4.……</w:t>
      </w:r>
    </w:p>
    <w:p>
      <w:pPr>
        <w:pStyle w:val="Normal"/>
        <w:tabs>
          <w:tab w:val="left" w:pos="312"/>
          <w:tab w:val="left" w:pos="420"/>
          <w:tab w:val="left" w:pos="480"/>
          <w:tab w:val="left" w:pos="840"/>
          <w:tab w:val="left" w:pos="1260"/>
          <w:tab w:val="left" w:pos="1680"/>
          <w:tab w:val="left" w:pos="2100"/>
          <w:tab w:val="left" w:pos="2520"/>
          <w:tab w:val="left" w:pos="2940"/>
          <w:tab w:val="left" w:pos="3360"/>
          <w:tab w:val="left" w:pos="3780"/>
          <w:tab w:val="left" w:pos="4200"/>
          <w:tab w:val="left" w:pos="4620"/>
          <w:tab w:val="left" w:pos="5040"/>
        </w:tabs>
        <w:spacing w:before="200" w:after="180"/>
        <w:ind w:left="480"/>
        <w:rPr>
          <w:sz w:val="21"/>
          <w:lang w:val="zh-CN" w:eastAsia="zh-CN" w:bidi="zh-CN"/>
        </w:rPr>
      </w:pPr>
      <w:r>
        <w:rPr>
          <w:sz w:val="21"/>
          <w:lang w:val="zh-CN" w:eastAsia="zh-CN" w:bidi="zh-CN"/>
        </w:rPr>
        <w:t xml:space="preserve">5.……</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ind w:firstLine="480"/>
        <w:rPr>
          <w:sz w:val="21"/>
          <w:lang w:val="zh-CN" w:eastAsia="zh-CN" w:bidi="zh-CN"/>
        </w:rPr>
      </w:pPr>
      <w:r>
        <w:rPr>
          <w:sz w:val="21"/>
          <w:lang w:val="zh-CN" w:eastAsia="zh-CN" w:bidi="zh-CN"/>
        </w:rPr>
        <w:t xml:space="preserve">本公司（单位）对上述声明内容的真实性负责。如有虚假，愿承担相应法律责任。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ind w:firstLine="480"/>
        <w:jc w:val="right"/>
        <w:rPr>
          <w:sz w:val="21"/>
          <w:lang w:val="zh-CN" w:eastAsia="zh-CN" w:bidi="zh-CN"/>
        </w:rPr>
      </w:pPr>
      <w:r>
        <w:rPr>
          <w:sz w:val="21"/>
          <w:lang w:val="zh-CN" w:eastAsia="zh-CN" w:bidi="zh-CN"/>
        </w:rPr>
        <w:t xml:space="preserve">公司（单位）名称（盖章）：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ind w:firstLine="480"/>
        <w:jc w:val="right"/>
        <w:rPr>
          <w:sz w:val="21"/>
          <w:lang w:val="zh-CN" w:eastAsia="zh-CN" w:bidi="zh-CN"/>
        </w:rPr>
      </w:pPr>
      <w:r>
        <w:rPr>
          <w:sz w:val="21"/>
          <w:lang w:val="zh-CN" w:eastAsia="zh-CN" w:bidi="zh-CN"/>
        </w:rPr>
        <w:t xml:space="preserve">日期：</w:t>
      </w:r>
      <w:r>
        <w:rPr>
          <w:sz w:val="21"/>
          <w:lang w:val="en-US" w:eastAsia="en-US" w:bidi="en-US"/>
        </w:rPr>
        <w:t xml:space="preserve">    </w:t>
      </w:r>
      <w:r>
        <w:rPr>
          <w:sz w:val="21"/>
          <w:lang w:val="zh-CN" w:eastAsia="zh-CN" w:bidi="zh-CN"/>
        </w:rPr>
        <w:t xml:space="preserve">年</w:t>
      </w:r>
      <w:r>
        <w:rPr>
          <w:sz w:val="21"/>
          <w:lang w:val="en-US" w:eastAsia="en-US" w:bidi="en-US"/>
        </w:rPr>
        <w:t xml:space="preserve">  </w:t>
      </w:r>
      <w:r>
        <w:rPr>
          <w:sz w:val="21"/>
          <w:lang w:val="zh-CN" w:eastAsia="zh-CN" w:bidi="zh-CN"/>
        </w:rPr>
        <w:t xml:space="preserve">月</w:t>
      </w:r>
      <w:r>
        <w:rPr>
          <w:sz w:val="21"/>
          <w:lang w:val="en-US" w:eastAsia="en-US" w:bidi="en-US"/>
        </w:rPr>
        <w:t xml:space="preserve">  </w:t>
      </w:r>
      <w:r>
        <w:rPr>
          <w:sz w:val="21"/>
          <w:lang w:val="zh-CN" w:eastAsia="zh-CN" w:bidi="zh-CN"/>
        </w:rPr>
        <w:t xml:space="preserve">日</w:t>
      </w:r>
    </w:p>
    <w:p>
      <w:pPr>
        <w:pStyle w:val="Normal (Web)"/>
        <w:keepNext/>
        <w:keepLines/>
        <w:widowControl w:val="on"/>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 w:after="20"/>
        <w:rPr>
          <w:sz w:val="21"/>
          <w:lang w:val="zh-CN" w:eastAsia="zh-CN" w:bidi="zh-CN"/>
        </w:rPr>
      </w:pPr>
      <w:r>
        <w:rPr>
          <w:sz w:val="21"/>
          <w:lang w:val="zh-CN" w:eastAsia="zh-CN" w:bidi="zh-CN"/>
        </w:rPr>
        <w:t xml:space="preserve">_____________________________</w:t>
      </w:r>
    </w:p>
    <w:p>
      <w:pPr>
        <w:pStyle w:val="Normal (Web)"/>
        <w:keepNext/>
        <w:keepLines/>
        <w:widowControl w:val="on"/>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 w:after="20"/>
        <w:ind w:firstLine="420"/>
        <w:rPr>
          <w:sz w:val="21"/>
          <w:lang w:val="zh-CN" w:eastAsia="zh-CN" w:bidi="zh-CN"/>
        </w:rPr>
      </w:pPr>
      <w:r>
        <w:rPr>
          <w:sz w:val="21"/>
          <w:lang w:val="zh-CN" w:eastAsia="zh-CN" w:bidi="zh-CN"/>
        </w:rPr>
        <w:t xml:space="preserve">1.产品如有型号，请在“产品名称”栏一并填写。</w:t>
      </w:r>
    </w:p>
    <w:p>
      <w:pPr>
        <w:pStyle w:val="Normal (Web)"/>
        <w:keepNext/>
        <w:keepLines/>
        <w:widowControl w:val="on"/>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 w:after="20"/>
        <w:ind w:firstLine="420"/>
        <w:rPr>
          <w:sz w:val="21"/>
          <w:lang w:val="zh-CN" w:eastAsia="zh-CN" w:bidi="zh-CN"/>
        </w:rPr>
      </w:pPr>
      <w:r>
        <w:rPr>
          <w:sz w:val="21"/>
          <w:lang w:val="zh-CN" w:eastAsia="zh-CN" w:bidi="zh-CN"/>
        </w:rPr>
        <w:t xml:space="preserve">2.生产厂名与厂址应与生产厂营业执照载明的相关信息保持一致。</w:t>
      </w:r>
    </w:p>
    <w:p>
      <w:pPr>
        <w:pStyle w:val="Normal (Web)"/>
        <w:keepNext/>
        <w:keepLines/>
        <w:widowControl w:val="on"/>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 w:after="20"/>
        <w:ind w:firstLine="420"/>
        <w:rPr>
          <w:sz w:val="21"/>
          <w:lang w:val="zh-CN" w:eastAsia="zh-CN" w:bidi="zh-CN"/>
        </w:rPr>
      </w:pPr>
      <w:r>
        <w:rPr>
          <w:sz w:val="21"/>
          <w:lang w:val="zh-CN" w:eastAsia="zh-CN" w:bidi="zh-CN"/>
        </w:rPr>
        <w:t xml:space="preserve">3.该产品的中国境内生产的组件成本占比相关要求实施前，“规定比例”栏可不填，下同。</w:t>
      </w:r>
    </w:p>
    <w:p>
      <w:pPr>
        <w:pStyle w:val="Normal (Web)"/>
        <w:keepNext/>
        <w:keepLines/>
        <w:widowControl w:val="on"/>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 w:after="20"/>
        <w:ind w:firstLine="420"/>
        <w:rPr>
          <w:sz w:val="21"/>
          <w:lang w:val="zh-CN" w:eastAsia="zh-CN" w:bidi="zh-CN"/>
        </w:rPr>
      </w:pPr>
      <w:r>
        <w:rPr>
          <w:sz w:val="21"/>
          <w:lang w:val="zh-CN" w:eastAsia="zh-CN" w:bidi="zh-CN"/>
        </w:rPr>
        <w:t xml:space="preserve">4.该产品的关键组件要求实施前，“关键组件”栏可不填，下同。</w:t>
      </w:r>
    </w:p>
    <w:p>
      <w:pPr>
        <w:pStyle w:val="Normal (Web)"/>
        <w:keepNext/>
        <w:keepLines/>
        <w:widowControl w:val="on"/>
        <w:shd w:val="clear" w:color="auto" w:fill="FFFFFF"/>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 w:after="20"/>
        <w:ind w:firstLine="420"/>
        <w:rPr>
          <w:sz w:val="21"/>
          <w:lang w:val="zh-CN" w:eastAsia="zh-CN" w:bidi="zh-CN"/>
        </w:rPr>
      </w:pPr>
      <w:r>
        <w:rPr>
          <w:sz w:val="21"/>
          <w:lang w:val="zh-CN" w:eastAsia="zh-CN" w:bidi="zh-CN"/>
        </w:rPr>
        <w:t xml:space="preserve">5.该产品的关键工序要求实施前，“关键工序”栏可不填，下同。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sz w:val="21"/>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sz w:val="21"/>
          <w:lang w:val="zh-CN" w:eastAsia="zh-CN" w:bidi="zh-CN"/>
        </w:rPr>
      </w:pPr>
    </w:p>
    <w:p>
      <w:pPr>
        <w:pStyle w:val="List Paragraph"/>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exact"/>
        <w:ind w:right="72" w:firstLine="0"/>
        <w:jc w:val="left"/>
        <w:rPr>
          <w:rFonts w:ascii="宋体" w:hAnsi="宋体" w:eastAsia="宋体" w:cs="宋体"/>
          <w:lang w:val="en-US" w:eastAsia="en-US" w:bidi="en-US"/>
        </w:rPr>
      </w:pPr>
      <w:r>
        <w:rPr>
          <w:rFonts w:ascii="宋体" w:hAnsi="宋体" w:eastAsia="宋体" w:cs="宋体"/>
          <w:lang w:val="zh-CN" w:eastAsia="zh-CN" w:bidi="zh-CN"/>
        </w:rPr>
        <w:t xml:space="preserve">备注：关于本国产品</w:t>
      </w:r>
    </w:p>
    <w:p>
      <w:pPr>
        <w:pStyle w:val="List Paragraph"/>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exact"/>
        <w:ind w:right="72"/>
        <w:jc w:val="left"/>
        <w:rPr>
          <w:rFonts w:ascii="宋体" w:hAnsi="宋体" w:eastAsia="宋体" w:cs="宋体"/>
          <w:lang w:val="zh-CN" w:eastAsia="zh-CN" w:bidi="zh-CN"/>
        </w:rPr>
      </w:pPr>
      <w:r>
        <w:rPr>
          <w:rFonts w:ascii="宋体" w:hAnsi="宋体" w:eastAsia="宋体" w:cs="宋体"/>
          <w:lang w:val="zh-CN" w:eastAsia="zh-CN" w:bidi="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pStyle w:val="List Paragraph"/>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exact"/>
        <w:ind w:right="72"/>
        <w:jc w:val="left"/>
        <w:rPr>
          <w:rFonts w:ascii="宋体" w:hAnsi="宋体" w:eastAsia="宋体" w:cs="宋体"/>
          <w:lang w:val="zh-CN" w:eastAsia="zh-CN" w:bidi="zh-CN"/>
        </w:rPr>
      </w:pPr>
      <w:r>
        <w:rPr>
          <w:rFonts w:ascii="宋体" w:hAnsi="宋体" w:eastAsia="宋体" w:cs="宋体"/>
          <w:lang w:val="zh-CN" w:eastAsia="zh-CN" w:bidi="zh-CN"/>
        </w:rPr>
        <w:t xml:space="preserve">本项目支持本国产品，在本采购活动中既有本国产品又有非本国产品参与竞争的，依法对本国产品给予价格评审优惠，对本国产品的报价给予</w:t>
      </w:r>
      <w:r>
        <w:rPr>
          <w:rFonts w:ascii="宋体" w:hAnsi="宋体" w:eastAsia="宋体" w:cs="宋体"/>
          <w:lang w:val="en-US" w:eastAsia="en-US" w:bidi="en-US"/>
        </w:rPr>
        <w:t xml:space="preserve">20%</w:t>
      </w:r>
      <w:r>
        <w:rPr>
          <w:rFonts w:ascii="宋体" w:hAnsi="宋体" w:eastAsia="宋体" w:cs="宋体"/>
          <w:lang w:val="zh-CN" w:eastAsia="zh-CN" w:bidi="zh-CN"/>
        </w:rPr>
        <w:t xml:space="preserve">的价格扣除，用扣除后的价格参与评审。</w:t>
      </w:r>
    </w:p>
    <w:p>
      <w:pPr>
        <w:pStyle w:val="正文"/>
        <w:rPr>
          <w:lang w:val="zh-CN" w:eastAsia="zh-CN" w:bidi="zh-CN"/>
        </w:rPr>
      </w:pPr>
      <w:r>
        <w:rPr>
          <w:lang w:val="zh-CN" w:eastAsia="zh-CN" w:bidi="zh-CN"/>
        </w:rPr>
        <w:t xml:space="preserve">如本采购项目或者采购包中含有多种产品，投标供应商为该采购项目或者采购包提供符合本国产品标准的产品成本之和占该投标供应商提供的全部产品成本之和的比例达到</w:t>
      </w:r>
      <w:r>
        <w:rPr>
          <w:lang w:val="en-US" w:eastAsia="en-US" w:bidi="en-US"/>
        </w:rPr>
        <w:t xml:space="preserve">80%</w:t>
      </w:r>
      <w:r>
        <w:rPr>
          <w:lang w:val="zh-CN" w:eastAsia="zh-CN" w:bidi="zh-CN"/>
        </w:rPr>
        <w:t xml:space="preserve">以上时，依法对该投标供应商的产品给予价格评审优惠，即对该投标供应商提供的全部产品的总报价给予</w:t>
      </w:r>
      <w:r>
        <w:rPr>
          <w:lang w:val="en-US" w:eastAsia="en-US" w:bidi="en-US"/>
        </w:rPr>
        <w:t xml:space="preserve">20%</w:t>
      </w:r>
      <w:r>
        <w:rPr>
          <w:lang w:val="zh-CN" w:eastAsia="zh-CN" w:bidi="zh-CN"/>
        </w:rPr>
        <w:t xml:space="preserve">的价格扣除，用扣除后的价格参与评审。</w:t>
      </w:r>
    </w:p>
    <w:p>
      <w:pPr>
        <w:pStyle w:val="正文"/>
        <w:rPr>
          <w:lang w:val="zh-CN" w:eastAsia="zh-CN" w:bidi="zh-CN"/>
        </w:rPr>
      </w:pPr>
    </w:p>
    <w:p>
      <w:pPr>
        <w:pStyle w:val="正文"/>
        <w:rPr>
          <w:lang w:val="zh-CN" w:eastAsia="zh-CN" w:bidi="zh-CN"/>
        </w:rPr>
      </w:pPr>
    </w:p>
    <w:p>
      <w:pPr>
        <w:pStyle w:val="Normal"/>
        <w:tabs>
          <w:tab w:val="center" w:pos="6946"/>
          <w:tab w:val="left" w:pos="91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s>
        <w:rPr>
          <w:b/>
          <w:color w:val="000000"/>
          <w:sz w:val="28"/>
          <w:lang w:val="zh-CN" w:eastAsia="zh-CN" w:bidi="zh-CN"/>
        </w:rPr>
      </w:pPr>
      <w:r>
        <w:rPr>
          <w:lang w:val="zh-CN" w:eastAsia="zh-CN" w:bidi="zh-CN"/>
        </w:rPr>
        <w:br w:type="page"/>
      </w:r>
      <w:r>
        <w:rPr>
          <w:sz w:val="21"/>
          <w:lang w:val="zh-CN" w:eastAsia="zh-CN" w:bidi="zh-CN"/>
        </w:rPr>
        <w:t xml:space="preserve">17、</w:t>
      </w:r>
    </w:p>
    <w:p>
      <w:pPr>
        <w:pStyle w:val="Normal"/>
        <w:tabs>
          <w:tab w:val="center" w:pos="6946"/>
          <w:tab w:val="left" w:pos="9120"/>
          <w:tab w:val="left" w:pos="9240"/>
          <w:tab w:val="left" w:pos="9660"/>
          <w:tab w:val="left" w:pos="10080"/>
          <w:tab w:val="left" w:pos="10500"/>
          <w:tab w:val="left" w:pos="10920"/>
          <w:tab w:val="left" w:pos="11340"/>
          <w:tab w:val="left" w:pos="11760"/>
          <w:tab w:val="left" w:pos="12180"/>
          <w:tab w:val="left" w:pos="12600"/>
          <w:tab w:val="left" w:pos="13020"/>
          <w:tab w:val="left" w:pos="13440"/>
          <w:tab w:val="left" w:pos="13860"/>
        </w:tabs>
        <w:jc w:val="center"/>
        <w:rPr>
          <w:b/>
          <w:color w:val="000000"/>
          <w:sz w:val="28"/>
          <w:lang w:val="zh-CN" w:eastAsia="zh-CN" w:bidi="zh-CN"/>
        </w:rPr>
      </w:pPr>
      <w:r>
        <w:rPr>
          <w:b/>
          <w:color w:val="000000"/>
          <w:sz w:val="28"/>
          <w:lang w:val="zh-CN" w:eastAsia="zh-CN" w:bidi="zh-CN"/>
        </w:rPr>
        <w:t xml:space="preserve">质保期后5年的备品备件和消耗品单价</w:t>
      </w:r>
    </w:p>
    <w:p>
      <w:pPr>
        <w:pStyle w:val="空半行"/>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color w:val="000000"/>
          <w:sz w:val="21"/>
          <w:lang w:val="zh-CN" w:eastAsia="zh-CN" w:bidi="zh-CN"/>
        </w:rPr>
      </w:pPr>
    </w:p>
    <w:p>
      <w:pPr>
        <w:pStyle w:val="空半行"/>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60" w:lineRule="auto"/>
        <w:rPr>
          <w:color w:val="000000"/>
          <w:sz w:val="21"/>
          <w:lang w:val="zh-CN" w:eastAsia="zh-CN" w:bidi="zh-CN"/>
        </w:rPr>
      </w:pPr>
    </w:p>
    <w:p>
      <w:pPr>
        <w:pStyle w:val="Normal"/>
        <w:tabs>
          <w:tab w:val="left" w:pos="4660"/>
          <w:tab w:val="left" w:pos="806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s>
        <w:rPr>
          <w:b/>
          <w:color w:val="000000"/>
          <w:sz w:val="28"/>
          <w:lang w:val="zh-CN" w:eastAsia="zh-CN" w:bidi="zh-CN"/>
        </w:rPr>
      </w:pPr>
    </w:p>
    <w:p>
      <w:pPr>
        <w:pStyle w:val="Normal"/>
        <w:tabs>
          <w:tab w:val="left" w:pos="4660"/>
          <w:tab w:val="left" w:pos="8060"/>
          <w:tab w:val="left" w:pos="8400"/>
          <w:tab w:val="left" w:pos="8820"/>
          <w:tab w:val="left" w:pos="9240"/>
          <w:tab w:val="left" w:pos="9660"/>
          <w:tab w:val="left" w:pos="10080"/>
          <w:tab w:val="left" w:pos="10500"/>
          <w:tab w:val="left" w:pos="10920"/>
          <w:tab w:val="left" w:pos="11340"/>
          <w:tab w:val="left" w:pos="11760"/>
          <w:tab w:val="left" w:pos="12180"/>
          <w:tab w:val="left" w:pos="12600"/>
          <w:tab w:val="left" w:pos="13020"/>
        </w:tabs>
        <w:rPr>
          <w:color w:val="000000"/>
          <w:lang w:val="zh-CN" w:eastAsia="zh-CN" w:bidi="zh-CN"/>
        </w:rPr>
      </w:pPr>
      <w:r>
        <w:rPr>
          <w:color w:val="000000"/>
          <w:lang w:val="zh-CN" w:eastAsia="zh-CN" w:bidi="zh-CN"/>
        </w:rPr>
        <w:t xml:space="preserve">投标人名称：________________招标编号：__________包件号：_________</w:t>
      </w:r>
    </w:p>
    <w:tbl>
      <w:tblPr>
        <w:tblW w:w="0" w:type="auto"/>
        <w:jc w:val="left"/>
        <w:tblInd w:w="15" w:type="dxa"/>
        <w:tblBorders>
          <w:top w:val="single" w:sz="6" w:space="0" w:color="auto"/>
          <w:left w:val="single" w:sz="6" w:space="0" w:color="auto"/>
          <w:bottom w:val="single" w:sz="6" w:space="0" w:color="auto"/>
          <w:right w:val="single" w:sz="6" w:space="0" w:color="auto"/>
          <w:insideH w:val="single" w:sz="12" w:space="0" w:color="auto"/>
          <w:insideV w:val="single" w:sz="6" w:space="0" w:color="auto"/>
        </w:tblBorders>
        <w:tblLayout w:type="fixed"/>
        <w:tblCellMar>
          <w:top w:w="0" w:type="dxa"/>
          <w:left w:w="15" w:type="dxa"/>
          <w:bottom w:w="0" w:type="dxa"/>
          <w:right w:w="15" w:type="dxa"/>
        </w:tblCellMar>
      </w:tblPr>
      <w:tblGrid>
        <w:gridCol w:w="406"/>
        <w:gridCol w:w="1370"/>
        <w:gridCol w:w="790"/>
        <w:gridCol w:w="509"/>
        <w:gridCol w:w="415"/>
        <w:gridCol w:w="915"/>
        <w:gridCol w:w="1543"/>
        <w:gridCol w:w="689"/>
        <w:gridCol w:w="1462"/>
        <w:gridCol w:w="1463"/>
      </w:tblGrid>
      <w:tr>
        <w:trPr>
          <w:cantSplit/>
          <w:tblHeader/>
          <w:trHeight w:val="563" w:hRule="atLeast"/>
        </w:trPr>
        <w:tc>
          <w:tcPr>
            <w:tcW w:w="406"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序号</w:t>
            </w:r>
          </w:p>
        </w:tc>
        <w:tc>
          <w:tcPr>
            <w:tcW w:w="1370"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名称</w:t>
            </w:r>
          </w:p>
        </w:tc>
        <w:tc>
          <w:tcPr>
            <w:tcW w:w="790"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型号和规格</w:t>
            </w:r>
          </w:p>
        </w:tc>
        <w:tc>
          <w:tcPr>
            <w:tcW w:w="509" w:type="dxa"/>
            <w:shd w:val="clear" w:color="auto" w:fill="auto"/>
            <w:vAlign w:val="center"/>
          </w:tcPr>
          <w:p>
            <w:pPr>
              <w:pStyle w:val="正文文字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360" w:lineRule="auto"/>
              <w:ind w:left="0" w:right="63" w:firstLine="120"/>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料号</w:t>
            </w:r>
          </w:p>
        </w:tc>
        <w:tc>
          <w:tcPr>
            <w:tcW w:w="415"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单位</w:t>
            </w:r>
          </w:p>
        </w:tc>
        <w:tc>
          <w:tcPr>
            <w:tcW w:w="915"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原产地</w:t>
            </w:r>
            <w:r>
              <w:rPr>
                <w:rFonts w:ascii="Times New Roman" w:hAnsi="Times New Roman" w:eastAsia="Times New Roman" w:cs="Times New Roman"/>
                <w:color w:val="000000"/>
                <w:lang w:val="zh-CN" w:eastAsia="zh-CN" w:bidi="zh-CN"/>
              </w:rPr>
              <w:t xml:space="preserve">/</w:t>
            </w:r>
            <w:r>
              <w:rPr>
                <w:rFonts w:ascii="宋体" w:hAnsi="宋体" w:eastAsia="宋体" w:cs="宋体"/>
                <w:color w:val="000000"/>
                <w:lang w:val="zh-CN" w:eastAsia="zh-CN" w:bidi="zh-CN"/>
              </w:rPr>
              <w:t xml:space="preserve">制造商</w:t>
            </w:r>
          </w:p>
        </w:tc>
        <w:tc>
          <w:tcPr>
            <w:tcW w:w="1543"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货到现场单价（人民币元）</w:t>
            </w:r>
          </w:p>
        </w:tc>
        <w:tc>
          <w:tcPr>
            <w:tcW w:w="689"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仓库地址</w:t>
            </w:r>
          </w:p>
        </w:tc>
        <w:tc>
          <w:tcPr>
            <w:tcW w:w="1462"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Times New Roman" w:hAnsi="Times New Roman" w:eastAsia="Times New Roman" w:cs="Times New Roman"/>
                <w:color w:val="000000"/>
                <w:lang w:val="zh-CN" w:eastAsia="zh-CN" w:bidi="zh-CN"/>
              </w:rPr>
            </w:pPr>
            <w:r>
              <w:rPr>
                <w:rFonts w:ascii="宋体" w:hAnsi="宋体" w:eastAsia="宋体" w:cs="宋体"/>
                <w:color w:val="000000"/>
                <w:lang w:val="zh-CN" w:eastAsia="zh-CN" w:bidi="zh-CN"/>
              </w:rPr>
              <w:t xml:space="preserve">送达项目现场的最长时间</w:t>
            </w:r>
          </w:p>
        </w:tc>
        <w:tc>
          <w:tcPr>
            <w:tcW w:w="1463" w:type="dxa"/>
            <w:shd w:val="clear" w:color="auto" w:fill="auto"/>
            <w:vAlign w:val="center"/>
          </w:tcPr>
          <w:p>
            <w:pPr>
              <w:pStyle w:val="正文文字2"/>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rFonts w:ascii="宋体" w:hAnsi="宋体" w:eastAsia="宋体" w:cs="宋体"/>
                <w:color w:val="000000"/>
                <w:lang w:val="zh-CN" w:eastAsia="zh-CN" w:bidi="zh-CN"/>
              </w:rPr>
            </w:pPr>
            <w:r>
              <w:rPr>
                <w:rFonts w:ascii="宋体" w:hAnsi="宋体" w:eastAsia="宋体" w:cs="宋体"/>
                <w:color w:val="000000"/>
                <w:lang w:val="zh-CN" w:eastAsia="zh-CN" w:bidi="zh-CN"/>
              </w:rPr>
              <w:t xml:space="preserve">折扣率</w:t>
            </w:r>
          </w:p>
        </w:tc>
      </w:tr>
      <w:tr>
        <w:trPr>
          <w:cantSplit/>
          <w:trHeight w:val="38" w:hRule="atLeast"/>
        </w:trPr>
        <w:tc>
          <w:tcPr>
            <w:tcW w:w="406" w:type="dxa"/>
            <w:tcBorders>
              <w:top w:val="single" w:sz="6" w:space="0" w:color="auto"/>
              <w:bottom w:val="single" w:sz="6" w:space="0" w:color="auto"/>
            </w:tcBorders>
            <w:shd w:val="clear" w:color="auto" w:fill="auto"/>
            <w:vAlign w:val="center"/>
          </w:tcPr>
          <w:p>
            <w:pPr>
              <w:pStyle w:val="正文文本1"/>
              <w:tabs>
                <w:tab w:val="left" w:pos="72"/>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right="63"/>
              <w:rPr>
                <w:color w:val="000000"/>
                <w:lang w:val="zh-CN" w:eastAsia="zh-CN" w:bidi="zh-CN"/>
              </w:rPr>
            </w:pPr>
            <w:r>
              <w:rPr>
                <w:color w:val="000000"/>
                <w:lang w:val="zh-CN" w:eastAsia="zh-CN" w:bidi="zh-CN"/>
              </w:rPr>
              <w:t xml:space="preserve">1</w:t>
            </w:r>
          </w:p>
        </w:tc>
        <w:tc>
          <w:tcPr>
            <w:tcW w:w="1370"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r>
              <w:rPr>
                <w:color w:val="000000"/>
                <w:lang w:val="zh-CN" w:eastAsia="zh-CN" w:bidi="zh-CN"/>
              </w:rPr>
              <w:t xml:space="preserve">消耗品清单</w:t>
            </w:r>
          </w:p>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r>
              <w:rPr>
                <w:color w:val="000000"/>
                <w:lang w:val="zh-CN" w:eastAsia="zh-CN" w:bidi="zh-CN"/>
              </w:rPr>
              <w:t xml:space="preserve">（应提供详细分项报价）</w:t>
            </w:r>
          </w:p>
        </w:tc>
        <w:tc>
          <w:tcPr>
            <w:tcW w:w="790"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509" w:type="dxa"/>
            <w:tcBorders>
              <w:top w:val="single" w:sz="6" w:space="0" w:color="auto"/>
              <w:bottom w:val="single" w:sz="6" w:space="0" w:color="auto"/>
            </w:tcBorders>
            <w:shd w:val="clear" w:color="auto" w:fill="auto"/>
            <w:vAlign w:val="top"/>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415"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915"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543"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689"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462"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463"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r>
      <w:tr>
        <w:trPr>
          <w:cantSplit/>
          <w:trHeight w:val="38" w:hRule="atLeast"/>
        </w:trPr>
        <w:tc>
          <w:tcPr>
            <w:tcW w:w="406" w:type="dxa"/>
            <w:tcBorders>
              <w:top w:val="single" w:sz="6" w:space="0" w:color="auto"/>
              <w:bottom w:val="single" w:sz="6" w:space="0" w:color="auto"/>
            </w:tcBorders>
            <w:shd w:val="clear" w:color="auto" w:fill="auto"/>
            <w:vAlign w:val="center"/>
          </w:tcPr>
          <w:p>
            <w:pPr>
              <w:pStyle w:val="正文文本1"/>
              <w:tabs>
                <w:tab w:val="left" w:pos="72"/>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right="63"/>
              <w:rPr>
                <w:color w:val="000000"/>
                <w:lang w:val="zh-CN" w:eastAsia="zh-CN" w:bidi="zh-CN"/>
              </w:rPr>
            </w:pPr>
            <w:r>
              <w:rPr>
                <w:color w:val="000000"/>
                <w:lang w:val="zh-CN" w:eastAsia="zh-CN" w:bidi="zh-CN"/>
              </w:rPr>
              <w:t xml:space="preserve">2</w:t>
            </w:r>
          </w:p>
        </w:tc>
        <w:tc>
          <w:tcPr>
            <w:tcW w:w="1370"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r>
              <w:rPr>
                <w:color w:val="000000"/>
                <w:lang w:val="zh-CN" w:eastAsia="zh-CN" w:bidi="zh-CN"/>
              </w:rPr>
              <w:t xml:space="preserve">备品备件清单</w:t>
            </w:r>
          </w:p>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r>
              <w:rPr>
                <w:color w:val="000000"/>
                <w:lang w:val="zh-CN" w:eastAsia="zh-CN" w:bidi="zh-CN"/>
              </w:rPr>
              <w:t xml:space="preserve">（应提供详细分项报价）</w:t>
            </w:r>
          </w:p>
        </w:tc>
        <w:tc>
          <w:tcPr>
            <w:tcW w:w="790"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509" w:type="dxa"/>
            <w:tcBorders>
              <w:top w:val="single" w:sz="6" w:space="0" w:color="auto"/>
              <w:bottom w:val="single" w:sz="6" w:space="0" w:color="auto"/>
            </w:tcBorders>
            <w:shd w:val="clear" w:color="auto" w:fill="auto"/>
            <w:vAlign w:val="top"/>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415"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915"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543"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689"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462"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463" w:type="dxa"/>
            <w:tcBorders>
              <w:top w:val="single" w:sz="6" w:space="0" w:color="auto"/>
              <w:bottom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r>
      <w:tr>
        <w:trPr>
          <w:cantSplit/>
          <w:trHeight w:val="38" w:hRule="atLeast"/>
        </w:trPr>
        <w:tc>
          <w:tcPr>
            <w:tcW w:w="406" w:type="dxa"/>
            <w:tcBorders>
              <w:top w:val="single" w:sz="6" w:space="0" w:color="auto"/>
            </w:tcBorders>
            <w:shd w:val="clear" w:color="auto" w:fill="auto"/>
            <w:vAlign w:val="center"/>
          </w:tcPr>
          <w:p>
            <w:pPr>
              <w:pStyle w:val="正文文本1"/>
              <w:tabs>
                <w:tab w:val="left" w:pos="72"/>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right="63"/>
              <w:rPr>
                <w:color w:val="000000"/>
                <w:lang w:val="zh-CN" w:eastAsia="zh-CN" w:bidi="zh-CN"/>
              </w:rPr>
            </w:pPr>
          </w:p>
        </w:tc>
        <w:tc>
          <w:tcPr>
            <w:tcW w:w="1370"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790"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509" w:type="dxa"/>
            <w:tcBorders>
              <w:top w:val="single" w:sz="6" w:space="0" w:color="auto"/>
            </w:tcBorders>
            <w:shd w:val="clear" w:color="auto" w:fill="auto"/>
            <w:vAlign w:val="top"/>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415"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915"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543"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689"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462"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c>
          <w:tcPr>
            <w:tcW w:w="1463" w:type="dxa"/>
            <w:tcBorders>
              <w:top w:val="single" w:sz="6" w:space="0" w:color="auto"/>
            </w:tcBorders>
            <w:shd w:val="clear" w:color="auto" w:fill="auto"/>
            <w:vAlign w:val="center"/>
          </w:tcPr>
          <w:p>
            <w:pPr>
              <w:pStyle w:val="正文文本1"/>
              <w:tabs>
                <w:tab w:val="left" w:pos="63"/>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s>
              <w:spacing w:after="0" w:line="360" w:lineRule="auto"/>
              <w:ind w:left="63" w:right="63"/>
              <w:rPr>
                <w:color w:val="000000"/>
                <w:lang w:val="zh-CN" w:eastAsia="zh-CN" w:bidi="zh-CN"/>
              </w:rPr>
            </w:pPr>
          </w:p>
        </w:tc>
      </w:tr>
    </w:tbl>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lang w:val="zh-CN" w:eastAsia="zh-CN" w:bidi="zh-CN"/>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200" w:after="180"/>
        <w:ind w:firstLine="480"/>
        <w:jc w:val="right"/>
        <w:rPr>
          <w:sz w:val="21"/>
          <w:lang w:val="zh-CN" w:eastAsia="zh-CN" w:bidi="zh-CN"/>
        </w:rPr>
      </w:pPr>
      <w:r>
        <w:rPr>
          <w:sz w:val="21"/>
          <w:lang w:val="zh-CN" w:eastAsia="zh-CN" w:bidi="zh-CN"/>
        </w:rPr>
        <w:t xml:space="preserve">公司（单位）名称（盖章）：</w:t>
      </w:r>
    </w:p>
    <w:p>
      <w:pPr>
        <w:pStyle w:val="正文"/>
        <w:rPr>
          <w:lang w:val="zh-CN" w:eastAsia="zh-CN" w:bidi="zh-CN"/>
        </w:rPr>
      </w:pPr>
      <w:r>
        <w:rPr>
          <w:lang w:val="zh-CN" w:eastAsia="zh-CN" w:bidi="zh-CN"/>
        </w:rPr>
        <w:t xml:space="preserve">                                                                  日期：    年  月  日</w:t>
      </w:r>
    </w:p>
    <w:p>
      <w:pPr>
        <w:pStyle w:val="正文"/>
        <w:rPr>
          <w:lang w:val="zh-CN" w:eastAsia="zh-CN" w:bidi="zh-CN"/>
        </w:rPr>
      </w:pPr>
    </w:p>
    <w:p>
      <w:pPr>
        <w:pStyle w:val="正文"/>
        <w:rPr>
          <w:lang w:val="zh-CN" w:eastAsia="zh-CN" w:bidi="zh-CN"/>
        </w:rPr>
      </w:pPr>
    </w:p>
    <w:p>
      <w:pPr>
        <w:pStyle w:val="正文"/>
        <w:rPr>
          <w:lang w:val="zh-CN" w:eastAsia="zh-CN" w:bidi="zh-CN"/>
        </w:rPr>
      </w:pPr>
    </w:p>
    <w:p>
      <w:pPr>
        <w:pStyle w:val="正文"/>
        <w:rPr>
          <w:lang w:val="zh-CN" w:eastAsia="zh-CN" w:bidi="zh-CN"/>
        </w:rPr>
      </w:pPr>
    </w:p>
    <w:p>
      <w:pPr>
        <w:rPr>
          <w:lang w:val="zh-CN" w:eastAsia="zh-CN" w:bidi="zh-CN"/>
        </w:rPr>
        <w:sectPr>
          <w:pgSz w:w="11906" w:h="16838"/>
          <w:pgMar w:top="935" w:right="1220" w:bottom="935" w:left="1134" w:header="720" w:footer="720"/>
          <w:titlePg/>
        </w:sectPr>
      </w:pPr>
    </w:p>
    <w:p>
      <w:pPr>
        <w:pStyle w:val="正文"/>
        <w:jc w:val="center"/>
        <w:rPr>
          <w:b/>
          <w:sz w:val="32"/>
          <w:lang w:val="zh-CN" w:eastAsia="zh-CN" w:bidi="zh-CN"/>
        </w:rPr>
      </w:pPr>
      <w:r>
        <w:rPr>
          <w:b/>
          <w:sz w:val="32"/>
          <w:lang w:val="zh-CN" w:eastAsia="zh-CN" w:bidi="zh-CN"/>
        </w:rPr>
        <w:t xml:space="preserve">第六章 </w:t>
      </w:r>
      <w:r>
        <w:rPr>
          <w:b/>
          <w:color w:val="000000"/>
          <w:sz w:val="32"/>
          <w:lang w:val="zh-CN" w:eastAsia="zh-CN" w:bidi="zh-CN"/>
        </w:rPr>
        <w:fldChar w:fldCharType="begin"/>
      </w:r>
      <w:r>
        <w:rPr>
          <w:b/>
          <w:color w:val="000000"/>
          <w:sz w:val="32"/>
          <w:lang w:val="zh-CN" w:eastAsia="zh-CN" w:bidi="zh-CN"/>
        </w:rPr>
        <w:instrText xml:space="preserve"> MERGEFIELD chapter_zb_6 </w:instrText>
      </w:r>
      <w:r>
        <w:rPr>
          <w:b/>
          <w:color w:val="000000"/>
          <w:sz w:val="32"/>
          <w:lang w:val="zh-CN" w:eastAsia="zh-CN" w:bidi="zh-CN"/>
        </w:rPr>
        <w:fldChar w:fldCharType="separate"/>
      </w:r>
      <w:r>
        <w:rPr>
          <w:b/>
          <w:color w:val="000000"/>
          <w:sz w:val="32"/>
          <w:lang w:val="zh-CN" w:eastAsia="zh-CN" w:bidi="zh-CN"/>
        </w:rPr>
        <w:t xml:space="preserve">合同通用条款及专用条款</w:t>
      </w:r>
      <w:r>
        <w:rPr>
          <w:b/>
          <w:sz w:val="32"/>
          <w:lang w:val="zh-CN" w:eastAsia="zh-CN" w:bidi="zh-CN"/>
        </w:rPr>
        <w:fldChar w:fldCharType="end"/>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center"/>
        <w:rPr>
          <w:rFonts w:ascii="黑体" w:hAnsi="黑体" w:eastAsia="黑体" w:cs="黑体"/>
          <w:b w:val="off"/>
          <w:sz w:val="28"/>
          <w:lang w:val="en-US" w:eastAsia="en-US" w:bidi="en-US"/>
        </w:rPr>
      </w:pPr>
      <w:r>
        <w:rPr>
          <w:rFonts w:ascii="黑体" w:hAnsi="黑体" w:eastAsia="黑体" w:cs="黑体"/>
          <w:b w:val="off"/>
          <w:sz w:val="28"/>
          <w:lang w:val="zh-CN" w:eastAsia="zh-CN" w:bidi="zh-CN"/>
        </w:rPr>
        <w:t xml:space="preserve">第一节 政府采购合同协议书</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center"/>
        <w:rPr>
          <w:rFonts w:ascii="黑体" w:hAnsi="黑体" w:eastAsia="黑体" w:cs="黑体"/>
          <w:b w:val="off"/>
          <w:sz w:val="28"/>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甲方（全称）：</w:t>
      </w:r>
      <w:r>
        <w:rPr>
          <w:sz w:val="21"/>
          <w:u w:val="single"/>
          <w:lang w:val="zh-CN" w:eastAsia="zh-CN" w:bidi="zh-CN"/>
        </w:rPr>
        <w:t xml:space="preserve"> 上海交通大学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乙方（全称）：</w:t>
      </w:r>
      <w:r>
        <w:rPr>
          <w:sz w:val="21"/>
          <w:u w:val="single"/>
          <w:lang w:val="zh-CN" w:eastAsia="zh-CN" w:bidi="zh-CN"/>
        </w:rPr>
        <w:t xml:space="preserve">                       </w:t>
      </w:r>
      <w:r>
        <w:rPr>
          <w:sz w:val="21"/>
          <w:lang w:val="zh-CN" w:eastAsia="zh-CN" w:bidi="zh-CN"/>
        </w:rPr>
        <w:t xml:space="preserve">（供应商）</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p>
      <w:pPr>
        <w:pStyle w:val="Body Text Inden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ind w:left="0" w:firstLine="420"/>
        <w:rPr>
          <w:rFonts w:ascii="宋体" w:hAnsi="宋体" w:eastAsia="宋体" w:cs="宋体"/>
          <w:lang w:val="en-US" w:eastAsia="en-US" w:bidi="en-US"/>
        </w:rPr>
      </w:pPr>
      <w:r>
        <w:rPr>
          <w:rFonts w:ascii="宋体" w:hAnsi="宋体" w:eastAsia="宋体" w:cs="宋体"/>
          <w:lang w:val="zh-CN" w:eastAsia="zh-CN" w:bidi="zh-CN"/>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lang w:val="en-US" w:eastAsia="en-US" w:bidi="en-US"/>
        </w:rPr>
      </w:pPr>
      <w:r>
        <w:rPr>
          <w:b/>
          <w:sz w:val="21"/>
          <w:lang w:val="zh-CN" w:eastAsia="zh-CN" w:bidi="zh-CN"/>
        </w:rPr>
        <w:t xml:space="preserve">1.项目信息</w:t>
      </w:r>
    </w:p>
    <w:p>
      <w:pPr>
        <w:pStyle w:val="Body Text Inden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rPr>
          <w:rFonts w:ascii="宋体" w:hAnsi="宋体" w:eastAsia="宋体" w:cs="宋体"/>
          <w:u w:val="single"/>
          <w:lang w:val="en-US" w:eastAsia="en-US" w:bidi="en-US"/>
        </w:rPr>
      </w:pPr>
      <w:r>
        <w:rPr>
          <w:rFonts w:ascii="宋体" w:hAnsi="宋体" w:eastAsia="宋体" w:cs="宋体"/>
          <w:lang w:val="zh-CN" w:eastAsia="zh-CN" w:bidi="zh-CN"/>
        </w:rPr>
        <w:t xml:space="preserve">（1）采购项目名称：                                          </w:t>
      </w:r>
    </w:p>
    <w:p>
      <w:pPr>
        <w:pStyle w:val="Body Text Indent"/>
        <w:tabs>
          <w:tab w:val="left" w:pos="999"/>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s>
        <w:spacing w:after="0" w:line="400" w:lineRule="exact"/>
        <w:ind w:left="0"/>
        <w:rPr>
          <w:rFonts w:ascii="宋体" w:hAnsi="宋体" w:eastAsia="宋体" w:cs="宋体"/>
          <w:lang w:val="en-US" w:eastAsia="en-US" w:bidi="en-US"/>
        </w:rPr>
      </w:pPr>
      <w:r>
        <w:rPr>
          <w:rFonts w:ascii="宋体" w:hAnsi="宋体" w:eastAsia="宋体" w:cs="宋体"/>
          <w:lang w:val="zh-CN" w:eastAsia="zh-CN" w:bidi="zh-CN"/>
        </w:rPr>
        <w:t xml:space="preserve">         采购项目编号：</w:t>
      </w:r>
      <w:r>
        <w:rPr>
          <w:rFonts w:ascii="宋体" w:hAnsi="宋体" w:eastAsia="宋体" w:cs="宋体"/>
          <w:u w:val="single"/>
          <w:lang w:val="zh-CN" w:eastAsia="zh-CN" w:bidi="zh-CN"/>
        </w:rPr>
        <w:t xml:space="preserve">                                          </w:t>
      </w:r>
    </w:p>
    <w:p>
      <w:pPr>
        <w:pStyle w:val="Body Text Inden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ind w:left="0" w:firstLine="420"/>
        <w:rPr>
          <w:rFonts w:ascii="宋体" w:hAnsi="宋体" w:eastAsia="宋体" w:cs="宋体"/>
          <w:lang w:val="en-US" w:eastAsia="en-US" w:bidi="en-US"/>
        </w:rPr>
      </w:pPr>
      <w:r>
        <w:rPr>
          <w:rFonts w:ascii="宋体" w:hAnsi="宋体" w:eastAsia="宋体" w:cs="宋体"/>
          <w:lang w:val="zh-CN" w:eastAsia="zh-CN" w:bidi="zh-CN"/>
        </w:rPr>
        <w:t xml:space="preserve">（2）采购计划编号：</w:t>
      </w:r>
      <w:r>
        <w:rPr>
          <w:rFonts w:ascii="宋体" w:hAnsi="宋体" w:eastAsia="宋体" w:cs="宋体"/>
          <w:u w:val="single"/>
          <w:lang w:val="zh-CN" w:eastAsia="zh-CN" w:bidi="zh-CN"/>
        </w:rPr>
        <w:t xml:space="preserve">                                          </w:t>
      </w:r>
      <w:r>
        <w:rPr>
          <w:rFonts w:ascii="宋体" w:hAnsi="宋体" w:eastAsia="宋体" w:cs="宋体"/>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（3）项目内容：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     采购标的及数量（台/套/个/架/组等）：</w:t>
      </w:r>
      <w:r>
        <w:rPr>
          <w:sz w:val="21"/>
          <w:u w:val="single"/>
          <w:lang w:val="zh-CN" w:eastAsia="zh-CN" w:bidi="zh-CN"/>
        </w:rPr>
        <w:t xml:space="preserve">                       </w:t>
      </w:r>
      <w:r>
        <w:rPr>
          <w:sz w:val="21"/>
          <w:lang w:val="zh-CN" w:eastAsia="zh-CN" w:bidi="zh-CN"/>
        </w:rPr>
        <w:t xml:space="preserve">            </w:t>
      </w:r>
      <w:r>
        <w:rPr>
          <w:sz w:val="21"/>
          <w:u w:val="single"/>
          <w:lang w:val="zh-CN" w:eastAsia="zh-CN" w:bidi="zh-CN"/>
        </w:rPr>
        <w:t xml:space="preserve">                  </w:t>
      </w:r>
      <w:r>
        <w:rPr>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     品牌：</w:t>
      </w:r>
      <w:r>
        <w:rPr>
          <w:sz w:val="21"/>
          <w:u w:val="single"/>
          <w:lang w:val="zh-CN" w:eastAsia="zh-CN" w:bidi="zh-CN"/>
        </w:rPr>
        <w:t xml:space="preserve">               </w:t>
      </w:r>
      <w:r>
        <w:rPr>
          <w:sz w:val="21"/>
          <w:lang w:val="zh-CN" w:eastAsia="zh-CN" w:bidi="zh-CN"/>
        </w:rPr>
        <w:t xml:space="preserve">     规格型号：</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945"/>
        <w:rPr>
          <w:sz w:val="21"/>
          <w:u w:val="single"/>
          <w:lang w:val="en-US" w:eastAsia="en-US" w:bidi="en-US"/>
        </w:rPr>
      </w:pPr>
      <w:r>
        <w:rPr>
          <w:sz w:val="21"/>
          <w:lang w:val="zh-CN" w:eastAsia="zh-CN" w:bidi="zh-CN"/>
        </w:rPr>
        <w:t xml:space="preserve">采购标的的技术要求、商务要求具体见附件。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945"/>
        <w:rPr>
          <w:sz w:val="21"/>
          <w:lang w:val="en-US" w:eastAsia="en-US" w:bidi="en-US"/>
        </w:rPr>
      </w:pPr>
      <w:r>
        <w:rPr>
          <w:rFonts w:ascii="Arial" w:hAnsi="Arial" w:eastAsia="Arial" w:cs="Arial"/>
          <w:sz w:val="21"/>
          <w:lang w:val="zh-CN" w:eastAsia="zh-CN" w:bidi="zh-CN"/>
        </w:rPr>
        <w:t xml:space="preserve">①</w:t>
      </w:r>
      <w:r>
        <w:rPr>
          <w:sz w:val="21"/>
          <w:lang w:val="zh-CN" w:eastAsia="zh-CN" w:bidi="zh-CN"/>
        </w:rPr>
        <w:t xml:space="preserve">涉及信息类产品，请填写该产品关键部件的品牌、型号：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     标的名称：</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     关键部件：</w:t>
      </w:r>
      <w:r>
        <w:rPr>
          <w:sz w:val="21"/>
          <w:u w:val="single"/>
          <w:lang w:val="zh-CN" w:eastAsia="zh-CN" w:bidi="zh-CN"/>
        </w:rPr>
        <w:t xml:space="preserve">          </w:t>
      </w:r>
      <w:r>
        <w:rPr>
          <w:sz w:val="21"/>
          <w:lang w:val="zh-CN" w:eastAsia="zh-CN" w:bidi="zh-CN"/>
        </w:rPr>
        <w:t xml:space="preserve"> 品牌：</w:t>
      </w:r>
      <w:r>
        <w:rPr>
          <w:sz w:val="21"/>
          <w:u w:val="single"/>
          <w:lang w:val="zh-CN" w:eastAsia="zh-CN" w:bidi="zh-CN"/>
        </w:rPr>
        <w:t xml:space="preserve">        </w:t>
      </w:r>
      <w:r>
        <w:rPr>
          <w:sz w:val="21"/>
          <w:lang w:val="zh-CN" w:eastAsia="zh-CN" w:bidi="zh-CN"/>
        </w:rPr>
        <w:t xml:space="preserve"> 型号：</w:t>
      </w:r>
      <w:r>
        <w:rPr>
          <w:sz w:val="21"/>
          <w:u w:val="single"/>
          <w:lang w:val="zh-CN" w:eastAsia="zh-CN" w:bidi="zh-CN"/>
        </w:rPr>
        <w:t xml:space="preserve">       </w:t>
      </w:r>
      <w:r>
        <w:rPr>
          <w:sz w:val="21"/>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     关键部件：</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品牌：</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型号：</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     关键部件：</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品牌：</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型号：</w:t>
      </w:r>
      <w:r>
        <w:rPr>
          <w:rFonts w:ascii="宋体" w:hAnsi="宋体" w:eastAsia="宋体" w:cs="宋体"/>
          <w:sz w:val="21"/>
          <w:u w:val="single"/>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rPr>
          <w:rFonts w:ascii="宋体" w:hAnsi="宋体" w:eastAsia="宋体" w:cs="宋体"/>
          <w:sz w:val="21"/>
          <w:lang w:val="en-US" w:eastAsia="en-US" w:bidi="en-US"/>
        </w:rPr>
      </w:pPr>
      <w:r>
        <w:rPr>
          <w:rFonts w:ascii="宋体" w:hAnsi="宋体" w:eastAsia="宋体" w:cs="宋体"/>
          <w:sz w:val="21"/>
          <w:lang w:val="zh-CN" w:eastAsia="zh-CN" w:bidi="zh-CN"/>
        </w:rPr>
        <w:t xml:space="preserve">         </w:t>
      </w:r>
      <w:r>
        <w:rPr>
          <w:rFonts w:ascii="Arial" w:hAnsi="Arial" w:eastAsia="Arial" w:cs="Arial"/>
          <w:sz w:val="21"/>
          <w:lang w:val="zh-CN" w:eastAsia="zh-CN" w:bidi="zh-CN"/>
        </w:rPr>
        <w:t xml:space="preserve">②</w:t>
      </w:r>
      <w:r>
        <w:rPr>
          <w:rFonts w:ascii="宋体" w:hAnsi="宋体" w:eastAsia="宋体" w:cs="宋体"/>
          <w:sz w:val="21"/>
          <w:lang w:val="zh-CN" w:eastAsia="zh-CN" w:bidi="zh-CN"/>
        </w:rPr>
        <w:t xml:space="preserve">涉及车辆采购，请填写是否属于新能源汽车：</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rPr>
          <w:rFonts w:ascii="宋体" w:hAnsi="宋体" w:eastAsia="宋体" w:cs="宋体"/>
          <w:sz w:val="21"/>
          <w:lang w:val="en-US" w:eastAsia="en-US" w:bidi="en-US"/>
        </w:rPr>
      </w:pPr>
      <w:r>
        <w:rPr>
          <w:rFonts w:ascii="宋体" w:hAnsi="宋体" w:eastAsia="宋体" w:cs="宋体"/>
          <w:sz w:val="21"/>
          <w:lang w:val="zh-CN" w:eastAsia="zh-CN" w:bidi="zh-CN"/>
        </w:rPr>
        <w:t xml:space="preserve">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是，《政府采购品目分类目录》底级品目名称：</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数量：</w:t>
      </w:r>
      <w:r>
        <w:rPr>
          <w:rFonts w:ascii="宋体" w:hAnsi="宋体" w:eastAsia="宋体" w:cs="宋体"/>
          <w:sz w:val="21"/>
          <w:u w:val="single"/>
          <w:lang w:val="zh-CN" w:eastAsia="zh-CN" w:bidi="zh-CN"/>
        </w:rPr>
        <w:t xml:space="preserve">    </w:t>
      </w:r>
      <w:r>
        <w:rPr>
          <w:rFonts w:ascii="宋体" w:hAnsi="宋体" w:eastAsia="宋体" w:cs="宋体"/>
          <w:sz w:val="21"/>
          <w:lang w:val="zh-CN" w:eastAsia="zh-CN" w:bidi="zh-CN"/>
        </w:rPr>
        <w:t xml:space="preserve"> 金额：</w:t>
      </w:r>
      <w:r>
        <w:rPr>
          <w:rFonts w:ascii="宋体" w:hAnsi="宋体" w:eastAsia="宋体" w:cs="宋体"/>
          <w:sz w:val="21"/>
          <w:u w:val="single"/>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rPr>
          <w:rFonts w:ascii="宋体" w:hAnsi="宋体" w:eastAsia="宋体" w:cs="宋体"/>
          <w:sz w:val="21"/>
          <w:lang w:val="en-US" w:eastAsia="en-US" w:bidi="en-US"/>
        </w:rPr>
      </w:pPr>
      <w:r>
        <w:rPr>
          <w:rFonts w:ascii="宋体" w:hAnsi="宋体" w:eastAsia="宋体" w:cs="宋体"/>
          <w:sz w:val="21"/>
          <w:lang w:val="zh-CN" w:eastAsia="zh-CN" w:bidi="zh-CN"/>
        </w:rPr>
        <w:t xml:space="preserve">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否</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rPr>
          <w:rFonts w:ascii="宋体" w:hAnsi="宋体" w:eastAsia="宋体" w:cs="宋体"/>
          <w:sz w:val="21"/>
          <w:lang w:val="en-US" w:eastAsia="en-US" w:bidi="en-US"/>
        </w:rPr>
      </w:pPr>
      <w:r>
        <w:rPr>
          <w:rFonts w:ascii="宋体" w:hAnsi="宋体" w:eastAsia="宋体" w:cs="宋体"/>
          <w:sz w:val="21"/>
          <w:lang w:val="zh-CN" w:eastAsia="zh-CN" w:bidi="zh-CN"/>
        </w:rPr>
        <w:t xml:space="preserve">    （4）政府采购组织形式：</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政府集中采购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部门集中采购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分散采购</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（5）政府采购方式：</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公开招标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邀请招标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竞争性谈判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竞争性磋商</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u w:val="single"/>
          <w:lang w:val="en-US" w:eastAsia="en-US" w:bidi="en-US"/>
        </w:rPr>
      </w:pPr>
      <w:r>
        <w:rPr>
          <w:rFonts w:ascii="宋体" w:hAnsi="宋体" w:eastAsia="宋体" w:cs="宋体"/>
          <w:lang w:val="zh-CN" w:eastAsia="zh-CN" w:bidi="zh-CN"/>
        </w:rPr>
        <w:t xml:space="preserve">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询价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单一来源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框架协议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其他：</w:t>
      </w:r>
      <w:r>
        <w:rPr>
          <w:rFonts w:ascii="宋体" w:hAnsi="宋体" w:eastAsia="宋体" w:cs="宋体"/>
          <w:sz w:val="21"/>
          <w:u w:val="single"/>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sz w:val="21"/>
          <w:lang w:val="en-US" w:eastAsia="en-US" w:bidi="en-US"/>
        </w:rPr>
      </w:pPr>
      <w:r>
        <w:rPr>
          <w:rFonts w:ascii="宋体" w:hAnsi="宋体" w:eastAsia="宋体" w:cs="宋体"/>
          <w:lang w:val="zh-CN" w:eastAsia="zh-CN" w:bidi="zh-CN"/>
        </w:rPr>
        <w:t xml:space="preserve">（6）</w:t>
      </w:r>
      <w:r>
        <w:rPr>
          <w:rFonts w:ascii="宋体" w:hAnsi="宋体" w:eastAsia="宋体" w:cs="宋体"/>
          <w:sz w:val="21"/>
          <w:lang w:val="zh-CN" w:eastAsia="zh-CN" w:bidi="zh-CN"/>
        </w:rPr>
        <w:t xml:space="preserve">中标（成交）采购标的制造商是否为中小企业：</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是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本合同是否为专门面向中小企业的采购合同（中小企业预留合同）：</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rFonts w:ascii="Times New Roman" w:hAnsi="Times New Roman" w:eastAsia="Times New Roman" w:cs="Times New Roman"/>
          <w:sz w:val="21"/>
          <w:lang w:val="en-US" w:eastAsia="en-US" w:bidi="en-US"/>
        </w:rPr>
        <w:t xml:space="preserve">         </w:t>
      </w:r>
      <w:r>
        <w:rPr>
          <w:sz w:val="21"/>
          <w:lang w:val="ar-SA" w:eastAsia="ar-SA" w:bidi="ar-SA"/>
        </w:rPr>
        <w:t xml:space="preserve">若本项目不专门面向中小企业采购，是否给予小微企业评审优惠：</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rFonts w:ascii="Times New Roman" w:hAnsi="Times New Roman" w:eastAsia="Times New Roman" w:cs="Times New Roman"/>
          <w:sz w:val="21"/>
          <w:lang w:val="en-US" w:eastAsia="en-US" w:bidi="en-US"/>
        </w:rPr>
        <w:t xml:space="preserve">         </w:t>
      </w:r>
      <w:r>
        <w:rPr>
          <w:sz w:val="21"/>
          <w:lang w:val="ar-SA" w:eastAsia="ar-SA" w:bidi="ar-SA"/>
        </w:rPr>
        <w:t xml:space="preserve">中标（成交）采购标的制造商是否为残疾人福利性单位：</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rFonts w:ascii="Times New Roman" w:hAnsi="Times New Roman" w:eastAsia="Times New Roman" w:cs="Times New Roman"/>
          <w:sz w:val="21"/>
          <w:lang w:val="en-US" w:eastAsia="en-US" w:bidi="en-US"/>
        </w:rPr>
      </w:pPr>
      <w:r>
        <w:rPr>
          <w:rFonts w:ascii="Times New Roman" w:hAnsi="Times New Roman" w:eastAsia="Times New Roman" w:cs="Times New Roman"/>
          <w:sz w:val="21"/>
          <w:lang w:val="en-US" w:eastAsia="en-US" w:bidi="en-US"/>
        </w:rPr>
        <w:t xml:space="preserve">         </w:t>
      </w:r>
      <w:r>
        <w:rPr>
          <w:sz w:val="21"/>
          <w:lang w:val="ar-SA" w:eastAsia="ar-SA" w:bidi="ar-SA"/>
        </w:rPr>
        <w:t xml:space="preserve">中标（成交）采购标的制造商是否为监狱企业：</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（7）合同是否分包：</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u w:val="single"/>
          <w:lang w:val="en-US" w:eastAsia="en-US" w:bidi="en-US"/>
        </w:rPr>
      </w:pPr>
      <w:r>
        <w:rPr>
          <w:sz w:val="21"/>
          <w:lang w:val="zh-CN" w:eastAsia="zh-CN" w:bidi="zh-CN"/>
        </w:rPr>
        <w:t xml:space="preserve"> 分包主要内容：</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 分包供应商/制造商名称（如供应商和制造商不同，请分别填写）：</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u w:val="single"/>
          <w:lang w:val="en-US" w:eastAsia="en-US" w:bidi="en-US"/>
        </w:rPr>
      </w:pPr>
      <w:r>
        <w:rPr>
          <w:sz w:val="21"/>
          <w:lang w:val="zh-CN" w:eastAsia="zh-CN" w:bidi="zh-CN"/>
        </w:rPr>
        <w:t xml:space="preserve"> </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 分包供应商/制造商类型（如果供应商和制造商不同，只填写制造商类型）：</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大型企业  </w:t>
      </w:r>
      <w:r>
        <w:rPr>
          <w:rFonts w:ascii="Wingdings" w:hAnsi="Wingdings" w:eastAsia="Wingdings" w:cs="Wingdings"/>
          <w:sz w:val="20"/>
          <w:lang w:val="zh-CN" w:eastAsia="zh-CN" w:bidi="zh-CN"/>
        </w:rPr>
        <w:t xml:space="preserve">¨</w:t>
      </w:r>
      <w:r>
        <w:rPr>
          <w:sz w:val="21"/>
          <w:lang w:val="zh-CN" w:eastAsia="zh-CN" w:bidi="zh-CN"/>
        </w:rPr>
        <w:t xml:space="preserve">中型企业  </w:t>
      </w:r>
      <w:r>
        <w:rPr>
          <w:rFonts w:ascii="Wingdings" w:hAnsi="Wingdings" w:eastAsia="Wingdings" w:cs="Wingdings"/>
          <w:sz w:val="20"/>
          <w:lang w:val="zh-CN" w:eastAsia="zh-CN" w:bidi="zh-CN"/>
        </w:rPr>
        <w:t xml:space="preserve">¨</w:t>
      </w:r>
      <w:r>
        <w:rPr>
          <w:sz w:val="21"/>
          <w:lang w:val="zh-CN" w:eastAsia="zh-CN" w:bidi="zh-CN"/>
        </w:rPr>
        <w:t xml:space="preserve">小微型企业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rFonts w:ascii="Times New Roman" w:hAnsi="Times New Roman" w:eastAsia="Times New Roman" w:cs="Times New Roman"/>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残疾人福利性单位 </w:t>
      </w:r>
      <w:r>
        <w:rPr>
          <w:rFonts w:ascii="Wingdings" w:hAnsi="Wingdings" w:eastAsia="Wingdings" w:cs="Wingdings"/>
          <w:sz w:val="20"/>
          <w:lang w:val="zh-CN" w:eastAsia="zh-CN" w:bidi="zh-CN"/>
        </w:rPr>
        <w:t xml:space="preserve">¨</w:t>
      </w:r>
      <w:r>
        <w:rPr>
          <w:sz w:val="21"/>
          <w:lang w:val="zh-CN" w:eastAsia="zh-CN" w:bidi="zh-CN"/>
        </w:rPr>
        <w:t xml:space="preserve">监狱企业 </w:t>
      </w:r>
      <w:r>
        <w:rPr>
          <w:rFonts w:ascii="Wingdings" w:hAnsi="Wingdings" w:eastAsia="Wingdings" w:cs="Wingdings"/>
          <w:sz w:val="20"/>
          <w:lang w:val="zh-CN" w:eastAsia="zh-CN" w:bidi="zh-CN"/>
        </w:rPr>
        <w:t xml:space="preserve">¨</w:t>
      </w:r>
      <w:r>
        <w:rPr>
          <w:sz w:val="21"/>
          <w:lang w:val="zh-CN" w:eastAsia="zh-CN" w:bidi="zh-CN"/>
        </w:rPr>
        <w:t xml:space="preserve">其他</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（8）中标（成交）供应商是否为外商投资企业：</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AONormal"/>
        <w:tabs>
          <w:tab w:val="left" w:pos="134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s>
        <w:ind w:firstLine="420"/>
        <w:rPr>
          <w:rFonts w:ascii="宋体" w:hAnsi="宋体" w:eastAsia="宋体" w:cs="宋体"/>
          <w:sz w:val="21"/>
          <w:u w:val="single"/>
          <w:lang w:val="en-US" w:eastAsia="en-US" w:bidi="en-US"/>
        </w:rPr>
      </w:pPr>
      <w:r>
        <w:rPr>
          <w:rFonts w:ascii="宋体" w:hAnsi="宋体" w:eastAsia="宋体" w:cs="宋体"/>
          <w:sz w:val="21"/>
          <w:lang w:val="zh-CN" w:eastAsia="zh-CN" w:bidi="zh-CN"/>
        </w:rPr>
        <w:t xml:space="preserve">     外商投资企业类型：</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全部由外国投资者投资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部分由外国投资者投资</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（9）是否涉及进口产品：</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u w:val="single"/>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是，《政府采购品目分类目录》底级品目名称：</w:t>
      </w:r>
      <w:r>
        <w:rPr>
          <w:sz w:val="21"/>
          <w:u w:val="single"/>
          <w:lang w:val="zh-CN" w:eastAsia="zh-CN" w:bidi="zh-CN"/>
        </w:rPr>
        <w:t xml:space="preserve">         </w:t>
      </w:r>
      <w:r>
        <w:rPr>
          <w:sz w:val="21"/>
          <w:lang w:val="zh-CN" w:eastAsia="zh-CN" w:bidi="zh-CN"/>
        </w:rPr>
        <w:t xml:space="preserve"> 金额：</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        国别：</w:t>
      </w:r>
      <w:r>
        <w:rPr>
          <w:sz w:val="21"/>
          <w:u w:val="single"/>
          <w:lang w:val="zh-CN" w:eastAsia="zh-CN" w:bidi="zh-CN"/>
        </w:rPr>
        <w:t xml:space="preserve">        </w:t>
      </w:r>
      <w:r>
        <w:rPr>
          <w:sz w:val="21"/>
          <w:lang w:val="zh-CN" w:eastAsia="zh-CN" w:bidi="zh-CN"/>
        </w:rPr>
        <w:t xml:space="preserve"> 品牌：</w:t>
      </w:r>
      <w:r>
        <w:rPr>
          <w:sz w:val="21"/>
          <w:u w:val="single"/>
          <w:lang w:val="zh-CN" w:eastAsia="zh-CN" w:bidi="zh-CN"/>
        </w:rPr>
        <w:t xml:space="preserve">        </w:t>
      </w:r>
      <w:r>
        <w:rPr>
          <w:sz w:val="21"/>
          <w:lang w:val="zh-CN" w:eastAsia="zh-CN" w:bidi="zh-CN"/>
        </w:rPr>
        <w:t xml:space="preserve"> 规格型号：</w:t>
      </w:r>
      <w:r>
        <w:rPr>
          <w:sz w:val="21"/>
          <w:u w:val="single"/>
          <w:lang w:val="zh-CN" w:eastAsia="zh-CN" w:bidi="zh-CN"/>
        </w:rPr>
        <w:t xml:space="preserve">        </w:t>
      </w:r>
      <w:r>
        <w:rPr>
          <w:sz w:val="21"/>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（10）是否涉及节能产品：</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是，《节能产品政府采购品目清单》的底级品目名称：</w:t>
      </w:r>
      <w:r>
        <w:rPr>
          <w:sz w:val="21"/>
          <w:u w:val="single"/>
          <w:lang w:val="zh-CN" w:eastAsia="zh-CN" w:bidi="zh-CN"/>
        </w:rPr>
        <w:t xml:space="preserve">         </w:t>
      </w:r>
      <w:r>
        <w:rPr>
          <w:sz w:val="21"/>
          <w:lang w:val="zh-CN" w:eastAsia="zh-CN" w:bidi="zh-CN"/>
        </w:rPr>
        <w:t xml:space="preserve">     </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强制采购       </w:t>
      </w:r>
      <w:r>
        <w:rPr>
          <w:rFonts w:ascii="Wingdings" w:hAnsi="Wingdings" w:eastAsia="Wingdings" w:cs="Wingdings"/>
          <w:sz w:val="20"/>
          <w:lang w:val="zh-CN" w:eastAsia="zh-CN" w:bidi="zh-CN"/>
        </w:rPr>
        <w:t xml:space="preserve">¨</w:t>
      </w:r>
      <w:r>
        <w:rPr>
          <w:sz w:val="21"/>
          <w:lang w:val="zh-CN" w:eastAsia="zh-CN" w:bidi="zh-CN"/>
        </w:rPr>
        <w:t xml:space="preserve">优先采购    </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是否涉及环境标志产品：</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是，《环境标志产品政府采购品目清单》的底级品目名称：</w:t>
      </w:r>
      <w:r>
        <w:rPr>
          <w:sz w:val="21"/>
          <w:u w:val="single"/>
          <w:lang w:val="zh-CN" w:eastAsia="zh-CN" w:bidi="zh-CN"/>
        </w:rPr>
        <w:t xml:space="preserve">         </w:t>
      </w:r>
      <w:r>
        <w:rPr>
          <w:sz w:val="21"/>
          <w:lang w:val="zh-CN" w:eastAsia="zh-CN" w:bidi="zh-CN"/>
        </w:rPr>
        <w:t xml:space="preserve"> </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强制采购       </w:t>
      </w:r>
      <w:r>
        <w:rPr>
          <w:rFonts w:ascii="Wingdings" w:hAnsi="Wingdings" w:eastAsia="Wingdings" w:cs="Wingdings"/>
          <w:sz w:val="20"/>
          <w:lang w:val="zh-CN" w:eastAsia="zh-CN" w:bidi="zh-CN"/>
        </w:rPr>
        <w:t xml:space="preserve">¨</w:t>
      </w:r>
      <w:r>
        <w:rPr>
          <w:sz w:val="21"/>
          <w:lang w:val="zh-CN" w:eastAsia="zh-CN" w:bidi="zh-CN"/>
        </w:rPr>
        <w:t xml:space="preserve">优先采购    </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rPr>
          <w:rFonts w:ascii="宋体" w:hAnsi="宋体" w:eastAsia="宋体" w:cs="宋体"/>
          <w:sz w:val="21"/>
          <w:lang w:val="en-US" w:eastAsia="en-US" w:bidi="en-US"/>
        </w:rPr>
      </w:pPr>
      <w:r>
        <w:rPr>
          <w:rFonts w:ascii="宋体" w:hAnsi="宋体" w:eastAsia="宋体" w:cs="宋体"/>
          <w:sz w:val="21"/>
          <w:lang w:val="zh-CN" w:eastAsia="zh-CN" w:bidi="zh-CN"/>
        </w:rPr>
        <w:t xml:space="preserve">          是否涉及绿色产品：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u w:val="single"/>
          <w:lang w:val="en-US" w:eastAsia="en-US" w:bidi="en-US"/>
        </w:rPr>
      </w:pPr>
      <w:r>
        <w:rPr>
          <w:rFonts w:ascii="宋体" w:hAnsi="宋体" w:eastAsia="宋体" w:cs="宋体"/>
          <w:sz w:val="21"/>
          <w:lang w:val="zh-CN" w:eastAsia="zh-CN" w:bidi="zh-CN"/>
        </w:rPr>
        <w:t xml:space="preserve">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是，绿色产品政府采购相关政策确定的底级品目名称：</w:t>
      </w:r>
      <w:r>
        <w:rPr>
          <w:rFonts w:ascii="宋体" w:hAnsi="宋体" w:eastAsia="宋体" w:cs="宋体"/>
          <w:u w:val="single"/>
          <w:lang w:val="zh-CN" w:eastAsia="zh-CN" w:bidi="zh-CN"/>
        </w:rPr>
        <w:t xml:space="preserve">         </w:t>
      </w:r>
    </w:p>
    <w:p>
      <w:pPr>
        <w:pStyle w:val="Normal"/>
        <w:tabs>
          <w:tab w:val="left" w:pos="74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强制采购       </w:t>
      </w:r>
      <w:r>
        <w:rPr>
          <w:rFonts w:ascii="Wingdings" w:hAnsi="Wingdings" w:eastAsia="Wingdings" w:cs="Wingdings"/>
          <w:sz w:val="20"/>
          <w:lang w:val="zh-CN" w:eastAsia="zh-CN" w:bidi="zh-CN"/>
        </w:rPr>
        <w:t xml:space="preserve">¨</w:t>
      </w:r>
      <w:r>
        <w:rPr>
          <w:sz w:val="21"/>
          <w:lang w:val="zh-CN" w:eastAsia="zh-CN" w:bidi="zh-CN"/>
        </w:rPr>
        <w:t xml:space="preserve">优先采购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（11）涉及商品包装和快递包装的，是否参考《商品包装政府采购需求标准（试行）》、《快递包装政府采购需求标准（试行）》明确产品及相关快递服务的具体包装要求：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      </w:t>
      </w:r>
      <w:r>
        <w:rPr>
          <w:rFonts w:ascii="Wingdings" w:hAnsi="Wingdings" w:eastAsia="Wingdings" w:cs="Wingdings"/>
          <w:sz w:val="20"/>
          <w:lang w:val="zh-CN" w:eastAsia="zh-CN" w:bidi="zh-CN"/>
        </w:rPr>
        <w:t xml:space="preserve">¨</w:t>
      </w:r>
      <w:r>
        <w:rPr>
          <w:sz w:val="21"/>
          <w:lang w:val="zh-CN" w:eastAsia="zh-CN" w:bidi="zh-CN"/>
        </w:rPr>
        <w:t xml:space="preserve">不涉及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lang w:val="en-US" w:eastAsia="en-US" w:bidi="en-US"/>
        </w:rPr>
      </w:pPr>
      <w:r>
        <w:rPr>
          <w:b/>
          <w:sz w:val="21"/>
          <w:lang w:val="zh-CN" w:eastAsia="zh-CN" w:bidi="zh-CN"/>
        </w:rPr>
        <w:t xml:space="preserve">2.合同金额</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（1）合同金额小写：</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u w:val="single"/>
          <w:lang w:val="en-US" w:eastAsia="en-US" w:bidi="en-US"/>
        </w:rPr>
      </w:pPr>
      <w:r>
        <w:rPr>
          <w:sz w:val="21"/>
          <w:lang w:val="zh-CN" w:eastAsia="zh-CN" w:bidi="zh-CN"/>
        </w:rPr>
        <w:t xml:space="preserve">                 大写：</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分包金额（如有）小写：</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u w:val="single"/>
          <w:lang w:val="en-US" w:eastAsia="en-US" w:bidi="en-US"/>
        </w:rPr>
      </w:pPr>
      <w:r>
        <w:rPr>
          <w:sz w:val="21"/>
          <w:lang w:val="zh-CN" w:eastAsia="zh-CN" w:bidi="zh-CN"/>
        </w:rPr>
        <w:t xml:space="preserve">                     大写：</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（注：固定单价合同应填写单价和最高限价）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（2）合同定价方式（采用组合定价方式的，可以勾选多项）：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固定总价 </w:t>
      </w:r>
      <w:r>
        <w:rPr>
          <w:rFonts w:ascii="Wingdings" w:hAnsi="Wingdings" w:eastAsia="Wingdings" w:cs="Wingdings"/>
          <w:sz w:val="20"/>
          <w:lang w:val="zh-CN" w:eastAsia="zh-CN" w:bidi="zh-CN"/>
        </w:rPr>
        <w:t xml:space="preserve">¨</w:t>
      </w:r>
      <w:r>
        <w:rPr>
          <w:sz w:val="21"/>
          <w:lang w:val="zh-CN" w:eastAsia="zh-CN" w:bidi="zh-CN"/>
        </w:rPr>
        <w:t xml:space="preserve">固定单价 </w:t>
      </w:r>
      <w:r>
        <w:rPr>
          <w:rFonts w:ascii="Wingdings" w:hAnsi="Wingdings" w:eastAsia="Wingdings" w:cs="Wingdings"/>
          <w:sz w:val="20"/>
          <w:lang w:val="zh-CN" w:eastAsia="zh-CN" w:bidi="zh-CN"/>
        </w:rPr>
        <w:t xml:space="preserve">¨</w:t>
      </w:r>
      <w:r>
        <w:rPr>
          <w:sz w:val="21"/>
          <w:lang w:val="zh-CN" w:eastAsia="zh-CN" w:bidi="zh-CN"/>
        </w:rPr>
        <w:t xml:space="preserve">固定费率 </w:t>
      </w:r>
      <w:r>
        <w:rPr>
          <w:rFonts w:ascii="Wingdings" w:hAnsi="Wingdings" w:eastAsia="Wingdings" w:cs="Wingdings"/>
          <w:sz w:val="20"/>
          <w:lang w:val="zh-CN" w:eastAsia="zh-CN" w:bidi="zh-CN"/>
        </w:rPr>
        <w:t xml:space="preserve">¨</w:t>
      </w:r>
      <w:r>
        <w:rPr>
          <w:sz w:val="21"/>
          <w:lang w:val="zh-CN" w:eastAsia="zh-CN" w:bidi="zh-CN"/>
        </w:rPr>
        <w:t xml:space="preserve">成本补偿 </w:t>
      </w:r>
      <w:r>
        <w:rPr>
          <w:rFonts w:ascii="Wingdings" w:hAnsi="Wingdings" w:eastAsia="Wingdings" w:cs="Wingdings"/>
          <w:sz w:val="20"/>
          <w:lang w:val="zh-CN" w:eastAsia="zh-CN" w:bidi="zh-CN"/>
        </w:rPr>
        <w:t xml:space="preserve">¨</w:t>
      </w:r>
      <w:r>
        <w:rPr>
          <w:sz w:val="21"/>
          <w:lang w:val="zh-CN" w:eastAsia="zh-CN" w:bidi="zh-CN"/>
        </w:rPr>
        <w:t xml:space="preserve">绩效激励 </w:t>
      </w:r>
      <w:r>
        <w:rPr>
          <w:rFonts w:ascii="Wingdings" w:hAnsi="Wingdings" w:eastAsia="Wingdings" w:cs="Wingdings"/>
          <w:sz w:val="20"/>
          <w:lang w:val="zh-CN" w:eastAsia="zh-CN" w:bidi="zh-CN"/>
        </w:rPr>
        <w:t xml:space="preserve">¨</w:t>
      </w:r>
      <w:r>
        <w:rPr>
          <w:sz w:val="21"/>
          <w:lang w:val="zh-CN" w:eastAsia="zh-CN" w:bidi="zh-CN"/>
        </w:rPr>
        <w:t xml:space="preserve">其他</w:t>
      </w:r>
      <w:r>
        <w:rPr>
          <w:sz w:val="21"/>
          <w:u w:val="single"/>
          <w:lang w:val="zh-CN" w:eastAsia="zh-CN" w:bidi="zh-CN"/>
        </w:rPr>
        <w:t xml:space="preserve">       </w:t>
      </w:r>
    </w:p>
    <w:p>
      <w:pPr>
        <w:pStyle w:val="ÁÐ³ö¶ÎÂä1"/>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lang w:val="en-US" w:eastAsia="en-US" w:bidi="en-US"/>
        </w:rPr>
      </w:pPr>
      <w:r>
        <w:rPr>
          <w:rFonts w:ascii="宋体" w:hAnsi="宋体" w:eastAsia="宋体" w:cs="宋体"/>
          <w:lang w:val="zh-CN" w:eastAsia="zh-CN" w:bidi="zh-CN"/>
        </w:rPr>
        <w:t xml:space="preserve">（3）付款方式（按项目实际勾选填写）：</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630"/>
        <w:rPr>
          <w:sz w:val="21"/>
          <w:u w:val="single"/>
          <w:lang w:val="en-US" w:eastAsia="en-US" w:bidi="en-US"/>
        </w:rPr>
      </w:pPr>
      <w:r>
        <w:rPr>
          <w:rFonts w:ascii="Wingdings" w:hAnsi="Wingdings" w:eastAsia="Wingdings" w:cs="Wingdings"/>
          <w:sz w:val="20"/>
          <w:lang w:val="zh-CN" w:eastAsia="zh-CN" w:bidi="zh-CN"/>
        </w:rPr>
        <w:t xml:space="preserve">¨</w:t>
      </w:r>
      <w:r>
        <w:rPr>
          <w:sz w:val="21"/>
          <w:lang w:val="zh-CN" w:eastAsia="zh-CN" w:bidi="zh-CN"/>
        </w:rPr>
        <w:t xml:space="preserve">全额付款：</w:t>
      </w:r>
      <w:r>
        <w:rPr>
          <w:sz w:val="21"/>
          <w:u w:val="single"/>
          <w:lang w:val="zh-CN" w:eastAsia="zh-CN" w:bidi="zh-CN"/>
        </w:rPr>
        <w:t xml:space="preserve">     （应明确一次性支付合同款项的条件）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630"/>
        <w:rPr>
          <w:rFonts w:ascii="Times New Roman" w:hAnsi="Times New Roman" w:eastAsia="Times New Roman" w:cs="Times New Roman"/>
          <w:sz w:val="21"/>
          <w:lang w:val="en-US" w:eastAsia="en-US" w:bidi="en-US"/>
        </w:rPr>
      </w:pPr>
      <w:r>
        <w:rPr>
          <w:rFonts w:ascii="Wingdings" w:hAnsi="Wingdings" w:eastAsia="Wingdings" w:cs="Wingdings"/>
          <w:sz w:val="20"/>
          <w:lang w:val="zh-CN" w:eastAsia="zh-CN" w:bidi="zh-CN"/>
        </w:rPr>
        <w:t xml:space="preserve">¨</w:t>
      </w:r>
      <w:r>
        <w:rPr>
          <w:sz w:val="21"/>
          <w:lang w:val="zh-CN" w:eastAsia="zh-CN" w:bidi="zh-CN"/>
        </w:rPr>
        <w:t xml:space="preserve">分期付款：</w:t>
      </w:r>
      <w:r>
        <w:rPr>
          <w:sz w:val="21"/>
          <w:u w:val="single"/>
          <w:lang w:val="zh-CN" w:eastAsia="zh-CN" w:bidi="zh-CN"/>
        </w:rPr>
        <w:t xml:space="preserve">  （应明确分期支付合同款项的各期比例和支付条件，各期支付条件应与分期履约验收情况挂钩） </w:t>
      </w:r>
      <w:r>
        <w:rPr>
          <w:sz w:val="21"/>
          <w:lang w:val="zh-CN" w:eastAsia="zh-CN" w:bidi="zh-CN"/>
        </w:rPr>
        <w:t xml:space="preserve">，其中涉及预付款的：</w:t>
      </w:r>
      <w:r>
        <w:rPr>
          <w:sz w:val="21"/>
          <w:u w:val="single"/>
          <w:lang w:val="zh-CN" w:eastAsia="zh-CN" w:bidi="zh-CN"/>
        </w:rPr>
        <w:t xml:space="preserve"> （应明确预付款的支付比例和支付条件）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u w:val="single"/>
          <w:lang w:val="en-US" w:eastAsia="en-US" w:bidi="en-US"/>
        </w:rPr>
      </w:pPr>
      <w:r>
        <w:rPr>
          <w:b/>
          <w:sz w:val="21"/>
          <w:lang w:val="zh-CN" w:eastAsia="zh-CN" w:bidi="zh-CN"/>
        </w:rPr>
        <w:t xml:space="preserve">3.合同履行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（1）起始日期：</w:t>
      </w:r>
      <w:r>
        <w:rPr>
          <w:sz w:val="21"/>
          <w:u w:val="single"/>
          <w:lang w:val="zh-CN" w:eastAsia="zh-CN" w:bidi="zh-CN"/>
        </w:rPr>
        <w:t xml:space="preserve">    </w:t>
      </w:r>
      <w:r>
        <w:rPr>
          <w:sz w:val="21"/>
          <w:lang w:val="zh-CN" w:eastAsia="zh-CN" w:bidi="zh-CN"/>
        </w:rPr>
        <w:t xml:space="preserve">年</w:t>
      </w:r>
      <w:r>
        <w:rPr>
          <w:sz w:val="21"/>
          <w:u w:val="single"/>
          <w:lang w:val="zh-CN" w:eastAsia="zh-CN" w:bidi="zh-CN"/>
        </w:rPr>
        <w:t xml:space="preserve">   </w:t>
      </w:r>
      <w:r>
        <w:rPr>
          <w:sz w:val="21"/>
          <w:lang w:val="zh-CN" w:eastAsia="zh-CN" w:bidi="zh-CN"/>
        </w:rPr>
        <w:t xml:space="preserve">月</w:t>
      </w:r>
      <w:r>
        <w:rPr>
          <w:sz w:val="21"/>
          <w:u w:val="single"/>
          <w:lang w:val="zh-CN" w:eastAsia="zh-CN" w:bidi="zh-CN"/>
        </w:rPr>
        <w:t xml:space="preserve">   </w:t>
      </w:r>
      <w:r>
        <w:rPr>
          <w:sz w:val="21"/>
          <w:lang w:val="zh-CN" w:eastAsia="zh-CN" w:bidi="zh-CN"/>
        </w:rPr>
        <w:t xml:space="preserve">日，完成日期：</w:t>
      </w:r>
      <w:r>
        <w:rPr>
          <w:sz w:val="21"/>
          <w:u w:val="single"/>
          <w:lang w:val="zh-CN" w:eastAsia="zh-CN" w:bidi="zh-CN"/>
        </w:rPr>
        <w:t xml:space="preserve">    </w:t>
      </w:r>
      <w:r>
        <w:rPr>
          <w:sz w:val="21"/>
          <w:lang w:val="zh-CN" w:eastAsia="zh-CN" w:bidi="zh-CN"/>
        </w:rPr>
        <w:t xml:space="preserve">年</w:t>
      </w:r>
      <w:r>
        <w:rPr>
          <w:sz w:val="21"/>
          <w:u w:val="single"/>
          <w:lang w:val="zh-CN" w:eastAsia="zh-CN" w:bidi="zh-CN"/>
        </w:rPr>
        <w:t xml:space="preserve">   </w:t>
      </w:r>
      <w:r>
        <w:rPr>
          <w:sz w:val="21"/>
          <w:lang w:val="zh-CN" w:eastAsia="zh-CN" w:bidi="zh-CN"/>
        </w:rPr>
        <w:t xml:space="preserve">月</w:t>
      </w:r>
      <w:r>
        <w:rPr>
          <w:sz w:val="21"/>
          <w:u w:val="single"/>
          <w:lang w:val="zh-CN" w:eastAsia="zh-CN" w:bidi="zh-CN"/>
        </w:rPr>
        <w:t xml:space="preserve">   </w:t>
      </w:r>
      <w:r>
        <w:rPr>
          <w:sz w:val="21"/>
          <w:lang w:val="zh-CN" w:eastAsia="zh-CN" w:bidi="zh-CN"/>
        </w:rPr>
        <w:t xml:space="preserve">日。</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（2）履约地点：</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（3）履约担保：是否收取履约保证金：</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sz w:val="21"/>
          <w:lang w:val="en-US" w:eastAsia="en-US" w:bidi="en-US"/>
        </w:rPr>
      </w:pPr>
      <w:r>
        <w:rPr>
          <w:rFonts w:ascii="宋体" w:hAnsi="宋体" w:eastAsia="宋体" w:cs="宋体"/>
          <w:lang w:val="zh-CN" w:eastAsia="zh-CN" w:bidi="zh-CN"/>
        </w:rPr>
        <w:t xml:space="preserve">  </w:t>
      </w:r>
      <w:r>
        <w:rPr>
          <w:rFonts w:ascii="宋体" w:hAnsi="宋体" w:eastAsia="宋体" w:cs="宋体"/>
          <w:sz w:val="21"/>
          <w:lang w:val="zh-CN" w:eastAsia="zh-CN" w:bidi="zh-CN"/>
        </w:rPr>
        <w:t xml:space="preserve">  收取履约保证金形式：</w:t>
      </w:r>
      <w:r>
        <w:rPr>
          <w:rFonts w:ascii="宋体" w:hAnsi="宋体" w:eastAsia="宋体" w:cs="宋体"/>
          <w:sz w:val="21"/>
          <w:u w:val="single"/>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    收取履约保证金金额：</w:t>
      </w:r>
      <w:r>
        <w:rPr>
          <w:rFonts w:ascii="宋体" w:hAnsi="宋体" w:eastAsia="宋体" w:cs="宋体"/>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    履约担保期限：</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（4）分期履行要求：</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（5）风险处置措施和替代方案：</w:t>
      </w:r>
      <w:r>
        <w:rPr>
          <w:color w:val="0000FF"/>
          <w:sz w:val="21"/>
          <w:u w:val="single"/>
          <w:lang w:val="zh-CN" w:eastAsia="zh-CN" w:bidi="zh-CN"/>
        </w:rPr>
        <w:t xml:space="preserve"> </w:t>
      </w:r>
      <w:r>
        <w:rPr>
          <w:color w:val="000000"/>
          <w:sz w:val="21"/>
          <w:u w:val="single"/>
          <w:lang w:val="zh-CN" w:eastAsia="zh-CN" w:bidi="zh-CN"/>
        </w:rPr>
        <w:t xml:space="preserve">              </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lang w:val="en-US" w:eastAsia="en-US" w:bidi="en-US"/>
        </w:rPr>
      </w:pPr>
      <w:r>
        <w:rPr>
          <w:b/>
          <w:sz w:val="21"/>
          <w:lang w:val="zh-CN" w:eastAsia="zh-CN" w:bidi="zh-CN"/>
        </w:rPr>
        <w:t xml:space="preserve">4.合同验收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0"/>
        <w:rPr>
          <w:sz w:val="21"/>
          <w:lang w:val="en-US" w:eastAsia="en-US" w:bidi="en-US"/>
        </w:rPr>
      </w:pPr>
      <w:r>
        <w:rPr>
          <w:sz w:val="21"/>
          <w:lang w:val="zh-CN" w:eastAsia="zh-CN" w:bidi="zh-CN"/>
        </w:rPr>
        <w:t xml:space="preserve">（1）验收组织方式：自行组织 委托第三方组织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验收主体：</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是否邀请本项目的其他供应商参加验收：</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是否邀请专家参加验收：</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是否邀请服务对象参加验收：</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是否邀请第三方检测机构参加验收：</w:t>
      </w:r>
      <w:r>
        <w:rPr>
          <w:rFonts w:ascii="Wingdings" w:hAnsi="Wingdings" w:eastAsia="Wingdings" w:cs="Wingdings"/>
          <w:sz w:val="20"/>
          <w:lang w:val="zh-CN" w:eastAsia="zh-CN" w:bidi="zh-CN"/>
        </w:rPr>
        <w:t xml:space="preserve">¨</w:t>
      </w:r>
      <w:r>
        <w:rPr>
          <w:sz w:val="21"/>
          <w:lang w:val="zh-CN" w:eastAsia="zh-CN" w:bidi="zh-CN"/>
        </w:rPr>
        <w:t xml:space="preserve">是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是否进行抽查检测：</w:t>
      </w:r>
      <w:r>
        <w:rPr>
          <w:rFonts w:ascii="Wingdings" w:hAnsi="Wingdings" w:eastAsia="Wingdings" w:cs="Wingdings"/>
          <w:sz w:val="20"/>
          <w:lang w:val="zh-CN" w:eastAsia="zh-CN" w:bidi="zh-CN"/>
        </w:rPr>
        <w:t xml:space="preserve">¨</w:t>
      </w:r>
      <w:r>
        <w:rPr>
          <w:sz w:val="21"/>
          <w:lang w:val="zh-CN" w:eastAsia="zh-CN" w:bidi="zh-CN"/>
        </w:rPr>
        <w:t xml:space="preserve">是，抽查比例：</w:t>
      </w:r>
      <w:r>
        <w:rPr>
          <w:sz w:val="21"/>
          <w:u w:val="single"/>
          <w:lang w:val="zh-CN" w:eastAsia="zh-CN" w:bidi="zh-CN"/>
        </w:rPr>
        <w:t xml:space="preserve">        </w:t>
      </w: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u w:val="single"/>
          <w:lang w:val="en-US" w:eastAsia="en-US" w:bidi="en-US"/>
        </w:rPr>
      </w:pPr>
      <w:r>
        <w:rPr>
          <w:sz w:val="21"/>
          <w:lang w:val="zh-CN" w:eastAsia="zh-CN" w:bidi="zh-CN"/>
        </w:rPr>
        <w:t xml:space="preserve">是否存在破坏性检测：</w:t>
      </w:r>
      <w:r>
        <w:rPr>
          <w:rFonts w:ascii="Wingdings" w:hAnsi="Wingdings" w:eastAsia="Wingdings" w:cs="Wingdings"/>
          <w:sz w:val="20"/>
          <w:lang w:val="zh-CN" w:eastAsia="zh-CN" w:bidi="zh-CN"/>
        </w:rPr>
        <w:t xml:space="preserve">¨</w:t>
      </w:r>
      <w:r>
        <w:rPr>
          <w:sz w:val="21"/>
          <w:lang w:val="zh-CN" w:eastAsia="zh-CN" w:bidi="zh-CN"/>
        </w:rPr>
        <w:t xml:space="preserve">是，</w:t>
      </w:r>
      <w:r>
        <w:rPr>
          <w:sz w:val="21"/>
          <w:u w:val="single"/>
          <w:lang w:val="zh-CN" w:eastAsia="zh-CN" w:bidi="zh-CN"/>
        </w:rPr>
        <w:t xml:space="preserve">（应明确对被破坏的检测产品的处理方式）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840"/>
        <w:rPr>
          <w:sz w:val="21"/>
          <w:u w:val="single"/>
          <w:lang w:val="en-US" w:eastAsia="en-US" w:bidi="en-US"/>
        </w:rPr>
      </w:pPr>
      <w:r>
        <w:rPr>
          <w:sz w:val="21"/>
          <w:lang w:val="zh-CN" w:eastAsia="zh-CN" w:bidi="zh-CN"/>
        </w:rPr>
        <w:t xml:space="preserve">验收组织的其他事项：</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（2）履约验收时间：</w:t>
      </w:r>
      <w:r>
        <w:rPr>
          <w:sz w:val="21"/>
          <w:u w:val="single"/>
          <w:lang w:val="zh-CN" w:eastAsia="zh-CN" w:bidi="zh-CN"/>
        </w:rPr>
        <w:t xml:space="preserve">（计划于何时验收/供应商提出验收申请之日起   日内组织验收）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（3）履约验收方式：</w:t>
      </w:r>
      <w:r>
        <w:rPr>
          <w:rFonts w:ascii="Wingdings" w:hAnsi="Wingdings" w:eastAsia="Wingdings" w:cs="Wingdings"/>
          <w:sz w:val="20"/>
          <w:lang w:val="zh-CN" w:eastAsia="zh-CN" w:bidi="zh-CN"/>
        </w:rPr>
        <w:t xml:space="preserve">¨</w:t>
      </w:r>
      <w:r>
        <w:rPr>
          <w:sz w:val="21"/>
          <w:lang w:val="zh-CN" w:eastAsia="zh-CN" w:bidi="zh-CN"/>
        </w:rPr>
        <w:t xml:space="preserve">一次性验收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rPr>
          <w:sz w:val="21"/>
          <w:lang w:val="en-US" w:eastAsia="en-US" w:bidi="en-US"/>
        </w:rPr>
      </w:pPr>
      <w:r>
        <w:rPr>
          <w:sz w:val="21"/>
          <w:lang w:val="zh-CN" w:eastAsia="zh-CN" w:bidi="zh-CN"/>
        </w:rPr>
        <w:t xml:space="preserve">                       </w:t>
      </w:r>
      <w:r>
        <w:rPr>
          <w:rFonts w:ascii="Wingdings" w:hAnsi="Wingdings" w:eastAsia="Wingdings" w:cs="Wingdings"/>
          <w:sz w:val="20"/>
          <w:lang w:val="zh-CN" w:eastAsia="zh-CN" w:bidi="zh-CN"/>
        </w:rPr>
        <w:t xml:space="preserve">¨</w:t>
      </w:r>
      <w:r>
        <w:rPr>
          <w:sz w:val="21"/>
          <w:lang w:val="zh-CN" w:eastAsia="zh-CN" w:bidi="zh-CN"/>
        </w:rPr>
        <w:t xml:space="preserve">分期/分项验收：</w:t>
      </w:r>
      <w:r>
        <w:rPr>
          <w:sz w:val="21"/>
          <w:u w:val="single"/>
          <w:lang w:val="zh-CN" w:eastAsia="zh-CN" w:bidi="zh-CN"/>
        </w:rPr>
        <w:t xml:space="preserve"> （应明确分期/分项验收的工作安排）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（4）履约验收程序：</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（5）履约验收的内容：</w:t>
      </w:r>
      <w:r>
        <w:rPr>
          <w:sz w:val="21"/>
          <w:u w:val="single"/>
          <w:lang w:val="zh-CN" w:eastAsia="zh-CN" w:bidi="zh-CN"/>
        </w:rPr>
        <w:t xml:space="preserve"> （应当包括每一项技术和商务要求的履约情况，特别是落实政府采购扶持中小企业，支持绿色发展和乡村振兴等政策情况）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（6）履约验收标准：</w:t>
      </w:r>
      <w:r>
        <w:rPr>
          <w:sz w:val="21"/>
          <w:u w:val="single"/>
          <w:lang w:val="zh-CN" w:eastAsia="zh-CN" w:bidi="zh-CN"/>
        </w:rPr>
        <w:t xml:space="preserve">                                         </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（7）是否以采购活动中供应商提供的样品作为参考：</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是  </w:t>
      </w:r>
      <w:r>
        <w:rPr>
          <w:rFonts w:ascii="Wingdings" w:hAnsi="Wingdings" w:eastAsia="Wingdings" w:cs="Wingdings"/>
          <w:sz w:val="20"/>
          <w:lang w:val="zh-CN" w:eastAsia="zh-CN" w:bidi="zh-CN"/>
        </w:rPr>
        <w:t xml:space="preserve">¨</w:t>
      </w:r>
      <w:r>
        <w:rPr>
          <w:rFonts w:ascii="宋体" w:hAnsi="宋体" w:eastAsia="宋体" w:cs="宋体"/>
          <w:sz w:val="21"/>
          <w:lang w:val="zh-CN" w:eastAsia="zh-CN" w:bidi="zh-CN"/>
        </w:rPr>
        <w:t xml:space="preserve">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u w:val="single"/>
          <w:lang w:val="en-US" w:eastAsia="en-US" w:bidi="en-US"/>
        </w:rPr>
      </w:pPr>
      <w:r>
        <w:rPr>
          <w:sz w:val="21"/>
          <w:lang w:val="zh-CN" w:eastAsia="zh-CN" w:bidi="zh-CN"/>
        </w:rPr>
        <w:t xml:space="preserve">（8）履约验收其他事项：</w:t>
      </w:r>
      <w:r>
        <w:rPr>
          <w:sz w:val="21"/>
          <w:u w:val="single"/>
          <w:lang w:val="zh-CN" w:eastAsia="zh-CN" w:bidi="zh-CN"/>
        </w:rPr>
        <w:t xml:space="preserve">      （产权过户登记等）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lang w:val="en-US" w:eastAsia="en-US" w:bidi="en-US"/>
        </w:rPr>
      </w:pPr>
      <w:r>
        <w:rPr>
          <w:b/>
          <w:sz w:val="21"/>
          <w:lang w:val="zh-CN" w:eastAsia="zh-CN" w:bidi="zh-CN"/>
        </w:rPr>
        <w:t xml:space="preserve">5.组成合同的文件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本协议书与下列文件一起构成合同文件，如下述文件之间有任何抵触、矛盾或歧义，应按以下顺序解释：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（1）政府采购合同协议书及其变更、补充协议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（2）政府采购合同专用条款</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（3）政府采购合同通用条款</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（4）中标（成交）通知书</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（5）投标（响应）文件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（6）采购文件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（7）有关技术文件，图纸</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（8）</w:t>
      </w:r>
      <w:r>
        <w:rPr>
          <w:rFonts w:ascii="宋体" w:hAnsi="宋体" w:eastAsia="宋体" w:cs="宋体"/>
          <w:color w:val="000000"/>
          <w:sz w:val="21"/>
          <w:lang w:val="zh-CN" w:eastAsia="zh-CN" w:bidi="zh-CN"/>
        </w:rPr>
        <w:t xml:space="preserve">国家法律、行政法规和规章制度规定或合同约定的作为合同组成部分的其他文件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lang w:val="en-US" w:eastAsia="en-US" w:bidi="en-US"/>
        </w:rPr>
      </w:pPr>
      <w:r>
        <w:rPr>
          <w:b/>
          <w:sz w:val="21"/>
          <w:lang w:val="zh-CN" w:eastAsia="zh-CN" w:bidi="zh-CN"/>
        </w:rPr>
        <w:t xml:space="preserve">6.合同生效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本合同自</w:t>
      </w:r>
      <w:r>
        <w:rPr>
          <w:sz w:val="21"/>
          <w:u w:val="single"/>
          <w:lang w:val="zh-CN" w:eastAsia="zh-CN" w:bidi="zh-CN"/>
        </w:rPr>
        <w:t xml:space="preserve">                             </w:t>
      </w:r>
      <w:r>
        <w:rPr>
          <w:sz w:val="21"/>
          <w:lang w:val="zh-CN" w:eastAsia="zh-CN" w:bidi="zh-CN"/>
        </w:rPr>
        <w:t xml:space="preserve">生效。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left="422"/>
        <w:rPr>
          <w:b/>
          <w:sz w:val="21"/>
          <w:lang w:val="en-US" w:eastAsia="en-US" w:bidi="en-US"/>
        </w:rPr>
      </w:pPr>
      <w:r>
        <w:rPr>
          <w:b/>
          <w:sz w:val="21"/>
          <w:lang w:val="zh-CN" w:eastAsia="zh-CN" w:bidi="zh-CN"/>
        </w:rPr>
        <w:t xml:space="preserve">7.合同份数</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本合同一式</w:t>
      </w:r>
      <w:r>
        <w:rPr>
          <w:sz w:val="21"/>
          <w:u w:val="single"/>
          <w:lang w:val="zh-CN" w:eastAsia="zh-CN" w:bidi="zh-CN"/>
        </w:rPr>
        <w:t xml:space="preserve">    </w:t>
      </w:r>
      <w:r>
        <w:rPr>
          <w:sz w:val="21"/>
          <w:lang w:val="zh-CN" w:eastAsia="zh-CN" w:bidi="zh-CN"/>
        </w:rPr>
        <w:t xml:space="preserve">份，甲方执</w:t>
      </w:r>
      <w:r>
        <w:rPr>
          <w:sz w:val="21"/>
          <w:u w:val="single"/>
          <w:lang w:val="zh-CN" w:eastAsia="zh-CN" w:bidi="zh-CN"/>
        </w:rPr>
        <w:t xml:space="preserve">    </w:t>
      </w:r>
      <w:r>
        <w:rPr>
          <w:sz w:val="21"/>
          <w:lang w:val="zh-CN" w:eastAsia="zh-CN" w:bidi="zh-CN"/>
        </w:rPr>
        <w:t xml:space="preserve">份，乙方执</w:t>
      </w:r>
      <w:r>
        <w:rPr>
          <w:sz w:val="21"/>
          <w:u w:val="single"/>
          <w:lang w:val="zh-CN" w:eastAsia="zh-CN" w:bidi="zh-CN"/>
        </w:rPr>
        <w:t xml:space="preserve">    </w:t>
      </w:r>
      <w:r>
        <w:rPr>
          <w:sz w:val="21"/>
          <w:lang w:val="zh-CN" w:eastAsia="zh-CN" w:bidi="zh-CN"/>
        </w:rPr>
        <w:t xml:space="preserve">份，均具有同等法律效力。</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合同订立地点：</w:t>
      </w:r>
      <w:r>
        <w:rPr>
          <w:sz w:val="21"/>
          <w:u w:val="single"/>
          <w:lang w:val="zh-CN" w:eastAsia="zh-CN" w:bidi="zh-CN"/>
        </w:rPr>
        <w:t xml:space="preserve">                           </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附件：具体标的及其技术要求和商务要求、联合协议、分包意向协议等。</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p>
    <w:tbl>
      <w:tblPr>
        <w:tblW w:w="0" w:type="auto"/>
        <w:jc w:val="left"/>
        <w:tblInd w:w="108" w:type="dxa"/>
        <w:tblBorders>
          <w:top w:val="single" w:sz="4" w:space="0" w:color="auto"/>
          <w:left w:val="single" w:sz="4" w:space="0" w:color="auto"/>
          <w:bottom w:val="single" w:sz="2" w:space="0" w:color="auto"/>
          <w:right w:val="single" w:sz="4" w:space="0" w:color="auto"/>
          <w:insideH w:val="none"/>
          <w:insideV w:val="single" w:sz="2" w:space="0" w:color="auto"/>
        </w:tblBorders>
        <w:tblLayout w:type="fixed"/>
        <w:tblCellMar>
          <w:top w:w="0" w:type="dxa"/>
          <w:left w:w="108" w:type="dxa"/>
          <w:bottom w:w="0" w:type="dxa"/>
          <w:right w:w="108" w:type="dxa"/>
        </w:tblCellMar>
      </w:tblPr>
      <w:tblGrid>
        <w:gridCol w:w="4191"/>
        <w:gridCol w:w="3984"/>
      </w:tblGrid>
      <w:tr>
        <w:trPr>
          <w:trHeight w:val="490" w:hRule="atLeast"/>
        </w:trPr>
        <w:tc>
          <w:tcPr>
            <w:tcW w:w="4191" w:type="dxa"/>
            <w:tcBorders>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left"/>
              <w:rPr>
                <w:rFonts w:ascii="Times New Roman" w:hAnsi="Times New Roman" w:eastAsia="Times New Roman" w:cs="Times New Roman"/>
                <w:sz w:val="21"/>
                <w:lang w:val="en-US" w:eastAsia="en-US" w:bidi="en-US"/>
              </w:rPr>
            </w:pPr>
            <w:r>
              <w:rPr>
                <w:sz w:val="21"/>
                <w:lang w:val="zh-CN" w:eastAsia="zh-CN" w:bidi="zh-CN"/>
              </w:rPr>
              <w:t xml:space="preserve">甲方：上海交通大学</w:t>
            </w:r>
          </w:p>
        </w:tc>
        <w:tc>
          <w:tcPr>
            <w:tcW w:w="3984" w:type="dxa"/>
            <w:tcBorders>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left"/>
              <w:rPr>
                <w:rFonts w:ascii="Times New Roman" w:hAnsi="Times New Roman" w:eastAsia="Times New Roman" w:cs="Times New Roman"/>
                <w:sz w:val="21"/>
                <w:lang w:val="en-US" w:eastAsia="en-US" w:bidi="en-US"/>
              </w:rPr>
            </w:pPr>
            <w:r>
              <w:rPr>
                <w:sz w:val="21"/>
                <w:lang w:val="zh-CN" w:eastAsia="zh-CN" w:bidi="zh-CN"/>
              </w:rPr>
              <w:t xml:space="preserve">乙方（供应商）</w:t>
            </w:r>
          </w:p>
        </w:tc>
      </w:tr>
    </w:tbl>
    <w:tbl>
      <w:tblPr>
        <w:tblW w:w="0" w:type="auto"/>
        <w:jc w:val="left"/>
        <w:tblInd w:w="108" w:type="dxa"/>
        <w:tblBorders>
          <w:top w:val="single" w:sz="2" w:space="0" w:color="auto"/>
          <w:left w:val="single" w:sz="4" w:space="0" w:color="auto"/>
          <w:bottom w:val="single" w:sz="2" w:space="0" w:color="auto"/>
          <w:right w:val="single" w:sz="4" w:space="0" w:color="auto"/>
          <w:insideH w:val="single" w:sz="2" w:space="0" w:color="auto"/>
          <w:insideV w:val="single" w:sz="2" w:space="0" w:color="auto"/>
        </w:tblBorders>
        <w:tblLayout w:type="fixed"/>
        <w:tblCellMar>
          <w:top w:w="0" w:type="dxa"/>
          <w:left w:w="108" w:type="dxa"/>
          <w:bottom w:w="0" w:type="dxa"/>
          <w:right w:w="108" w:type="dxa"/>
        </w:tblCellMar>
      </w:tblPr>
      <w:tblGrid>
        <w:gridCol w:w="1923"/>
        <w:gridCol w:w="2268"/>
        <w:gridCol w:w="1926"/>
        <w:gridCol w:w="2058"/>
      </w:tblGrid>
      <w:tr>
        <w:trPr>
          <w:trHeight w:val="532" w:hRule="atLeast"/>
        </w:trPr>
        <w:tc>
          <w:tcPr>
            <w:tcW w:w="1923" w:type="dxa"/>
            <w:tcBorders>
              <w:top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单位名称（公章或合同章）</w:t>
            </w:r>
          </w:p>
        </w:tc>
        <w:tc>
          <w:tcPr>
            <w:tcW w:w="2268" w:type="dxa"/>
            <w:tcBorders>
              <w:top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c>
          <w:tcPr>
            <w:tcW w:w="1926" w:type="dxa"/>
            <w:tcBorders>
              <w:top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单位名称（公章或合同章）</w:t>
            </w:r>
          </w:p>
        </w:tc>
        <w:tc>
          <w:tcPr>
            <w:tcW w:w="2058" w:type="dxa"/>
            <w:tcBorders>
              <w:top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853" w:hRule="atLeast"/>
        </w:trPr>
        <w:tc>
          <w:tcPr>
            <w:tcW w:w="1923" w:type="dxa"/>
            <w:vMerge w:val="restart"/>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法定代表人</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ind w:firstLine="100"/>
              <w:jc w:val="center"/>
              <w:rPr>
                <w:rFonts w:ascii="Times New Roman" w:hAnsi="Times New Roman" w:eastAsia="Times New Roman" w:cs="Times New Roman"/>
                <w:sz w:val="21"/>
                <w:lang w:val="en-US" w:eastAsia="en-US" w:bidi="en-US"/>
              </w:rPr>
            </w:pPr>
            <w:r>
              <w:rPr>
                <w:sz w:val="21"/>
                <w:lang w:val="zh-CN" w:eastAsia="zh-CN" w:bidi="zh-CN"/>
              </w:rPr>
              <w:t xml:space="preserve">或其委托代理人（签章）</w:t>
            </w:r>
          </w:p>
        </w:tc>
        <w:tc>
          <w:tcPr>
            <w:tcW w:w="2268" w:type="dxa"/>
            <w:vMerge w:val="restart"/>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丁奎岭</w:t>
            </w: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法定代表人</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或其委托代理人（签章）</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vMerge w:val="continue"/>
            <w:tcBorders>
              <w:top w:val="nil"/>
            </w:tcBorders>
            <w:shd w:val="clear" w:color="auto" w:fill="auto"/>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00" w:lineRule="exact"/>
              <w:jc w:val="center"/>
              <w:rPr>
                <w:sz w:val="24"/>
              </w:rPr>
            </w:pPr>
          </w:p>
        </w:tc>
        <w:tc>
          <w:tcPr>
            <w:tcW w:w="2268" w:type="dxa"/>
            <w:vMerge w:val="continue"/>
            <w:tcBorders>
              <w:top w:val="nil"/>
            </w:tcBorders>
            <w:shd w:val="clear" w:color="auto" w:fill="auto"/>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300" w:lineRule="exact"/>
              <w:jc w:val="center"/>
              <w:rPr>
                <w:sz w:val="24"/>
              </w:rPr>
            </w:pP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拥有者性别</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住</w:t>
            </w:r>
            <w:r>
              <w:rPr>
                <w:rFonts w:ascii="Times New Roman" w:hAnsi="Times New Roman" w:eastAsia="Times New Roman" w:cs="Times New Roman"/>
                <w:sz w:val="21"/>
                <w:lang w:val="en-US" w:eastAsia="en-US" w:bidi="en-US"/>
              </w:rPr>
              <w:t xml:space="preserve">  </w:t>
            </w:r>
            <w:r>
              <w:rPr>
                <w:sz w:val="21"/>
                <w:lang w:val="ar-SA" w:eastAsia="ar-SA" w:bidi="ar-SA"/>
              </w:rPr>
              <w:t xml:space="preserve">所</w:t>
            </w:r>
          </w:p>
        </w:tc>
        <w:tc>
          <w:tcPr>
            <w:tcW w:w="226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上海市东川路</w:t>
            </w:r>
            <w:r>
              <w:rPr>
                <w:rFonts w:ascii="Times New Roman" w:hAnsi="Times New Roman" w:eastAsia="Times New Roman" w:cs="Times New Roman"/>
                <w:sz w:val="21"/>
                <w:lang w:val="en-US" w:eastAsia="en-US" w:bidi="en-US"/>
              </w:rPr>
              <w:t xml:space="preserve">800</w:t>
            </w:r>
            <w:r>
              <w:rPr>
                <w:sz w:val="21"/>
                <w:lang w:val="zh-CN" w:eastAsia="zh-CN" w:bidi="zh-CN"/>
              </w:rPr>
              <w:t xml:space="preserve">号</w:t>
            </w: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住</w:t>
            </w:r>
            <w:r>
              <w:rPr>
                <w:rFonts w:ascii="Times New Roman" w:hAnsi="Times New Roman" w:eastAsia="Times New Roman" w:cs="Times New Roman"/>
                <w:sz w:val="21"/>
                <w:lang w:val="en-US" w:eastAsia="en-US" w:bidi="en-US"/>
              </w:rPr>
              <w:t xml:space="preserve">  </w:t>
            </w:r>
            <w:r>
              <w:rPr>
                <w:sz w:val="21"/>
                <w:lang w:val="ar-SA" w:eastAsia="ar-SA" w:bidi="ar-SA"/>
              </w:rPr>
              <w:t xml:space="preserve">所</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联</w:t>
            </w:r>
            <w:r>
              <w:rPr>
                <w:rFonts w:ascii="Times New Roman" w:hAnsi="Times New Roman" w:eastAsia="Times New Roman" w:cs="Times New Roman"/>
                <w:sz w:val="21"/>
                <w:lang w:val="ar-SA" w:eastAsia="ar-SA" w:bidi="ar-SA"/>
              </w:rPr>
              <w:t xml:space="preserve"> </w:t>
            </w:r>
            <w:r>
              <w:rPr>
                <w:sz w:val="21"/>
                <w:lang w:val="zh-CN" w:eastAsia="zh-CN" w:bidi="zh-CN"/>
              </w:rPr>
              <w:t xml:space="preserve">系</w:t>
            </w:r>
            <w:r>
              <w:rPr>
                <w:rFonts w:ascii="Times New Roman" w:hAnsi="Times New Roman" w:eastAsia="Times New Roman" w:cs="Times New Roman"/>
                <w:sz w:val="21"/>
                <w:lang w:val="ar-SA" w:eastAsia="ar-SA" w:bidi="ar-SA"/>
              </w:rPr>
              <w:t xml:space="preserve"> </w:t>
            </w:r>
            <w:r>
              <w:rPr>
                <w:sz w:val="21"/>
                <w:lang w:val="zh-CN" w:eastAsia="zh-CN" w:bidi="zh-CN"/>
              </w:rPr>
              <w:t xml:space="preserve">人</w:t>
            </w:r>
          </w:p>
        </w:tc>
        <w:tc>
          <w:tcPr>
            <w:tcW w:w="226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联</w:t>
            </w:r>
            <w:r>
              <w:rPr>
                <w:rFonts w:ascii="Times New Roman" w:hAnsi="Times New Roman" w:eastAsia="Times New Roman" w:cs="Times New Roman"/>
                <w:sz w:val="21"/>
                <w:lang w:val="ar-SA" w:eastAsia="ar-SA" w:bidi="ar-SA"/>
              </w:rPr>
              <w:t xml:space="preserve"> </w:t>
            </w:r>
            <w:r>
              <w:rPr>
                <w:sz w:val="21"/>
                <w:lang w:val="zh-CN" w:eastAsia="zh-CN" w:bidi="zh-CN"/>
              </w:rPr>
              <w:t xml:space="preserve">系</w:t>
            </w:r>
            <w:r>
              <w:rPr>
                <w:rFonts w:ascii="Times New Roman" w:hAnsi="Times New Roman" w:eastAsia="Times New Roman" w:cs="Times New Roman"/>
                <w:sz w:val="21"/>
                <w:lang w:val="ar-SA" w:eastAsia="ar-SA" w:bidi="ar-SA"/>
              </w:rPr>
              <w:t xml:space="preserve"> </w:t>
            </w:r>
            <w:r>
              <w:rPr>
                <w:sz w:val="21"/>
                <w:lang w:val="zh-CN" w:eastAsia="zh-CN" w:bidi="zh-CN"/>
              </w:rPr>
              <w:t xml:space="preserve">人</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联系电话</w:t>
            </w:r>
          </w:p>
        </w:tc>
        <w:tc>
          <w:tcPr>
            <w:tcW w:w="226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联系电话</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通信地址</w:t>
            </w:r>
          </w:p>
        </w:tc>
        <w:tc>
          <w:tcPr>
            <w:tcW w:w="226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通信地址</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邮政编码</w:t>
            </w:r>
          </w:p>
        </w:tc>
        <w:tc>
          <w:tcPr>
            <w:tcW w:w="226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邮政编码</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电子邮箱</w:t>
            </w:r>
          </w:p>
        </w:tc>
        <w:tc>
          <w:tcPr>
            <w:tcW w:w="226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c>
          <w:tcPr>
            <w:tcW w:w="1926"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电子邮箱</w:t>
            </w:r>
          </w:p>
        </w:tc>
        <w:tc>
          <w:tcPr>
            <w:tcW w:w="2058"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r>
        <w:trPr>
          <w:trHeight w:val="483" w:hRule="atLeast"/>
        </w:trPr>
        <w:tc>
          <w:tcPr>
            <w:tcW w:w="1923" w:type="dxa"/>
            <w:tcBorders>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统一社会信用代码</w:t>
            </w:r>
          </w:p>
        </w:tc>
        <w:tc>
          <w:tcPr>
            <w:tcW w:w="2268" w:type="dxa"/>
            <w:tcBorders>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rFonts w:ascii="Times New Roman" w:hAnsi="Times New Roman" w:eastAsia="Times New Roman" w:cs="Times New Roman"/>
                <w:sz w:val="21"/>
                <w:lang w:val="en-US" w:eastAsia="en-US" w:bidi="en-US"/>
              </w:rPr>
              <w:t xml:space="preserve">1210000042500615X0</w:t>
            </w:r>
          </w:p>
        </w:tc>
        <w:tc>
          <w:tcPr>
            <w:tcW w:w="1926" w:type="dxa"/>
            <w:tcBorders>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r>
              <w:rPr>
                <w:sz w:val="21"/>
                <w:lang w:val="zh-CN" w:eastAsia="zh-CN" w:bidi="zh-CN"/>
              </w:rPr>
              <w:t xml:space="preserve">统一社会信用代码</w:t>
            </w:r>
          </w:p>
        </w:tc>
        <w:tc>
          <w:tcPr>
            <w:tcW w:w="2058" w:type="dxa"/>
            <w:tcBorders>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300" w:lineRule="exact"/>
              <w:jc w:val="center"/>
              <w:rPr>
                <w:rFonts w:ascii="Times New Roman" w:hAnsi="Times New Roman" w:eastAsia="Times New Roman" w:cs="Times New Roman"/>
                <w:sz w:val="21"/>
                <w:lang w:val="en-US" w:eastAsia="en-US" w:bidi="en-US"/>
              </w:rPr>
            </w:pPr>
          </w:p>
        </w:tc>
      </w:tr>
    </w:tbl>
    <w:tbl>
      <w:tblPr>
        <w:tblW w:w="0" w:type="auto"/>
        <w:jc w:val="left"/>
        <w:tblInd w:w="108" w:type="dxa"/>
        <w:tblBorders>
          <w:top w:val="single" w:sz="2" w:space="0" w:color="auto"/>
          <w:left w:val="single" w:sz="4" w:space="0" w:color="auto"/>
          <w:bottom w:val="single" w:sz="4" w:space="0" w:color="auto"/>
          <w:right w:val="single" w:sz="4" w:space="0" w:color="auto"/>
          <w:insideH w:val="none"/>
          <w:insideV w:val="none"/>
        </w:tblBorders>
        <w:tblLayout w:type="fixed"/>
        <w:tblCellMar>
          <w:top w:w="0" w:type="dxa"/>
          <w:left w:w="108" w:type="dxa"/>
          <w:bottom w:w="0" w:type="dxa"/>
          <w:right w:w="108" w:type="dxa"/>
        </w:tblCellMar>
      </w:tblPr>
      <w:tblGrid>
        <w:gridCol w:w="8175"/>
      </w:tblGrid>
      <w:tr>
        <w:trPr>
          <w:trHeight w:val="586" w:hRule="atLeast"/>
        </w:trPr>
        <w:tc>
          <w:tcPr>
            <w:tcW w:w="8175" w:type="dxa"/>
            <w:tcBorders>
              <w:top w:val="single" w:sz="2" w:space="0" w:color="auto"/>
            </w:tcBorders>
            <w:shd w:val="clear" w:color="auto" w:fill="auto"/>
            <w:vAlign w:val="center"/>
          </w:tcPr>
          <w:p>
            <w:pPr>
              <w:pStyle w:val="Body Text Inden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after="0" w:line="360" w:lineRule="auto"/>
              <w:ind w:left="0"/>
              <w:jc w:val="left"/>
              <w:rPr>
                <w:lang w:val="en-US" w:eastAsia="en-US" w:bidi="en-US"/>
              </w:rPr>
            </w:pPr>
            <w:r>
              <w:rPr>
                <w:rFonts w:ascii="宋体" w:hAnsi="宋体" w:eastAsia="宋体" w:cs="宋体"/>
                <w:lang w:val="zh-CN" w:eastAsia="zh-CN" w:bidi="zh-CN"/>
              </w:rPr>
              <w:t xml:space="preserve">注：涉及联合体或其他合同主体的信息应按上表格式加列。</w:t>
            </w:r>
          </w:p>
        </w:tc>
      </w:tr>
    </w:tbl>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56"/>
        <w:jc w:val="center"/>
        <w:rPr>
          <w:rFonts w:ascii="黑体" w:hAnsi="黑体" w:eastAsia="黑体" w:cs="黑体"/>
          <w:sz w:val="28"/>
          <w:lang w:val="en-US" w:eastAsia="en-US" w:bidi="en-US"/>
        </w:rPr>
      </w:pPr>
      <w:r>
        <w:rPr>
          <w:rFonts w:ascii="宋体" w:hAnsi="宋体" w:eastAsia="宋体" w:cs="宋体"/>
          <w:sz w:val="21"/>
          <w:u w:val="single"/>
          <w:lang w:val="en-US" w:eastAsia="en-US" w:bidi="en-US"/>
        </w:rPr>
        <w:br w:type="page"/>
      </w:r>
      <w:r>
        <w:rPr>
          <w:rFonts w:ascii="黑体" w:hAnsi="黑体" w:eastAsia="黑体" w:cs="黑体"/>
          <w:b w:val="off"/>
          <w:sz w:val="28"/>
          <w:lang w:val="zh-CN" w:eastAsia="zh-CN" w:bidi="zh-CN"/>
        </w:rPr>
        <w:t xml:space="preserve">第二节 政府采购合同通用条款</w:t>
      </w:r>
    </w:p>
    <w:p>
      <w:pPr>
        <w:pStyle w:val="Normal"/>
        <w:tabs>
          <w:tab w:val="left" w:pos="8820"/>
          <w:tab w:val="left" w:pos="9345"/>
          <w:tab w:val="left" w:pos="9765"/>
          <w:tab w:val="left" w:pos="10080"/>
          <w:tab w:val="left" w:pos="10500"/>
          <w:tab w:val="left" w:pos="10920"/>
          <w:tab w:val="left" w:pos="11340"/>
          <w:tab w:val="left" w:pos="11760"/>
          <w:tab w:val="left" w:pos="12180"/>
          <w:tab w:val="left" w:pos="12600"/>
          <w:tab w:val="left" w:pos="13020"/>
          <w:tab w:val="left" w:pos="13440"/>
          <w:tab w:val="left" w:pos="13860"/>
          <w:tab w:val="left" w:pos="14280"/>
        </w:tabs>
        <w:spacing w:line="400" w:lineRule="exact"/>
        <w:jc w:val="left"/>
        <w:rPr>
          <w:b/>
          <w:lang w:val="en-US" w:eastAsia="en-US" w:bidi="en-US"/>
        </w:rPr>
      </w:pPr>
      <w:r>
        <w:rPr>
          <w:b/>
          <w:lang w:val="zh-CN" w:eastAsia="zh-CN" w:bidi="zh-CN"/>
        </w:rPr>
        <w:t xml:space="preserve">1. 定义</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1.1合同当事人</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（1）采购人（以下称甲方）是指使用财政性资金，通过政府采购方式向供应商购买货物及其相关服务的国家机关、事业单位、团体组织。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（2）供应商（以下称乙方）是指参加政府采购活动并且中标（成交），向采购人提供合同约定的货物及其相关服务的法人、非法人组织或者自然人。</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（3）其他合同主体是指除采购人和供应商以外，</w:t>
      </w:r>
      <w:r>
        <w:rPr>
          <w:color w:val="000000"/>
          <w:sz w:val="21"/>
          <w:lang w:val="zh-CN" w:eastAsia="zh-CN" w:bidi="zh-CN"/>
        </w:rPr>
        <w:t xml:space="preserve">依法参与合同缔结或履行，享有权利、承担义务的合同当事人</w:t>
      </w:r>
      <w:r>
        <w:rPr>
          <w:sz w:val="21"/>
          <w:lang w:val="zh-CN" w:eastAsia="zh-CN" w:bidi="zh-CN"/>
        </w:rPr>
        <w:t xml:space="preserve">。</w:t>
      </w:r>
    </w:p>
    <w:p>
      <w:pPr>
        <w:pStyle w:val="Normal"/>
        <w:tabs>
          <w:tab w:val="left" w:pos="570"/>
          <w:tab w:val="left" w:pos="9240"/>
          <w:tab w:val="left" w:pos="955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400" w:lineRule="exact"/>
        <w:ind w:firstLine="420"/>
        <w:jc w:val="left"/>
        <w:rPr>
          <w:sz w:val="21"/>
          <w:lang w:val="en-US" w:eastAsia="en-US" w:bidi="en-US"/>
        </w:rPr>
      </w:pPr>
      <w:r>
        <w:rPr>
          <w:sz w:val="21"/>
          <w:lang w:val="zh-CN" w:eastAsia="zh-CN" w:bidi="zh-CN"/>
        </w:rPr>
        <w:t xml:space="preserve">1.2本合同下列术语应解释为：</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w:t>
      </w:r>
      <w:r>
        <w:rPr>
          <w:sz w:val="21"/>
          <w:lang w:val="ar-SA" w:eastAsia="ar-SA" w:bidi="ar-SA"/>
        </w:rPr>
        <w:t xml:space="preserve">“合同”系指</w:t>
      </w:r>
      <w:r>
        <w:rPr>
          <w:color w:val="000000"/>
          <w:sz w:val="21"/>
          <w:lang w:val="zh-CN" w:eastAsia="zh-CN" w:bidi="zh-CN"/>
        </w:rPr>
        <w:t xml:space="preserve">合同当事人意思表示达成一致的任何协议，包括签署的</w:t>
      </w:r>
      <w:r>
        <w:rPr>
          <w:sz w:val="21"/>
          <w:lang w:val="zh-CN" w:eastAsia="zh-CN" w:bidi="zh-CN"/>
        </w:rPr>
        <w:t xml:space="preserve">政府采购合同协议书及其变更、补充协议，政府采购合同专用条款，政府采购合同通用条款，中标（成交）通知书，投标（响应）文件，采购文件，有关技术文件和图纸，以及</w:t>
      </w:r>
      <w:r>
        <w:rPr>
          <w:color w:val="000000"/>
          <w:sz w:val="21"/>
          <w:lang w:val="zh-CN" w:eastAsia="zh-CN" w:bidi="zh-CN"/>
        </w:rPr>
        <w:t xml:space="preserve">国家法律、行政法规和规章制度规定或合同约定的作为合同组成部分的其他文件</w:t>
      </w:r>
      <w:r>
        <w:rPr>
          <w:sz w:val="21"/>
          <w:lang w:val="zh-CN" w:eastAsia="zh-CN" w:bidi="zh-CN"/>
        </w:rPr>
        <w:t xml:space="preserve">。</w:t>
      </w:r>
    </w:p>
    <w:p>
      <w:pPr>
        <w:pStyle w:val="Normal"/>
        <w:tabs>
          <w:tab w:val="left" w:pos="570"/>
          <w:tab w:val="left" w:pos="9240"/>
          <w:tab w:val="left" w:pos="955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400" w:lineRule="exact"/>
        <w:ind w:firstLine="420"/>
        <w:jc w:val="left"/>
        <w:rPr>
          <w:sz w:val="21"/>
          <w:lang w:val="en-US" w:eastAsia="en-US" w:bidi="en-US"/>
        </w:rPr>
      </w:pPr>
      <w:r>
        <w:rPr>
          <w:sz w:val="21"/>
          <w:lang w:val="zh-CN" w:eastAsia="zh-CN" w:bidi="zh-CN"/>
        </w:rPr>
        <w:t xml:space="preserve">（2）</w:t>
      </w:r>
      <w:r>
        <w:rPr>
          <w:sz w:val="21"/>
          <w:lang w:val="ar-SA" w:eastAsia="ar-SA" w:bidi="ar-SA"/>
        </w:rPr>
        <w:t xml:space="preserve">“合同价款”系指根据本合同规定乙方在全面履行合同义务后甲方应支付给乙方的价款。</w:t>
      </w:r>
    </w:p>
    <w:p>
      <w:pPr>
        <w:pStyle w:val="Normal"/>
        <w:tabs>
          <w:tab w:val="left" w:pos="570"/>
          <w:tab w:val="left" w:pos="9240"/>
          <w:tab w:val="left" w:pos="955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400" w:lineRule="exact"/>
        <w:ind w:firstLine="420"/>
        <w:jc w:val="left"/>
        <w:rPr>
          <w:color w:val="000000"/>
          <w:sz w:val="21"/>
          <w:lang w:val="en-US" w:eastAsia="en-US" w:bidi="en-US"/>
        </w:rPr>
      </w:pPr>
      <w:r>
        <w:rPr>
          <w:sz w:val="21"/>
          <w:lang w:val="zh-CN" w:eastAsia="zh-CN" w:bidi="zh-CN"/>
        </w:rPr>
        <w:t xml:space="preserve">（3）</w:t>
      </w:r>
      <w:r>
        <w:rPr>
          <w:sz w:val="21"/>
          <w:lang w:val="ar-SA" w:eastAsia="ar-SA" w:bidi="ar-SA"/>
        </w:rPr>
        <w:t xml:space="preserve">“货物”系指乙方根据本合同规定须向甲方提供的各种形态和种类的物品，包括原材料、设备、产品（</w:t>
      </w:r>
      <w:r>
        <w:rPr>
          <w:color w:val="000000"/>
          <w:sz w:val="21"/>
          <w:lang w:val="zh-CN" w:eastAsia="zh-CN" w:bidi="zh-CN"/>
        </w:rPr>
        <w:t xml:space="preserve">包括软件）及相关的其备品备件、工具、手册及其他技术资料和材料等。</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（4）</w:t>
      </w:r>
      <w:r>
        <w:rPr>
          <w:color w:val="000000"/>
          <w:sz w:val="21"/>
          <w:lang w:val="ar-SA" w:eastAsia="ar-SA" w:bidi="ar-SA"/>
        </w:rPr>
        <w:t xml:space="preserve">“</w:t>
      </w:r>
      <w:r>
        <w:rPr>
          <w:sz w:val="21"/>
          <w:lang w:val="zh-CN" w:eastAsia="zh-CN" w:bidi="zh-CN"/>
        </w:rPr>
        <w:t xml:space="preserve">相关</w:t>
      </w:r>
      <w:r>
        <w:rPr>
          <w:color w:val="000000"/>
          <w:sz w:val="21"/>
          <w:lang w:val="zh-CN" w:eastAsia="zh-CN" w:bidi="zh-CN"/>
        </w:rPr>
        <w:t xml:space="preserve">服务</w:t>
      </w:r>
      <w:r>
        <w:rPr>
          <w:color w:val="000000"/>
          <w:sz w:val="21"/>
          <w:lang w:val="ar-SA" w:eastAsia="ar-SA" w:bidi="ar-SA"/>
        </w:rPr>
        <w:t xml:space="preserve">”系指根据合同规定，乙方应提供的与货物有关的技术、管理和</w:t>
      </w:r>
      <w:r>
        <w:rPr>
          <w:color w:val="000000"/>
          <w:sz w:val="21"/>
          <w:lang w:val="zh-CN" w:eastAsia="zh-CN" w:bidi="zh-CN"/>
        </w:rPr>
        <w:t xml:space="preserve">其他服务，包括但不限于：管理和质量保证、运输、保险、检验、现场准备、安装、集成、调试、培训、维修、废弃处置、技术支持等以及合同中规定乙方应承担的其他义务。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（5）</w:t>
      </w:r>
      <w:r>
        <w:rPr>
          <w:color w:val="000000"/>
          <w:sz w:val="21"/>
          <w:lang w:val="ar-SA" w:eastAsia="ar-SA" w:bidi="ar-SA"/>
        </w:rPr>
        <w:t xml:space="preserve">“分包”系指中标（成交）供应商按采购文件、投标（响应）文件的规定，根据分包意向协议，将中标（成交）项目中的部分履约内容，分给具有相应资质条件的供应商履行合同的行为。</w:t>
      </w:r>
    </w:p>
    <w:p>
      <w:pPr>
        <w:pStyle w:val="Normal"/>
        <w:tabs>
          <w:tab w:val="left" w:pos="570"/>
          <w:tab w:val="left" w:pos="9240"/>
          <w:tab w:val="left" w:pos="955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400" w:lineRule="exact"/>
        <w:ind w:firstLine="420"/>
        <w:jc w:val="left"/>
        <w:rPr>
          <w:color w:val="000000"/>
          <w:sz w:val="21"/>
          <w:lang w:val="en-US" w:eastAsia="en-US" w:bidi="en-US"/>
        </w:rPr>
      </w:pPr>
      <w:r>
        <w:rPr>
          <w:color w:val="000000"/>
          <w:sz w:val="21"/>
          <w:lang w:val="zh-CN" w:eastAsia="zh-CN" w:bidi="zh-CN"/>
        </w:rPr>
        <w:t xml:space="preserve">（6）</w:t>
      </w:r>
      <w:r>
        <w:rPr>
          <w:sz w:val="21"/>
          <w:lang w:val="zh-CN" w:eastAsia="zh-CN" w:bidi="zh-CN"/>
        </w:rPr>
        <w:t xml:space="preserve">“联合体</w:t>
      </w:r>
      <w:r>
        <w:rPr>
          <w:sz w:val="21"/>
          <w:lang w:val="ar-SA" w:eastAsia="ar-SA" w:bidi="ar-SA"/>
        </w:rPr>
        <w:t xml:space="preserve">”系指由两个以上的自然人、法人或者非法人组织组成，以一个供应商的身份共同参加政府采购的主体</w:t>
      </w:r>
      <w:r>
        <w:rPr>
          <w:color w:val="000000"/>
          <w:sz w:val="21"/>
          <w:lang w:val="zh-CN" w:eastAsia="zh-CN" w:bidi="zh-CN"/>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b/>
          <w:color w:val="000000"/>
          <w:sz w:val="21"/>
          <w:lang w:val="zh-CN" w:eastAsia="zh-CN" w:bidi="zh-CN"/>
        </w:rPr>
        <w:t xml:space="preserve">政府采购合同专用条款</w:t>
      </w:r>
      <w:r>
        <w:rPr>
          <w:color w:val="000000"/>
          <w:sz w:val="21"/>
          <w:lang w:val="zh-CN" w:eastAsia="zh-CN" w:bidi="zh-CN"/>
        </w:rPr>
        <w:t xml:space="preserve">】。</w:t>
      </w:r>
    </w:p>
    <w:p>
      <w:pPr>
        <w:pStyle w:val="Normal"/>
        <w:tabs>
          <w:tab w:val="left" w:pos="570"/>
          <w:tab w:val="left" w:pos="9240"/>
          <w:tab w:val="left" w:pos="9555"/>
          <w:tab w:val="left" w:pos="9660"/>
          <w:tab w:val="left" w:pos="10080"/>
          <w:tab w:val="left" w:pos="10500"/>
          <w:tab w:val="left" w:pos="10920"/>
          <w:tab w:val="left" w:pos="11340"/>
          <w:tab w:val="left" w:pos="11760"/>
          <w:tab w:val="left" w:pos="12180"/>
          <w:tab w:val="left" w:pos="12600"/>
          <w:tab w:val="left" w:pos="13020"/>
          <w:tab w:val="left" w:pos="13440"/>
          <w:tab w:val="left" w:pos="13860"/>
        </w:tabs>
        <w:spacing w:line="400" w:lineRule="exact"/>
        <w:ind w:firstLine="420"/>
        <w:jc w:val="left"/>
        <w:rPr>
          <w:color w:val="000000"/>
          <w:sz w:val="21"/>
          <w:lang w:val="en-US" w:eastAsia="en-US" w:bidi="en-US"/>
        </w:rPr>
      </w:pPr>
      <w:r>
        <w:rPr>
          <w:color w:val="000000"/>
          <w:sz w:val="21"/>
          <w:lang w:val="zh-CN" w:eastAsia="zh-CN" w:bidi="zh-CN"/>
        </w:rPr>
        <w:t xml:space="preserve">（7）其他术语解释，见【</w:t>
      </w:r>
      <w:r>
        <w:rPr>
          <w:b/>
          <w:color w:val="000000"/>
          <w:sz w:val="21"/>
          <w:lang w:val="zh-CN" w:eastAsia="zh-CN" w:bidi="zh-CN"/>
        </w:rPr>
        <w:t xml:space="preserve">政府采购合同专用条款</w:t>
      </w:r>
      <w:r>
        <w:rPr>
          <w:color w:val="000000"/>
          <w:sz w:val="21"/>
          <w:lang w:val="zh-CN" w:eastAsia="zh-CN" w:bidi="zh-CN"/>
        </w:rPr>
        <w:t xml:space="preserve">】。</w:t>
      </w:r>
    </w:p>
    <w:p>
      <w:pPr>
        <w:pStyle w:val="Normal"/>
        <w:numPr>
          <w:ilvl w:val="0"/>
          <w:numId w:val="12"/>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合同标的及金额</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b/>
          <w:i/>
          <w:color w:val="000000"/>
          <w:sz w:val="21"/>
          <w:lang w:val="en-US" w:eastAsia="en-US" w:bidi="en-US"/>
        </w:rPr>
      </w:pPr>
      <w:r>
        <w:rPr>
          <w:color w:val="000000"/>
          <w:sz w:val="21"/>
          <w:lang w:val="zh-CN" w:eastAsia="zh-CN" w:bidi="zh-CN"/>
        </w:rPr>
        <w:t xml:space="preserve">2.1 合同标的及金额应与中标（成交）结果一致。乙方为履行本合同而发生的所有费用均应包含在合同价款中，甲方不再另行支付其他任何费用。</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3. 履行合同的时间、地点和方式</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3.1 </w:t>
      </w:r>
      <w:r>
        <w:rPr>
          <w:sz w:val="21"/>
          <w:lang w:val="zh-CN" w:eastAsia="zh-CN" w:bidi="zh-CN"/>
        </w:rPr>
        <w:t xml:space="preserve">乙方应当在约定的时间、地点，按照约定方式履行合同。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4. 甲方的权利和义务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4.1 签署合同后，甲方项目负责人（或项目联系人），负责与本合同有关的事务。甲方有权对乙方的履约行为进行检查，并及时确认乙方提交的事项。甲方应当配合乙方完成相关项目实施工作。</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4.2 甲方有权要求乙方按时提交各阶段有关安排计划，并有权定期核对乙方提供货物数量、规格、质量等内容。甲方有权督促乙方工作并要求乙方更换不符合要求的货物。</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4.3 甲方有权要求乙方对缺陷部分予以修复，并按合同约定享有货物保修及其他合同约定的权利。</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rFonts w:ascii="Times New Roman" w:hAnsi="Times New Roman" w:eastAsia="Times New Roman" w:cs="Times New Roman"/>
          <w:sz w:val="21"/>
          <w:lang w:val="en-US" w:eastAsia="en-US" w:bidi="en-US"/>
        </w:rPr>
      </w:pPr>
      <w:r>
        <w:rPr>
          <w:color w:val="000000"/>
          <w:sz w:val="21"/>
          <w:lang w:val="zh-CN" w:eastAsia="zh-CN" w:bidi="zh-CN"/>
        </w:rPr>
        <w:t xml:space="preserve">4.4 甲方应当按照合同约定及时对交付的货物进行验收，</w:t>
      </w:r>
      <w:r>
        <w:rPr>
          <w:sz w:val="21"/>
          <w:lang w:val="zh-CN" w:eastAsia="zh-CN" w:bidi="zh-CN"/>
        </w:rPr>
        <w:t xml:space="preserve">未</w:t>
      </w:r>
      <w:r>
        <w:rPr>
          <w:color w:val="000000"/>
          <w:sz w:val="21"/>
          <w:lang w:val="zh-CN" w:eastAsia="zh-CN" w:bidi="zh-CN"/>
        </w:rPr>
        <w:t xml:space="preserve">在</w:t>
      </w:r>
      <w:r>
        <w:rPr>
          <w:b/>
          <w:sz w:val="21"/>
          <w:lang w:val="zh-CN" w:eastAsia="zh-CN" w:bidi="zh-CN"/>
        </w:rPr>
        <w:t xml:space="preserve">【政府采购合同专用条款】</w:t>
      </w:r>
      <w:r>
        <w:rPr>
          <w:sz w:val="21"/>
          <w:lang w:val="zh-CN" w:eastAsia="zh-CN" w:bidi="zh-CN"/>
        </w:rPr>
        <w:t xml:space="preserve">约定的期限内对乙方履约提出任何异议或者向乙方作出任何说明的，</w:t>
      </w:r>
      <w:r>
        <w:rPr>
          <w:color w:val="000000"/>
          <w:sz w:val="21"/>
          <w:lang w:val="zh-CN" w:eastAsia="zh-CN" w:bidi="zh-CN"/>
        </w:rPr>
        <w:t xml:space="preserve">视为验收通过。</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4.5 甲方应当根据合同约定及时向乙方支付合同价款，不得以内部人员变更、履行内部付款流程等为由，拒绝或迟延支付。</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4.6 国家法律法规规定及</w:t>
      </w:r>
      <w:r>
        <w:rPr>
          <w:b/>
          <w:sz w:val="21"/>
          <w:lang w:val="zh-CN" w:eastAsia="zh-CN" w:bidi="zh-CN"/>
        </w:rPr>
        <w:t xml:space="preserve">【政府采购合同专用条款】</w:t>
      </w:r>
      <w:r>
        <w:rPr>
          <w:color w:val="000000"/>
          <w:sz w:val="21"/>
          <w:lang w:val="zh-CN" w:eastAsia="zh-CN" w:bidi="zh-CN"/>
        </w:rPr>
        <w:t xml:space="preserve">约定应由甲方承担的其他义务和责任。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5. 乙方的权利和义务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5.1 签署合同后，乙方项目负责人（或项目联系人），负责与本合同有关的事务。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p>
    <w:p>
      <w:pPr>
        <w:pStyle w:val="Body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ind w:firstLine="369"/>
        <w:rPr>
          <w:rFonts w:ascii="宋体" w:hAnsi="宋体" w:eastAsia="宋体" w:cs="宋体"/>
          <w:color w:val="000000"/>
          <w:lang w:val="en-US" w:eastAsia="en-US" w:bidi="en-US"/>
        </w:rPr>
      </w:pPr>
      <w:r>
        <w:rPr>
          <w:rFonts w:ascii="宋体" w:hAnsi="宋体" w:eastAsia="宋体" w:cs="宋体"/>
          <w:color w:val="000000"/>
          <w:lang w:val="zh-CN" w:eastAsia="zh-CN" w:bidi="zh-CN"/>
        </w:rPr>
        <w:t xml:space="preserve">5.3乙方有权根据合同约定向甲方收取合同价款。</w:t>
      </w:r>
    </w:p>
    <w:p>
      <w:pPr>
        <w:pStyle w:val="Body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ind w:firstLine="369"/>
        <w:rPr>
          <w:rFonts w:ascii="宋体" w:hAnsi="宋体" w:eastAsia="宋体" w:cs="宋体"/>
          <w:color w:val="000000"/>
          <w:lang w:val="en-US" w:eastAsia="en-US" w:bidi="en-US"/>
        </w:rPr>
      </w:pPr>
      <w:r>
        <w:rPr>
          <w:rFonts w:ascii="宋体" w:hAnsi="宋体" w:eastAsia="宋体" w:cs="宋体"/>
          <w:color w:val="000000"/>
          <w:lang w:val="zh-CN" w:eastAsia="zh-CN" w:bidi="zh-CN"/>
        </w:rPr>
        <w:t xml:space="preserve">5.4国家法律法规规定及</w:t>
      </w:r>
      <w:r>
        <w:rPr>
          <w:rFonts w:ascii="宋体" w:hAnsi="宋体" w:eastAsia="宋体" w:cs="宋体"/>
          <w:b/>
          <w:lang w:val="zh-CN" w:eastAsia="zh-CN" w:bidi="zh-CN"/>
        </w:rPr>
        <w:t xml:space="preserve">【政府采购合同专用条款】</w:t>
      </w:r>
      <w:r>
        <w:rPr>
          <w:rFonts w:ascii="宋体" w:hAnsi="宋体" w:eastAsia="宋体" w:cs="宋体"/>
          <w:lang w:val="zh-CN" w:eastAsia="zh-CN" w:bidi="zh-CN"/>
        </w:rPr>
        <w:t xml:space="preserve">约定应</w:t>
      </w:r>
      <w:r>
        <w:rPr>
          <w:rFonts w:ascii="宋体" w:hAnsi="宋体" w:eastAsia="宋体" w:cs="宋体"/>
          <w:color w:val="000000"/>
          <w:lang w:val="zh-CN" w:eastAsia="zh-CN" w:bidi="zh-CN"/>
        </w:rPr>
        <w:t xml:space="preserve">由乙方承担的其他义务和责任。</w:t>
      </w:r>
    </w:p>
    <w:p>
      <w:pPr>
        <w:pStyle w:val="Normal"/>
        <w:numPr>
          <w:ilvl w:val="0"/>
          <w:numId w:val="13"/>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合同履行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6.1 甲乙双方应当按照</w:t>
      </w:r>
      <w:r>
        <w:rPr>
          <w:b/>
          <w:sz w:val="21"/>
          <w:lang w:val="zh-CN" w:eastAsia="zh-CN" w:bidi="zh-CN"/>
        </w:rPr>
        <w:t xml:space="preserve">【政府采购合同专用条款】</w:t>
      </w:r>
      <w:r>
        <w:rPr>
          <w:color w:val="000000"/>
          <w:sz w:val="21"/>
          <w:lang w:val="zh-CN" w:eastAsia="zh-CN" w:bidi="zh-CN"/>
        </w:rPr>
        <w:t xml:space="preserve">约定顺序履行合同义务；如果没有先后顺序的，应当同时履行。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rFonts w:ascii="Times New Roman" w:hAnsi="Times New Roman" w:eastAsia="Times New Roman" w:cs="Times New Roman"/>
          <w:sz w:val="21"/>
          <w:lang w:val="en-US" w:eastAsia="en-US" w:bidi="en-US"/>
        </w:rPr>
      </w:pPr>
      <w:r>
        <w:rPr>
          <w:color w:val="000000"/>
          <w:sz w:val="21"/>
          <w:lang w:val="zh-CN" w:eastAsia="zh-CN" w:bidi="zh-CN"/>
        </w:rPr>
        <w:t xml:space="preserve">6.2 甲乙双方按照合同约定顺序履行合同义务时，应当先履行一方未履行的，后履行一方有权拒绝其履行请求。先履行一方履行不符合约定的，后履行一方有权拒绝其相应的履行请求。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7. 货物包装、运输、保险和交付要求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7.1 本合同涉及商品包装、快递包装的，除</w:t>
      </w:r>
      <w:r>
        <w:rPr>
          <w:b/>
          <w:color w:val="000000"/>
          <w:sz w:val="21"/>
          <w:lang w:val="zh-CN" w:eastAsia="zh-CN" w:bidi="zh-CN"/>
        </w:rPr>
        <w:t xml:space="preserve">【政府采购合同专用条款】</w:t>
      </w:r>
      <w:r>
        <w:rPr>
          <w:color w:val="000000"/>
          <w:sz w:val="21"/>
          <w:lang w:val="zh-CN" w:eastAsia="zh-CN" w:bidi="zh-CN"/>
        </w:rPr>
        <w:t xml:space="preserve">另有约定外，包装应适应远距离运输、防潮、防震、防锈和防野蛮装卸等要求，确保货物安全无损地运抵</w:t>
      </w:r>
      <w:r>
        <w:rPr>
          <w:b/>
          <w:color w:val="000000"/>
          <w:sz w:val="21"/>
          <w:lang w:val="zh-CN" w:eastAsia="zh-CN" w:bidi="zh-CN"/>
        </w:rPr>
        <w:t xml:space="preserve">【政府采购合同专用条款】</w:t>
      </w:r>
      <w:r>
        <w:rPr>
          <w:color w:val="000000"/>
          <w:sz w:val="21"/>
          <w:lang w:val="zh-CN" w:eastAsia="zh-CN" w:bidi="zh-CN"/>
        </w:rPr>
        <w:t xml:space="preserve">约定的指定现场。</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7.2 除</w:t>
      </w:r>
      <w:r>
        <w:rPr>
          <w:b/>
          <w:color w:val="000000"/>
          <w:sz w:val="21"/>
          <w:lang w:val="zh-CN" w:eastAsia="zh-CN" w:bidi="zh-CN"/>
        </w:rPr>
        <w:t xml:space="preserve">【政府采购合同专用条款】</w:t>
      </w:r>
      <w:r>
        <w:rPr>
          <w:color w:val="000000"/>
          <w:sz w:val="21"/>
          <w:lang w:val="zh-CN" w:eastAsia="zh-CN" w:bidi="zh-CN"/>
        </w:rPr>
        <w:t xml:space="preserve">另有约定外，乙方负责办理将货物运抵本合同规定的交货地点，并装卸、交付至甲方的一切运输事项，相关费用应包含在合同价款中。</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7.3 货物保险要求按</w:t>
      </w:r>
      <w:r>
        <w:rPr>
          <w:b/>
          <w:color w:val="000000"/>
          <w:sz w:val="21"/>
          <w:lang w:val="zh-CN" w:eastAsia="zh-CN" w:bidi="zh-CN"/>
        </w:rPr>
        <w:t xml:space="preserve">【政府采购合同专用条款】</w:t>
      </w:r>
      <w:r>
        <w:rPr>
          <w:color w:val="000000"/>
          <w:sz w:val="21"/>
          <w:lang w:val="zh-CN" w:eastAsia="zh-CN" w:bidi="zh-CN"/>
        </w:rPr>
        <w:t xml:space="preserve">规定执行。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7.5 乙方在运输到达之前应提前通知甲方，并提示货物运输装卸的注意事项，甲方配合乙方做好货物的接收工作。</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color w:val="000000"/>
          <w:sz w:val="21"/>
          <w:lang w:val="zh-CN" w:eastAsia="zh-CN" w:bidi="zh-CN"/>
        </w:rPr>
        <w:t xml:space="preserve">7.6 如因包装、运输问题导致货物损毁、丢失或者品质下降，甲方有权要求降价、换货、拒收部分或整批货物，由此产生的费用和损失，均由乙方承担。</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color w:val="000000"/>
          <w:lang w:val="zh-CN" w:eastAsia="zh-CN" w:bidi="zh-CN"/>
        </w:rPr>
        <w:t xml:space="preserve">8. </w:t>
      </w:r>
      <w:r>
        <w:rPr>
          <w:b/>
          <w:lang w:val="zh-CN" w:eastAsia="zh-CN" w:bidi="zh-CN"/>
        </w:rPr>
        <w:t xml:space="preserve">质量标准和保证</w:t>
      </w:r>
    </w:p>
    <w:p>
      <w:pPr>
        <w:pStyle w:val="Plain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b/>
          <w:lang w:val="en-US" w:eastAsia="en-US" w:bidi="en-US"/>
        </w:rPr>
      </w:pPr>
      <w:r>
        <w:rPr>
          <w:lang w:val="zh-CN" w:eastAsia="zh-CN" w:bidi="zh-CN"/>
        </w:rPr>
        <w:t xml:space="preserve">8.1 质量标准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（1）本合同下提供的货物应符合合同</w:t>
      </w:r>
      <w:r>
        <w:rPr>
          <w:color w:val="000000"/>
          <w:sz w:val="21"/>
          <w:lang w:val="zh-CN" w:eastAsia="zh-CN" w:bidi="zh-CN"/>
        </w:rPr>
        <w:t xml:space="preserve">约定的</w:t>
      </w:r>
      <w:r>
        <w:rPr>
          <w:sz w:val="21"/>
          <w:lang w:val="zh-CN" w:eastAsia="zh-CN" w:bidi="zh-CN"/>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lang w:val="en-US" w:eastAsia="en-US" w:bidi="en-US"/>
        </w:rPr>
      </w:pPr>
      <w:r>
        <w:rPr>
          <w:lang w:val="zh-CN" w:eastAsia="zh-CN" w:bidi="zh-CN"/>
        </w:rPr>
        <w:t xml:space="preserve">（2）采用中华人民共和国法定计量单位。</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（3）乙方所提供的货物应符合国家有关安全、环保、卫生的规定。</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（4）乙方应向甲方提交所提供货物的技术文件，包括相应的中文技术文件，如：产品目录、图纸、操作手册、使用说明、维护手册或服务指南等。上述文件应包装好随货物一同发运。</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8.2 保证</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sz w:val="21"/>
          <w:lang w:val="zh-CN" w:eastAsia="zh-CN" w:bidi="zh-CN"/>
        </w:rPr>
        <w:t xml:space="preserve">【政府采购合同专用条款】</w:t>
      </w:r>
      <w:r>
        <w:rPr>
          <w:sz w:val="21"/>
          <w:lang w:val="zh-CN" w:eastAsia="zh-CN" w:bidi="zh-CN"/>
        </w:rPr>
        <w:t xml:space="preserve">规定或乙方书面承诺（两者以较长的为准）的质量保证期内，本保证保持有效。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（2）在质量保证期内所发现的缺陷，甲方应尽快以书面形式通知乙方。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（3）乙方收到通知后，应在</w:t>
      </w:r>
      <w:r>
        <w:rPr>
          <w:b/>
          <w:sz w:val="21"/>
          <w:lang w:val="zh-CN" w:eastAsia="zh-CN" w:bidi="zh-CN"/>
        </w:rPr>
        <w:t xml:space="preserve">【政府采购合同专用条款】</w:t>
      </w:r>
      <w:r>
        <w:rPr>
          <w:sz w:val="21"/>
          <w:lang w:val="zh-CN" w:eastAsia="zh-CN" w:bidi="zh-CN"/>
        </w:rPr>
        <w:t xml:space="preserve">规定的响应时间内以合理的速度免费维修或更换有缺陷的货物或部件。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（4）在质量保证期内，如果货物的质量或规格与合同不符，或证实货物是有缺陷的，包括潜在的缺陷或使用不符合要求的材料等，甲方可以根据本合同第1</w:t>
      </w:r>
      <w:r>
        <w:rPr>
          <w:color w:val="000000"/>
          <w:sz w:val="21"/>
          <w:lang w:val="zh-CN" w:eastAsia="zh-CN" w:bidi="zh-CN"/>
        </w:rPr>
        <w:t xml:space="preserve">5</w:t>
      </w:r>
      <w:r>
        <w:rPr>
          <w:sz w:val="21"/>
          <w:lang w:val="zh-CN" w:eastAsia="zh-CN" w:bidi="zh-CN"/>
        </w:rPr>
        <w:t xml:space="preserve">.1条规定以书面形式</w:t>
      </w:r>
      <w:r>
        <w:rPr>
          <w:color w:val="000000"/>
          <w:sz w:val="21"/>
          <w:lang w:val="zh-CN" w:eastAsia="zh-CN" w:bidi="zh-CN"/>
        </w:rPr>
        <w:t xml:space="preserve">追究</w:t>
      </w:r>
      <w:r>
        <w:rPr>
          <w:sz w:val="21"/>
          <w:lang w:val="zh-CN" w:eastAsia="zh-CN" w:bidi="zh-CN"/>
        </w:rPr>
        <w:t xml:space="preserve">乙方</w:t>
      </w:r>
      <w:r>
        <w:rPr>
          <w:color w:val="000000"/>
          <w:sz w:val="21"/>
          <w:lang w:val="zh-CN" w:eastAsia="zh-CN" w:bidi="zh-CN"/>
        </w:rPr>
        <w:t xml:space="preserve">的违约责任</w:t>
      </w:r>
      <w:r>
        <w:rPr>
          <w:sz w:val="21"/>
          <w:lang w:val="zh-CN" w:eastAsia="zh-CN" w:bidi="zh-CN"/>
        </w:rPr>
        <w:t xml:space="preserve">。</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rFonts w:ascii="Times New Roman" w:hAnsi="Times New Roman" w:eastAsia="Times New Roman" w:cs="Times New Roman"/>
          <w:sz w:val="21"/>
          <w:lang w:val="en-US" w:eastAsia="en-US" w:bidi="en-US"/>
        </w:rPr>
      </w:pPr>
      <w:r>
        <w:rPr>
          <w:sz w:val="21"/>
          <w:lang w:val="zh-CN" w:eastAsia="zh-CN" w:bidi="zh-CN"/>
        </w:rPr>
        <w:t xml:space="preserve">（5）乙方在约定的时间内未能弥补缺陷，甲方可采取必要的补救措施，但其风险和费用将由乙方承担，甲方根据合同约定对乙方行使的其他权利不受影响。</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color w:val="000000"/>
          <w:lang w:val="zh-CN" w:eastAsia="zh-CN" w:bidi="zh-CN"/>
        </w:rPr>
        <w:t xml:space="preserve">9</w:t>
      </w:r>
      <w:r>
        <w:rPr>
          <w:b/>
          <w:lang w:val="zh-CN" w:eastAsia="zh-CN" w:bidi="zh-CN"/>
        </w:rPr>
        <w:t xml:space="preserve">.</w:t>
      </w:r>
      <w:r>
        <w:rPr>
          <w:b/>
          <w:color w:val="000000"/>
          <w:lang w:val="zh-CN" w:eastAsia="zh-CN" w:bidi="zh-CN"/>
        </w:rPr>
        <w:t xml:space="preserve"> </w:t>
      </w:r>
      <w:r>
        <w:rPr>
          <w:b/>
          <w:lang w:val="zh-CN" w:eastAsia="zh-CN" w:bidi="zh-CN"/>
        </w:rPr>
        <w:t xml:space="preserve">权利瑕疵担保</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9.1 乙方保证对其出售的货物享有合法的权利。</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9.2 </w:t>
      </w:r>
      <w:r>
        <w:rPr>
          <w:sz w:val="21"/>
          <w:lang w:val="zh-CN" w:eastAsia="zh-CN" w:bidi="zh-CN"/>
        </w:rPr>
        <w:t xml:space="preserve">乙方保证在交付的货物上不存在抵押权等担保物权。</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color w:val="000000"/>
          <w:sz w:val="21"/>
          <w:lang w:val="en-US" w:eastAsia="en-US" w:bidi="en-US"/>
        </w:rPr>
      </w:pPr>
      <w:r>
        <w:rPr>
          <w:color w:val="000000"/>
          <w:sz w:val="21"/>
          <w:lang w:val="zh-CN" w:eastAsia="zh-CN" w:bidi="zh-CN"/>
        </w:rPr>
        <w:t xml:space="preserve">9.3 如甲方使用上述货物构成对第三人侵权的，则由乙方承担全部责任。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color w:val="000000"/>
          <w:lang w:val="en-US" w:eastAsia="en-US" w:bidi="en-US"/>
        </w:rPr>
      </w:pPr>
      <w:r>
        <w:rPr>
          <w:b/>
          <w:color w:val="000000"/>
          <w:lang w:val="zh-CN" w:eastAsia="zh-CN" w:bidi="zh-CN"/>
        </w:rPr>
        <w:t xml:space="preserve">10. 知识产权保护</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color w:val="000000"/>
          <w:sz w:val="21"/>
          <w:lang w:val="zh-CN" w:eastAsia="zh-CN" w:bidi="zh-CN"/>
        </w:rPr>
        <w:t xml:space="preserve">10.1 乙方对其所销售的货物应当享有知识产权或经权利人合法授权，保证没有侵犯任</w:t>
      </w:r>
      <w:r>
        <w:rPr>
          <w:sz w:val="21"/>
          <w:lang w:val="zh-CN" w:eastAsia="zh-CN" w:bidi="zh-CN"/>
        </w:rPr>
        <w:t xml:space="preserve">何第三人的知识产权等权利。因违反前述约定对第三人构成侵权的，应当由乙方向第三人承担法律责任；甲方依法向第三人赔偿后，有权向乙方追偿。甲方有其他损失的，乙方应当赔偿。</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11. 保密义务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sz w:val="21"/>
          <w:lang w:val="zh-CN" w:eastAsia="zh-CN" w:bidi="zh-CN"/>
        </w:rPr>
        <w:t xml:space="preserve">【政府采购合同专用条款】</w:t>
      </w:r>
      <w:r>
        <w:rPr>
          <w:sz w:val="21"/>
          <w:lang w:val="zh-CN" w:eastAsia="zh-CN" w:bidi="zh-CN"/>
        </w:rPr>
        <w:t xml:space="preserve">中约定。</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12. 合同价款支付</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12.1 合同价款支付按照国库集中支付制度及财政管理相关规定执行。</w:t>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lang w:val="en-US" w:eastAsia="en-US" w:bidi="en-US"/>
        </w:rPr>
      </w:pPr>
      <w:r>
        <w:rPr>
          <w:rFonts w:ascii="宋体" w:hAnsi="宋体" w:eastAsia="宋体" w:cs="宋体"/>
          <w:b w:val="off"/>
          <w:sz w:val="21"/>
          <w:lang w:val="zh-CN" w:eastAsia="zh-CN" w:bidi="zh-CN"/>
        </w:rPr>
        <w:t xml:space="preserve">12.2 对于满足合同约定支付条件的，甲方原则上应当自收到发票后</w:t>
      </w:r>
      <w:r>
        <w:rPr>
          <w:rFonts w:ascii="宋体" w:hAnsi="宋体" w:eastAsia="宋体" w:cs="宋体"/>
          <w:b w:val="off"/>
          <w:sz w:val="21"/>
          <w:u w:val="single"/>
          <w:lang w:val="zh-CN" w:eastAsia="zh-CN" w:bidi="zh-CN"/>
        </w:rPr>
        <w:t xml:space="preserve">   </w:t>
      </w:r>
      <w:r>
        <w:rPr>
          <w:rFonts w:ascii="宋体" w:hAnsi="宋体" w:eastAsia="宋体" w:cs="宋体"/>
          <w:b w:val="off"/>
          <w:sz w:val="21"/>
          <w:lang w:val="zh-CN" w:eastAsia="zh-CN" w:bidi="zh-CN"/>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ascii="宋体" w:hAnsi="宋体" w:eastAsia="宋体" w:cs="宋体"/>
          <w:sz w:val="21"/>
          <w:lang w:val="zh-CN" w:eastAsia="zh-CN" w:bidi="zh-CN"/>
        </w:rPr>
        <w:t xml:space="preserve">政府采购合同专用条款</w:t>
      </w:r>
      <w:r>
        <w:rPr>
          <w:rFonts w:ascii="宋体" w:hAnsi="宋体" w:eastAsia="宋体" w:cs="宋体"/>
          <w:b w:val="off"/>
          <w:sz w:val="21"/>
          <w:lang w:val="zh-CN" w:eastAsia="zh-CN" w:bidi="zh-CN"/>
        </w:rPr>
        <w:t xml:space="preserve">】中约定。</w:t>
      </w:r>
    </w:p>
    <w:p>
      <w:pPr>
        <w:pStyle w:val="Body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rPr>
          <w:rFonts w:ascii="宋体" w:hAnsi="宋体" w:eastAsia="宋体" w:cs="宋体"/>
          <w:b/>
          <w:sz w:val="24"/>
          <w:lang w:val="en-US" w:eastAsia="en-US" w:bidi="en-US"/>
        </w:rPr>
      </w:pPr>
      <w:r>
        <w:rPr>
          <w:rFonts w:ascii="宋体" w:hAnsi="宋体" w:eastAsia="宋体" w:cs="宋体"/>
          <w:b/>
          <w:sz w:val="24"/>
          <w:lang w:val="zh-CN" w:eastAsia="zh-CN" w:bidi="zh-CN"/>
        </w:rPr>
        <w:t xml:space="preserve">13. 履约保证金</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13.1 乙方应当以支票、汇票、本票或者金融机构、担保机构出具的保函等非现金形式提交。</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13.2 如果乙方出现</w:t>
      </w:r>
      <w:r>
        <w:rPr>
          <w:b/>
          <w:sz w:val="21"/>
          <w:lang w:val="zh-CN" w:eastAsia="zh-CN" w:bidi="zh-CN"/>
        </w:rPr>
        <w:t xml:space="preserve">【政府采购合同专用条款】</w:t>
      </w:r>
      <w:r>
        <w:rPr>
          <w:sz w:val="21"/>
          <w:lang w:val="zh-CN" w:eastAsia="zh-CN" w:bidi="zh-CN"/>
        </w:rPr>
        <w:t xml:space="preserve">约定情形的，履约保证金不予退还；如果乙方未能按合同约定全面履行义务，甲方有权从履约保证金中取得补偿或赔偿，且不影响甲方要求乙方承担合同约定的超过履约保证金的违约责任的权利。</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rFonts w:ascii="Times New Roman" w:hAnsi="Times New Roman" w:eastAsia="Times New Roman" w:cs="Times New Roman"/>
          <w:sz w:val="21"/>
          <w:lang w:val="en-US" w:eastAsia="en-US" w:bidi="en-US"/>
        </w:rPr>
      </w:pPr>
      <w:r>
        <w:rPr>
          <w:sz w:val="21"/>
          <w:lang w:val="zh-CN" w:eastAsia="zh-CN" w:bidi="zh-CN"/>
        </w:rPr>
        <w:t xml:space="preserve">13.3 甲方在项目通过验收后按照</w:t>
      </w:r>
      <w:r>
        <w:rPr>
          <w:b/>
          <w:sz w:val="21"/>
          <w:lang w:val="zh-CN" w:eastAsia="zh-CN" w:bidi="zh-CN"/>
        </w:rPr>
        <w:t xml:space="preserve">【政府采购合同专用条款】</w:t>
      </w:r>
      <w:r>
        <w:rPr>
          <w:sz w:val="21"/>
          <w:lang w:val="zh-CN" w:eastAsia="zh-CN" w:bidi="zh-CN"/>
        </w:rPr>
        <w:t xml:space="preserve">规定的时间内将履约保证金退还乙方；逾期退还的，乙方可要求甲方支付违约金，违约金按照</w:t>
      </w:r>
      <w:r>
        <w:rPr>
          <w:b/>
          <w:sz w:val="21"/>
          <w:lang w:val="zh-CN" w:eastAsia="zh-CN" w:bidi="zh-CN"/>
        </w:rPr>
        <w:t xml:space="preserve">【政府采购合同专用条款】</w:t>
      </w:r>
      <w:r>
        <w:rPr>
          <w:sz w:val="21"/>
          <w:lang w:val="zh-CN" w:eastAsia="zh-CN" w:bidi="zh-CN"/>
        </w:rPr>
        <w:t xml:space="preserve">规定支付。</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14. 售后服务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14.1 除项目不涉及或采购活动中明确约定无须承担外，乙方还应提供下列服务：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（1）货物的现场移动、安装、调试、启动监督及技术支持；</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（2）提供货物组装和维修所需的专用工具和辅助材料；</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（3）在</w:t>
      </w:r>
      <w:r>
        <w:rPr>
          <w:b/>
          <w:sz w:val="21"/>
          <w:lang w:val="zh-CN" w:eastAsia="zh-CN" w:bidi="zh-CN"/>
        </w:rPr>
        <w:t xml:space="preserve">【政府采购合同专用条款】</w:t>
      </w:r>
      <w:r>
        <w:rPr>
          <w:sz w:val="21"/>
          <w:lang w:val="zh-CN" w:eastAsia="zh-CN" w:bidi="zh-CN"/>
        </w:rPr>
        <w:t xml:space="preserve">约定的期限内对所有的货物实施运行监督、维修，但前提条件是该服务并不能免除乙方在质量保证期内所承担的义务；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（4）在制造商所在地或指定现场就货物的安装、启动、运营、维护、废弃处置等对甲方操作人员进行培训；</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rPr>
          <w:rFonts w:ascii="宋体" w:hAnsi="宋体" w:eastAsia="宋体" w:cs="宋体"/>
          <w:sz w:val="21"/>
          <w:lang w:val="en-US" w:eastAsia="en-US" w:bidi="en-US"/>
        </w:rPr>
      </w:pPr>
      <w:r>
        <w:rPr>
          <w:rFonts w:ascii="宋体" w:hAnsi="宋体" w:eastAsia="宋体" w:cs="宋体"/>
          <w:sz w:val="21"/>
          <w:lang w:val="zh-CN" w:eastAsia="zh-CN" w:bidi="zh-CN"/>
        </w:rPr>
        <w:t xml:space="preserve">（5）依照法律、行政法规的规定或者按照</w:t>
      </w:r>
      <w:r>
        <w:rPr>
          <w:rFonts w:ascii="宋体" w:hAnsi="宋体" w:eastAsia="宋体" w:cs="宋体"/>
          <w:b/>
          <w:sz w:val="21"/>
          <w:lang w:val="zh-CN" w:eastAsia="zh-CN" w:bidi="zh-CN"/>
        </w:rPr>
        <w:t xml:space="preserve">【政府采购合同专用条款】</w:t>
      </w:r>
      <w:r>
        <w:rPr>
          <w:rFonts w:ascii="宋体" w:hAnsi="宋体" w:eastAsia="宋体" w:cs="宋体"/>
          <w:sz w:val="21"/>
          <w:lang w:val="zh-CN" w:eastAsia="zh-CN" w:bidi="zh-CN"/>
        </w:rPr>
        <w:t xml:space="preserve">约定，货物在有效使用年限届满后应予回收的，乙方负有自行或者委托第三人对货物予以回收的义务；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（6）</w:t>
      </w:r>
      <w:r>
        <w:rPr>
          <w:b/>
          <w:sz w:val="21"/>
          <w:lang w:val="zh-CN" w:eastAsia="zh-CN" w:bidi="zh-CN"/>
        </w:rPr>
        <w:t xml:space="preserve">【政府采购合同专用条款】</w:t>
      </w:r>
      <w:r>
        <w:rPr>
          <w:sz w:val="21"/>
          <w:lang w:val="zh-CN" w:eastAsia="zh-CN" w:bidi="zh-CN"/>
        </w:rPr>
        <w:t xml:space="preserve">规定由乙方提供的其他服务。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14.2 乙方提供的售后服务的费用已包含在合同价款中，甲方不再另行支付。</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15. 违约责任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15.1质量瑕疵的违约责任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乙方提供的产品不符合合同约定的质量标准或存在产品质量缺陷，甲方有权要求乙方根据</w:t>
      </w:r>
      <w:r>
        <w:rPr>
          <w:b/>
          <w:sz w:val="21"/>
          <w:lang w:val="zh-CN" w:eastAsia="zh-CN" w:bidi="zh-CN"/>
        </w:rPr>
        <w:t xml:space="preserve">【政府采购合同专用条款】</w:t>
      </w:r>
      <w:r>
        <w:rPr>
          <w:sz w:val="21"/>
          <w:lang w:val="zh-CN" w:eastAsia="zh-CN" w:bidi="zh-CN"/>
        </w:rPr>
        <w:t xml:space="preserve">要求及时修理、重作、更换，并承担由此给甲方造成的损失。</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15.2 迟延交货的违约责任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（2）如果乙方没有按照合同规定的时间交货和提供相关服务，甲方有权从货款中扣除误期赔偿费而不影响合同项下的其他补救方法，赔偿费按</w:t>
      </w:r>
      <w:r>
        <w:rPr>
          <w:b/>
          <w:sz w:val="21"/>
          <w:lang w:val="zh-CN" w:eastAsia="zh-CN" w:bidi="zh-CN"/>
        </w:rPr>
        <w:t xml:space="preserve">【政府采购合同专用条款】</w:t>
      </w:r>
      <w:r>
        <w:rPr>
          <w:sz w:val="21"/>
          <w:lang w:val="zh-CN" w:eastAsia="zh-CN" w:bidi="zh-CN"/>
        </w:rPr>
        <w:t xml:space="preserve">规定执行。如果涉及公共利益，且赔偿金额无法弥补公共利益损失，甲方可要求继续履行或者采取其他补救措施。</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15.3 迟延支付的违约责任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甲方存在迟延支付乙方合同款项的，应当承担</w:t>
      </w:r>
      <w:r>
        <w:rPr>
          <w:b/>
          <w:sz w:val="21"/>
          <w:lang w:val="zh-CN" w:eastAsia="zh-CN" w:bidi="zh-CN"/>
        </w:rPr>
        <w:t xml:space="preserve">【政府采购合同专用条款】</w:t>
      </w:r>
      <w:r>
        <w:rPr>
          <w:sz w:val="21"/>
          <w:lang w:val="zh-CN" w:eastAsia="zh-CN" w:bidi="zh-CN"/>
        </w:rPr>
        <w:t xml:space="preserve">规定的逾期付款利息。</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15.4其他违约责任根据项目实际需要按</w:t>
      </w:r>
      <w:r>
        <w:rPr>
          <w:b/>
          <w:sz w:val="21"/>
          <w:lang w:val="zh-CN" w:eastAsia="zh-CN" w:bidi="zh-CN"/>
        </w:rPr>
        <w:t xml:space="preserve">【政府采购合同专用条款】</w:t>
      </w:r>
      <w:r>
        <w:rPr>
          <w:sz w:val="21"/>
          <w:lang w:val="zh-CN" w:eastAsia="zh-CN" w:bidi="zh-CN"/>
        </w:rPr>
        <w:t xml:space="preserve">规定执行。</w:t>
      </w:r>
    </w:p>
    <w:p>
      <w:pPr>
        <w:pStyle w:val="Normal"/>
        <w:numPr>
          <w:ilvl w:val="0"/>
          <w:numId w:val="14"/>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合同变更、中止与终止</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sz w:val="21"/>
          <w:lang w:val="en-US" w:eastAsia="en-US" w:bidi="en-US"/>
        </w:rPr>
      </w:pPr>
      <w:r>
        <w:rPr>
          <w:sz w:val="21"/>
          <w:lang w:val="zh-CN" w:eastAsia="zh-CN" w:bidi="zh-CN"/>
        </w:rPr>
        <w:t xml:space="preserve">    16.1合同的变更</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政府采购合同履行中，在不改变合同其他条款的前提下，甲方可以在合同价款10%的范围内追加或减少与合同标的相同的货物，并就此与乙方协商一致后签订补充协议。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16.2合同的中止</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（1）合同履行过程中因供应商就采购文件、采购过程或结果提起投诉的，甲方认为有必要的，可以中止合同的履行。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（3）乙方分立、合并或者变更住所的，应当及时以书面形式告知甲方。乙方没有及时告知甲方，致使合同履行发生困难的，甲方可以中止合同履行并要求乙方承担由此给甲方造成的损失。</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rFonts w:ascii="Times New Roman" w:hAnsi="Times New Roman" w:eastAsia="Times New Roman" w:cs="Times New Roman"/>
          <w:sz w:val="21"/>
          <w:lang w:val="en-US" w:eastAsia="en-US" w:bidi="en-US"/>
        </w:rPr>
      </w:pPr>
      <w:r>
        <w:rPr>
          <w:sz w:val="21"/>
          <w:lang w:val="zh-CN" w:eastAsia="zh-CN" w:bidi="zh-CN"/>
        </w:rPr>
        <w:t xml:space="preserve">（4）甲方不得以行政区划调整、政府换届、机构或者职能调整以及相关责任人更替为由中止合同。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16.3合同的终止</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（1）合同因有效期限届满而终止；</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rPr>
          <w:sz w:val="21"/>
          <w:lang w:val="en-US" w:eastAsia="en-US" w:bidi="en-US"/>
        </w:rPr>
      </w:pPr>
      <w:r>
        <w:rPr>
          <w:sz w:val="21"/>
          <w:lang w:val="zh-CN" w:eastAsia="zh-CN" w:bidi="zh-CN"/>
        </w:rPr>
        <w:t xml:space="preserve">（2）乙方未按合同约定履行，构成根本性违约的，甲方有权终止合同，并追究乙方的违约责任。</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rPr>
          <w:rFonts w:ascii="宋体" w:hAnsi="宋体" w:eastAsia="宋体" w:cs="宋体"/>
          <w:lang w:val="en-US" w:eastAsia="en-US" w:bidi="en-US"/>
        </w:rPr>
      </w:pPr>
      <w:r>
        <w:rPr>
          <w:rFonts w:ascii="宋体" w:hAnsi="宋体" w:eastAsia="宋体" w:cs="宋体"/>
          <w:lang w:val="zh-CN" w:eastAsia="zh-CN" w:bidi="zh-CN"/>
        </w:rPr>
        <w:t xml:space="preserve">16.4 </w:t>
      </w:r>
      <w:r>
        <w:rPr>
          <w:rFonts w:ascii="宋体" w:hAnsi="宋体" w:eastAsia="宋体" w:cs="宋体"/>
          <w:sz w:val="21"/>
          <w:lang w:val="zh-CN" w:eastAsia="zh-CN" w:bidi="zh-CN"/>
        </w:rPr>
        <w:t xml:space="preserve">涉及国家利益、社会公共利益的情形</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政府采购合同继续履行将损害国家利益和社会公共利益的，双方当事人应当变更、中止或者终止合同。有过错的一方应当承担赔偿责任，双方都有过错的，各自承担相应的责任。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17. 合同分包</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17.1 乙方不得将合同转包给其他供应商。涉及合同分包的，乙方应根据采购文件和投标（响应）文件规定进行合同分包。</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17.2 乙方执行政府采购政策向中小企业依法分包的，乙方应当按采购文件和投标（响应）文件签订分包意向协议，分包意向协议属于本合同组成部分。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18. 不可抗力</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18.1 不可抗力是指合同双方不能预见、不能避免且不能克服的客观情况。</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18.2 任何一方对由于不可抗力造成的部分或全部不能履行合同不承担违约责任。但迟延履行后发生不可抗力的，不能免除责任。</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19. 解决争议的方法</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19.1 因本合同及合同有关事项发生的争议，由甲乙双方友好协商解决。协商不成时，双方同意向甲方（需方）所在地有管辖权的人民法院提起诉讼。</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19.2 如甲乙双方有争议的事项不影响合同其他部分的履行，在争议解决期间，合同其他部分应当继续履行。</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lang w:val="en-US" w:eastAsia="en-US" w:bidi="en-US"/>
        </w:rPr>
      </w:pPr>
      <w:r>
        <w:rPr>
          <w:b/>
          <w:lang w:val="zh-CN" w:eastAsia="zh-CN" w:bidi="zh-CN"/>
        </w:rPr>
        <w:t xml:space="preserve">20. 政府采购政策</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20.1 本合同应当按照规定执行政府采购政策。</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p>
    <w:p>
      <w:pPr>
        <w:pStyle w:val="Body Text"/>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0" w:line="400" w:lineRule="exact"/>
        <w:ind w:firstLine="420"/>
        <w:rPr>
          <w:lang w:val="en-US" w:eastAsia="en-US" w:bidi="en-US"/>
        </w:rPr>
      </w:pPr>
      <w:r>
        <w:rPr>
          <w:rFonts w:ascii="宋体" w:hAnsi="宋体" w:eastAsia="宋体" w:cs="宋体"/>
          <w:lang w:val="zh-CN" w:eastAsia="zh-CN" w:bidi="zh-CN"/>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21. 法律适用</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21.1 本合同的订立、生效、解释、履行及与本合同有关的争议解决，均适用法律、行政法规。</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21.2 本合同条款与法律、行政法规的强制性规定不一致的，双方当事人应按照法律、行政法规的强制性规定修改本合同的相关条款。</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22. 通知</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42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22.1 本合同任何一方向对方发出的通知、信件、数据电文等，应当发送至本合同第一部分《政府采购合同协议书》所约定的通讯地址、联系人、联系电话或电子邮箱。</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both"/>
        <w:rPr>
          <w:rFonts w:ascii="宋体" w:hAnsi="宋体" w:eastAsia="宋体" w:cs="宋体"/>
          <w:sz w:val="21"/>
          <w:lang w:val="en-US" w:eastAsia="en-US" w:bidi="en-US"/>
        </w:rPr>
      </w:pPr>
      <w:r>
        <w:rPr>
          <w:rFonts w:ascii="宋体" w:hAnsi="宋体" w:eastAsia="宋体" w:cs="宋体"/>
          <w:sz w:val="21"/>
          <w:lang w:val="zh-CN" w:eastAsia="zh-CN" w:bidi="zh-CN"/>
        </w:rPr>
        <w:t xml:space="preserve">    22.2 一方当事人变更名称、住所、联系人、联系电话或电子邮箱等信息的，应当在变更后3日内及时书面通知对方，对方实际收到变更通知前的送达仍为有效送达。</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22.3本合同一方给另一方的通知均应采用书面形式，传真或快递送到本合同中规定的对方的地址和办理签收手续。</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22.4通知以送达之日或通知书中规定的生效之日起生效，两者中以较迟之日为准。</w:t>
      </w:r>
    </w:p>
    <w:p>
      <w:pPr>
        <w:pStyle w:val="Normal"/>
        <w:numPr>
          <w:ilvl w:val="0"/>
          <w:numId w:val="15"/>
        </w:num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b/>
          <w:lang w:val="en-US" w:eastAsia="en-US" w:bidi="en-US"/>
        </w:rPr>
      </w:pPr>
      <w:r>
        <w:rPr>
          <w:b/>
          <w:lang w:val="zh-CN" w:eastAsia="zh-CN" w:bidi="zh-CN"/>
        </w:rPr>
        <w:t xml:space="preserve">合同未尽事项</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ind w:firstLine="420"/>
        <w:jc w:val="left"/>
        <w:rPr>
          <w:sz w:val="21"/>
          <w:lang w:val="en-US" w:eastAsia="en-US" w:bidi="en-US"/>
        </w:rPr>
      </w:pPr>
      <w:r>
        <w:rPr>
          <w:sz w:val="21"/>
          <w:lang w:val="zh-CN" w:eastAsia="zh-CN" w:bidi="zh-CN"/>
        </w:rPr>
        <w:t xml:space="preserve">23.1合同未尽事项见</w:t>
      </w:r>
      <w:r>
        <w:rPr>
          <w:b/>
          <w:sz w:val="21"/>
          <w:lang w:val="zh-CN" w:eastAsia="zh-CN" w:bidi="zh-CN"/>
        </w:rPr>
        <w:t xml:space="preserve">【政府采购合同专用条款】</w:t>
      </w:r>
      <w:r>
        <w:rPr>
          <w:sz w:val="21"/>
          <w:lang w:val="zh-CN" w:eastAsia="zh-CN" w:bidi="zh-CN"/>
        </w:rPr>
        <w:t xml:space="preserve">。</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rFonts w:ascii="黑体" w:hAnsi="黑体" w:eastAsia="黑体" w:cs="黑体"/>
          <w:sz w:val="28"/>
          <w:lang w:val="en-US" w:eastAsia="en-US" w:bidi="en-US"/>
        </w:rPr>
      </w:pPr>
      <w:r>
        <w:rPr>
          <w:sz w:val="21"/>
          <w:lang w:val="zh-CN" w:eastAsia="zh-CN" w:bidi="zh-CN"/>
        </w:rPr>
        <w:t xml:space="preserve">    23.2 合同附件与合同正文具有同等的法律效力。</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rFonts w:ascii="黑体" w:hAnsi="黑体" w:eastAsia="黑体" w:cs="黑体"/>
          <w:sz w:val="28"/>
          <w:lang w:val="en-US" w:eastAsia="en-US" w:bidi="en-US"/>
        </w:rPr>
      </w:pPr>
      <w:r>
        <w:rPr>
          <w:rFonts w:ascii="黑体" w:hAnsi="黑体" w:eastAsia="黑体" w:cs="黑体"/>
          <w:sz w:val="28"/>
          <w:lang w:val="zh-CN" w:eastAsia="zh-CN" w:bidi="zh-CN"/>
        </w:rPr>
        <w:br w:type="page"/>
      </w:r>
    </w:p>
    <w:p>
      <w:pPr>
        <w:pStyle w:val="heading 2"/>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jc w:val="center"/>
        <w:rPr>
          <w:rFonts w:ascii="黑体" w:hAnsi="黑体" w:eastAsia="黑体" w:cs="黑体"/>
          <w:b w:val="off"/>
          <w:sz w:val="28"/>
          <w:lang w:val="en-US" w:eastAsia="en-US" w:bidi="en-US"/>
        </w:rPr>
      </w:pPr>
      <w:r>
        <w:rPr>
          <w:rFonts w:ascii="黑体" w:hAnsi="黑体" w:eastAsia="黑体" w:cs="黑体"/>
          <w:b w:val="off"/>
          <w:sz w:val="28"/>
          <w:lang w:val="zh-CN" w:eastAsia="zh-CN" w:bidi="zh-CN"/>
        </w:rPr>
        <w:t xml:space="preserve">第三节 政府采购合同专用条款</w:t>
      </w:r>
    </w:p>
    <w:tbl>
      <w:tblPr>
        <w:tblW w:w="0" w:type="auto"/>
        <w:jc w:val="left"/>
        <w:tblInd w:w="108"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第1.2（6）项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联合体具体要求</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604"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第1.2（7）项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其他术语解释</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第4.4款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履约验收中甲方提出异议或作出说明的期限</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第4.6款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约定甲方承担的其他义务和责任</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rFonts w:ascii="Times New Roman" w:hAnsi="Times New Roman" w:eastAsia="Times New Roman" w:cs="Times New Roman"/>
                <w:sz w:val="21"/>
                <w:lang w:val="en-US" w:eastAsia="en-US" w:bidi="en-US"/>
              </w:rPr>
            </w:pPr>
            <w:r>
              <w:rPr>
                <w:sz w:val="21"/>
                <w:lang w:val="zh-CN" w:eastAsia="zh-CN" w:bidi="zh-CN"/>
              </w:rPr>
              <w:t xml:space="preserve">第5.4款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约定乙方承担的其他义务和责任</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第6.1款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履行合同义务的顺序</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667" w:hRule="atLeast"/>
        </w:trPr>
        <w:tc>
          <w:tcPr>
            <w:tcW w:w="1607" w:type="dxa"/>
            <w:vMerge w:val="restart"/>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第7.1款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包装特殊要求</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rFonts w:ascii="Times New Roman" w:hAnsi="Times New Roman" w:eastAsia="Times New Roman" w:cs="Times New Roman"/>
                <w:sz w:val="21"/>
                <w:lang w:val="en-US" w:eastAsia="en-US" w:bidi="en-US"/>
              </w:rPr>
            </w:pPr>
          </w:p>
        </w:tc>
      </w:tr>
      <w:tr>
        <w:trPr>
          <w:trHeight w:val="667" w:hRule="atLeast"/>
        </w:trPr>
        <w:tc>
          <w:tcPr>
            <w:tcW w:w="1607" w:type="dxa"/>
            <w:vMerge w:val="continue"/>
            <w:tcBorders>
              <w:top w:val="nil"/>
            </w:tcBorders>
            <w:shd w:val="clear" w:color="auto" w:fill="auto"/>
            <w:vAlign w:val="center"/>
          </w:tcPr>
          <w:p>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jc w:val="both"/>
              <w:rPr>
                <w:sz w:val="24"/>
              </w:rPr>
            </w:pP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指定现场</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rFonts w:ascii="Times New Roman" w:hAnsi="Times New Roman" w:eastAsia="Times New Roman" w:cs="Times New Roman"/>
                <w:sz w:val="21"/>
                <w:lang w:val="en-US" w:eastAsia="en-US" w:bidi="en-US"/>
              </w:rPr>
            </w:pPr>
          </w:p>
        </w:tc>
      </w:tr>
      <w:tr>
        <w:trPr>
          <w:trHeight w:val="772"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第7.2款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运输特殊要求</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rFonts w:ascii="Times New Roman" w:hAnsi="Times New Roman" w:eastAsia="Times New Roman" w:cs="Times New Roman"/>
                <w:sz w:val="21"/>
                <w:lang w:val="en-US" w:eastAsia="en-US" w:bidi="en-US"/>
              </w:rPr>
            </w:pPr>
          </w:p>
        </w:tc>
      </w:tr>
      <w:tr>
        <w:trPr>
          <w:trHeight w:val="667"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第7.3款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保险要求</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rFonts w:ascii="Times New Roman" w:hAnsi="Times New Roman" w:eastAsia="Times New Roman" w:cs="Times New Roman"/>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第8.2（1）项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质量保证期</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420"/>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第8.2（3）项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货物质量缺陷</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响应时间</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AO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ind w:firstLine="0"/>
              <w:jc w:val="center"/>
              <w:rPr>
                <w:rFonts w:ascii="宋体" w:hAnsi="宋体" w:eastAsia="宋体" w:cs="宋体"/>
                <w:lang w:val="en-US" w:eastAsia="en-US" w:bidi="en-US"/>
              </w:rPr>
            </w:pPr>
            <w:r>
              <w:rPr>
                <w:rFonts w:ascii="宋体" w:hAnsi="宋体" w:eastAsia="宋体" w:cs="宋体"/>
                <w:lang w:val="zh-CN" w:eastAsia="zh-CN" w:bidi="zh-CN"/>
              </w:rPr>
              <w:t xml:space="preserve">第11.1款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r>
              <w:rPr>
                <w:sz w:val="21"/>
                <w:lang w:val="zh-CN" w:eastAsia="zh-CN" w:bidi="zh-CN"/>
              </w:rPr>
              <w:t xml:space="preserve">其他应当保密的信息</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697"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第12.2款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合同价款支付时间</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697"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第13.2款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履约保证金不予退还的情形</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第13.3款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履约保证金退还时间及逾期退还的违约金</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84"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第14.1（3）项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运行监督、维修期限</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84"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第14.1（5）项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货物回收的约定</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第14.1（6）项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乙方提供的其他服务</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第15.1款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修理、重作、更换相关具体规定</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第15.2（2）项</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迟延交货赔偿费</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u w:val="single"/>
                <w:lang w:val="en-US" w:eastAsia="en-US" w:bidi="en-US"/>
              </w:rPr>
            </w:pPr>
          </w:p>
        </w:tc>
      </w:tr>
      <w:tr>
        <w:trPr>
          <w:trHeight w:val="736"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第15.3款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逾期付款利息</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u w:val="single"/>
                <w:lang w:val="en-US" w:eastAsia="en-US" w:bidi="en-US"/>
              </w:rPr>
            </w:pPr>
          </w:p>
        </w:tc>
      </w:tr>
      <w:tr>
        <w:trPr>
          <w:trHeight w:val="876" w:hRule="atLeast"/>
        </w:trPr>
        <w:tc>
          <w:tcPr>
            <w:tcW w:w="1607" w:type="dxa"/>
            <w:tcBorders>
              <w:bottom w:val="single" w:sz="2" w:space="0" w:color="auto"/>
              <w:right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第15.4款</w:t>
            </w:r>
          </w:p>
        </w:tc>
        <w:tc>
          <w:tcPr>
            <w:tcW w:w="1742" w:type="dxa"/>
            <w:tcBorders>
              <w:left w:val="single" w:sz="2" w:space="0" w:color="auto"/>
              <w:bottom w:val="single" w:sz="2" w:space="0" w:color="auto"/>
              <w:right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其他违约责任</w:t>
            </w:r>
          </w:p>
        </w:tc>
        <w:tc>
          <w:tcPr>
            <w:tcW w:w="5170" w:type="dxa"/>
            <w:tcBorders>
              <w:left w:val="single" w:sz="2" w:space="0" w:color="auto"/>
              <w:bottom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u w:val="single"/>
                <w:lang w:val="en-US" w:eastAsia="en-US" w:bidi="en-US"/>
              </w:rPr>
            </w:pPr>
          </w:p>
        </w:tc>
      </w:tr>
      <w:tr>
        <w:trPr>
          <w:trHeight w:val="90" w:hRule="atLeast"/>
        </w:trPr>
        <w:tc>
          <w:tcPr>
            <w:tcW w:w="1607" w:type="dxa"/>
            <w:tcBorders>
              <w:top w:val="single" w:sz="2" w:space="0" w:color="auto"/>
              <w:right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第19.2款</w:t>
            </w:r>
          </w:p>
        </w:tc>
        <w:tc>
          <w:tcPr>
            <w:tcW w:w="1742" w:type="dxa"/>
            <w:tcBorders>
              <w:top w:val="single" w:sz="2" w:space="0" w:color="auto"/>
              <w:left w:val="single" w:sz="2" w:space="0" w:color="auto"/>
              <w:right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解决争议的方法</w:t>
            </w:r>
          </w:p>
        </w:tc>
        <w:tc>
          <w:tcPr>
            <w:tcW w:w="5170" w:type="dxa"/>
            <w:tcBorders>
              <w:top w:val="single" w:sz="2" w:space="0" w:color="auto"/>
              <w:left w:val="single" w:sz="2" w:space="0" w:color="auto"/>
            </w:tcBorders>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sz w:val="21"/>
                <w:lang w:val="en-US" w:eastAsia="en-US" w:bidi="en-US"/>
              </w:rPr>
            </w:pPr>
            <w:r>
              <w:rPr>
                <w:sz w:val="21"/>
                <w:lang w:val="zh-CN" w:eastAsia="zh-CN" w:bidi="zh-CN"/>
              </w:rPr>
              <w:t xml:space="preserve">因本合同及合同有关事项发生的争议，按下列第</w:t>
            </w:r>
            <w:r>
              <w:rPr>
                <w:sz w:val="21"/>
                <w:u w:val="single"/>
                <w:lang w:val="zh-CN" w:eastAsia="zh-CN" w:bidi="zh-CN"/>
              </w:rPr>
              <w:t xml:space="preserve"> 2 </w:t>
            </w:r>
            <w:r>
              <w:rPr>
                <w:sz w:val="21"/>
                <w:lang w:val="zh-CN" w:eastAsia="zh-CN" w:bidi="zh-CN"/>
              </w:rPr>
              <w:t xml:space="preserve">种方式解决：</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400" w:lineRule="exact"/>
              <w:jc w:val="left"/>
              <w:rPr>
                <w:sz w:val="21"/>
                <w:lang w:val="en-US" w:eastAsia="en-US" w:bidi="en-US"/>
              </w:rPr>
            </w:pPr>
            <w:r>
              <w:rPr>
                <w:sz w:val="21"/>
                <w:lang w:val="zh-CN" w:eastAsia="zh-CN" w:bidi="zh-CN"/>
              </w:rPr>
              <w:t xml:space="preserve">（1）向</w:t>
            </w:r>
            <w:r>
              <w:rPr>
                <w:sz w:val="21"/>
                <w:u w:val="single"/>
                <w:lang w:val="zh-CN" w:eastAsia="zh-CN" w:bidi="zh-CN"/>
              </w:rPr>
              <w:t xml:space="preserve">                    </w:t>
            </w:r>
            <w:r>
              <w:rPr>
                <w:sz w:val="21"/>
                <w:lang w:val="zh-CN" w:eastAsia="zh-CN" w:bidi="zh-CN"/>
              </w:rPr>
              <w:t xml:space="preserve">仲裁委员会申请仲裁，仲裁地点为</w:t>
            </w:r>
            <w:r>
              <w:rPr>
                <w:sz w:val="21"/>
                <w:u w:val="single"/>
                <w:lang w:val="zh-CN" w:eastAsia="zh-CN" w:bidi="zh-CN"/>
              </w:rPr>
              <w:t xml:space="preserve">           </w:t>
            </w:r>
            <w:r>
              <w:rPr>
                <w:sz w:val="21"/>
                <w:lang w:val="zh-CN" w:eastAsia="zh-CN" w:bidi="zh-CN"/>
              </w:rPr>
              <w:t xml:space="preserve">；</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u w:val="single"/>
                <w:lang w:val="en-US" w:eastAsia="en-US" w:bidi="en-US"/>
              </w:rPr>
            </w:pPr>
            <w:r>
              <w:rPr>
                <w:sz w:val="21"/>
                <w:lang w:val="zh-CN" w:eastAsia="zh-CN" w:bidi="zh-CN"/>
              </w:rPr>
              <w:t xml:space="preserve">（2）向</w:t>
            </w:r>
            <w:r>
              <w:rPr>
                <w:sz w:val="21"/>
                <w:u w:val="single"/>
                <w:lang w:val="zh-CN" w:eastAsia="zh-CN" w:bidi="zh-CN"/>
              </w:rPr>
              <w:t xml:space="preserve"> 甲方（需方）所在地有管辖权的 </w:t>
            </w:r>
            <w:r>
              <w:rPr>
                <w:sz w:val="21"/>
                <w:lang w:val="zh-CN" w:eastAsia="zh-CN" w:bidi="zh-CN"/>
              </w:rPr>
              <w:t xml:space="preserve">人民法院起诉。</w:t>
            </w:r>
          </w:p>
        </w:tc>
      </w:tr>
      <w:tr>
        <w:trPr>
          <w:trHeight w:val="770" w:hRule="atLeast"/>
        </w:trPr>
        <w:tc>
          <w:tcPr>
            <w:tcW w:w="1607"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第二节</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center"/>
              <w:rPr>
                <w:sz w:val="21"/>
                <w:lang w:val="en-US" w:eastAsia="en-US" w:bidi="en-US"/>
              </w:rPr>
            </w:pPr>
            <w:r>
              <w:rPr>
                <w:sz w:val="21"/>
                <w:lang w:val="zh-CN" w:eastAsia="zh-CN" w:bidi="zh-CN"/>
              </w:rPr>
              <w:t xml:space="preserve">第23.1款</w:t>
            </w:r>
          </w:p>
        </w:tc>
        <w:tc>
          <w:tcPr>
            <w:tcW w:w="1742"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r>
              <w:rPr>
                <w:sz w:val="21"/>
                <w:lang w:val="zh-CN" w:eastAsia="zh-CN" w:bidi="zh-CN"/>
              </w:rPr>
              <w:t xml:space="preserve">其他专用条款</w:t>
            </w:r>
          </w:p>
        </w:tc>
        <w:tc>
          <w:tcPr>
            <w:tcW w:w="5170" w:type="dxa"/>
            <w:shd w:val="clear" w:color="auto" w:fill="auto"/>
            <w:vAlign w:val="center"/>
          </w:tcPr>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jc w:val="left"/>
              <w:rPr>
                <w:sz w:val="21"/>
                <w:lang w:val="en-US" w:eastAsia="en-US" w:bidi="en-US"/>
              </w:rPr>
            </w:pPr>
          </w:p>
        </w:tc>
      </w:tr>
    </w:tbl>
    <w:p>
      <w:pPr>
        <w:pStyle w:val="正文"/>
        <w:rPr>
          <w:lang w:val="en-US" w:eastAsia="en-US" w:bidi="en-US"/>
        </w:rPr>
      </w:pPr>
    </w:p>
    <w:p>
      <w:pPr>
        <w:pStyle w:val="标题1"/>
        <w:numPr>
          <w:ilvl w:val="0"/>
          <w:numId w:val="0"/>
        </w:numPr>
        <w:jc w:val="center"/>
        <w:rPr>
          <w:lang w:val="en-US" w:eastAsia="en-US" w:bidi="en-US"/>
        </w:rPr>
      </w:pPr>
      <w:r>
        <w:rPr>
          <w:lang w:val="en-US" w:eastAsia="en-US" w:bidi="en-US"/>
        </w:rPr>
        <w:br w:type="page"/>
      </w: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p>
    <w:p>
      <w:pPr>
        <w:pStyle w:val="标题1"/>
        <w:numPr>
          <w:ilvl w:val="0"/>
          <w:numId w:val="0"/>
        </w:numPr>
        <w:jc w:val="center"/>
        <w:rPr>
          <w:rFonts w:ascii="宋体" w:hAnsi="宋体" w:eastAsia="宋体" w:cs="宋体"/>
          <w:lang w:val="zh-CN" w:eastAsia="zh-CN" w:bidi="zh-CN"/>
        </w:rPr>
      </w:pPr>
      <w:r>
        <w:rPr>
          <w:rFonts w:ascii="宋体" w:hAnsi="宋体" w:eastAsia="宋体" w:cs="宋体"/>
          <w:lang w:val="zh-CN" w:eastAsia="zh-CN" w:bidi="zh-CN"/>
        </w:rPr>
        <w:t xml:space="preserve">第七章 </w:t>
      </w:r>
      <w:r>
        <w:rPr>
          <w:lang w:val="zh-CN" w:eastAsia="zh-CN" w:bidi="zh-CN"/>
        </w:rPr>
        <w:t xml:space="preserve">★</w:t>
      </w:r>
      <w:r>
        <w:rPr>
          <w:rFonts w:ascii="宋体" w:hAnsi="宋体" w:eastAsia="宋体" w:cs="宋体"/>
          <w:color w:val="000000"/>
          <w:lang w:val="zh-CN" w:eastAsia="zh-CN" w:bidi="zh-CN"/>
        </w:rPr>
        <w:fldChar w:fldCharType="begin"/>
      </w:r>
      <w:r>
        <w:rPr>
          <w:rFonts w:ascii="宋体" w:hAnsi="宋体" w:eastAsia="宋体" w:cs="宋体"/>
          <w:color w:val="000000"/>
          <w:lang w:val="zh-CN" w:eastAsia="zh-CN" w:bidi="zh-CN"/>
        </w:rPr>
        <w:instrText xml:space="preserve"> MERGEFIELD chapter_zb_7 </w:instrText>
      </w:r>
      <w:r>
        <w:rPr>
          <w:rFonts w:ascii="宋体" w:hAnsi="宋体" w:eastAsia="宋体" w:cs="宋体"/>
          <w:color w:val="000000"/>
          <w:lang w:val="zh-CN" w:eastAsia="zh-CN" w:bidi="zh-CN"/>
        </w:rPr>
        <w:fldChar w:fldCharType="separate"/>
      </w:r>
      <w:r>
        <w:rPr>
          <w:rFonts w:ascii="宋体" w:hAnsi="宋体" w:eastAsia="宋体" w:cs="宋体"/>
          <w:color w:val="000000"/>
          <w:lang w:val="zh-CN" w:eastAsia="zh-CN" w:bidi="zh-CN"/>
        </w:rPr>
        <w:t xml:space="preserve">投标保证金提交和退还操作</w:t>
      </w:r>
      <w:r>
        <w:rPr>
          <w:rFonts w:ascii="宋体" w:hAnsi="宋体" w:eastAsia="宋体" w:cs="宋体"/>
          <w:lang w:val="zh-CN" w:eastAsia="zh-CN" w:bidi="zh-CN"/>
        </w:rPr>
        <w:fldChar w:fldCharType="end"/>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r>
        <w:rPr>
          <w:b/>
          <w:sz w:val="21"/>
          <w:lang w:val="zh-CN" w:eastAsia="zh-CN" w:bidi="zh-CN"/>
        </w:rPr>
        <w:br w:type="page"/>
      </w:r>
      <w:r>
        <w:rPr>
          <w:b/>
          <w:sz w:val="21"/>
          <w:lang w:val="zh-CN" w:eastAsia="zh-CN" w:bidi="zh-CN"/>
        </w:rPr>
        <w:t xml:space="preserve">附件一：</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68" w:after="288" w:line="360" w:lineRule="atLeast"/>
        <w:jc w:val="center"/>
        <w:rPr>
          <w:b/>
          <w:sz w:val="28"/>
          <w:lang w:val="en-US" w:eastAsia="en-US" w:bidi="en-US"/>
        </w:rPr>
      </w:pPr>
      <w:r>
        <w:rPr>
          <w:b/>
          <w:sz w:val="28"/>
          <w:lang w:val="zh-CN" w:eastAsia="zh-CN" w:bidi="zh-CN"/>
        </w:rPr>
        <w:t xml:space="preserve">关于投标保证金的授权函</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420"/>
        <w:rPr>
          <w:sz w:val="21"/>
          <w:lang w:val="en-US" w:eastAsia="en-US" w:bidi="en-US"/>
        </w:rPr>
      </w:pPr>
      <w:r>
        <w:rPr>
          <w:i/>
          <w:sz w:val="21"/>
          <w:u w:val="single"/>
          <w:lang w:val="zh-CN" w:eastAsia="zh-CN" w:bidi="zh-CN"/>
        </w:rPr>
        <w:t xml:space="preserve">（填入投标人名称）</w:t>
      </w:r>
      <w:r>
        <w:rPr>
          <w:sz w:val="21"/>
          <w:lang w:val="zh-CN" w:eastAsia="zh-CN" w:bidi="zh-CN"/>
        </w:rPr>
        <w:t xml:space="preserve">（以下简称</w:t>
      </w:r>
      <w:r>
        <w:rPr>
          <w:sz w:val="21"/>
          <w:lang w:val="ar-SA" w:eastAsia="ar-SA" w:bidi="ar-SA"/>
        </w:rPr>
        <w:t xml:space="preserve">“授权人”）授权</w:t>
      </w:r>
      <w:r>
        <w:rPr>
          <w:i/>
          <w:sz w:val="21"/>
          <w:u w:val="single"/>
          <w:lang w:val="zh-CN" w:eastAsia="zh-CN" w:bidi="zh-CN"/>
        </w:rPr>
        <w:t xml:space="preserve">（填入被授权单位名称）</w:t>
      </w:r>
      <w:r>
        <w:rPr>
          <w:sz w:val="21"/>
          <w:lang w:val="zh-CN" w:eastAsia="zh-CN" w:bidi="zh-CN"/>
        </w:rPr>
        <w:t xml:space="preserve">（以下简称</w:t>
      </w:r>
      <w:r>
        <w:rPr>
          <w:sz w:val="21"/>
          <w:lang w:val="ar-SA" w:eastAsia="ar-SA" w:bidi="ar-SA"/>
        </w:rPr>
        <w:t xml:space="preserve">“被授权人”）代表本方提交</w:t>
      </w:r>
      <w:r>
        <w:rPr>
          <w:i/>
          <w:sz w:val="21"/>
          <w:u w:val="single"/>
          <w:lang w:val="zh-CN" w:eastAsia="zh-CN" w:bidi="zh-CN"/>
        </w:rPr>
        <w:t xml:space="preserve">（填入招标项目名称及编号）</w:t>
      </w:r>
      <w:r>
        <w:rPr>
          <w:sz w:val="21"/>
          <w:lang w:val="zh-CN" w:eastAsia="zh-CN" w:bidi="zh-CN"/>
        </w:rPr>
        <w:t xml:space="preserve">（以下简称</w:t>
      </w:r>
      <w:r>
        <w:rPr>
          <w:sz w:val="21"/>
          <w:lang w:val="ar-SA" w:eastAsia="ar-SA" w:bidi="ar-SA"/>
        </w:rPr>
        <w:t xml:space="preserve">“本项目”）的投标保证金。本授权书下被授权人提交的投标保证金等同于授权人提交的投标保证金，所有本项目招标文件规定的有关投标保证金提交和不予退还的规定均照样适用，授权人和被授权人均不会就此提出任何异议。</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420"/>
        <w:rPr>
          <w:sz w:val="21"/>
          <w:lang w:val="en-US" w:eastAsia="en-US" w:bidi="en-US"/>
        </w:rPr>
      </w:pPr>
      <w:r>
        <w:rPr>
          <w:sz w:val="21"/>
          <w:lang w:val="zh-CN" w:eastAsia="zh-CN" w:bidi="zh-CN"/>
        </w:rPr>
        <w:t xml:space="preserve">本授权书在本项目招标文件规定的投标有效期内（包括授权人同意延长的投标有效期内）始终有效。</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248" w:line="240" w:lineRule="auto"/>
        <w:ind w:firstLine="3775"/>
        <w:rPr>
          <w:sz w:val="21"/>
          <w:lang w:val="en-US" w:eastAsia="en-US" w:bidi="en-US"/>
        </w:rPr>
      </w:pPr>
      <w:r>
        <w:rPr>
          <w:sz w:val="21"/>
          <w:lang w:val="zh-CN" w:eastAsia="zh-CN" w:bidi="zh-CN"/>
        </w:rPr>
        <w:t xml:space="preserve">授权人：</w:t>
      </w:r>
      <w:r>
        <w:rPr>
          <w:i/>
          <w:sz w:val="21"/>
          <w:u w:val="single"/>
          <w:lang w:val="zh-CN" w:eastAsia="zh-CN" w:bidi="zh-CN"/>
        </w:rPr>
        <w:t xml:space="preserve">（填入投标人名称）</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68" w:line="240" w:lineRule="auto"/>
        <w:ind w:firstLine="3775"/>
        <w:rPr>
          <w:sz w:val="21"/>
          <w:lang w:val="en-US" w:eastAsia="en-US" w:bidi="en-US"/>
        </w:rPr>
      </w:pPr>
      <w:r>
        <w:rPr>
          <w:sz w:val="21"/>
          <w:lang w:val="zh-CN" w:eastAsia="zh-CN" w:bidi="zh-CN"/>
        </w:rPr>
        <w:t xml:space="preserve">授权人的法定代表人或其</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ind w:firstLine="3775"/>
        <w:rPr>
          <w:sz w:val="21"/>
          <w:lang w:val="en-US" w:eastAsia="en-US" w:bidi="en-US"/>
        </w:rPr>
      </w:pPr>
      <w:r>
        <w:rPr>
          <w:sz w:val="21"/>
          <w:lang w:val="zh-CN" w:eastAsia="zh-CN" w:bidi="zh-CN"/>
        </w:rPr>
        <w:t xml:space="preserve">授权签署投标文件的代表签名：</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before="192" w:line="240" w:lineRule="auto"/>
        <w:ind w:firstLine="3775"/>
        <w:rPr>
          <w:sz w:val="21"/>
          <w:lang w:val="en-US" w:eastAsia="en-US" w:bidi="en-US"/>
        </w:rPr>
      </w:pPr>
      <w:r>
        <w:rPr>
          <w:sz w:val="21"/>
          <w:lang w:val="zh-CN" w:eastAsia="zh-CN" w:bidi="zh-CN"/>
        </w:rPr>
        <w:t xml:space="preserve">被授权人：</w:t>
      </w:r>
      <w:r>
        <w:rPr>
          <w:i/>
          <w:sz w:val="21"/>
          <w:u w:val="single"/>
          <w:lang w:val="zh-CN" w:eastAsia="zh-CN" w:bidi="zh-CN"/>
        </w:rPr>
        <w:t xml:space="preserve">（被授权人加盖公章）</w:t>
      </w: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line="240" w:lineRule="auto"/>
        <w:rPr>
          <w:b/>
          <w:sz w:val="21"/>
          <w:lang w:val="en-US" w:eastAsia="en-US" w:bidi="en-US"/>
        </w:rPr>
      </w:pPr>
      <w:r>
        <w:rPr>
          <w:b/>
          <w:sz w:val="21"/>
          <w:lang w:val="en-US" w:eastAsia="en-US" w:bidi="en-US"/>
        </w:rPr>
        <w:br w:type="page"/>
      </w:r>
      <w:r>
        <w:rPr>
          <w:b/>
          <w:sz w:val="21"/>
          <w:lang w:val="zh-CN" w:eastAsia="zh-CN" w:bidi="zh-CN"/>
        </w:rPr>
        <w:t xml:space="preserve">附件二：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rPr>
          <w:b/>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jc w:val="center"/>
        <w:rPr>
          <w:b/>
          <w:sz w:val="28"/>
          <w:lang w:val="en-US" w:eastAsia="en-US" w:bidi="en-US"/>
        </w:rPr>
      </w:pPr>
      <w:r>
        <w:rPr>
          <w:b/>
          <w:sz w:val="28"/>
          <w:lang w:val="zh-CN" w:eastAsia="zh-CN" w:bidi="zh-CN"/>
        </w:rPr>
        <w:t xml:space="preserve">投标保函（银行保函）格式</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鉴于______[投标人名称]（以下称</w:t>
      </w:r>
      <w:r>
        <w:rPr>
          <w:sz w:val="21"/>
          <w:lang w:val="ar-SA" w:eastAsia="ar-SA" w:bidi="ar-SA"/>
        </w:rPr>
        <w:t xml:space="preserve">“投标人”）于</w:t>
      </w:r>
      <w:r>
        <w:rPr>
          <w:sz w:val="21"/>
          <w:lang w:val="zh-CN" w:eastAsia="zh-CN" w:bidi="zh-CN"/>
        </w:rPr>
        <w:t xml:space="preserve">____年___月___日递交了______________[项目名称]的投标书（以下简称</w:t>
      </w:r>
      <w:r>
        <w:rPr>
          <w:sz w:val="21"/>
          <w:lang w:val="ar-SA" w:eastAsia="ar-SA" w:bidi="ar-SA"/>
        </w:rPr>
        <w:t xml:space="preserve">“投标书”）。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在中华人民共和国____________________[注册办公地点]注册经营的_________________[银行名称]（以下称</w:t>
      </w:r>
      <w:r>
        <w:rPr>
          <w:sz w:val="21"/>
          <w:lang w:val="ar-SA" w:eastAsia="ar-SA" w:bidi="ar-SA"/>
        </w:rPr>
        <w:t xml:space="preserve">“本行”）在此承担向</w:t>
      </w:r>
      <w:r>
        <w:rPr>
          <w:sz w:val="21"/>
          <w:lang w:val="zh-CN" w:eastAsia="zh-CN" w:bidi="zh-CN"/>
        </w:rPr>
        <w:t xml:space="preserve">____________________[招标代理名称]（以下称</w:t>
      </w:r>
      <w:r>
        <w:rPr>
          <w:sz w:val="21"/>
          <w:lang w:val="ar-SA" w:eastAsia="ar-SA" w:bidi="ar-SA"/>
        </w:rPr>
        <w:t xml:space="preserve">“招标代理”）支付总金额人民币</w:t>
      </w:r>
      <w:r>
        <w:rPr>
          <w:sz w:val="21"/>
          <w:lang w:val="zh-CN" w:eastAsia="zh-CN" w:bidi="zh-CN"/>
        </w:rPr>
        <w:t xml:space="preserve">____________元（投标保证金金额）的责任，本行及本行的继承人和受让人均承担此责任。</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本行以公章签发本保函的日期为____年_____月_____日。</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本担保义务的条件是：　</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1.如果提交投标书后供应商须知前附表中规定的投标有效期或延长的投标有效期内撤回其投标书；</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2.中标人在规定期限内未能</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（a）根据本招标文件规定与招标人签订合同；或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（b）提交履约保证金（若有）；或</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（c）</w:t>
      </w:r>
      <w:r>
        <w:rPr>
          <w:b/>
          <w:sz w:val="21"/>
          <w:u w:val="single"/>
          <w:lang w:val="zh-CN" w:eastAsia="zh-CN" w:bidi="zh-CN"/>
        </w:rPr>
        <w:t xml:space="preserve">未在中标公告发布后30天内或领取中标通知书时</w:t>
      </w:r>
      <w:r>
        <w:rPr>
          <w:sz w:val="21"/>
          <w:lang w:val="zh-CN" w:eastAsia="zh-CN" w:bidi="zh-CN"/>
        </w:rPr>
        <w:t xml:space="preserve">向招标代理支付中标服务费。</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如果招标代理在书面要求中指明由于发生了上述条件内的任一情况而应该支付给招标代理的数额，则本行接到招标代理的第一次书面要求就支付上述数额之内的任何金额，并不需要招标代理证实他的要求。</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420"/>
        <w:rPr>
          <w:sz w:val="21"/>
          <w:lang w:val="en-US" w:eastAsia="en-US" w:bidi="en-US"/>
        </w:rPr>
      </w:pPr>
      <w:r>
        <w:rPr>
          <w:sz w:val="21"/>
          <w:lang w:val="zh-CN" w:eastAsia="zh-CN" w:bidi="zh-CN"/>
        </w:rPr>
        <w:t xml:space="preserve">本保函在与供应商须知中规定的投标有效期内保持有效，本行不要求得到延长有效期的通知，但任何索款要求应在上述期限内送到本行。</w:t>
      </w:r>
    </w:p>
    <w:p>
      <w:pPr>
        <w:pStyle w:val="Normal"/>
        <w:widowControl w:val="on"/>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s>
        <w:spacing w:after="120" w:line="300" w:lineRule="exact"/>
        <w:ind w:firstLine="500"/>
        <w:rPr>
          <w:sz w:val="21"/>
          <w:lang w:val="en-US" w:eastAsia="en-US" w:bidi="en-US"/>
        </w:rPr>
      </w:pPr>
      <w:r>
        <w:rPr>
          <w:sz w:val="21"/>
          <w:lang w:val="en-US" w:eastAsia="en-US" w:bidi="en-US"/>
        </w:rPr>
        <w:t xml:space="preserve"> </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银行授权代表：(签字并盖章)</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日期：_____年___月__日</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保证人：(加盖公章)</w:t>
      </w:r>
    </w:p>
    <w:p>
      <w:pPr>
        <w:pStyle w:val="Normal"/>
        <w:widowControl w:val="on"/>
        <w:tabs>
          <w:tab w:val="left" w:pos="315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s>
        <w:spacing w:after="120" w:line="300" w:lineRule="exact"/>
        <w:ind w:left="3150" w:firstLine="500"/>
        <w:rPr>
          <w:sz w:val="21"/>
          <w:lang w:val="en-US" w:eastAsia="en-US" w:bidi="en-US"/>
        </w:rPr>
      </w:pPr>
      <w:r>
        <w:rPr>
          <w:sz w:val="21"/>
          <w:lang w:val="zh-CN" w:eastAsia="zh-CN" w:bidi="zh-CN"/>
        </w:rPr>
        <w:t xml:space="preserve">地址：____________________</w:t>
      </w:r>
    </w:p>
    <w:p>
      <w:pPr>
        <w:pStyle w:val="正文"/>
        <w:rPr>
          <w:lang w:val="en-US" w:eastAsia="en-US" w:bidi="en-US"/>
        </w:rPr>
      </w:pPr>
    </w:p>
    <w:sectPr>
      <w:pgSz w:w="11906" w:h="16838"/>
      <w:pgMar w:top="935" w:right="1134" w:bottom="935" w:left="1134" w:header="720" w:footer="720"/>
      <w:titlePg/>
    </w:sectPr>
  </w:body>
</w:document>
</file>

<file path=word/fontTable.xml><?xml version="1.0" encoding="utf-8"?>
<w:fonts xmlns:w="http://schemas.openxmlformats.org/wordprocessingml/2006/main">
  <w:font w:name="Arial">
    <w:panose1 w:val="020B0604020202020204"/>
    <w:charset w:val="00"/>
    <w:family w:val="swiss"/>
    <w:pitch w:val="variable"/>
    <w:sig w:usb0="E0002EFF" w:usb1="C000785B" w:usb2="00000009" w:usb3="00000000" w:csb0="400001FF" w:csb1="FFFF0000"/>
  </w:font>
  <w:font w:name="Times New Roman">
    <w:panose1 w:val="02020603050405020304"/>
    <w:charset w:val="00"/>
    <w:family w:val="roman"/>
    <w:pitch w:val="variable"/>
    <w:sig w:usb0="E0002EFF" w:usb1="C000785B" w:usb2="00000009" w:usb3="00000000" w:csb0="400001FF" w:csb1="FFFF0000"/>
  </w:font>
  <w:font w:name="Symbol">
    <w:panose1 w:val="05050102010706020507"/>
    <w:charset w:val="02"/>
    <w:family w:val="roman"/>
    <w:pitch w:val="variable"/>
    <w:sig w:usb0="00000000" w:usb1="00000000" w:usb2="00000000" w:usb3="00000000" w:csb0="80000000" w:csb1="00000000"/>
  </w:font>
  <w:font w:name="宋体">
    <w:altName w:val="SimSun"/>
    <w:panose1 w:val="02010600030101010101"/>
    <w:charset w:val="86"/>
    <w:family w:val="auto"/>
    <w:pitch w:val="variable"/>
    <w:sig w:usb0="00000203" w:usb1="288F0000" w:usb2="0000000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200001FF" w:csb1="00000000"/>
  </w:font>
  <w:font w:name="华文楷体">
    <w:altName w:val="STKaiti"/>
    <w:panose1 w:val="02010600040101010101"/>
    <w:charset w:val="86"/>
    <w:family w:val="auto"/>
    <w:pitch w:val="variable"/>
    <w:sig w:usb0="00000287" w:usb1="080F0000" w:usb2="00000000" w:usb3="00000000" w:csb0="0004009F" w:csb1="DFD70000"/>
  </w:font>
  <w:font w:name="Wingdings">
    <w:panose1 w:val="05000000000000000000"/>
    <w:charset w:val="02"/>
    <w:family w:val="auto"/>
    <w:pitch w:val="variable"/>
    <w:sig w:usb0="00000000" w:usb1="00000000" w:usb2="00000000" w:usb3="00000000" w:csb0="80000000" w:csb1="00000000"/>
  </w:font>
</w:fonts>
</file>

<file path=word/footer000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1_first.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footer0002_first.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center"/>
      <w:rPr>
        <w:lang w:val="zh-CN" w:eastAsia="zh-CN" w:bidi="zh-CN"/>
      </w:rPr>
    </w:pPr>
  </w:p>
</w:ftr>
</file>

<file path=word/header000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正文"/>
      <w:jc w:val="right"/>
      <w:rPr>
        <w:b/>
        <w:sz w:val="18"/>
        <w:lang w:val="zh-CN" w:eastAsia="zh-CN" w:bidi="zh-CN"/>
      </w:rPr>
    </w:pPr>
  </w:p>
</w:hdr>
</file>

<file path=word/header0001_first.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jc w:val="right"/>
      <w:rPr>
        <w:lang w:val="zh-CN" w:eastAsia="zh-CN" w:bidi="zh-CN"/>
      </w:rPr>
    </w:pPr>
  </w:p>
</w:hdr>
</file>

<file path=word/header000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0" w:color="auto"/>
        <w:right w:val="none"/>
        <w:between w:val="single" w:sz="6" w:space="0" w:color="auto"/>
      </w:pBdr>
      <w:jc w:val="right"/>
      <w:rPr>
        <w:b/>
        <w:sz w:val="18"/>
        <w:lang w:val="zh-CN" w:eastAsia="zh-CN" w:bidi="zh-CN"/>
      </w:rPr>
    </w:pPr>
    <w:r>
      <w:rPr>
        <w:b/>
        <w:sz w:val="18"/>
        <w:lang w:val="zh-CN" w:eastAsia="zh-CN" w:bidi="zh-CN"/>
      </w:rPr>
      <w:t xml:space="preserve">上海交通大学</w:t>
    </w:r>
    <w:r>
      <w:rPr>
        <w:b/>
        <w:sz w:val="18"/>
        <w:lang w:val="zh-CN" w:eastAsia="zh-CN" w:bidi="zh-CN"/>
      </w:rPr>
      <w:fldChar w:fldCharType="begin"/>
    </w:r>
    <w:r>
      <w:rPr>
        <w:b/>
        <w:sz w:val="18"/>
        <w:lang w:val="zh-CN" w:eastAsia="zh-CN" w:bidi="zh-CN"/>
      </w:rPr>
      <w:instrText xml:space="preserve"> MERGEFIELD xmmc </w:instrText>
    </w:r>
    <w:r>
      <w:rPr>
        <w:b/>
        <w:sz w:val="18"/>
        <w:lang w:val="zh-CN" w:eastAsia="zh-CN" w:bidi="zh-CN"/>
      </w:rPr>
      <w:fldChar w:fldCharType="separate"/>
    </w:r>
    <w:r>
      <w:rPr>
        <w:b/>
        <w:sz w:val="18"/>
        <w:lang w:val="zh-CN" w:eastAsia="zh-CN" w:bidi="zh-CN"/>
      </w:rPr>
      <w:t xml:space="preserve">自动化电化学工作站(第二次)</w:t>
    </w:r>
    <w:r>
      <w:rPr>
        <w:b/>
        <w:sz w:val="18"/>
        <w:lang w:val="zh-CN" w:eastAsia="zh-CN" w:bidi="zh-CN"/>
      </w:rPr>
      <w:fldChar w:fldCharType="end"/>
    </w:r>
    <w:r>
      <w:rPr>
        <w:b/>
        <w:sz w:val="18"/>
        <w:lang w:val="zh-CN" w:eastAsia="zh-CN" w:bidi="zh-CN"/>
      </w:rPr>
      <w:t xml:space="preserve">招标文件</w:t>
    </w:r>
  </w:p>
</w:hdr>
</file>

<file path=word/header0002_first.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xmlns:wpc="http://schemas.microsoft.com/office/word/2010/wordprocessingCanvas" xmlns:wpg="http://schemas.microsoft.com/office/word/2010/wordprocessingGroup" xmlns:wps="http://schemas.microsoft.com/office/word/2010/wordprocessingShape" xmlns:mc="http://schemas.openxmlformats.org/markup-compatibility/2006" xmlns:w14="http://schemas.microsoft.com/office/word/2010/wordml" xmlns:w15="http://schemas.microsoft.com/office/word/2012/wordml" xmlns:tx19="http://schemas.textcontrol.com/tx/1900" xmlns:tx23="http://schemas.textcontrol.com/tx/2300" xmlns:tx26="http://schemas.textcontrol.com/tx/2600" mc:Ignorable="w14 w15 tx19 tx23 tx26">
  <w:p>
    <w:pPr>
      <w:pStyle w:val="[Normal]"/>
      <w:pBdr>
        <w:top w:val="none"/>
        <w:left w:val="none"/>
        <w:bottom w:val="single" w:sz="6" w:space="0" w:color="auto"/>
        <w:right w:val="none"/>
        <w:between w:val="single" w:sz="6" w:space="0" w:color="auto"/>
      </w:pBdr>
      <w:jc w:val="right"/>
      <w:rPr>
        <w:b/>
        <w:sz w:val="18"/>
        <w:lang w:val="zh-CN" w:eastAsia="zh-CN" w:bidi="zh-CN"/>
      </w:rPr>
    </w:pPr>
    <w:r>
      <w:rPr>
        <w:b/>
        <w:sz w:val="18"/>
        <w:lang w:val="zh-CN" w:eastAsia="zh-CN" w:bidi="zh-CN"/>
      </w:rPr>
      <w:t xml:space="preserve">上海交通大学</w:t>
    </w:r>
    <w:r>
      <w:rPr>
        <w:b/>
        <w:sz w:val="18"/>
        <w:lang w:val="zh-CN" w:eastAsia="zh-CN" w:bidi="zh-CN"/>
      </w:rPr>
      <w:fldChar w:fldCharType="begin"/>
    </w:r>
    <w:r>
      <w:rPr>
        <w:b/>
        <w:sz w:val="18"/>
        <w:lang w:val="zh-CN" w:eastAsia="zh-CN" w:bidi="zh-CN"/>
      </w:rPr>
      <w:instrText xml:space="preserve"> MERGEFIELD bdmc </w:instrText>
    </w:r>
    <w:r>
      <w:rPr>
        <w:b/>
        <w:sz w:val="18"/>
        <w:lang w:val="zh-CN" w:eastAsia="zh-CN" w:bidi="zh-CN"/>
      </w:rPr>
      <w:fldChar w:fldCharType="separate"/>
    </w:r>
    <w:r>
      <w:rPr>
        <w:b/>
        <w:sz w:val="18"/>
        <w:lang w:val="zh-CN" w:eastAsia="zh-CN" w:bidi="zh-CN"/>
      </w:rPr>
      <w:t xml:space="preserve">自动化电化学工作站(第二次)</w:t>
    </w:r>
    <w:r>
      <w:rPr>
        <w:b/>
        <w:sz w:val="18"/>
        <w:lang w:val="zh-CN" w:eastAsia="zh-CN" w:bidi="zh-CN"/>
      </w:rPr>
      <w:fldChar w:fldCharType="end"/>
    </w:r>
    <w:r>
      <w:rPr>
        <w:b/>
        <w:sz w:val="18"/>
        <w:lang w:val="zh-CN" w:eastAsia="zh-CN" w:bidi="zh-CN"/>
      </w:rPr>
      <w:t xml:space="preserve">采购文件</w:t>
    </w:r>
  </w:p>
</w:hdr>
</file>

<file path=word/numbering.xml><?xml version="1.0" encoding="utf-8"?>
<w:numbering xmlns:w="http://schemas.openxmlformats.org/wordprocessingml/2006/main">
  <w:abstractNum w:abstractNumId="0">
    <w:multiLevelType w:val="multilevel"/>
    <w:lvl w:ilvl="0">
      <w:start w:val="1"/>
      <w:numFmt w:val="decimal"/>
      <w:suff w:val="tab"/>
      <w:lvlText w:val="%1."/>
      <w:pPr>
        <w:ind w:left="360" w:hanging="360"/>
        <w:tabs>
          <w:tab w:val="num" w:pos="360"/>
        </w:tabs>
      </w:pPr>
    </w:lvl>
    <w:lvl w:ilvl="1">
      <w:start w:val="1"/>
      <w:numFmt w:val="decimal"/>
      <w:suff w:val="tab"/>
      <w:lvlText w:val="%1.%2."/>
      <w:pPr>
        <w:ind w:left="720" w:hanging="360"/>
        <w:tabs>
          <w:tab w:val="num" w:pos="720"/>
        </w:tabs>
      </w:pPr>
    </w:lvl>
    <w:lvl w:ilvl="2">
      <w:start w:val="1"/>
      <w:numFmt w:val="decimal"/>
      <w:pStyle w:val="标题4"/>
      <w:suff w:val="space"/>
      <w:lvlText w:val="%1.%2..%3"/>
      <w:pPr>
        <w:ind w:left="363" w:firstLine="0"/>
      </w:pPr>
      <w:rPr>
        <w:rFonts w:hint="default" w:ascii="宋体" w:hAnsi="宋体" w:eastAsia="宋体" w:cs="宋体"/>
        <w:b w:val="off"/>
        <w:i w:val="off"/>
        <w:strike w:val="off"/>
        <w:color w:val="auto"/>
        <w:position w:val="0"/>
        <w:sz w:val="21"/>
        <w:u w:val="none"/>
        <w:shd w:val="clear" w:color="auto" w:fill="auto"/>
      </w:r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1">
    <w:multiLevelType w:val="singleLevel"/>
    <w:lvl w:ilvl="0">
      <w:start w:val="1"/>
      <w:numFmt w:val="decimal"/>
      <w:pStyle w:val="标题1"/>
      <w:suff w:val="space"/>
      <w:lvlText w:val="第%1章"/>
      <w:rPr>
        <w:rFonts w:hint="default" w:ascii="黑体" w:hAnsi="黑体" w:eastAsia="黑体" w:cs="黑体"/>
        <w:b w:val="on"/>
        <w:i w:val="off"/>
        <w:strike w:val="off"/>
        <w:color w:val="auto"/>
        <w:position w:val="0"/>
        <w:sz w:val="44"/>
        <w:u w:val="none"/>
        <w:shd w:val="clear" w:color="auto" w:fill="auto"/>
      </w:rPr>
    </w:lvl>
  </w:abstractNum>
  <w:abstractNum w:abstractNumId="2">
    <w:multiLevelType w:val="multilevel"/>
    <w:lvl w:ilvl="0">
      <w:start w:val="1"/>
      <w:numFmt w:val="decimal"/>
      <w:pStyle w:val="标题2"/>
      <w:suff w:val="space"/>
      <w:lvlText w:val="%1."/>
      <w:pPr>
        <w:ind w:left="0" w:firstLine="397"/>
      </w:pPr>
      <w:rPr>
        <w:rFonts w:hint="default" w:ascii="黑体" w:hAnsi="黑体" w:eastAsia="黑体" w:cs="黑体"/>
        <w:b w:val="on"/>
        <w:i w:val="off"/>
        <w:strike w:val="off"/>
        <w:color w:val="auto"/>
        <w:position w:val="0"/>
        <w:sz w:val="24"/>
        <w:u w:val="none"/>
        <w:shd w:val="clear" w:color="auto" w:fill="auto"/>
      </w:rPr>
    </w:lvl>
    <w:lvl w:ilvl="1">
      <w:start w:val="1"/>
      <w:numFmt w:val="decimal"/>
      <w:suff w:val="tab"/>
      <w:lvlText w:val="%1.%2."/>
      <w:pPr>
        <w:ind w:left="720" w:hanging="360"/>
        <w:tabs>
          <w:tab w:val="num" w:pos="720"/>
        </w:tabs>
      </w:p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3">
    <w:multiLevelType w:val="multilevel"/>
    <w:lvl w:ilvl="0">
      <w:start w:val="1"/>
      <w:numFmt w:val="decimal"/>
      <w:suff w:val="tab"/>
      <w:lvlText w:val="%1."/>
      <w:pPr>
        <w:ind w:left="360" w:hanging="360"/>
        <w:tabs>
          <w:tab w:val="num" w:pos="360"/>
        </w:tabs>
      </w:pPr>
    </w:lvl>
    <w:lvl w:ilvl="1">
      <w:start w:val="1"/>
      <w:numFmt w:val="decimal"/>
      <w:pStyle w:val="标题3"/>
      <w:suff w:val="space"/>
      <w:lvlText w:val="%1.%2"/>
      <w:pPr>
        <w:ind w:left="0" w:firstLine="397"/>
      </w:pPr>
      <w:rPr>
        <w:rFonts w:hint="default" w:ascii="宋体" w:hAnsi="宋体" w:eastAsia="宋体" w:cs="宋体"/>
        <w:b w:val="off"/>
        <w:i w:val="off"/>
        <w:strike w:val="off"/>
        <w:color w:val="auto"/>
        <w:position w:val="0"/>
        <w:sz w:val="24"/>
        <w:u w:val="none"/>
        <w:shd w:val="clear" w:color="auto" w:fill="auto"/>
      </w:r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4">
    <w:multiLevelType w:val="multilevel"/>
    <w:lvl w:ilvl="0">
      <w:start w:val="1"/>
      <w:numFmt w:val="decimal"/>
      <w:pStyle w:val="heading 1"/>
      <w:suff w:val="tab"/>
      <w:lvlText w:val="%1"/>
      <w:rPr>
        <w:rFonts w:hint="default" w:ascii="Arial" w:hAnsi="Arial" w:eastAsia="Arial" w:cs="Arial"/>
        <w:b w:val="off"/>
        <w:i w:val="off"/>
        <w:strike w:val="off"/>
        <w:color w:val="auto"/>
        <w:position w:val="0"/>
        <w:sz w:val="24"/>
        <w:u w:val="none"/>
        <w:shd w:val="clear" w:color="auto" w:fill="auto"/>
      </w:rPr>
    </w:lvl>
    <w:lvl w:ilvl="1">
      <w:start w:val="1"/>
      <w:numFmt w:val="decimal"/>
      <w:suff w:val="tab"/>
      <w:lvlText w:val="%1%2."/>
      <w:pPr>
        <w:ind w:left="720" w:hanging="360"/>
        <w:tabs>
          <w:tab w:val="num" w:pos="720"/>
        </w:tabs>
      </w:pPr>
    </w:lvl>
    <w:lvl w:ilvl="2">
      <w:start w:val="1"/>
      <w:numFmt w:val="decimal"/>
      <w:suff w:val="tab"/>
      <w:lvlText w:val="%1%2.%3."/>
      <w:pPr>
        <w:ind w:left="1080" w:hanging="360"/>
        <w:tabs>
          <w:tab w:val="num" w:pos="1080"/>
        </w:tabs>
      </w:p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5">
    <w:multiLevelType w:val="multilevel"/>
    <w:lvl w:ilvl="0">
      <w:start w:val="1"/>
      <w:numFmt w:val="decimal"/>
      <w:suff w:val="tab"/>
      <w:lvlText w:val="%1."/>
      <w:pPr>
        <w:ind w:left="360" w:hanging="360"/>
        <w:tabs>
          <w:tab w:val="num" w:pos="360"/>
        </w:tabs>
      </w:pPr>
    </w:lvl>
    <w:lvl w:ilvl="1">
      <w:start w:val="1"/>
      <w:numFmt w:val="decimal"/>
      <w:suff w:val="tab"/>
      <w:lvlText w:val="%1.%2."/>
      <w:pPr>
        <w:ind w:left="720" w:hanging="360"/>
        <w:tabs>
          <w:tab w:val="num" w:pos="720"/>
        </w:tabs>
      </w:pPr>
    </w:lvl>
    <w:lvl w:ilvl="2">
      <w:start w:val="1"/>
      <w:numFmt w:val="decimal"/>
      <w:pStyle w:val="heading 3"/>
      <w:suff w:val="tab"/>
      <w:lvlText w:val="%1.%2..%3"/>
      <w:rPr>
        <w:rFonts w:hint="default" w:ascii="Times New Roman" w:hAnsi="Times New Roman" w:eastAsia="Times New Roman" w:cs="Times New Roman"/>
        <w:b w:val="off"/>
        <w:i w:val="off"/>
        <w:strike w:val="off"/>
        <w:color w:val="auto"/>
        <w:position w:val="0"/>
        <w:sz w:val="24"/>
        <w:u w:val="none"/>
        <w:shd w:val="clear" w:color="auto" w:fill="auto"/>
      </w:rPr>
    </w:lvl>
    <w:lvl w:ilvl="3">
      <w:start w:val="1"/>
      <w:numFmt w:val="decimal"/>
      <w:suff w:val="tab"/>
      <w:lvlText w:val="%1.%2..%3%4."/>
      <w:pPr>
        <w:ind w:left="1440" w:hanging="360"/>
        <w:tabs>
          <w:tab w:val="num" w:pos="1440"/>
        </w:tabs>
      </w:pPr>
    </w:lvl>
    <w:lvl w:ilvl="4">
      <w:start w:val="1"/>
      <w:numFmt w:val="decimal"/>
      <w:suff w:val="tab"/>
      <w:lvlText w:val="%1.%2..%3%4.%5."/>
      <w:pPr>
        <w:ind w:left="1800" w:hanging="360"/>
        <w:tabs>
          <w:tab w:val="num" w:pos="1800"/>
        </w:tabs>
      </w:pPr>
    </w:lvl>
    <w:lvl w:ilvl="5">
      <w:start w:val="1"/>
      <w:numFmt w:val="decimal"/>
      <w:suff w:val="tab"/>
      <w:lvlText w:val="%1.%2..%3%4.%5.%6."/>
      <w:pPr>
        <w:ind w:left="2160" w:hanging="360"/>
        <w:tabs>
          <w:tab w:val="num" w:pos="2160"/>
        </w:tabs>
      </w:pPr>
    </w:lvl>
    <w:lvl w:ilvl="6">
      <w:start w:val="1"/>
      <w:numFmt w:val="decimal"/>
      <w:suff w:val="tab"/>
      <w:lvlText w:val="%1.%2..%3%4.%5.%6.%7."/>
      <w:pPr>
        <w:ind w:left="2520" w:hanging="360"/>
        <w:tabs>
          <w:tab w:val="num" w:pos="2520"/>
        </w:tabs>
      </w:pPr>
    </w:lvl>
    <w:lvl w:ilvl="7">
      <w:start w:val="1"/>
      <w:numFmt w:val="decimal"/>
      <w:suff w:val="tab"/>
      <w:lvlText w:val="%1.%2..%3%4.%5.%6.%7.%8."/>
      <w:pPr>
        <w:ind w:left="2880" w:hanging="360"/>
        <w:tabs>
          <w:tab w:val="num" w:pos="2880"/>
        </w:tabs>
      </w:pPr>
    </w:lvl>
    <w:lvl w:ilvl="8">
      <w:start w:val="1"/>
      <w:numFmt w:val="decimal"/>
      <w:suff w:val="tab"/>
      <w:lvlText w:val="%1.%2..%3%4.%5.%6.%7.%8.%9."/>
      <w:pPr>
        <w:ind w:left="3240" w:hanging="360"/>
        <w:tabs>
          <w:tab w:val="num" w:pos="3240"/>
        </w:tabs>
      </w:pPr>
    </w:lvl>
  </w:abstractNum>
  <w:abstractNum w:abstractNumId="6">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pStyle w:val="样式1.2.3."/>
      <w:suff w:val="nothing"/>
      <w:lvlText w:val="%5."/>
      <w:pPr>
        <w:ind w:left="0" w:firstLine="454"/>
      </w:pPr>
      <w:rPr>
        <w:rFonts w:hint="default" w:ascii="宋体" w:hAnsi="宋体" w:eastAsia="宋体" w:cs="宋体"/>
        <w:b w:val="off"/>
        <w:i w:val="off"/>
        <w:strike w:val="off"/>
        <w:color w:val="auto"/>
        <w:position w:val="0"/>
        <w:sz w:val="21"/>
        <w:u w:val="none"/>
        <w:shd w:val="clear" w:color="auto" w:fill="auto"/>
      </w:rPr>
    </w:lvl>
    <w:lvl w:ilvl="5">
      <w:start w:val="1"/>
      <w:numFmt w:val="decimal"/>
      <w:suff w:val="tab"/>
      <w:lvlText w:val="%6."/>
      <w:pPr>
        <w:ind w:left="2160" w:hanging="360"/>
        <w:tabs>
          <w:tab w:val="num" w:pos="2160"/>
        </w:tabs>
      </w:p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7">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pStyle w:val="样式（1）（2）（3）"/>
      <w:suff w:val="nothing"/>
      <w:lvlText w:val="（%6）"/>
      <w:pPr>
        <w:ind w:left="0" w:firstLine="454"/>
      </w:pPr>
      <w:rPr>
        <w:rFonts w:hint="default" w:ascii="宋体" w:hAnsi="宋体" w:eastAsia="宋体" w:cs="宋体"/>
        <w:b w:val="off"/>
        <w:i w:val="off"/>
        <w:strike w:val="off"/>
        <w:color w:val="auto"/>
        <w:position w:val="0"/>
        <w:sz w:val="21"/>
        <w:u w:val="none"/>
        <w:shd w:val="clear" w:color="auto" w:fill="auto"/>
      </w:rPr>
    </w:lvl>
    <w:lvl w:ilvl="6">
      <w:start w:val="1"/>
      <w:numFmt w:val="decimal"/>
      <w:suff w:val="tab"/>
      <w:lvlText w:val="%7."/>
      <w:pPr>
        <w:ind w:left="2520" w:hanging="360"/>
        <w:tabs>
          <w:tab w:val="num" w:pos="2520"/>
        </w:tabs>
      </w:p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8">
    <w:multiLevelType w:val="multilevel"/>
    <w:lvl w:ilvl="0">
      <w:start w:val="1"/>
      <w:numFmt w:val="decimal"/>
      <w:suff w:val="tab"/>
      <w:lvlText w:val="%1."/>
      <w:pPr>
        <w:ind w:left="360" w:hanging="360"/>
        <w:tabs>
          <w:tab w:val="num" w:pos="360"/>
        </w:tabs>
      </w:pPr>
    </w:lvl>
    <w:lvl w:ilvl="1">
      <w:start w:val="1"/>
      <w:numFmt w:val="decimal"/>
      <w:suff w:val="tab"/>
      <w:lvlText w:val="%2."/>
      <w:pPr>
        <w:ind w:left="720" w:hanging="360"/>
        <w:tabs>
          <w:tab w:val="num" w:pos="720"/>
        </w:tabs>
      </w:pPr>
    </w:lvl>
    <w:lvl w:ilvl="2">
      <w:start w:val="1"/>
      <w:numFmt w:val="decimal"/>
      <w:suff w:val="tab"/>
      <w:lvlText w:val="%3."/>
      <w:pPr>
        <w:ind w:left="1080" w:hanging="360"/>
        <w:tabs>
          <w:tab w:val="num" w:pos="1080"/>
        </w:tabs>
      </w:pPr>
    </w:lvl>
    <w:lvl w:ilvl="3">
      <w:start w:val="1"/>
      <w:numFmt w:val="decimal"/>
      <w:suff w:val="tab"/>
      <w:lvlText w:val="%4."/>
      <w:pPr>
        <w:ind w:left="1440" w:hanging="360"/>
        <w:tabs>
          <w:tab w:val="num" w:pos="1440"/>
        </w:tabs>
      </w:pPr>
    </w:lvl>
    <w:lvl w:ilvl="4">
      <w:start w:val="1"/>
      <w:numFmt w:val="decimal"/>
      <w:suff w:val="tab"/>
      <w:lvlText w:val="%5."/>
      <w:pPr>
        <w:ind w:left="1800" w:hanging="360"/>
        <w:tabs>
          <w:tab w:val="num" w:pos="1800"/>
        </w:tabs>
      </w:pPr>
    </w:lvl>
    <w:lvl w:ilvl="5">
      <w:start w:val="1"/>
      <w:numFmt w:val="decimal"/>
      <w:suff w:val="tab"/>
      <w:lvlText w:val="%6."/>
      <w:pPr>
        <w:ind w:left="2160" w:hanging="360"/>
        <w:tabs>
          <w:tab w:val="num" w:pos="2160"/>
        </w:tabs>
      </w:pPr>
    </w:lvl>
    <w:lvl w:ilvl="6">
      <w:start w:val="1"/>
      <w:numFmt w:val="decimal"/>
      <w:pStyle w:val="样式1）2）3）"/>
      <w:suff w:val="nothing"/>
      <w:lvlText w:val="%7）"/>
      <w:pPr>
        <w:ind w:left="0" w:firstLine="454"/>
      </w:pPr>
      <w:rPr>
        <w:rFonts w:hint="default" w:ascii="宋体" w:hAnsi="宋体" w:eastAsia="宋体" w:cs="宋体"/>
        <w:b w:val="off"/>
        <w:i w:val="off"/>
        <w:strike w:val="off"/>
        <w:color w:val="auto"/>
        <w:position w:val="0"/>
        <w:sz w:val="21"/>
        <w:u w:val="none"/>
        <w:shd w:val="clear" w:color="auto" w:fill="auto"/>
      </w:rPr>
    </w:lvl>
    <w:lvl w:ilvl="7">
      <w:start w:val="1"/>
      <w:numFmt w:val="decimal"/>
      <w:suff w:val="tab"/>
      <w:lvlText w:val="%8."/>
      <w:pPr>
        <w:ind w:left="2880" w:hanging="360"/>
        <w:tabs>
          <w:tab w:val="num" w:pos="2880"/>
        </w:tabs>
      </w:pPr>
    </w:lvl>
    <w:lvl w:ilvl="8">
      <w:start w:val="1"/>
      <w:numFmt w:val="decimal"/>
      <w:suff w:val="tab"/>
      <w:lvlText w:val="%9."/>
      <w:pPr>
        <w:ind w:left="3240" w:hanging="360"/>
        <w:tabs>
          <w:tab w:val="num" w:pos="3240"/>
        </w:tabs>
      </w:pPr>
    </w:lvl>
  </w:abstractNum>
  <w:abstractNum w:abstractNumId="9">
    <w:multiLevelType w:val="singleLevel"/>
    <w:lvl w:ilvl="0">
      <w:start w:val="1"/>
      <w:numFmt w:val="decimal"/>
      <w:suff w:val="tab"/>
      <w:lvlText w:val="%1¡"/>
      <w:pPr>
        <w:ind w:left="360" w:hanging="360"/>
        <w:tabs>
          <w:tab w:val="num" w:pos="360"/>
        </w:tabs>
      </w:pPr>
      <w:rPr>
        <w:rFonts w:hint="default" w:ascii="宋体" w:hAnsi="宋体" w:eastAsia="宋体" w:cs="宋体"/>
        <w:b w:val="off"/>
        <w:i w:val="off"/>
        <w:strike w:val="off"/>
        <w:color w:val="auto"/>
        <w:position w:val="0"/>
        <w:sz w:val="24"/>
        <w:u w:val="none"/>
        <w:shd w:val="clear" w:color="auto" w:fill="auto"/>
      </w:rPr>
    </w:lvl>
  </w:abstractNum>
  <w:abstractNum w:abstractNumId="10">
    <w:multiLevelType w:val="singleLevel"/>
    <w:lvl w:ilvl="0">
      <w:start w:val="2"/>
      <w:numFmt w:val="decimal"/>
      <w:suff w:val="space"/>
      <w:lvlText w:val="%1."/>
      <w:rPr>
        <w:rFonts w:hint="default" w:ascii="宋体" w:hAnsi="宋体" w:eastAsia="宋体" w:cs="宋体"/>
        <w:b w:val="on"/>
        <w:i w:val="off"/>
        <w:strike w:val="off"/>
        <w:color w:val="000000"/>
        <w:position w:val="0"/>
        <w:sz w:val="24"/>
        <w:u w:val="none"/>
        <w:shd w:val="clear" w:color="auto" w:fill="auto"/>
      </w:rPr>
    </w:lvl>
  </w:abstractNum>
  <w:abstractNum w:abstractNumId="11">
    <w:multiLevelType w:val="singleLevel"/>
    <w:lvl w:ilvl="0">
      <w:start w:val="6"/>
      <w:numFmt w:val="decimal"/>
      <w:suff w:val="space"/>
      <w:lvlText w:val="%1."/>
      <w:rPr>
        <w:rFonts w:hint="default" w:ascii="宋体" w:hAnsi="宋体" w:eastAsia="宋体" w:cs="宋体"/>
        <w:b w:val="on"/>
        <w:i w:val="off"/>
        <w:strike w:val="off"/>
        <w:color w:val="000000"/>
        <w:position w:val="0"/>
        <w:sz w:val="24"/>
        <w:u w:val="none"/>
        <w:shd w:val="clear" w:color="auto" w:fill="auto"/>
      </w:rPr>
    </w:lvl>
  </w:abstractNum>
  <w:abstractNum w:abstractNumId="12">
    <w:multiLevelType w:val="singleLevel"/>
    <w:lvl w:ilvl="0">
      <w:start w:val="16"/>
      <w:numFmt w:val="decimal"/>
      <w:suff w:val="space"/>
      <w:lvlText w:val="%1."/>
      <w:rPr>
        <w:rFonts w:hint="default" w:ascii="宋体" w:hAnsi="宋体" w:eastAsia="宋体" w:cs="宋体"/>
        <w:b w:val="on"/>
        <w:i w:val="off"/>
        <w:strike w:val="off"/>
        <w:color w:val="auto"/>
        <w:position w:val="0"/>
        <w:sz w:val="24"/>
        <w:u w:val="none"/>
        <w:shd w:val="clear" w:color="auto" w:fill="auto"/>
      </w:rPr>
    </w:lvl>
  </w:abstractNum>
  <w:abstractNum w:abstractNumId="13">
    <w:multiLevelType w:val="singleLevel"/>
    <w:lvl w:ilvl="0">
      <w:start w:val="23"/>
      <w:numFmt w:val="decimal"/>
      <w:suff w:val="space"/>
      <w:lvlText w:val="%1."/>
      <w:rPr>
        <w:rFonts w:hint="default" w:ascii="宋体" w:hAnsi="宋体" w:eastAsia="宋体" w:cs="宋体"/>
        <w:b w:val="on"/>
        <w:i w:val="off"/>
        <w:strike w:val="off"/>
        <w:color w:val="auto"/>
        <w:position w:val="0"/>
        <w:sz w:val="24"/>
        <w:u w:val="none"/>
        <w:shd w:val="clear" w:color="auto" w:fill="auto"/>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9"/>
    <w:lvlOverride w:ilvl="0">
      <w:lvl w:ilvl="0">
        <w:start w:val="1"/>
        <w:numFmt w:val="decimal"/>
        <w:suff w:val="tab"/>
        <w:lvlText w:val="%1¡"/>
        <w:pPr>
          <w:ind w:left="360" w:hanging="360"/>
          <w:tabs>
            <w:tab w:val="num" w:pos="360"/>
          </w:tabs>
        </w:pPr>
        <w:rPr>
          <w:rFonts w:hint="default" w:ascii="宋体" w:hAnsi="宋体" w:eastAsia="宋体" w:cs="宋体"/>
          <w:b w:val="on"/>
          <w:i w:val="off"/>
          <w:strike w:val="off"/>
          <w:color w:val="auto"/>
          <w:position w:val="0"/>
          <w:sz w:val="24"/>
          <w:u w:val="none"/>
          <w:shd w:val="clear" w:color="auto" w:fill="auto"/>
        </w:rPr>
      </w:lvl>
    </w:lvlOverride>
  </w:num>
  <w:num w:numId="12">
    <w:abstractNumId w:val="10"/>
  </w:num>
  <w:num w:numId="13">
    <w:abstractNumId w:val="11"/>
  </w:num>
  <w:num w:numId="14">
    <w:abstractNumId w:val="12"/>
  </w:num>
  <w:num w:numId="15">
    <w:abstractNumId w:val="13"/>
  </w:num>
</w:numbering>
</file>

<file path=word/settings.xml><?xml version="1.0" encoding="utf-8"?>
<w:settings xmlns:w="http://schemas.openxmlformats.org/wordprocessingml/2006/main" xmlns:mc="http://schemas.openxmlformats.org/markup-compatibility/2006" xmlns:tx24="http://schemas.textcontrol.com/tx/2400" xmlns:tx25="http://schemas.textcontrol.com/tx/2500" mc:Ignorable="tx24 tx25">
  <w:bordersDoNotSurroundHeader/>
  <w:bordersDoNotSurroundFooter/>
  <w:defaultTabStop w:val="0"/>
  <w:compat>
    <w:noExtraLineSpacing/>
  </w:compat>
  <tx24:txVer tx24:val="28.0.350.500"/>
</w:settings>
</file>

<file path=word/styles.xml><?xml version="1.0" encoding="utf-8"?>
<w:styles xmlns:w="http://schemas.openxmlformats.org/wordprocessingml/2006/main">
  <w:docDefaults>
    <w:rPrDefault>
      <w:rPr>
        <w:rFonts w:ascii="Arial"/>
        <w:sz w:val="24"/>
      </w:rPr>
    </w:rPrDefault>
  </w:docDefaults>
  <w:style w:type="paragraph" w:styleId="[Normal]" w:default="1">
    <w:name w:val="[Normal]"/>
    <w:next w:val="[Normal]"/>
    <w:qFormat/>
    <w:pPr>
      <w:widowControl w:val="off"/>
      <w:shd w:val="clear" w:color="auto" w:fill="auto"/>
      <w:tabs>
        <w:tab w:val="left" w:pos="1134"/>
        <w:tab w:val="left" w:pos="2268"/>
        <w:tab w:val="left" w:pos="3402"/>
        <w:tab w:val="left" w:pos="4536"/>
        <w:tab w:val="left" w:pos="5670"/>
        <w:tab w:val="left" w:pos="6804"/>
        <w:tab w:val="left" w:pos="7938"/>
        <w:tab w:val="left" w:pos="9072"/>
        <w:tab w:val="left" w:pos="10206"/>
        <w:tab w:val="left" w:pos="11340"/>
        <w:tab w:val="left" w:pos="12474"/>
        <w:tab w:val="left" w:pos="13608"/>
        <w:tab w:val="left" w:pos="14742"/>
        <w:tab w:val="left" w:pos="15876"/>
      </w:tabs>
      <w:spacing w:before="0" w:after="0" w:line="240" w:lineRule="auto"/>
      <w:ind w:left="0" w:right="0" w:firstLine="0"/>
      <w:jc w:val="left"/>
    </w:pPr>
    <w:rPr>
      <w:rFonts w:ascii="宋体" w:hAnsi="宋体" w:eastAsia="宋体" w:cs="宋体"/>
      <w:b w:val="off"/>
      <w:bCs w:val="off"/>
      <w:i w:val="off"/>
      <w:iCs w:val="off"/>
      <w:strike w:val="off"/>
      <w:color w:val="auto"/>
      <w:position w:val="0"/>
      <w:sz w:val="24"/>
      <w:szCs w:val="24"/>
      <w:shd w:val="clear" w:color="auto" w:fill="auto"/>
      <w:rtl w:val="off"/>
      <w:lang w:val="x-none" w:eastAsia="x-none" w:bidi="x-none"/>
    </w:rPr>
  </w:style>
  <w:style w:type="paragraph" w:styleId="正文">
    <w:name w:val="正文"/>
    <w:basedOn w:val="[Normal]"/>
    <w:next w:val="正文"/>
    <w:qFormat/>
    <w:pPr>
      <w:spacing w:line="360" w:lineRule="auto"/>
    </w:pPr>
    <w:rPr>
      <w:sz w:val="21"/>
      <w:szCs w:val="21"/>
    </w:rPr>
  </w:style>
  <w:style w:type="paragraph" w:styleId="标题4">
    <w:name w:val="标题4"/>
    <w:basedOn w:val="正文"/>
    <w:next w:val="标题4"/>
    <w:qFormat/>
    <w:pPr>
      <w:numPr>
        <w:ilvl w:val="2"/>
        <w:numId w:val="1"/>
      </w:numPr>
      <w:ind w:left="363"/>
    </w:pPr>
    <w:rPr/>
  </w:style>
  <w:style w:type="paragraph" w:styleId="标题1">
    <w:name w:val="标题1"/>
    <w:basedOn w:val="[Normal]"/>
    <w:next w:val="标题1"/>
    <w:qFormat/>
    <w:pPr>
      <w:numPr>
        <w:ilvl w:val="0"/>
        <w:numId w:val="2"/>
      </w:numPr>
      <w:spacing w:before="340" w:after="340" w:line="360" w:lineRule="auto"/>
    </w:pPr>
    <w:rPr>
      <w:rFonts w:ascii="黑体" w:hAnsi="黑体" w:eastAsia="黑体" w:cs="黑体"/>
      <w:b/>
      <w:bCs/>
      <w:sz w:val="44"/>
      <w:szCs w:val="44"/>
    </w:rPr>
  </w:style>
  <w:style w:type="paragraph" w:styleId="标题2">
    <w:name w:val="标题2"/>
    <w:basedOn w:val="标题1"/>
    <w:next w:val="标题2"/>
    <w:qFormat/>
    <w:pPr>
      <w:numPr>
        <w:ilvl w:val="0"/>
        <w:numId w:val="3"/>
      </w:numPr>
      <w:spacing w:before="0" w:after="0"/>
      <w:ind w:firstLine="397"/>
    </w:pPr>
    <w:rPr>
      <w:sz w:val="24"/>
      <w:szCs w:val="24"/>
    </w:rPr>
  </w:style>
  <w:style w:type="paragraph" w:styleId="标题3">
    <w:name w:val="标题3"/>
    <w:basedOn w:val="标题2"/>
    <w:next w:val="标题3"/>
    <w:qFormat/>
    <w:pPr>
      <w:numPr>
        <w:ilvl w:val="1"/>
        <w:numId w:val="4"/>
      </w:numPr>
    </w:pPr>
    <w:rPr>
      <w:rFonts w:ascii="宋体" w:hAnsi="宋体" w:eastAsia="宋体" w:cs="宋体"/>
      <w:b w:val="off"/>
      <w:bCs w:val="off"/>
    </w:rPr>
  </w:style>
  <w:style w:type="paragraph" w:styleId="Normal">
    <w:name w:val="Normal"/>
    <w:next w:val="Normal"/>
    <w:qFormat/>
    <w:pPr>
      <w:widowControl w:val="off"/>
      <w:shd w:val="clear" w:color="auto" w:fill="auto"/>
      <w:spacing w:before="0" w:after="0" w:line="360" w:lineRule="auto"/>
      <w:ind w:left="0" w:right="0" w:firstLine="0"/>
      <w:jc w:val="both"/>
    </w:pPr>
    <w:rPr>
      <w:rFonts w:ascii="宋体" w:hAnsi="宋体" w:eastAsia="宋体" w:cs="宋体"/>
      <w:b w:val="off"/>
      <w:bCs w:val="off"/>
      <w:i w:val="off"/>
      <w:iCs w:val="off"/>
      <w:strike w:val="off"/>
      <w:color w:val="auto"/>
      <w:position w:val="0"/>
      <w:sz w:val="24"/>
      <w:szCs w:val="24"/>
      <w:shd w:val="clear" w:color="auto" w:fill="auto"/>
      <w:rtl w:val="off"/>
      <w:lang w:val="x-none" w:eastAsia="x-none" w:bidi="x-none"/>
    </w:rPr>
  </w:style>
  <w:style w:type="paragraph" w:styleId="List Paragraph">
    <w:name w:val="List Paragraph"/>
    <w:basedOn w:val="Normal"/>
    <w:next w:val="List Paragraph"/>
    <w:qFormat/>
    <w:pPr>
      <w:spacing w:line="240" w:lineRule="auto"/>
      <w:ind w:firstLine="420"/>
    </w:pPr>
    <w:rPr>
      <w:rFonts w:ascii="等线" w:hAnsi="等线" w:eastAsia="等线" w:cs="等线"/>
      <w:sz w:val="21"/>
      <w:szCs w:val="21"/>
    </w:rPr>
  </w:style>
  <w:style w:type="paragraph" w:styleId="_ÕýÎÄ¶ÎÂä">
    <w:name w:val="_ÕýÎÄ¶ÎÂä"/>
    <w:basedOn w:val="Normal"/>
    <w:next w:val="_ÕýÎÄ¶ÎÂä"/>
    <w:qFormat/>
    <w:pPr>
      <w:ind w:firstLine="200"/>
    </w:pPr>
    <w:rPr/>
  </w:style>
  <w:style w:type="paragraph" w:styleId="heading 1">
    <w:name w:val="heading 1"/>
    <w:basedOn w:val="Normal"/>
    <w:next w:val="Normal"/>
    <w:qFormat/>
    <w:pPr>
      <w:numPr>
        <w:ilvl w:val="0"/>
        <w:numId w:val="5"/>
      </w:numPr>
      <w:spacing w:before="200" w:after="180" w:line="360" w:lineRule="atLeast"/>
    </w:pPr>
    <w:rPr>
      <w:rFonts w:ascii="Arial" w:hAnsi="Arial" w:eastAsia="Arial" w:cs="Arial"/>
    </w:rPr>
  </w:style>
  <w:style w:type="paragraph" w:styleId="heading 3">
    <w:name w:val="heading 3"/>
    <w:basedOn w:val="Normal"/>
    <w:next w:val="Normal"/>
    <w:qFormat/>
    <w:pPr>
      <w:numPr>
        <w:ilvl w:val="2"/>
        <w:numId w:val="6"/>
      </w:numPr>
      <w:spacing w:line="360" w:lineRule="atLeast"/>
    </w:pPr>
    <w:rPr>
      <w:rFonts w:ascii="Times New Roman" w:hAnsi="Times New Roman" w:eastAsia="Times New Roman" w:cs="Times New Roman"/>
    </w:rPr>
  </w:style>
  <w:style w:type="paragraph" w:styleId="Normal (Web)">
    <w:name w:val="Normal (Web)"/>
    <w:basedOn w:val="Normal"/>
    <w:next w:val="Normal (Web)"/>
    <w:qFormat/>
    <w:pPr>
      <w:spacing w:line="330" w:lineRule="atLeast"/>
      <w:jc w:val="left"/>
    </w:pPr>
    <w:rPr/>
  </w:style>
  <w:style w:type="paragraph" w:styleId="空半行">
    <w:name w:val="空半行"/>
    <w:basedOn w:val="Normal"/>
    <w:next w:val="空半行"/>
    <w:qFormat/>
    <w:pPr>
      <w:spacing w:line="120" w:lineRule="exact"/>
    </w:pPr>
    <w:rPr>
      <w:color w:val="FFFFFF"/>
      <w:sz w:val="30"/>
      <w:szCs w:val="30"/>
    </w:rPr>
  </w:style>
  <w:style w:type="paragraph" w:styleId="正文文本1">
    <w:name w:val="正文文本1"/>
    <w:basedOn w:val="Normal"/>
    <w:next w:val="正文文本1"/>
    <w:qFormat/>
    <w:pPr>
      <w:spacing w:after="60" w:line="360" w:lineRule="atLeast"/>
      <w:ind w:left="72" w:right="30"/>
      <w:jc w:val="center"/>
    </w:pPr>
    <w:rPr/>
  </w:style>
  <w:style w:type="paragraph" w:styleId="正文文字2">
    <w:name w:val="正文文字2"/>
    <w:basedOn w:val="正文文本1"/>
    <w:next w:val="正文文字2"/>
    <w:qFormat/>
    <w:pPr/>
    <w:rPr>
      <w:rFonts w:ascii="Arial" w:hAnsi="Arial" w:eastAsia="Arial" w:cs="Arial"/>
    </w:rPr>
  </w:style>
  <w:style w:type="paragraph" w:styleId="heading 2">
    <w:name w:val="heading 2"/>
    <w:basedOn w:val="Normal"/>
    <w:next w:val="Normal"/>
    <w:qFormat/>
    <w:pPr>
      <w:keepNext/>
      <w:keepLines/>
    </w:pPr>
    <w:rPr>
      <w:rFonts w:ascii="Arial" w:hAnsi="Arial" w:eastAsia="Arial" w:cs="Arial"/>
      <w:b/>
      <w:bCs/>
    </w:rPr>
  </w:style>
  <w:style w:type="paragraph" w:styleId="Body Text Indent">
    <w:name w:val="Body Text Indent"/>
    <w:basedOn w:val="Normal"/>
    <w:next w:val="Body Text Indent"/>
    <w:qFormat/>
    <w:pPr>
      <w:spacing w:after="120" w:line="240" w:lineRule="auto"/>
      <w:ind w:left="420"/>
    </w:pPr>
    <w:rPr>
      <w:rFonts w:ascii="Times New Roman" w:hAnsi="Times New Roman" w:eastAsia="Times New Roman" w:cs="Times New Roman"/>
      <w:sz w:val="21"/>
      <w:szCs w:val="21"/>
    </w:rPr>
  </w:style>
  <w:style w:type="paragraph" w:styleId="ÁÐ³ö¶ÎÂä1">
    <w:name w:val="ÁÐ³ö¶ÎÂä1"/>
    <w:basedOn w:val="Normal"/>
    <w:next w:val="ÁÐ³ö¶ÎÂä1"/>
    <w:qFormat/>
    <w:pPr>
      <w:spacing w:line="240" w:lineRule="auto"/>
      <w:ind w:firstLine="420"/>
    </w:pPr>
    <w:rPr>
      <w:rFonts w:ascii="Times New Roman" w:hAnsi="Times New Roman" w:eastAsia="Times New Roman" w:cs="Times New Roman"/>
      <w:sz w:val="21"/>
      <w:szCs w:val="21"/>
    </w:rPr>
  </w:style>
  <w:style w:type="paragraph" w:styleId="Body Text">
    <w:name w:val="Body Text"/>
    <w:basedOn w:val="Normal"/>
    <w:next w:val="Normal"/>
    <w:qFormat/>
    <w:pPr>
      <w:spacing w:after="120" w:line="240" w:lineRule="auto"/>
    </w:pPr>
    <w:rPr>
      <w:rFonts w:ascii="Calibri" w:hAnsi="Calibri" w:eastAsia="Calibri" w:cs="Calibri"/>
      <w:sz w:val="21"/>
      <w:szCs w:val="21"/>
    </w:rPr>
  </w:style>
  <w:style w:type="paragraph" w:styleId="Plain Text">
    <w:name w:val="Plain Text"/>
    <w:basedOn w:val="Normal"/>
    <w:next w:val="Plain Text"/>
    <w:qFormat/>
    <w:pPr>
      <w:spacing w:line="240" w:lineRule="auto"/>
    </w:pPr>
    <w:rPr>
      <w:sz w:val="21"/>
      <w:szCs w:val="21"/>
    </w:rPr>
  </w:style>
  <w:style w:type="paragraph" w:styleId="Table Text">
    <w:name w:val="Table Text"/>
    <w:basedOn w:val="Normal"/>
    <w:next w:val="Table Text"/>
    <w:qFormat/>
    <w:pPr>
      <w:spacing w:before="80" w:after="80" w:line="240" w:lineRule="atLeast"/>
      <w:jc w:val="left"/>
    </w:pPr>
    <w:rPr>
      <w:sz w:val="21"/>
      <w:szCs w:val="21"/>
    </w:rPr>
  </w:style>
  <w:style w:type="paragraph" w:styleId="正文111">
    <w:name w:val="正文111"/>
    <w:basedOn w:val="[Normal]"/>
    <w:next w:val="正文111"/>
    <w:qFormat/>
    <w:pPr>
      <w:spacing w:line="360" w:lineRule="auto"/>
    </w:pPr>
    <w:rPr>
      <w:sz w:val="21"/>
      <w:szCs w:val="21"/>
    </w:rPr>
  </w:style>
  <w:style w:type="character" w:styleId="Hyperlink">
    <w:name w:val="Hyperlink"/>
    <w:qFormat/>
    <w:rPr>
      <w:rFonts w:ascii="Times New Roman" w:hAnsi="Times New Roman" w:eastAsia="Times New Roman" w:cs="Times New Roman"/>
      <w:b w:val="off"/>
      <w:bCs w:val="off"/>
      <w:i w:val="off"/>
      <w:iCs w:val="off"/>
      <w:strike w:val="off"/>
      <w:color w:val="0563C1"/>
      <w:position w:val="0"/>
      <w:sz w:val="24"/>
      <w:szCs w:val="24"/>
      <w:u w:val="single"/>
      <w:shd w:val="clear" w:color="auto" w:fill="auto"/>
      <w:rtl w:val="off"/>
      <w:lang w:val="x-none" w:eastAsia="x-none" w:bidi="x-none"/>
    </w:rPr>
  </w:style>
  <w:style w:type="paragraph" w:styleId="正文1">
    <w:name w:val="正文1"/>
    <w:basedOn w:val="[Normal]"/>
    <w:next w:val="正文1"/>
    <w:qFormat/>
    <w:pPr>
      <w:spacing w:line="360" w:lineRule="auto"/>
    </w:pPr>
    <w:rPr>
      <w:sz w:val="21"/>
      <w:szCs w:val="21"/>
    </w:rPr>
  </w:style>
  <w:style w:type="paragraph" w:styleId="正文113">
    <w:name w:val="正文113"/>
    <w:basedOn w:val="[Normal]"/>
    <w:next w:val="正文113"/>
    <w:qFormat/>
    <w:pPr>
      <w:spacing w:line="360" w:lineRule="auto"/>
    </w:pPr>
    <w:rPr>
      <w:sz w:val="21"/>
      <w:szCs w:val="21"/>
    </w:rPr>
  </w:style>
  <w:style w:type="paragraph" w:styleId="正文112">
    <w:name w:val="正文112"/>
    <w:basedOn w:val="[Normal]"/>
    <w:next w:val="正文112"/>
    <w:qFormat/>
    <w:pPr>
      <w:spacing w:line="360" w:lineRule="auto"/>
    </w:pPr>
    <w:rPr>
      <w:sz w:val="21"/>
      <w:szCs w:val="21"/>
    </w:rPr>
  </w:style>
  <w:style w:type="paragraph" w:styleId="AONormal">
    <w:name w:val="AONormal"/>
    <w:basedOn w:val="[Normal]"/>
    <w:next w:val="AONormal"/>
    <w:qFormat/>
    <w:pPr>
      <w:widowControl w:val="on"/>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spacing w:line="400" w:lineRule="exact"/>
      <w:ind w:firstLine="440"/>
    </w:pPr>
    <w:rPr>
      <w:rFonts w:ascii="华文楷体" w:hAnsi="华文楷体" w:eastAsia="华文楷体" w:cs="华文楷体"/>
      <w:sz w:val="22"/>
      <w:szCs w:val="22"/>
    </w:rPr>
  </w:style>
  <w:style w:type="paragraph" w:styleId="正文115">
    <w:name w:val="正文115"/>
    <w:basedOn w:val="[Normal]"/>
    <w:next w:val="正文115"/>
    <w:qFormat/>
    <w:pPr>
      <w:spacing w:line="360" w:lineRule="auto"/>
    </w:pPr>
    <w:rPr>
      <w:sz w:val="21"/>
      <w:szCs w:val="21"/>
    </w:rPr>
  </w:style>
  <w:style w:type="paragraph" w:styleId="正文114">
    <w:name w:val="正文114"/>
    <w:basedOn w:val="[Normal]"/>
    <w:next w:val="正文114"/>
    <w:qFormat/>
    <w:pPr>
      <w:spacing w:line="360" w:lineRule="auto"/>
    </w:pPr>
    <w:rPr>
      <w:sz w:val="21"/>
      <w:szCs w:val="21"/>
    </w:rPr>
  </w:style>
  <w:style w:type="paragraph" w:styleId="null3">
    <w:name w:val="null3"/>
    <w:basedOn w:val="[Normal]"/>
    <w:next w:val="null3"/>
    <w:qFormat/>
    <w:pPr>
      <w:widowControl w:val="on"/>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 w:type="paragraph" w:styleId="正文11">
    <w:name w:val="正文11"/>
    <w:basedOn w:val="[Normal]"/>
    <w:next w:val="正文11"/>
    <w:qFormat/>
    <w:pPr>
      <w:spacing w:line="360" w:lineRule="auto"/>
    </w:pPr>
    <w:rPr>
      <w:sz w:val="21"/>
      <w:szCs w:val="21"/>
    </w:rPr>
  </w:style>
  <w:style w:type="paragraph" w:styleId="样式1.2.3.">
    <w:name w:val="样式1.2.3."/>
    <w:basedOn w:val="[Normal]"/>
    <w:next w:val="正文"/>
    <w:qFormat/>
    <w:pPr>
      <w:numPr>
        <w:ilvl w:val="4"/>
        <w:numId w:val="7"/>
      </w:numPr>
      <w:spacing w:line="360" w:lineRule="auto"/>
      <w:ind w:firstLine="454"/>
    </w:pPr>
    <w:rPr>
      <w:sz w:val="21"/>
      <w:szCs w:val="21"/>
    </w:rPr>
  </w:style>
  <w:style w:type="paragraph" w:styleId="样式（1）（2）（3）">
    <w:name w:val="样式（1）（2）（3）"/>
    <w:basedOn w:val="样式1.2.3."/>
    <w:next w:val="正文"/>
    <w:qFormat/>
    <w:pPr>
      <w:numPr>
        <w:ilvl w:val="5"/>
        <w:numId w:val="8"/>
      </w:numPr>
    </w:pPr>
    <w:rPr/>
  </w:style>
  <w:style w:type="paragraph" w:styleId="样式1）2）3）">
    <w:name w:val="样式1）2）3）"/>
    <w:basedOn w:val="样式（1）（2）（3）"/>
    <w:next w:val="正文"/>
    <w:qFormat/>
    <w:pPr>
      <w:numPr>
        <w:ilvl w:val="6"/>
        <w:numId w:val="9"/>
      </w:numPr>
    </w:pPr>
    <w:rPr/>
  </w:style>
  <w:style w:type="character" w:styleId="STRONG">
    <w:name w:val="STRONG"/>
    <w:qFormat/>
    <w:rPr>
      <w:b/>
      <w:bCs/>
      <w:rtl w:val="off"/>
      <w:lang w:val="x-none" w:eastAsia="x-none" w:bidi="x-none"/>
    </w:rPr>
  </w:style>
  <w:style w:type="paragraph" w:styleId="BODY">
    <w:name w:val="BODY"/>
    <w:basedOn w:val="[Normal]"/>
    <w:next w:val="BODY"/>
    <w:qFormat/>
    <w:pPr>
      <w:tabs>
        <w:tab w:val="clear" w:pos="1134"/>
        <w:tab w:val="clear" w:pos="2268"/>
        <w:tab w:val="clear" w:pos="3402"/>
        <w:tab w:val="clear" w:pos="4536"/>
        <w:tab w:val="clear" w:pos="5670"/>
        <w:tab w:val="clear" w:pos="6804"/>
        <w:tab w:val="clear" w:pos="7938"/>
        <w:tab w:val="clear" w:pos="9072"/>
        <w:tab w:val="clear" w:pos="10206"/>
        <w:tab w:val="clear" w:pos="11340"/>
        <w:tab w:val="clear" w:pos="12474"/>
        <w:tab w:val="clear" w:pos="13608"/>
        <w:tab w:val="clear" w:pos="14742"/>
        <w:tab w:val="clear" w:pos="15876"/>
      </w:tabs>
    </w:pPr>
    <w:rPr/>
  </w:style>
</w:styles>
</file>

<file path=word/_rels/document.xml.rels><?xml version="1.0" encoding="UTF-8" standalone="yes"?><Relationships xmlns="http://schemas.openxmlformats.org/package/2006/relationships">
	<Relationship Id="rId00003" Type="http://schemas.openxmlformats.org/officeDocument/2006/relationships/styles" Target="styles.xml"/>
	<Relationship Id="rId00004" Type="http://schemas.openxmlformats.org/officeDocument/2006/relationships/header" Target="header0001.xml"/>
	<Relationship Id="rId00005" Type="http://schemas.openxmlformats.org/officeDocument/2006/relationships/footer" Target="footer0001.xml"/>
	<Relationship Id="rId00006" Type="http://schemas.openxmlformats.org/officeDocument/2006/relationships/header" Target="header0001_first.xml"/>
	<Relationship Id="rId00007" Type="http://schemas.openxmlformats.org/officeDocument/2006/relationships/footer" Target="footer0001_first.xml"/>
	<Relationship Id="rId00008" Type="http://schemas.openxmlformats.org/officeDocument/2006/relationships/header" Target="header0002.xml"/>
	<Relationship Id="rId00009" Type="http://schemas.openxmlformats.org/officeDocument/2006/relationships/footer" Target="footer0002.xml"/>
	<Relationship Id="rId00010" Type="http://schemas.openxmlformats.org/officeDocument/2006/relationships/header" Target="header0002_first.xml"/>
	<Relationship Id="rId00011" Type="http://schemas.openxmlformats.org/officeDocument/2006/relationships/footer" Target="footer0002_first.xml"/>
	<Relationship Id="rId00012" Type="http://schemas.openxmlformats.org/officeDocument/2006/relationships/numbering" Target="numbering.xml"/>
	<Relationship Id="rId00013" Type="http://schemas.openxmlformats.org/officeDocument/2006/relationships/fontTable" Target="fontTable.xml"/>
	<Relationship Id="rId000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HyperlinkBase>C:\Users\zenoszeng\Desktop\</HyperlinkBase>
</Properties>
</file>