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rPr>
          <w:rFonts w:hint="eastAsia"/>
        </w:rPr>
      </w:pPr>
      <w:bookmarkStart w:id="0" w:name="_Toc27493"/>
      <w:r>
        <w:rPr>
          <w:rFonts w:hint="eastAsia"/>
          <w:lang w:val="en-US" w:eastAsia="zh-CN"/>
        </w:rPr>
        <w:t>三、</w:t>
      </w:r>
      <w:r>
        <w:rPr>
          <w:rFonts w:hint="eastAsia"/>
        </w:rPr>
        <w:t>投标报价明细表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1400" w:hanging="1400" w:hangingChars="5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1400" w:hanging="1400" w:hangingChars="5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项目名称：</w:t>
      </w: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highlight w:val="none"/>
          <w:u w:val="none"/>
          <w:lang w:val="en-US" w:eastAsia="zh-CN"/>
        </w:rPr>
        <w:t>新疆消防救援总队哈密支队”自然灾害应急能力提升工程”装备配备项目（二）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标包编号：</w:t>
      </w:r>
      <w:r>
        <w:rPr>
          <w:rFonts w:hint="eastAsia" w:ascii="宋体" w:hAnsi="宋体" w:eastAsia="宋体" w:cs="宋体"/>
          <w:b/>
          <w:bCs/>
          <w:sz w:val="28"/>
          <w:szCs w:val="28"/>
          <w:u w:val="none"/>
          <w:lang w:val="en-US" w:eastAsia="zh-CN"/>
        </w:rPr>
        <w:t xml:space="preserve">第一包                    </w:t>
      </w:r>
      <w:bookmarkStart w:id="1" w:name="_GoBack"/>
      <w:bookmarkEnd w:id="1"/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金额单位：人民币（元）</w:t>
      </w:r>
    </w:p>
    <w:tbl>
      <w:tblPr>
        <w:tblStyle w:val="4"/>
        <w:tblW w:w="92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2"/>
        <w:gridCol w:w="1363"/>
        <w:gridCol w:w="1011"/>
        <w:gridCol w:w="1733"/>
        <w:gridCol w:w="1012"/>
        <w:gridCol w:w="1134"/>
        <w:gridCol w:w="1243"/>
        <w:gridCol w:w="7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3F4F1" w:themeFill="accent5" w:themeFillTint="33"/>
            <w:vAlign w:val="center"/>
          </w:tcPr>
          <w:p>
            <w:pPr>
              <w:tabs>
                <w:tab w:val="left" w:pos="1418"/>
              </w:tabs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pacing w:val="2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3F4F1" w:themeFill="accent5" w:themeFillTint="33"/>
            <w:vAlign w:val="center"/>
          </w:tcPr>
          <w:p>
            <w:pPr>
              <w:tabs>
                <w:tab w:val="left" w:pos="1418"/>
              </w:tabs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pacing w:val="2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报价组成</w:t>
            </w:r>
          </w:p>
        </w:tc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3F4F1" w:themeFill="accent5" w:themeFillTint="33"/>
            <w:vAlign w:val="center"/>
          </w:tcPr>
          <w:p>
            <w:pPr>
              <w:tabs>
                <w:tab w:val="left" w:pos="1418"/>
              </w:tabs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pacing w:val="-2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0"/>
                <w:kern w:val="0"/>
                <w:sz w:val="24"/>
                <w:szCs w:val="24"/>
              </w:rPr>
              <w:t>品牌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3F4F1" w:themeFill="accent5" w:themeFillTint="33"/>
            <w:vAlign w:val="center"/>
          </w:tcPr>
          <w:p>
            <w:pPr>
              <w:tabs>
                <w:tab w:val="left" w:pos="1418"/>
              </w:tabs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pacing w:val="2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规格型号</w:t>
            </w: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3F4F1" w:themeFill="accent5" w:themeFillTint="33"/>
            <w:vAlign w:val="center"/>
          </w:tcPr>
          <w:p>
            <w:pPr>
              <w:tabs>
                <w:tab w:val="left" w:pos="1418"/>
              </w:tabs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pacing w:val="2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单位及数量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3F4F1" w:themeFill="accent5" w:themeFillTint="33"/>
            <w:vAlign w:val="center"/>
          </w:tcPr>
          <w:p>
            <w:pPr>
              <w:tabs>
                <w:tab w:val="left" w:pos="1418"/>
              </w:tabs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pacing w:val="2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单价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3F4F1" w:themeFill="accent5" w:themeFillTint="33"/>
            <w:vAlign w:val="center"/>
          </w:tcPr>
          <w:p>
            <w:pPr>
              <w:tabs>
                <w:tab w:val="left" w:pos="1418"/>
              </w:tabs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pacing w:val="2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金额</w:t>
            </w: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3F4F1" w:themeFill="accent5" w:themeFillTint="33"/>
            <w:vAlign w:val="center"/>
          </w:tcPr>
          <w:p>
            <w:pPr>
              <w:tabs>
                <w:tab w:val="left" w:pos="1418"/>
              </w:tabs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pacing w:val="2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底盘</w:t>
            </w:r>
          </w:p>
        </w:tc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长城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CC1033QS22J</w:t>
            </w: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8台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157000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1256000</w:t>
            </w: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418"/>
              </w:tabs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箱体</w:t>
            </w:r>
          </w:p>
        </w:tc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上格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QC90.07</w:t>
            </w: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8台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20000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160000</w:t>
            </w: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418"/>
              </w:tabs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油漆</w:t>
            </w:r>
          </w:p>
        </w:tc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上格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QC90.04</w:t>
            </w: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8台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20000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160000</w:t>
            </w: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418"/>
              </w:tabs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电气系统</w:t>
            </w:r>
          </w:p>
        </w:tc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上格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QC90.10</w:t>
            </w: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8台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30000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240000</w:t>
            </w: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418"/>
              </w:tabs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牵引</w:t>
            </w:r>
          </w:p>
        </w:tc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上格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LD-PP20/GA</w:t>
            </w: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8台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30000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240000</w:t>
            </w: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418"/>
              </w:tabs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制造、人工费用</w:t>
            </w:r>
          </w:p>
        </w:tc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上格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8台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30000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240000</w:t>
            </w: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418"/>
              </w:tabs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925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合计金额：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2296000元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（人民币大写：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贰佰贰拾玖万陆仟元整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）</w:t>
            </w: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141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 w:val="0"/>
        <w:tabs>
          <w:tab w:val="left" w:pos="141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color w:val="auto"/>
          <w:spacing w:val="2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说明：1、若获得中标资格并与采购人签署供货合同，由于报价遗漏而造成在供货、安装、调试、培训等工作中出现费用的增加，均由中标供应商自行承担，采购人将不再支付任何额外费用</w:t>
      </w:r>
      <w:r>
        <w:rPr>
          <w:rFonts w:hint="eastAsia" w:ascii="宋体" w:hAnsi="宋体" w:eastAsia="宋体" w:cs="宋体"/>
          <w:color w:val="auto"/>
          <w:spacing w:val="20"/>
          <w:sz w:val="24"/>
          <w:szCs w:val="24"/>
          <w:highlight w:val="none"/>
        </w:rPr>
        <w:t>。</w:t>
      </w:r>
    </w:p>
    <w:p>
      <w:pPr>
        <w:adjustRightInd w:val="0"/>
        <w:snapToGrid w:val="0"/>
        <w:spacing w:line="400" w:lineRule="exact"/>
        <w:ind w:left="-4" w:leftChars="-2" w:right="-817" w:rightChars="-389" w:firstLine="2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0" w:firstLineChars="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投标人名称（盖章）：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上海格拉曼国际消防装备有限公司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法定代表人（负责人、自然人）或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被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授权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签字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或盖章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spacing w:val="20"/>
          <w:sz w:val="28"/>
          <w:szCs w:val="28"/>
          <w:highlight w:val="none"/>
        </w:rPr>
      </w:pPr>
    </w:p>
    <w:p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日期：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2024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05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06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jN2I2MzVhYWVjODFjNDAzMDViYTQwMjAyNjdiNTkifQ=="/>
  </w:docVars>
  <w:rsids>
    <w:rsidRoot w:val="781540BD"/>
    <w:rsid w:val="572E5D14"/>
    <w:rsid w:val="7815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line="360" w:lineRule="auto"/>
      <w:jc w:val="center"/>
      <w:outlineLvl w:val="0"/>
    </w:pPr>
    <w:rPr>
      <w:rFonts w:ascii="宋体" w:hAnsi="宋体" w:eastAsia="宋体" w:cs="宋体"/>
      <w:b/>
      <w:bCs/>
      <w:kern w:val="44"/>
      <w:sz w:val="44"/>
      <w:szCs w:val="44"/>
    </w:rPr>
  </w:style>
  <w:style w:type="paragraph" w:styleId="2">
    <w:name w:val="heading 4"/>
    <w:basedOn w:val="1"/>
    <w:next w:val="1"/>
    <w:unhideWhenUsed/>
    <w:qFormat/>
    <w:uiPriority w:val="9"/>
    <w:pPr>
      <w:spacing w:before="0" w:after="0" w:line="360" w:lineRule="auto"/>
      <w:ind w:firstLine="0" w:firstLineChars="0"/>
      <w:jc w:val="left"/>
      <w:outlineLvl w:val="9"/>
    </w:pPr>
    <w:rPr>
      <w:rFonts w:ascii="宋体" w:hAnsi="宋体" w:eastAsia="宋体" w:cs="宋体"/>
      <w:kern w:val="44"/>
      <w:sz w:val="28"/>
      <w:szCs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2024-05-09T05:32:00Z</dcterms:created>
  <dc:creator>阳</dc:creator>
  <cp:lastModifiedBy>阳</cp:lastModifiedBy>
  <dcterms:modified xsi:type="dcterms:W3CDTF">2024-05-09T05:33:07Z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57035FEAACA14EB79ED724AA6DC78C9C_13</vt:lpwstr>
  </property>
</Properties>
</file>