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B1D5DD">
      <w:pPr>
        <w:pStyle w:val="5"/>
        <w:keepNext w:val="0"/>
        <w:keepLines w:val="0"/>
        <w:pageBreakBefore w:val="0"/>
        <w:widowControl w:val="0"/>
        <w:numPr>
          <w:ilvl w:val="0"/>
          <w:numId w:val="0"/>
        </w:numPr>
        <w:tabs>
          <w:tab w:val="left" w:pos="4180"/>
          <w:tab w:val="left" w:pos="4400"/>
        </w:tabs>
        <w:kinsoku/>
        <w:wordWrap/>
        <w:overflowPunct/>
        <w:topLinePunct w:val="0"/>
        <w:autoSpaceDE/>
        <w:autoSpaceDN/>
        <w:bidi w:val="0"/>
        <w:adjustRightInd/>
        <w:snapToGrid/>
        <w:spacing w:before="0" w:line="430" w:lineRule="exact"/>
        <w:ind w:left="0" w:leftChars="0" w:right="0" w:rightChars="0" w:hanging="15" w:firstLineChars="0"/>
        <w:jc w:val="center"/>
        <w:textAlignment w:val="auto"/>
        <w:rPr>
          <w:rFonts w:hint="eastAsia" w:ascii="宋体" w:hAnsi="宋体" w:eastAsia="宋体" w:cs="宋体"/>
          <w:spacing w:val="10"/>
          <w:sz w:val="31"/>
          <w:szCs w:val="31"/>
          <w:lang w:val="en-US" w:eastAsia="zh-CN" w:bidi="ar-SA"/>
        </w:rPr>
      </w:pPr>
      <w:r>
        <w:rPr>
          <w:rFonts w:hint="eastAsia" w:cs="宋体"/>
          <w:spacing w:val="10"/>
          <w:sz w:val="32"/>
          <w:szCs w:val="32"/>
          <w:lang w:val="en-US" w:eastAsia="zh-CN" w:bidi="ar-SA"/>
        </w:rPr>
        <w:t>九江市林峰工程咨询有限公司关于永修县消防救援大队云山专职队改造提升工程项目（项目编号：JJLF-2026-C004）竞争性磋商</w:t>
      </w:r>
      <w:r>
        <w:rPr>
          <w:rFonts w:hint="eastAsia" w:ascii="宋体" w:hAnsi="宋体" w:eastAsia="宋体" w:cs="宋体"/>
          <w:spacing w:val="10"/>
          <w:sz w:val="32"/>
          <w:szCs w:val="32"/>
          <w:lang w:val="en-US" w:eastAsia="en-US" w:bidi="ar-SA"/>
        </w:rPr>
        <w:t>结果公</w:t>
      </w:r>
      <w:r>
        <w:rPr>
          <w:rFonts w:hint="eastAsia" w:cs="宋体"/>
          <w:spacing w:val="10"/>
          <w:sz w:val="32"/>
          <w:szCs w:val="32"/>
          <w:lang w:val="en-US" w:eastAsia="zh-CN" w:bidi="ar-SA"/>
        </w:rPr>
        <w:t>示</w:t>
      </w:r>
    </w:p>
    <w:p w14:paraId="085929AC">
      <w:pPr>
        <w:pStyle w:val="5"/>
        <w:keepNext w:val="0"/>
        <w:keepLines w:val="0"/>
        <w:pageBreakBefore w:val="0"/>
        <w:widowControl w:val="0"/>
        <w:kinsoku/>
        <w:wordWrap/>
        <w:overflowPunct/>
        <w:topLinePunct w:val="0"/>
        <w:autoSpaceDE/>
        <w:autoSpaceDN/>
        <w:bidi w:val="0"/>
        <w:adjustRightInd/>
        <w:snapToGrid/>
        <w:spacing w:before="0" w:line="430" w:lineRule="exact"/>
        <w:ind w:left="0" w:leftChars="0" w:right="0" w:rightChars="0" w:firstLine="0" w:firstLineChars="0"/>
        <w:textAlignment w:val="auto"/>
        <w:rPr>
          <w:rFonts w:hint="eastAsia" w:ascii="宋体" w:hAnsi="宋体" w:eastAsia="宋体" w:cs="宋体"/>
          <w:color w:val="000000" w:themeColor="text1"/>
          <w:spacing w:val="12"/>
          <w:sz w:val="28"/>
          <w:szCs w:val="28"/>
          <w14:textFill>
            <w14:solidFill>
              <w14:schemeClr w14:val="tx1"/>
            </w14:solidFill>
          </w14:textFill>
        </w:rPr>
      </w:pPr>
      <w:r>
        <w:rPr>
          <w:rFonts w:hint="eastAsia" w:ascii="宋体" w:hAnsi="宋体" w:eastAsia="宋体" w:cs="宋体"/>
          <w:color w:val="000000" w:themeColor="text1"/>
          <w:spacing w:val="12"/>
          <w:sz w:val="28"/>
          <w:szCs w:val="28"/>
          <w14:textFill>
            <w14:solidFill>
              <w14:schemeClr w14:val="tx1"/>
            </w14:solidFill>
          </w14:textFill>
        </w:rPr>
        <w:t>一、项目编号：</w:t>
      </w:r>
    </w:p>
    <w:p w14:paraId="2B84AD12">
      <w:pPr>
        <w:pStyle w:val="5"/>
        <w:keepNext w:val="0"/>
        <w:keepLines w:val="0"/>
        <w:pageBreakBefore w:val="0"/>
        <w:widowControl w:val="0"/>
        <w:numPr>
          <w:ilvl w:val="0"/>
          <w:numId w:val="0"/>
        </w:numPr>
        <w:kinsoku/>
        <w:wordWrap/>
        <w:overflowPunct/>
        <w:topLinePunct w:val="0"/>
        <w:autoSpaceDE/>
        <w:autoSpaceDN/>
        <w:bidi w:val="0"/>
        <w:adjustRightInd/>
        <w:snapToGrid/>
        <w:spacing w:before="0" w:line="430" w:lineRule="exact"/>
        <w:ind w:leftChars="0" w:right="0" w:rightChars="0" w:firstLine="608" w:firstLineChars="200"/>
        <w:textAlignment w:val="auto"/>
        <w:rPr>
          <w:rFonts w:hint="eastAsia" w:cs="宋体"/>
          <w:color w:val="000000" w:themeColor="text1"/>
          <w:spacing w:val="12"/>
          <w:sz w:val="28"/>
          <w:szCs w:val="28"/>
          <w:lang w:eastAsia="zh-CN"/>
          <w14:textFill>
            <w14:solidFill>
              <w14:schemeClr w14:val="tx1"/>
            </w14:solidFill>
          </w14:textFill>
        </w:rPr>
      </w:pPr>
      <w:r>
        <w:rPr>
          <w:rFonts w:hint="eastAsia" w:cs="宋体"/>
          <w:color w:val="000000" w:themeColor="text1"/>
          <w:spacing w:val="12"/>
          <w:sz w:val="28"/>
          <w:szCs w:val="28"/>
          <w:lang w:eastAsia="zh-CN"/>
          <w14:textFill>
            <w14:solidFill>
              <w14:schemeClr w14:val="tx1"/>
            </w14:solidFill>
          </w14:textFill>
        </w:rPr>
        <w:t>JJLF-2026-C004</w:t>
      </w:r>
    </w:p>
    <w:p w14:paraId="444A8231">
      <w:pPr>
        <w:pStyle w:val="5"/>
        <w:keepNext w:val="0"/>
        <w:keepLines w:val="0"/>
        <w:pageBreakBefore w:val="0"/>
        <w:widowControl w:val="0"/>
        <w:numPr>
          <w:ilvl w:val="0"/>
          <w:numId w:val="0"/>
        </w:numPr>
        <w:kinsoku/>
        <w:wordWrap/>
        <w:overflowPunct/>
        <w:topLinePunct w:val="0"/>
        <w:autoSpaceDE/>
        <w:autoSpaceDN/>
        <w:bidi w:val="0"/>
        <w:adjustRightInd/>
        <w:snapToGrid/>
        <w:spacing w:before="0" w:line="430" w:lineRule="exact"/>
        <w:ind w:leftChars="0" w:right="0" w:rightChars="0"/>
        <w:textAlignment w:val="auto"/>
        <w:rPr>
          <w:rFonts w:hint="eastAsia" w:ascii="宋体" w:hAnsi="宋体" w:eastAsia="宋体" w:cs="宋体"/>
          <w:color w:val="000000" w:themeColor="text1"/>
          <w:spacing w:val="12"/>
          <w:sz w:val="28"/>
          <w:szCs w:val="28"/>
          <w14:textFill>
            <w14:solidFill>
              <w14:schemeClr w14:val="tx1"/>
            </w14:solidFill>
          </w14:textFill>
        </w:rPr>
      </w:pPr>
      <w:r>
        <w:rPr>
          <w:rFonts w:hint="eastAsia" w:ascii="宋体" w:hAnsi="宋体" w:eastAsia="宋体" w:cs="宋体"/>
          <w:color w:val="000000" w:themeColor="text1"/>
          <w:spacing w:val="12"/>
          <w:sz w:val="28"/>
          <w:szCs w:val="28"/>
          <w:lang w:eastAsia="zh-CN"/>
          <w14:textFill>
            <w14:solidFill>
              <w14:schemeClr w14:val="tx1"/>
            </w14:solidFill>
          </w14:textFill>
        </w:rPr>
        <w:t>二、</w:t>
      </w:r>
      <w:r>
        <w:rPr>
          <w:rFonts w:hint="eastAsia" w:ascii="宋体" w:hAnsi="宋体" w:eastAsia="宋体" w:cs="宋体"/>
          <w:color w:val="000000" w:themeColor="text1"/>
          <w:spacing w:val="12"/>
          <w:sz w:val="28"/>
          <w:szCs w:val="28"/>
          <w14:textFill>
            <w14:solidFill>
              <w14:schemeClr w14:val="tx1"/>
            </w14:solidFill>
          </w14:textFill>
        </w:rPr>
        <w:t>项目名称：</w:t>
      </w:r>
    </w:p>
    <w:p w14:paraId="0389398C">
      <w:pPr>
        <w:pStyle w:val="5"/>
        <w:keepNext w:val="0"/>
        <w:keepLines w:val="0"/>
        <w:pageBreakBefore w:val="0"/>
        <w:widowControl w:val="0"/>
        <w:numPr>
          <w:ilvl w:val="0"/>
          <w:numId w:val="0"/>
        </w:numPr>
        <w:kinsoku/>
        <w:wordWrap/>
        <w:overflowPunct/>
        <w:topLinePunct w:val="0"/>
        <w:autoSpaceDE/>
        <w:autoSpaceDN/>
        <w:bidi w:val="0"/>
        <w:adjustRightInd/>
        <w:snapToGrid/>
        <w:spacing w:before="0" w:line="430" w:lineRule="exact"/>
        <w:ind w:right="0" w:rightChars="0" w:firstLine="604" w:firstLineChars="200"/>
        <w:textAlignment w:val="auto"/>
        <w:rPr>
          <w:rFonts w:hint="eastAsia" w:cs="宋体"/>
          <w:color w:val="000000" w:themeColor="text1"/>
          <w:spacing w:val="11"/>
          <w:sz w:val="28"/>
          <w:szCs w:val="28"/>
          <w:lang w:eastAsia="zh-CN"/>
          <w14:textFill>
            <w14:solidFill>
              <w14:schemeClr w14:val="tx1"/>
            </w14:solidFill>
          </w14:textFill>
        </w:rPr>
      </w:pPr>
      <w:r>
        <w:rPr>
          <w:rFonts w:hint="eastAsia" w:cs="宋体"/>
          <w:color w:val="000000" w:themeColor="text1"/>
          <w:spacing w:val="11"/>
          <w:sz w:val="28"/>
          <w:szCs w:val="28"/>
          <w:lang w:eastAsia="zh-CN"/>
          <w14:textFill>
            <w14:solidFill>
              <w14:schemeClr w14:val="tx1"/>
            </w14:solidFill>
          </w14:textFill>
        </w:rPr>
        <w:t>永修县消防救援大队云山专职队改造提升工程项目</w:t>
      </w:r>
    </w:p>
    <w:p w14:paraId="749FE571">
      <w:pPr>
        <w:pStyle w:val="5"/>
        <w:keepNext w:val="0"/>
        <w:keepLines w:val="0"/>
        <w:pageBreakBefore w:val="0"/>
        <w:widowControl w:val="0"/>
        <w:numPr>
          <w:ilvl w:val="0"/>
          <w:numId w:val="0"/>
        </w:numPr>
        <w:kinsoku/>
        <w:wordWrap/>
        <w:overflowPunct/>
        <w:topLinePunct w:val="0"/>
        <w:autoSpaceDE/>
        <w:autoSpaceDN/>
        <w:bidi w:val="0"/>
        <w:adjustRightInd/>
        <w:snapToGrid/>
        <w:spacing w:before="0" w:line="430" w:lineRule="exact"/>
        <w:ind w:right="0" w:rightChars="0"/>
        <w:textAlignment w:val="auto"/>
        <w:rPr>
          <w:rFonts w:hint="eastAsia" w:ascii="宋体" w:hAnsi="宋体" w:eastAsia="宋体" w:cs="宋体"/>
          <w:sz w:val="28"/>
          <w:szCs w:val="28"/>
        </w:rPr>
      </w:pPr>
      <w:r>
        <w:rPr>
          <w:rFonts w:hint="eastAsia" w:ascii="宋体" w:hAnsi="宋体" w:eastAsia="宋体" w:cs="宋体"/>
          <w:color w:val="000000" w:themeColor="text1"/>
          <w:spacing w:val="11"/>
          <w:sz w:val="28"/>
          <w:szCs w:val="28"/>
          <w:lang w:eastAsia="zh-CN"/>
          <w14:textFill>
            <w14:solidFill>
              <w14:schemeClr w14:val="tx1"/>
            </w14:solidFill>
          </w14:textFill>
        </w:rPr>
        <w:t>三、</w:t>
      </w:r>
      <w:r>
        <w:rPr>
          <w:rFonts w:hint="eastAsia" w:ascii="宋体" w:hAnsi="宋体" w:eastAsia="宋体" w:cs="宋体"/>
          <w:color w:val="000000" w:themeColor="text1"/>
          <w:spacing w:val="11"/>
          <w:sz w:val="28"/>
          <w:szCs w:val="28"/>
          <w14:textFill>
            <w14:solidFill>
              <w14:schemeClr w14:val="tx1"/>
            </w14:solidFill>
          </w14:textFill>
        </w:rPr>
        <w:t xml:space="preserve">中标信息： </w:t>
      </w:r>
    </w:p>
    <w:p w14:paraId="16C4ABDD">
      <w:pPr>
        <w:pStyle w:val="5"/>
        <w:keepNext w:val="0"/>
        <w:keepLines w:val="0"/>
        <w:pageBreakBefore w:val="0"/>
        <w:widowControl w:val="0"/>
        <w:numPr>
          <w:ilvl w:val="0"/>
          <w:numId w:val="0"/>
        </w:numPr>
        <w:kinsoku/>
        <w:wordWrap/>
        <w:overflowPunct/>
        <w:topLinePunct w:val="0"/>
        <w:autoSpaceDE/>
        <w:autoSpaceDN/>
        <w:bidi w:val="0"/>
        <w:adjustRightInd/>
        <w:snapToGrid/>
        <w:spacing w:before="0" w:line="430" w:lineRule="exact"/>
        <w:ind w:right="0" w:rightChars="0" w:firstLine="604" w:firstLineChars="200"/>
        <w:textAlignment w:val="auto"/>
        <w:rPr>
          <w:rFonts w:hint="eastAsia" w:ascii="宋体" w:hAnsi="宋体" w:eastAsia="宋体" w:cs="宋体"/>
          <w:color w:val="000000" w:themeColor="text1"/>
          <w:spacing w:val="11"/>
          <w:sz w:val="28"/>
          <w:szCs w:val="28"/>
          <w:lang w:val="en-US" w:eastAsia="zh-CN"/>
          <w14:textFill>
            <w14:solidFill>
              <w14:schemeClr w14:val="tx1"/>
            </w14:solidFill>
          </w14:textFill>
        </w:rPr>
      </w:pPr>
      <w:r>
        <w:rPr>
          <w:rFonts w:hint="eastAsia" w:ascii="宋体" w:hAnsi="宋体" w:eastAsia="宋体" w:cs="宋体"/>
          <w:color w:val="000000" w:themeColor="text1"/>
          <w:spacing w:val="11"/>
          <w:sz w:val="28"/>
          <w:szCs w:val="28"/>
          <w:lang w:eastAsia="zh-CN"/>
          <w14:textFill>
            <w14:solidFill>
              <w14:schemeClr w14:val="tx1"/>
            </w14:solidFill>
          </w14:textFill>
        </w:rPr>
        <w:t>供应商名称：</w:t>
      </w:r>
      <w:r>
        <w:rPr>
          <w:rFonts w:hint="eastAsia" w:cs="宋体"/>
          <w:color w:val="000000" w:themeColor="text1"/>
          <w:spacing w:val="11"/>
          <w:sz w:val="28"/>
          <w:szCs w:val="28"/>
          <w:lang w:val="en-US" w:eastAsia="zh-CN"/>
          <w14:textFill>
            <w14:solidFill>
              <w14:schemeClr w14:val="tx1"/>
            </w14:solidFill>
          </w14:textFill>
        </w:rPr>
        <w:t>湖南筑达建筑工程有限公司</w:t>
      </w:r>
    </w:p>
    <w:p w14:paraId="6579FFF9">
      <w:pPr>
        <w:pStyle w:val="5"/>
        <w:keepNext w:val="0"/>
        <w:keepLines w:val="0"/>
        <w:pageBreakBefore w:val="0"/>
        <w:widowControl w:val="0"/>
        <w:numPr>
          <w:ilvl w:val="0"/>
          <w:numId w:val="0"/>
        </w:numPr>
        <w:kinsoku/>
        <w:wordWrap/>
        <w:overflowPunct/>
        <w:topLinePunct w:val="0"/>
        <w:autoSpaceDE/>
        <w:autoSpaceDN/>
        <w:bidi w:val="0"/>
        <w:adjustRightInd/>
        <w:snapToGrid/>
        <w:spacing w:before="0" w:line="430" w:lineRule="exact"/>
        <w:ind w:left="2371" w:leftChars="254" w:right="0" w:rightChars="0" w:hanging="1812" w:hangingChars="600"/>
        <w:textAlignment w:val="auto"/>
        <w:rPr>
          <w:rFonts w:hint="eastAsia" w:ascii="宋体" w:hAnsi="宋体" w:eastAsia="宋体" w:cs="宋体"/>
          <w:color w:val="000000" w:themeColor="text1"/>
          <w:spacing w:val="11"/>
          <w:sz w:val="28"/>
          <w:szCs w:val="28"/>
          <w:lang w:eastAsia="zh-CN"/>
          <w14:textFill>
            <w14:solidFill>
              <w14:schemeClr w14:val="tx1"/>
            </w14:solidFill>
          </w14:textFill>
        </w:rPr>
      </w:pPr>
      <w:r>
        <w:rPr>
          <w:rFonts w:hint="eastAsia" w:ascii="宋体" w:hAnsi="宋体" w:eastAsia="宋体" w:cs="宋体"/>
          <w:color w:val="000000" w:themeColor="text1"/>
          <w:spacing w:val="11"/>
          <w:sz w:val="28"/>
          <w:szCs w:val="28"/>
          <w:lang w:eastAsia="zh-CN"/>
          <w14:textFill>
            <w14:solidFill>
              <w14:schemeClr w14:val="tx1"/>
            </w14:solidFill>
          </w14:textFill>
        </w:rPr>
        <w:t>供应商地址：长沙市雨花区同升街道汇金路877号嘉华智谷产业园B2栋119号</w:t>
      </w:r>
    </w:p>
    <w:p w14:paraId="4846BFD8">
      <w:pPr>
        <w:pStyle w:val="5"/>
        <w:keepNext w:val="0"/>
        <w:keepLines w:val="0"/>
        <w:pageBreakBefore w:val="0"/>
        <w:widowControl w:val="0"/>
        <w:numPr>
          <w:ilvl w:val="0"/>
          <w:numId w:val="0"/>
        </w:numPr>
        <w:kinsoku/>
        <w:wordWrap/>
        <w:overflowPunct/>
        <w:topLinePunct w:val="0"/>
        <w:autoSpaceDE/>
        <w:autoSpaceDN/>
        <w:bidi w:val="0"/>
        <w:adjustRightInd/>
        <w:snapToGrid/>
        <w:spacing w:before="0" w:line="430" w:lineRule="exact"/>
        <w:ind w:right="0" w:rightChars="0" w:firstLine="604" w:firstLineChars="200"/>
        <w:textAlignment w:val="auto"/>
        <w:rPr>
          <w:rFonts w:hint="eastAsia" w:ascii="宋体" w:hAnsi="宋体" w:eastAsia="宋体" w:cs="宋体"/>
          <w:color w:val="000000" w:themeColor="text1"/>
          <w:spacing w:val="11"/>
          <w:sz w:val="28"/>
          <w:szCs w:val="28"/>
          <w:lang w:val="en-US" w:eastAsia="zh-CN"/>
          <w14:textFill>
            <w14:solidFill>
              <w14:schemeClr w14:val="tx1"/>
            </w14:solidFill>
          </w14:textFill>
        </w:rPr>
      </w:pPr>
      <w:r>
        <w:rPr>
          <w:rFonts w:hint="eastAsia" w:cs="宋体"/>
          <w:color w:val="000000" w:themeColor="text1"/>
          <w:spacing w:val="11"/>
          <w:sz w:val="28"/>
          <w:szCs w:val="28"/>
          <w:lang w:val="en-US" w:eastAsia="zh-CN"/>
          <w14:textFill>
            <w14:solidFill>
              <w14:schemeClr w14:val="tx1"/>
            </w14:solidFill>
          </w14:textFill>
        </w:rPr>
        <w:t>成交</w:t>
      </w:r>
      <w:r>
        <w:rPr>
          <w:rFonts w:hint="eastAsia" w:ascii="宋体" w:hAnsi="宋体" w:eastAsia="宋体" w:cs="宋体"/>
          <w:color w:val="000000" w:themeColor="text1"/>
          <w:spacing w:val="11"/>
          <w:sz w:val="28"/>
          <w:szCs w:val="28"/>
          <w:lang w:val="en-US" w:eastAsia="zh-CN"/>
          <w14:textFill>
            <w14:solidFill>
              <w14:schemeClr w14:val="tx1"/>
            </w14:solidFill>
          </w14:textFill>
        </w:rPr>
        <w:t>金额：</w:t>
      </w:r>
      <w:r>
        <w:rPr>
          <w:rFonts w:hint="eastAsia" w:cs="宋体"/>
          <w:kern w:val="2"/>
          <w:sz w:val="28"/>
          <w:szCs w:val="28"/>
          <w:lang w:val="en-US" w:eastAsia="zh-CN" w:bidi="ar-SA"/>
        </w:rPr>
        <w:t>453960</w:t>
      </w:r>
      <w:r>
        <w:rPr>
          <w:rFonts w:hint="eastAsia" w:ascii="宋体" w:hAnsi="宋体" w:eastAsia="宋体" w:cs="宋体"/>
          <w:color w:val="000000" w:themeColor="text1"/>
          <w:spacing w:val="11"/>
          <w:sz w:val="28"/>
          <w:szCs w:val="28"/>
          <w:lang w:val="en-US" w:eastAsia="zh-CN"/>
          <w14:textFill>
            <w14:solidFill>
              <w14:schemeClr w14:val="tx1"/>
            </w14:solidFill>
          </w14:textFill>
        </w:rPr>
        <w:t>元人民币</w:t>
      </w:r>
    </w:p>
    <w:p w14:paraId="1FA01E4A">
      <w:pPr>
        <w:pStyle w:val="6"/>
        <w:ind w:left="0" w:leftChars="0" w:firstLine="0" w:firstLineChars="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12"/>
          <w:sz w:val="28"/>
          <w:szCs w:val="28"/>
          <w14:textFill>
            <w14:solidFill>
              <w14:schemeClr w14:val="tx1"/>
            </w14:solidFill>
          </w14:textFill>
        </w:rPr>
        <w:t>四、主要标的信息：</w:t>
      </w:r>
    </w:p>
    <w:tbl>
      <w:tblPr>
        <w:tblStyle w:val="12"/>
        <w:tblW w:w="9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2419"/>
        <w:gridCol w:w="2794"/>
        <w:gridCol w:w="862"/>
        <w:gridCol w:w="2344"/>
      </w:tblGrid>
      <w:tr w14:paraId="63F15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Align w:val="center"/>
          </w:tcPr>
          <w:p w14:paraId="1FADED3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30" w:lineRule="exact"/>
              <w:ind w:left="0" w:right="0" w:rightChars="0"/>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序号</w:t>
            </w:r>
          </w:p>
        </w:tc>
        <w:tc>
          <w:tcPr>
            <w:tcW w:w="2419" w:type="dxa"/>
            <w:vAlign w:val="center"/>
          </w:tcPr>
          <w:p w14:paraId="05B89DE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30" w:lineRule="exact"/>
              <w:ind w:left="0" w:right="0" w:rightChars="0"/>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供应商名称</w:t>
            </w:r>
          </w:p>
        </w:tc>
        <w:tc>
          <w:tcPr>
            <w:tcW w:w="2794" w:type="dxa"/>
            <w:vAlign w:val="center"/>
          </w:tcPr>
          <w:p w14:paraId="62984C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30" w:lineRule="exact"/>
              <w:ind w:left="0" w:right="0" w:rightChars="0"/>
              <w:jc w:val="center"/>
              <w:textAlignment w:val="auto"/>
              <w:rPr>
                <w:rFonts w:hint="eastAsia" w:ascii="宋体" w:hAnsi="宋体" w:eastAsia="宋体" w:cs="宋体"/>
                <w:kern w:val="2"/>
                <w:sz w:val="28"/>
                <w:szCs w:val="28"/>
                <w:vertAlign w:val="baseline"/>
                <w:lang w:eastAsia="zh-CN"/>
              </w:rPr>
            </w:pPr>
            <w:r>
              <w:rPr>
                <w:rFonts w:hint="eastAsia" w:ascii="宋体" w:hAnsi="宋体" w:eastAsia="宋体" w:cs="宋体"/>
                <w:kern w:val="2"/>
                <w:sz w:val="28"/>
                <w:szCs w:val="28"/>
                <w:lang w:val="en-US" w:eastAsia="zh-CN" w:bidi="ar-SA"/>
              </w:rPr>
              <w:t>服务名称</w:t>
            </w:r>
          </w:p>
        </w:tc>
        <w:tc>
          <w:tcPr>
            <w:tcW w:w="862" w:type="dxa"/>
            <w:vAlign w:val="center"/>
          </w:tcPr>
          <w:p w14:paraId="6648147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30" w:lineRule="exact"/>
              <w:ind w:left="0" w:right="0" w:rightChars="0"/>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 xml:space="preserve">数量 </w:t>
            </w:r>
          </w:p>
        </w:tc>
        <w:tc>
          <w:tcPr>
            <w:tcW w:w="2344" w:type="dxa"/>
            <w:vAlign w:val="center"/>
          </w:tcPr>
          <w:p w14:paraId="540DC9D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30" w:lineRule="exact"/>
              <w:ind w:left="0" w:right="0" w:rightChars="0"/>
              <w:jc w:val="center"/>
              <w:textAlignment w:val="auto"/>
              <w:rPr>
                <w:rFonts w:hint="eastAsia" w:ascii="宋体" w:hAnsi="宋体" w:eastAsia="宋体" w:cs="宋体"/>
                <w:color w:val="000000" w:themeColor="text1"/>
                <w:kern w:val="2"/>
                <w:sz w:val="28"/>
                <w:szCs w:val="28"/>
                <w14:textFill>
                  <w14:solidFill>
                    <w14:schemeClr w14:val="tx1"/>
                  </w14:solidFill>
                </w14:textFill>
              </w:rPr>
            </w:pPr>
            <w:r>
              <w:rPr>
                <w:rFonts w:hint="eastAsia" w:ascii="宋体" w:hAnsi="宋体" w:eastAsia="宋体" w:cs="宋体"/>
                <w:color w:val="000000" w:themeColor="text1"/>
                <w:kern w:val="2"/>
                <w:sz w:val="28"/>
                <w:szCs w:val="28"/>
                <w:lang w:val="en-US" w:eastAsia="zh-CN"/>
                <w14:textFill>
                  <w14:solidFill>
                    <w14:schemeClr w14:val="tx1"/>
                  </w14:solidFill>
                </w14:textFill>
              </w:rPr>
              <w:t>成交</w:t>
            </w:r>
            <w:r>
              <w:rPr>
                <w:rFonts w:hint="eastAsia" w:cs="宋体"/>
                <w:color w:val="000000" w:themeColor="text1"/>
                <w:kern w:val="2"/>
                <w:sz w:val="28"/>
                <w:szCs w:val="28"/>
                <w:lang w:val="en-US" w:eastAsia="zh-CN"/>
                <w14:textFill>
                  <w14:solidFill>
                    <w14:schemeClr w14:val="tx1"/>
                  </w14:solidFill>
                </w14:textFill>
              </w:rPr>
              <w:t>金额</w:t>
            </w:r>
          </w:p>
        </w:tc>
      </w:tr>
      <w:tr w14:paraId="4D48E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Align w:val="center"/>
          </w:tcPr>
          <w:p w14:paraId="36848C46">
            <w:pPr>
              <w:pStyle w:val="5"/>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30" w:lineRule="exact"/>
              <w:ind w:right="0" w:rightChars="0"/>
              <w:jc w:val="center"/>
              <w:textAlignment w:val="auto"/>
              <w:rPr>
                <w:rFonts w:hint="default" w:ascii="宋体" w:hAnsi="宋体" w:eastAsia="宋体" w:cs="宋体"/>
                <w:kern w:val="2"/>
                <w:sz w:val="28"/>
                <w:szCs w:val="28"/>
                <w:lang w:val="en-US" w:eastAsia="zh-CN" w:bidi="ar-SA"/>
              </w:rPr>
            </w:pPr>
            <w:r>
              <w:rPr>
                <w:rFonts w:hint="eastAsia" w:cs="宋体"/>
                <w:kern w:val="2"/>
                <w:sz w:val="28"/>
                <w:szCs w:val="28"/>
                <w:lang w:val="en-US" w:eastAsia="zh-CN" w:bidi="ar-SA"/>
              </w:rPr>
              <w:t>1</w:t>
            </w:r>
          </w:p>
        </w:tc>
        <w:tc>
          <w:tcPr>
            <w:tcW w:w="2419" w:type="dxa"/>
            <w:vAlign w:val="center"/>
          </w:tcPr>
          <w:p w14:paraId="102936EB">
            <w:pPr>
              <w:pStyle w:val="5"/>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30" w:lineRule="exact"/>
              <w:ind w:right="0" w:rightChars="0"/>
              <w:jc w:val="center"/>
              <w:textAlignment w:val="auto"/>
              <w:rPr>
                <w:rFonts w:hint="eastAsia" w:ascii="宋体" w:hAnsi="宋体" w:eastAsia="宋体" w:cs="宋体"/>
                <w:kern w:val="2"/>
                <w:sz w:val="28"/>
                <w:szCs w:val="28"/>
                <w:lang w:val="en-US" w:eastAsia="zh-CN" w:bidi="ar-SA"/>
              </w:rPr>
            </w:pPr>
            <w:r>
              <w:rPr>
                <w:rFonts w:hint="eastAsia" w:cs="宋体"/>
                <w:color w:val="000000" w:themeColor="text1"/>
                <w:kern w:val="2"/>
                <w:sz w:val="28"/>
                <w:szCs w:val="28"/>
                <w:lang w:val="en-US" w:eastAsia="zh-CN"/>
                <w14:textFill>
                  <w14:solidFill>
                    <w14:schemeClr w14:val="tx1"/>
                  </w14:solidFill>
                </w14:textFill>
              </w:rPr>
              <w:t>湖南筑达建筑工程有限公司</w:t>
            </w:r>
          </w:p>
        </w:tc>
        <w:tc>
          <w:tcPr>
            <w:tcW w:w="2794" w:type="dxa"/>
            <w:vAlign w:val="center"/>
          </w:tcPr>
          <w:p w14:paraId="23434205">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30" w:lineRule="exact"/>
              <w:ind w:left="0" w:right="0" w:rightChars="0"/>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永修县消防救援大队云山专职队改造提升工程项目</w:t>
            </w:r>
          </w:p>
        </w:tc>
        <w:tc>
          <w:tcPr>
            <w:tcW w:w="862" w:type="dxa"/>
            <w:vAlign w:val="center"/>
          </w:tcPr>
          <w:p w14:paraId="448B5B1C">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30" w:lineRule="exact"/>
              <w:ind w:left="0" w:right="0" w:rightChars="0"/>
              <w:jc w:val="center"/>
              <w:textAlignment w:val="auto"/>
              <w:rPr>
                <w:rFonts w:hint="default"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1项</w:t>
            </w:r>
          </w:p>
        </w:tc>
        <w:tc>
          <w:tcPr>
            <w:tcW w:w="2344" w:type="dxa"/>
            <w:vAlign w:val="center"/>
          </w:tcPr>
          <w:p w14:paraId="2A9B87B3">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30" w:lineRule="exact"/>
              <w:ind w:left="0" w:right="0" w:rightChars="0"/>
              <w:jc w:val="center"/>
              <w:textAlignment w:val="auto"/>
              <w:rPr>
                <w:rFonts w:hint="default"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453960</w:t>
            </w:r>
            <w:r>
              <w:rPr>
                <w:rFonts w:hint="default" w:ascii="宋体" w:hAnsi="宋体" w:eastAsia="宋体" w:cs="宋体"/>
                <w:kern w:val="2"/>
                <w:sz w:val="28"/>
                <w:szCs w:val="28"/>
                <w:lang w:val="en-US" w:eastAsia="zh-CN" w:bidi="ar-SA"/>
              </w:rPr>
              <w:t>元人民币</w:t>
            </w:r>
          </w:p>
        </w:tc>
      </w:tr>
    </w:tbl>
    <w:p w14:paraId="690DDF72">
      <w:pPr>
        <w:pStyle w:val="5"/>
        <w:keepNext w:val="0"/>
        <w:keepLines w:val="0"/>
        <w:pageBreakBefore w:val="0"/>
        <w:widowControl w:val="0"/>
        <w:numPr>
          <w:ilvl w:val="0"/>
          <w:numId w:val="0"/>
        </w:numPr>
        <w:kinsoku/>
        <w:wordWrap/>
        <w:overflowPunct/>
        <w:topLinePunct w:val="0"/>
        <w:autoSpaceDE/>
        <w:autoSpaceDN/>
        <w:bidi w:val="0"/>
        <w:adjustRightInd/>
        <w:snapToGrid/>
        <w:spacing w:before="0" w:line="430" w:lineRule="exact"/>
        <w:ind w:leftChars="0" w:right="0" w:rightChars="0"/>
        <w:textAlignment w:val="auto"/>
        <w:rPr>
          <w:rFonts w:hint="eastAsia" w:ascii="宋体" w:hAnsi="宋体" w:eastAsia="宋体" w:cs="宋体"/>
          <w:color w:val="000000" w:themeColor="text1"/>
          <w:spacing w:val="12"/>
          <w:sz w:val="28"/>
          <w:szCs w:val="28"/>
          <w14:textFill>
            <w14:solidFill>
              <w14:schemeClr w14:val="tx1"/>
            </w14:solidFill>
          </w14:textFill>
        </w:rPr>
      </w:pPr>
      <w:r>
        <w:rPr>
          <w:rFonts w:hint="eastAsia" w:ascii="宋体" w:hAnsi="宋体" w:eastAsia="宋体" w:cs="宋体"/>
          <w:color w:val="000000" w:themeColor="text1"/>
          <w:spacing w:val="12"/>
          <w:sz w:val="28"/>
          <w:szCs w:val="28"/>
          <w:lang w:eastAsia="zh-CN"/>
          <w14:textFill>
            <w14:solidFill>
              <w14:schemeClr w14:val="tx1"/>
            </w14:solidFill>
          </w14:textFill>
        </w:rPr>
        <w:t>五、</w:t>
      </w:r>
      <w:r>
        <w:rPr>
          <w:rFonts w:hint="eastAsia" w:ascii="宋体" w:hAnsi="宋体" w:eastAsia="宋体" w:cs="宋体"/>
          <w:color w:val="000000" w:themeColor="text1"/>
          <w:spacing w:val="12"/>
          <w:sz w:val="28"/>
          <w:szCs w:val="28"/>
          <w14:textFill>
            <w14:solidFill>
              <w14:schemeClr w14:val="tx1"/>
            </w14:solidFill>
          </w14:textFill>
        </w:rPr>
        <w:t>评审专家名单：</w:t>
      </w:r>
    </w:p>
    <w:p w14:paraId="1F86C2F3">
      <w:pPr>
        <w:pStyle w:val="5"/>
        <w:keepNext w:val="0"/>
        <w:keepLines w:val="0"/>
        <w:pageBreakBefore w:val="0"/>
        <w:widowControl w:val="0"/>
        <w:tabs>
          <w:tab w:val="left" w:pos="880"/>
        </w:tabs>
        <w:kinsoku/>
        <w:wordWrap/>
        <w:overflowPunct/>
        <w:topLinePunct w:val="0"/>
        <w:autoSpaceDE/>
        <w:autoSpaceDN/>
        <w:bidi w:val="0"/>
        <w:adjustRightInd/>
        <w:snapToGrid/>
        <w:spacing w:before="0" w:line="430" w:lineRule="exact"/>
        <w:ind w:left="0" w:leftChars="0" w:right="0" w:rightChars="0" w:firstLine="560" w:firstLineChars="200"/>
        <w:textAlignment w:val="auto"/>
        <w:rPr>
          <w:rFonts w:hint="default" w:ascii="宋体" w:hAnsi="宋体" w:eastAsia="宋体" w:cs="宋体"/>
          <w:color w:val="000000" w:themeColor="text1"/>
          <w:spacing w:val="11"/>
          <w:sz w:val="28"/>
          <w:szCs w:val="28"/>
          <w:lang w:val="en-US"/>
          <w14:textFill>
            <w14:solidFill>
              <w14:schemeClr w14:val="tx1"/>
            </w14:solidFill>
          </w14:textFill>
        </w:rPr>
      </w:pPr>
      <w:r>
        <w:rPr>
          <w:rFonts w:hint="eastAsia" w:cs="宋体"/>
          <w:color w:val="auto"/>
          <w:sz w:val="28"/>
          <w:szCs w:val="28"/>
          <w:lang w:val="en-US" w:eastAsia="zh-CN"/>
        </w:rPr>
        <w:t>李小林、胡文</w:t>
      </w:r>
      <w:r>
        <w:rPr>
          <w:rFonts w:hint="eastAsia" w:cs="宋体"/>
          <w:color w:val="000000" w:themeColor="text1"/>
          <w:spacing w:val="11"/>
          <w:sz w:val="28"/>
          <w:szCs w:val="28"/>
          <w:lang w:val="en-US" w:eastAsia="zh-CN"/>
          <w14:textFill>
            <w14:solidFill>
              <w14:schemeClr w14:val="tx1"/>
            </w14:solidFill>
          </w14:textFill>
        </w:rPr>
        <w:t>、 胡振勇</w:t>
      </w:r>
      <w:bookmarkStart w:id="0" w:name="_GoBack"/>
      <w:bookmarkEnd w:id="0"/>
    </w:p>
    <w:p w14:paraId="2848B2FE">
      <w:pPr>
        <w:pStyle w:val="5"/>
        <w:keepNext w:val="0"/>
        <w:keepLines w:val="0"/>
        <w:pageBreakBefore w:val="0"/>
        <w:widowControl w:val="0"/>
        <w:tabs>
          <w:tab w:val="left" w:pos="880"/>
        </w:tabs>
        <w:kinsoku/>
        <w:wordWrap/>
        <w:overflowPunct/>
        <w:topLinePunct w:val="0"/>
        <w:autoSpaceDE/>
        <w:autoSpaceDN/>
        <w:bidi w:val="0"/>
        <w:adjustRightInd/>
        <w:snapToGrid/>
        <w:spacing w:before="0" w:line="430" w:lineRule="exact"/>
        <w:ind w:left="0" w:leftChars="0" w:right="0" w:rightChars="0" w:firstLine="604" w:firstLineChars="200"/>
        <w:textAlignment w:val="auto"/>
        <w:rPr>
          <w:rFonts w:hint="default"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pacing w:val="11"/>
          <w:sz w:val="28"/>
          <w:szCs w:val="28"/>
          <w14:textFill>
            <w14:solidFill>
              <w14:schemeClr w14:val="tx1"/>
            </w14:solidFill>
          </w14:textFill>
        </w:rPr>
        <w:t>代理服务收费金额：</w:t>
      </w:r>
      <w:r>
        <w:rPr>
          <w:rFonts w:hint="eastAsia" w:cs="宋体"/>
          <w:color w:val="000000" w:themeColor="text1"/>
          <w:spacing w:val="11"/>
          <w:sz w:val="28"/>
          <w:szCs w:val="28"/>
          <w:highlight w:val="none"/>
          <w:u w:val="single"/>
          <w:lang w:val="en-US" w:eastAsia="zh-CN"/>
          <w14:textFill>
            <w14:solidFill>
              <w14:schemeClr w14:val="tx1"/>
            </w14:solidFill>
          </w14:textFill>
        </w:rPr>
        <w:t>7500</w:t>
      </w:r>
      <w:r>
        <w:rPr>
          <w:rFonts w:hint="eastAsia" w:cs="宋体"/>
          <w:color w:val="000000" w:themeColor="text1"/>
          <w:spacing w:val="11"/>
          <w:sz w:val="28"/>
          <w:szCs w:val="28"/>
          <w:u w:val="single"/>
          <w:lang w:val="en-US" w:eastAsia="zh-CN"/>
          <w14:textFill>
            <w14:solidFill>
              <w14:schemeClr w14:val="tx1"/>
            </w14:solidFill>
          </w14:textFill>
        </w:rPr>
        <w:t>元</w:t>
      </w:r>
    </w:p>
    <w:p w14:paraId="02775338">
      <w:pPr>
        <w:pStyle w:val="5"/>
        <w:keepNext w:val="0"/>
        <w:keepLines w:val="0"/>
        <w:pageBreakBefore w:val="0"/>
        <w:widowControl w:val="0"/>
        <w:kinsoku/>
        <w:wordWrap/>
        <w:overflowPunct/>
        <w:topLinePunct w:val="0"/>
        <w:autoSpaceDE/>
        <w:autoSpaceDN/>
        <w:bidi w:val="0"/>
        <w:adjustRightInd/>
        <w:snapToGrid/>
        <w:spacing w:before="0" w:line="430" w:lineRule="exact"/>
        <w:ind w:left="0" w:leftChars="0" w:right="0" w:rightChars="0" w:firstLine="0" w:firstLineChars="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12"/>
          <w:sz w:val="28"/>
          <w:szCs w:val="28"/>
          <w14:textFill>
            <w14:solidFill>
              <w14:schemeClr w14:val="tx1"/>
            </w14:solidFill>
          </w14:textFill>
        </w:rPr>
        <w:t>七、公告期限：</w:t>
      </w:r>
    </w:p>
    <w:p w14:paraId="0233B447">
      <w:pPr>
        <w:pStyle w:val="5"/>
        <w:keepNext w:val="0"/>
        <w:keepLines w:val="0"/>
        <w:pageBreakBefore w:val="0"/>
        <w:widowControl w:val="0"/>
        <w:kinsoku/>
        <w:wordWrap/>
        <w:overflowPunct/>
        <w:topLinePunct w:val="0"/>
        <w:autoSpaceDE/>
        <w:autoSpaceDN/>
        <w:bidi w:val="0"/>
        <w:adjustRightInd/>
        <w:snapToGrid/>
        <w:spacing w:before="0" w:line="430" w:lineRule="exact"/>
        <w:ind w:left="0" w:leftChars="0" w:right="0" w:rightChars="0"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自本公告发布之日起1个工作日。</w:t>
      </w:r>
    </w:p>
    <w:p w14:paraId="5FC1A83D">
      <w:pPr>
        <w:pStyle w:val="5"/>
        <w:keepNext w:val="0"/>
        <w:keepLines w:val="0"/>
        <w:pageBreakBefore w:val="0"/>
        <w:widowControl w:val="0"/>
        <w:kinsoku/>
        <w:wordWrap/>
        <w:overflowPunct/>
        <w:topLinePunct w:val="0"/>
        <w:autoSpaceDE/>
        <w:autoSpaceDN/>
        <w:bidi w:val="0"/>
        <w:adjustRightInd/>
        <w:snapToGrid/>
        <w:spacing w:before="0" w:line="430" w:lineRule="exact"/>
        <w:ind w:left="0" w:leftChars="0" w:right="0" w:rightChars="0" w:firstLine="0" w:firstLineChars="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12"/>
          <w:sz w:val="28"/>
          <w:szCs w:val="28"/>
          <w14:textFill>
            <w14:solidFill>
              <w14:schemeClr w14:val="tx1"/>
            </w14:solidFill>
          </w14:textFill>
        </w:rPr>
        <w:t>八、其他补充事宜：</w:t>
      </w:r>
    </w:p>
    <w:p w14:paraId="622874E8">
      <w:pPr>
        <w:pStyle w:val="5"/>
        <w:keepNext w:val="0"/>
        <w:keepLines w:val="0"/>
        <w:pageBreakBefore w:val="0"/>
        <w:widowControl w:val="0"/>
        <w:kinsoku/>
        <w:wordWrap/>
        <w:overflowPunct/>
        <w:topLinePunct w:val="0"/>
        <w:autoSpaceDE/>
        <w:autoSpaceDN/>
        <w:bidi w:val="0"/>
        <w:adjustRightInd/>
        <w:snapToGrid/>
        <w:spacing w:before="0" w:line="430" w:lineRule="exact"/>
        <w:ind w:left="0" w:leftChars="0" w:right="0" w:rightChars="0" w:firstLine="560" w:firstLineChars="200"/>
        <w:textAlignment w:val="auto"/>
        <w:rPr>
          <w:rFonts w:hint="eastAsia" w:cs="宋体"/>
          <w:color w:val="000000" w:themeColor="text1"/>
          <w:sz w:val="28"/>
          <w:szCs w:val="28"/>
          <w:lang w:val="en-US" w:eastAsia="zh-CN"/>
          <w14:textFill>
            <w14:solidFill>
              <w14:schemeClr w14:val="tx1"/>
            </w14:solidFill>
          </w14:textFill>
        </w:rPr>
      </w:pPr>
      <w:r>
        <w:rPr>
          <w:rFonts w:hint="eastAsia" w:cs="宋体"/>
          <w:color w:val="000000" w:themeColor="text1"/>
          <w:sz w:val="28"/>
          <w:szCs w:val="28"/>
          <w:lang w:val="en-US" w:eastAsia="zh-CN"/>
          <w14:textFill>
            <w14:solidFill>
              <w14:schemeClr w14:val="tx1"/>
            </w14:solidFill>
          </w14:textFill>
        </w:rPr>
        <w:t xml:space="preserve">得分：46.11分 </w:t>
      </w:r>
    </w:p>
    <w:p w14:paraId="5B2C8F72">
      <w:pPr>
        <w:pStyle w:val="5"/>
        <w:keepNext w:val="0"/>
        <w:keepLines w:val="0"/>
        <w:pageBreakBefore w:val="0"/>
        <w:widowControl w:val="0"/>
        <w:kinsoku/>
        <w:wordWrap/>
        <w:overflowPunct/>
        <w:topLinePunct w:val="0"/>
        <w:autoSpaceDE/>
        <w:autoSpaceDN/>
        <w:bidi w:val="0"/>
        <w:adjustRightInd/>
        <w:snapToGrid/>
        <w:spacing w:before="0" w:line="430" w:lineRule="exact"/>
        <w:ind w:left="0" w:leftChars="0" w:right="0" w:rightChars="0" w:firstLine="0" w:firstLineChars="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11"/>
          <w:sz w:val="28"/>
          <w:szCs w:val="28"/>
          <w14:textFill>
            <w14:solidFill>
              <w14:schemeClr w14:val="tx1"/>
            </w14:solidFill>
          </w14:textFill>
        </w:rPr>
        <w:t>九、凡对本次公告内容提出询问，请按以下方式联系：</w:t>
      </w:r>
    </w:p>
    <w:p w14:paraId="0B2D4774">
      <w:pPr>
        <w:pStyle w:val="5"/>
        <w:keepNext w:val="0"/>
        <w:keepLines w:val="0"/>
        <w:pageBreakBefore w:val="0"/>
        <w:widowControl w:val="0"/>
        <w:kinsoku/>
        <w:wordWrap/>
        <w:overflowPunct/>
        <w:topLinePunct w:val="0"/>
        <w:autoSpaceDE/>
        <w:autoSpaceDN/>
        <w:bidi w:val="0"/>
        <w:adjustRightInd/>
        <w:snapToGrid/>
        <w:spacing w:before="0" w:line="430" w:lineRule="exact"/>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1.采购人信息</w:t>
      </w:r>
    </w:p>
    <w:p w14:paraId="4115858F">
      <w:pPr>
        <w:pStyle w:val="5"/>
        <w:keepNext w:val="0"/>
        <w:keepLines w:val="0"/>
        <w:pageBreakBefore w:val="0"/>
        <w:widowControl w:val="0"/>
        <w:kinsoku/>
        <w:wordWrap/>
        <w:overflowPunct/>
        <w:topLinePunct w:val="0"/>
        <w:autoSpaceDE/>
        <w:autoSpaceDN/>
        <w:bidi w:val="0"/>
        <w:adjustRightInd/>
        <w:snapToGrid/>
        <w:spacing w:before="0" w:line="430" w:lineRule="exact"/>
        <w:ind w:left="0" w:leftChars="0" w:right="0" w:rightChars="0"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rPr>
        <w:t>名称：</w:t>
      </w:r>
      <w:r>
        <w:rPr>
          <w:rFonts w:hint="eastAsia" w:cs="宋体"/>
          <w:sz w:val="28"/>
          <w:szCs w:val="28"/>
          <w:lang w:eastAsia="zh-CN"/>
        </w:rPr>
        <w:t>永修县消防救援大队</w:t>
      </w:r>
    </w:p>
    <w:p w14:paraId="11B6EBA1">
      <w:pPr>
        <w:pStyle w:val="5"/>
        <w:keepNext w:val="0"/>
        <w:keepLines w:val="0"/>
        <w:pageBreakBefore w:val="0"/>
        <w:widowControl w:val="0"/>
        <w:kinsoku/>
        <w:wordWrap/>
        <w:overflowPunct/>
        <w:topLinePunct w:val="0"/>
        <w:autoSpaceDE/>
        <w:autoSpaceDN/>
        <w:bidi w:val="0"/>
        <w:adjustRightInd/>
        <w:snapToGrid/>
        <w:spacing w:before="0" w:line="430" w:lineRule="exact"/>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地址：</w:t>
      </w:r>
      <w:r>
        <w:rPr>
          <w:rFonts w:hint="eastAsia" w:ascii="宋体" w:hAnsi="宋体" w:eastAsia="宋体" w:cs="宋体"/>
          <w:color w:val="auto"/>
          <w:szCs w:val="21"/>
          <w:highlight w:val="none"/>
          <w:lang w:eastAsia="zh-CN"/>
        </w:rPr>
        <w:t>永修县建昌大道五号永修县消防救援大队</w:t>
      </w:r>
    </w:p>
    <w:p w14:paraId="1D3358AD">
      <w:pPr>
        <w:pStyle w:val="5"/>
        <w:keepNext w:val="0"/>
        <w:keepLines w:val="0"/>
        <w:pageBreakBefore w:val="0"/>
        <w:widowControl w:val="0"/>
        <w:kinsoku/>
        <w:wordWrap/>
        <w:overflowPunct/>
        <w:topLinePunct w:val="0"/>
        <w:autoSpaceDE/>
        <w:autoSpaceDN/>
        <w:bidi w:val="0"/>
        <w:adjustRightInd/>
        <w:snapToGrid/>
        <w:spacing w:before="0" w:line="430" w:lineRule="exact"/>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联系方式：</w:t>
      </w:r>
      <w:r>
        <w:rPr>
          <w:rFonts w:hint="eastAsia" w:ascii="宋体" w:hAnsi="宋体" w:eastAsia="宋体" w:cs="宋体"/>
          <w:color w:val="auto"/>
          <w:szCs w:val="21"/>
          <w:highlight w:val="none"/>
          <w:lang w:val="en-US" w:eastAsia="zh-CN"/>
        </w:rPr>
        <w:t>刘先生</w:t>
      </w:r>
      <w:r>
        <w:rPr>
          <w:rFonts w:hint="eastAsia" w:ascii="宋体" w:hAnsi="宋体" w:eastAsia="宋体" w:cs="宋体"/>
          <w:color w:val="auto"/>
          <w:szCs w:val="21"/>
          <w:highlight w:val="none"/>
        </w:rPr>
        <w:t>18679631179</w:t>
      </w:r>
    </w:p>
    <w:p w14:paraId="679BF024">
      <w:pPr>
        <w:pStyle w:val="5"/>
        <w:keepNext w:val="0"/>
        <w:keepLines w:val="0"/>
        <w:pageBreakBefore w:val="0"/>
        <w:widowControl w:val="0"/>
        <w:kinsoku/>
        <w:wordWrap/>
        <w:overflowPunct/>
        <w:topLinePunct w:val="0"/>
        <w:autoSpaceDE/>
        <w:autoSpaceDN/>
        <w:bidi w:val="0"/>
        <w:adjustRightInd/>
        <w:snapToGrid/>
        <w:spacing w:before="0" w:line="430" w:lineRule="exact"/>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2.采购代理机构信息</w:t>
      </w:r>
    </w:p>
    <w:p w14:paraId="118DB374">
      <w:pPr>
        <w:pStyle w:val="5"/>
        <w:keepNext w:val="0"/>
        <w:keepLines w:val="0"/>
        <w:pageBreakBefore w:val="0"/>
        <w:widowControl w:val="0"/>
        <w:kinsoku/>
        <w:wordWrap/>
        <w:overflowPunct/>
        <w:topLinePunct w:val="0"/>
        <w:autoSpaceDE/>
        <w:autoSpaceDN/>
        <w:bidi w:val="0"/>
        <w:adjustRightInd/>
        <w:snapToGrid/>
        <w:spacing w:before="0" w:line="430" w:lineRule="exact"/>
        <w:ind w:left="0" w:leftChars="0" w:right="0" w:rightChars="0"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rPr>
        <w:t>名 称：</w:t>
      </w:r>
      <w:r>
        <w:rPr>
          <w:rFonts w:hint="eastAsia" w:cs="宋体"/>
          <w:sz w:val="28"/>
          <w:szCs w:val="28"/>
          <w:lang w:eastAsia="zh-CN"/>
        </w:rPr>
        <w:t>九江市林峰工程咨询有限公司</w:t>
      </w:r>
    </w:p>
    <w:p w14:paraId="6317FCD1">
      <w:pPr>
        <w:pStyle w:val="5"/>
        <w:keepNext w:val="0"/>
        <w:keepLines w:val="0"/>
        <w:pageBreakBefore w:val="0"/>
        <w:widowControl w:val="0"/>
        <w:kinsoku/>
        <w:wordWrap/>
        <w:overflowPunct/>
        <w:topLinePunct w:val="0"/>
        <w:autoSpaceDE/>
        <w:autoSpaceDN/>
        <w:bidi w:val="0"/>
        <w:adjustRightInd/>
        <w:snapToGrid/>
        <w:spacing w:before="0" w:line="430" w:lineRule="exact"/>
        <w:ind w:left="0" w:leftChars="0" w:right="0" w:rightChars="0"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rPr>
        <w:t>地址：</w:t>
      </w:r>
      <w:r>
        <w:rPr>
          <w:rFonts w:hint="eastAsia" w:cs="宋体"/>
          <w:sz w:val="28"/>
          <w:szCs w:val="28"/>
          <w:lang w:eastAsia="zh-CN"/>
        </w:rPr>
        <w:t>九江市濂溪区五里街道学子路与站前路交叉口南160米八里坡小区2期8栋2单元105</w:t>
      </w:r>
    </w:p>
    <w:p w14:paraId="5FB8A74B">
      <w:pPr>
        <w:pStyle w:val="5"/>
        <w:keepNext w:val="0"/>
        <w:keepLines w:val="0"/>
        <w:pageBreakBefore w:val="0"/>
        <w:widowControl w:val="0"/>
        <w:kinsoku/>
        <w:wordWrap/>
        <w:overflowPunct/>
        <w:topLinePunct w:val="0"/>
        <w:autoSpaceDE/>
        <w:autoSpaceDN/>
        <w:bidi w:val="0"/>
        <w:adjustRightInd/>
        <w:snapToGrid/>
        <w:spacing w:before="0" w:line="430" w:lineRule="exact"/>
        <w:ind w:left="0" w:leftChars="0" w:right="0" w:rightChars="0" w:firstLine="560" w:firstLineChars="200"/>
        <w:textAlignment w:val="auto"/>
        <w:rPr>
          <w:rFonts w:hint="default" w:ascii="宋体" w:hAnsi="宋体" w:eastAsia="宋体" w:cs="宋体"/>
          <w:sz w:val="28"/>
          <w:szCs w:val="28"/>
          <w:lang w:val="en-US" w:eastAsia="zh-CN"/>
        </w:rPr>
      </w:pPr>
      <w:r>
        <w:rPr>
          <w:rFonts w:hint="eastAsia" w:ascii="宋体" w:hAnsi="宋体" w:eastAsia="宋体" w:cs="宋体"/>
          <w:sz w:val="28"/>
          <w:szCs w:val="28"/>
        </w:rPr>
        <w:t>电话：</w:t>
      </w:r>
      <w:r>
        <w:rPr>
          <w:rFonts w:hint="eastAsia" w:cs="宋体"/>
          <w:sz w:val="28"/>
          <w:szCs w:val="28"/>
          <w:lang w:val="en-US" w:eastAsia="zh-CN"/>
        </w:rPr>
        <w:t>罗</w:t>
      </w:r>
      <w:r>
        <w:rPr>
          <w:rFonts w:hint="eastAsia" w:ascii="宋体" w:hAnsi="宋体" w:eastAsia="宋体" w:cs="宋体"/>
          <w:sz w:val="28"/>
          <w:szCs w:val="28"/>
          <w:lang w:eastAsia="zh-CN"/>
        </w:rPr>
        <w:t>女士</w:t>
      </w:r>
      <w:r>
        <w:rPr>
          <w:rFonts w:hint="eastAsia" w:ascii="宋体" w:hAnsi="宋体" w:eastAsia="宋体" w:cs="宋体"/>
          <w:sz w:val="28"/>
          <w:szCs w:val="28"/>
        </w:rPr>
        <w:t xml:space="preserve">  </w:t>
      </w:r>
      <w:r>
        <w:rPr>
          <w:rFonts w:hint="eastAsia" w:cs="宋体"/>
          <w:sz w:val="28"/>
          <w:szCs w:val="28"/>
          <w:lang w:val="en-US" w:eastAsia="zh-CN"/>
        </w:rPr>
        <w:t>13319450733</w:t>
      </w:r>
    </w:p>
    <w:p w14:paraId="61519F4F">
      <w:pPr>
        <w:pStyle w:val="5"/>
        <w:keepNext w:val="0"/>
        <w:keepLines w:val="0"/>
        <w:pageBreakBefore w:val="0"/>
        <w:widowControl w:val="0"/>
        <w:kinsoku/>
        <w:wordWrap/>
        <w:overflowPunct/>
        <w:topLinePunct w:val="0"/>
        <w:autoSpaceDE/>
        <w:autoSpaceDN/>
        <w:bidi w:val="0"/>
        <w:adjustRightInd/>
        <w:snapToGrid/>
        <w:spacing w:before="0" w:line="430" w:lineRule="exact"/>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电子函件：</w:t>
      </w:r>
      <w:r>
        <w:rPr>
          <w:rFonts w:hint="eastAsia" w:ascii="宋体" w:hAnsi="宋体" w:eastAsia="宋体" w:cs="宋体"/>
          <w:sz w:val="28"/>
          <w:szCs w:val="28"/>
          <w:lang w:val="en-US" w:eastAsia="zh-CN"/>
        </w:rPr>
        <w:t>3049556108@qq.com</w:t>
      </w:r>
    </w:p>
    <w:p w14:paraId="3A63D37D">
      <w:pPr>
        <w:pStyle w:val="5"/>
        <w:keepNext w:val="0"/>
        <w:keepLines w:val="0"/>
        <w:pageBreakBefore w:val="0"/>
        <w:widowControl w:val="0"/>
        <w:kinsoku/>
        <w:wordWrap/>
        <w:overflowPunct/>
        <w:topLinePunct w:val="0"/>
        <w:autoSpaceDE/>
        <w:autoSpaceDN/>
        <w:bidi w:val="0"/>
        <w:adjustRightInd/>
        <w:snapToGrid/>
        <w:spacing w:before="0" w:line="430" w:lineRule="exact"/>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3.项目联系方式</w:t>
      </w:r>
    </w:p>
    <w:p w14:paraId="4199E137">
      <w:pPr>
        <w:pStyle w:val="5"/>
        <w:keepNext w:val="0"/>
        <w:keepLines w:val="0"/>
        <w:pageBreakBefore w:val="0"/>
        <w:widowControl w:val="0"/>
        <w:kinsoku/>
        <w:wordWrap/>
        <w:overflowPunct/>
        <w:topLinePunct w:val="0"/>
        <w:autoSpaceDE/>
        <w:autoSpaceDN/>
        <w:bidi w:val="0"/>
        <w:adjustRightInd/>
        <w:snapToGrid/>
        <w:spacing w:before="0" w:line="430" w:lineRule="exact"/>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项目联系人：</w:t>
      </w:r>
      <w:r>
        <w:rPr>
          <w:rFonts w:hint="eastAsia" w:cs="宋体"/>
          <w:sz w:val="28"/>
          <w:szCs w:val="28"/>
          <w:lang w:val="en-US" w:eastAsia="zh-CN"/>
        </w:rPr>
        <w:t>罗</w:t>
      </w:r>
      <w:r>
        <w:rPr>
          <w:rFonts w:hint="eastAsia" w:ascii="宋体" w:hAnsi="宋体" w:eastAsia="宋体" w:cs="宋体"/>
          <w:sz w:val="28"/>
          <w:szCs w:val="28"/>
          <w:lang w:eastAsia="zh-CN"/>
        </w:rPr>
        <w:t>女士</w:t>
      </w:r>
      <w:r>
        <w:rPr>
          <w:rFonts w:hint="eastAsia" w:ascii="宋体" w:hAnsi="宋体" w:eastAsia="宋体" w:cs="宋体"/>
          <w:sz w:val="28"/>
          <w:szCs w:val="28"/>
        </w:rPr>
        <w:t xml:space="preserve"> </w:t>
      </w:r>
    </w:p>
    <w:p w14:paraId="54D6DC4B">
      <w:pPr>
        <w:pStyle w:val="5"/>
        <w:keepNext w:val="0"/>
        <w:keepLines w:val="0"/>
        <w:pageBreakBefore w:val="0"/>
        <w:widowControl w:val="0"/>
        <w:kinsoku/>
        <w:wordWrap/>
        <w:overflowPunct/>
        <w:topLinePunct w:val="0"/>
        <w:autoSpaceDE/>
        <w:autoSpaceDN/>
        <w:bidi w:val="0"/>
        <w:adjustRightInd/>
        <w:snapToGrid/>
        <w:spacing w:before="0" w:line="430" w:lineRule="exact"/>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电话：</w:t>
      </w:r>
      <w:r>
        <w:rPr>
          <w:rFonts w:hint="eastAsia" w:cs="宋体"/>
          <w:sz w:val="28"/>
          <w:szCs w:val="28"/>
          <w:lang w:val="en-US" w:eastAsia="zh-CN"/>
        </w:rPr>
        <w:t>13319450733</w:t>
      </w:r>
    </w:p>
    <w:sectPr>
      <w:pgSz w:w="11900" w:h="16840"/>
      <w:pgMar w:top="1380" w:right="1280" w:bottom="1600" w:left="116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8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U5MzdkYzM1MTllNzhmMDIxZTg1YzcxZjQzNzNkZWQifQ=="/>
  </w:docVars>
  <w:rsids>
    <w:rsidRoot w:val="0011170A"/>
    <w:rsid w:val="00081847"/>
    <w:rsid w:val="000B1A00"/>
    <w:rsid w:val="0011170A"/>
    <w:rsid w:val="001F3E5E"/>
    <w:rsid w:val="00233EDD"/>
    <w:rsid w:val="00356E32"/>
    <w:rsid w:val="00570C10"/>
    <w:rsid w:val="00645991"/>
    <w:rsid w:val="0065550B"/>
    <w:rsid w:val="006D6D6A"/>
    <w:rsid w:val="008014A0"/>
    <w:rsid w:val="00B16D84"/>
    <w:rsid w:val="00BE22A4"/>
    <w:rsid w:val="00F873B1"/>
    <w:rsid w:val="00FF123F"/>
    <w:rsid w:val="03CC5D27"/>
    <w:rsid w:val="03FB485E"/>
    <w:rsid w:val="04730898"/>
    <w:rsid w:val="05141EB3"/>
    <w:rsid w:val="05E00BC6"/>
    <w:rsid w:val="05F71525"/>
    <w:rsid w:val="073E7D84"/>
    <w:rsid w:val="0966617B"/>
    <w:rsid w:val="09D14D50"/>
    <w:rsid w:val="09DF42DA"/>
    <w:rsid w:val="0C3152C1"/>
    <w:rsid w:val="0C8278CB"/>
    <w:rsid w:val="0CE2480D"/>
    <w:rsid w:val="0D5E0013"/>
    <w:rsid w:val="0D701E19"/>
    <w:rsid w:val="0E1E5AE4"/>
    <w:rsid w:val="1249511B"/>
    <w:rsid w:val="12813E59"/>
    <w:rsid w:val="12DD3E19"/>
    <w:rsid w:val="1359353D"/>
    <w:rsid w:val="13C57B71"/>
    <w:rsid w:val="14F90016"/>
    <w:rsid w:val="15214918"/>
    <w:rsid w:val="16DC59A0"/>
    <w:rsid w:val="17BA6C51"/>
    <w:rsid w:val="18337287"/>
    <w:rsid w:val="188B720A"/>
    <w:rsid w:val="1A483D63"/>
    <w:rsid w:val="1B762CF0"/>
    <w:rsid w:val="1CB249B5"/>
    <w:rsid w:val="1CC81659"/>
    <w:rsid w:val="1ED00B73"/>
    <w:rsid w:val="1EEE2B9E"/>
    <w:rsid w:val="208451BD"/>
    <w:rsid w:val="24F133E8"/>
    <w:rsid w:val="257A0347"/>
    <w:rsid w:val="280A6540"/>
    <w:rsid w:val="292766C9"/>
    <w:rsid w:val="2C1F3231"/>
    <w:rsid w:val="2FD61B58"/>
    <w:rsid w:val="30F43F7F"/>
    <w:rsid w:val="34C226AB"/>
    <w:rsid w:val="35A02D1F"/>
    <w:rsid w:val="36F01751"/>
    <w:rsid w:val="37F346EE"/>
    <w:rsid w:val="3AFE5FCC"/>
    <w:rsid w:val="3B835637"/>
    <w:rsid w:val="3BAE7DA0"/>
    <w:rsid w:val="3E0047CB"/>
    <w:rsid w:val="3F6678FE"/>
    <w:rsid w:val="40552625"/>
    <w:rsid w:val="40884A18"/>
    <w:rsid w:val="41C84794"/>
    <w:rsid w:val="42A73AEB"/>
    <w:rsid w:val="44EF1485"/>
    <w:rsid w:val="45F303D0"/>
    <w:rsid w:val="46B67B95"/>
    <w:rsid w:val="47EC7D13"/>
    <w:rsid w:val="483F501C"/>
    <w:rsid w:val="48FB37BA"/>
    <w:rsid w:val="49042E3A"/>
    <w:rsid w:val="4B0154A7"/>
    <w:rsid w:val="4B8961C5"/>
    <w:rsid w:val="4B9F555A"/>
    <w:rsid w:val="4BB14EB7"/>
    <w:rsid w:val="4BDB5570"/>
    <w:rsid w:val="4CC5420E"/>
    <w:rsid w:val="4E656129"/>
    <w:rsid w:val="4EF10D13"/>
    <w:rsid w:val="4F4C72E9"/>
    <w:rsid w:val="4FAA5320"/>
    <w:rsid w:val="50524BB0"/>
    <w:rsid w:val="512F4A21"/>
    <w:rsid w:val="52A116FA"/>
    <w:rsid w:val="53381B9E"/>
    <w:rsid w:val="59D031C4"/>
    <w:rsid w:val="5E5B1CC2"/>
    <w:rsid w:val="5FA40B36"/>
    <w:rsid w:val="60651FB9"/>
    <w:rsid w:val="617024C7"/>
    <w:rsid w:val="6187441D"/>
    <w:rsid w:val="628A6377"/>
    <w:rsid w:val="639D538E"/>
    <w:rsid w:val="64076927"/>
    <w:rsid w:val="65FC1E5E"/>
    <w:rsid w:val="66954F1E"/>
    <w:rsid w:val="6A812981"/>
    <w:rsid w:val="6BDF071D"/>
    <w:rsid w:val="6D1C60F5"/>
    <w:rsid w:val="6D5A4776"/>
    <w:rsid w:val="720746FC"/>
    <w:rsid w:val="73406D3E"/>
    <w:rsid w:val="73597561"/>
    <w:rsid w:val="736E51D0"/>
    <w:rsid w:val="743D0D0C"/>
    <w:rsid w:val="768E0E24"/>
    <w:rsid w:val="76D67314"/>
    <w:rsid w:val="77980A6E"/>
    <w:rsid w:val="77BA30F1"/>
    <w:rsid w:val="78F72871"/>
    <w:rsid w:val="796C3F60"/>
    <w:rsid w:val="797572B9"/>
    <w:rsid w:val="7B454A69"/>
    <w:rsid w:val="7BC46BE5"/>
    <w:rsid w:val="7F7F76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iPriority="99"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Theme="minorHAnsi" w:hAnsiTheme="minorHAnsi" w:eastAsiaTheme="minorHAnsi" w:cstheme="minorBidi"/>
      <w:sz w:val="22"/>
      <w:szCs w:val="22"/>
      <w:lang w:val="en-US" w:eastAsia="en-US" w:bidi="ar-SA"/>
    </w:rPr>
  </w:style>
  <w:style w:type="paragraph" w:styleId="2">
    <w:name w:val="heading 1"/>
    <w:basedOn w:val="1"/>
    <w:next w:val="1"/>
    <w:link w:val="33"/>
    <w:qFormat/>
    <w:uiPriority w:val="1"/>
    <w:pPr>
      <w:ind w:left="268"/>
      <w:outlineLvl w:val="0"/>
    </w:pPr>
    <w:rPr>
      <w:rFonts w:ascii="华文中宋" w:hAnsi="华文中宋" w:eastAsia="华文中宋"/>
      <w:sz w:val="31"/>
      <w:szCs w:val="31"/>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13">
    <w:name w:val="Default Paragraph Font"/>
    <w:semiHidden/>
    <w:unhideWhenUsed/>
    <w:qFormat/>
    <w:uiPriority w:val="1"/>
  </w:style>
  <w:style w:type="table" w:default="1" w:styleId="11">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eastAsia="宋体" w:cs="Times New Roman"/>
      <w:kern w:val="2"/>
      <w:sz w:val="21"/>
      <w:szCs w:val="22"/>
    </w:rPr>
    <w:tblPr>
      <w:tblCellMar>
        <w:top w:w="0" w:type="dxa"/>
        <w:left w:w="108" w:type="dxa"/>
        <w:bottom w:w="0" w:type="dxa"/>
        <w:right w:w="108" w:type="dxa"/>
      </w:tblCellMar>
    </w:tblPr>
  </w:style>
  <w:style w:type="paragraph" w:styleId="4">
    <w:name w:val="index 8"/>
    <w:basedOn w:val="1"/>
    <w:next w:val="1"/>
    <w:unhideWhenUsed/>
    <w:qFormat/>
    <w:uiPriority w:val="99"/>
    <w:pPr>
      <w:ind w:left="2940"/>
    </w:pPr>
  </w:style>
  <w:style w:type="paragraph" w:styleId="5">
    <w:name w:val="Body Text"/>
    <w:basedOn w:val="1"/>
    <w:next w:val="6"/>
    <w:qFormat/>
    <w:uiPriority w:val="1"/>
    <w:pPr>
      <w:spacing w:before="126"/>
      <w:ind w:left="455"/>
    </w:pPr>
    <w:rPr>
      <w:rFonts w:ascii="宋体" w:hAnsi="宋体" w:eastAsia="宋体"/>
      <w:sz w:val="26"/>
      <w:szCs w:val="26"/>
    </w:rPr>
  </w:style>
  <w:style w:type="paragraph" w:styleId="6">
    <w:name w:val="Body Text First Indent"/>
    <w:basedOn w:val="5"/>
    <w:qFormat/>
    <w:uiPriority w:val="0"/>
    <w:pPr>
      <w:ind w:firstLine="420" w:firstLineChars="100"/>
    </w:pPr>
  </w:style>
  <w:style w:type="paragraph" w:styleId="7">
    <w:name w:val="Plain Text"/>
    <w:basedOn w:val="1"/>
    <w:next w:val="4"/>
    <w:link w:val="31"/>
    <w:qFormat/>
    <w:uiPriority w:val="99"/>
    <w:pPr>
      <w:spacing w:line="480" w:lineRule="exact"/>
      <w:ind w:firstLine="200"/>
    </w:pPr>
    <w:rPr>
      <w:rFonts w:ascii="宋体" w:hAnsi="宋体" w:eastAsia="楷体" w:cs="Courier New"/>
      <w:color w:val="000000"/>
      <w:kern w:val="1"/>
      <w:sz w:val="28"/>
      <w:szCs w:val="20"/>
      <w:lang w:eastAsia="zh-CN"/>
    </w:rPr>
  </w:style>
  <w:style w:type="paragraph" w:styleId="8">
    <w:name w:val="footer"/>
    <w:basedOn w:val="1"/>
    <w:link w:val="30"/>
    <w:qFormat/>
    <w:uiPriority w:val="0"/>
    <w:pPr>
      <w:tabs>
        <w:tab w:val="center" w:pos="4153"/>
        <w:tab w:val="right" w:pos="8306"/>
      </w:tabs>
      <w:snapToGrid w:val="0"/>
    </w:pPr>
    <w:rPr>
      <w:sz w:val="18"/>
      <w:szCs w:val="18"/>
    </w:rPr>
  </w:style>
  <w:style w:type="paragraph" w:styleId="9">
    <w:name w:val="header"/>
    <w:basedOn w:val="1"/>
    <w:link w:val="29"/>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0"/>
    <w:pPr>
      <w:widowControl/>
      <w:spacing w:before="100" w:beforeAutospacing="1" w:after="100" w:afterAutospacing="1"/>
    </w:pPr>
    <w:rPr>
      <w:rFonts w:ascii="宋体" w:hAnsi="宋体" w:eastAsia="宋体" w:cs="宋体"/>
      <w:color w:val="000000"/>
      <w:sz w:val="24"/>
      <w:szCs w:val="24"/>
      <w:lang w:eastAsia="zh-CN"/>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Strong"/>
    <w:basedOn w:val="13"/>
    <w:qFormat/>
    <w:uiPriority w:val="0"/>
  </w:style>
  <w:style w:type="character" w:styleId="15">
    <w:name w:val="FollowedHyperlink"/>
    <w:basedOn w:val="13"/>
    <w:qFormat/>
    <w:uiPriority w:val="0"/>
    <w:rPr>
      <w:rFonts w:hint="eastAsia" w:ascii="微软雅黑" w:hAnsi="微软雅黑" w:eastAsia="微软雅黑" w:cs="微软雅黑"/>
      <w:color w:val="02396F"/>
      <w:u w:val="single"/>
    </w:rPr>
  </w:style>
  <w:style w:type="character" w:styleId="16">
    <w:name w:val="Emphasis"/>
    <w:basedOn w:val="13"/>
    <w:qFormat/>
    <w:uiPriority w:val="20"/>
    <w:rPr>
      <w:color w:val="CC0000"/>
      <w:sz w:val="24"/>
      <w:szCs w:val="24"/>
    </w:rPr>
  </w:style>
  <w:style w:type="character" w:styleId="17">
    <w:name w:val="HTML Definition"/>
    <w:basedOn w:val="13"/>
    <w:qFormat/>
    <w:uiPriority w:val="0"/>
  </w:style>
  <w:style w:type="character" w:styleId="18">
    <w:name w:val="HTML Typewriter"/>
    <w:basedOn w:val="13"/>
    <w:qFormat/>
    <w:uiPriority w:val="0"/>
    <w:rPr>
      <w:rFonts w:hint="default" w:ascii="monospace" w:hAnsi="monospace" w:eastAsia="monospace" w:cs="monospace"/>
      <w:sz w:val="20"/>
    </w:rPr>
  </w:style>
  <w:style w:type="character" w:styleId="19">
    <w:name w:val="HTML Acronym"/>
    <w:basedOn w:val="13"/>
    <w:qFormat/>
    <w:uiPriority w:val="0"/>
  </w:style>
  <w:style w:type="character" w:styleId="20">
    <w:name w:val="HTML Variable"/>
    <w:basedOn w:val="13"/>
    <w:qFormat/>
    <w:uiPriority w:val="0"/>
  </w:style>
  <w:style w:type="character" w:styleId="21">
    <w:name w:val="Hyperlink"/>
    <w:basedOn w:val="13"/>
    <w:qFormat/>
    <w:uiPriority w:val="0"/>
    <w:rPr>
      <w:rFonts w:hint="eastAsia" w:ascii="微软雅黑" w:hAnsi="微软雅黑" w:eastAsia="微软雅黑" w:cs="微软雅黑"/>
      <w:color w:val="02396F"/>
      <w:u w:val="single"/>
    </w:rPr>
  </w:style>
  <w:style w:type="character" w:styleId="22">
    <w:name w:val="HTML Code"/>
    <w:basedOn w:val="13"/>
    <w:qFormat/>
    <w:uiPriority w:val="0"/>
    <w:rPr>
      <w:rFonts w:ascii="monospace" w:hAnsi="monospace" w:eastAsia="monospace" w:cs="monospace"/>
      <w:sz w:val="20"/>
    </w:rPr>
  </w:style>
  <w:style w:type="character" w:styleId="23">
    <w:name w:val="HTML Cite"/>
    <w:basedOn w:val="13"/>
    <w:qFormat/>
    <w:uiPriority w:val="0"/>
  </w:style>
  <w:style w:type="character" w:styleId="24">
    <w:name w:val="HTML Keyboard"/>
    <w:basedOn w:val="13"/>
    <w:qFormat/>
    <w:uiPriority w:val="0"/>
    <w:rPr>
      <w:rFonts w:hint="default" w:ascii="monospace" w:hAnsi="monospace" w:eastAsia="monospace" w:cs="monospace"/>
      <w:sz w:val="20"/>
    </w:rPr>
  </w:style>
  <w:style w:type="character" w:styleId="25">
    <w:name w:val="HTML Sample"/>
    <w:basedOn w:val="13"/>
    <w:qFormat/>
    <w:uiPriority w:val="0"/>
    <w:rPr>
      <w:rFonts w:hint="default" w:ascii="monospace" w:hAnsi="monospace" w:eastAsia="monospace" w:cs="monospace"/>
    </w:rPr>
  </w:style>
  <w:style w:type="table" w:customStyle="1" w:styleId="26">
    <w:name w:val="Table Normal"/>
    <w:semiHidden/>
    <w:unhideWhenUsed/>
    <w:qFormat/>
    <w:uiPriority w:val="2"/>
    <w:tblPr>
      <w:tblCellMar>
        <w:top w:w="0" w:type="dxa"/>
        <w:left w:w="0" w:type="dxa"/>
        <w:bottom w:w="0" w:type="dxa"/>
        <w:right w:w="0" w:type="dxa"/>
      </w:tblCellMar>
    </w:tblPr>
  </w:style>
  <w:style w:type="paragraph" w:styleId="27">
    <w:name w:val="List Paragraph"/>
    <w:basedOn w:val="1"/>
    <w:qFormat/>
    <w:uiPriority w:val="1"/>
  </w:style>
  <w:style w:type="paragraph" w:customStyle="1" w:styleId="28">
    <w:name w:val="Table Paragraph"/>
    <w:basedOn w:val="1"/>
    <w:qFormat/>
    <w:uiPriority w:val="1"/>
  </w:style>
  <w:style w:type="character" w:customStyle="1" w:styleId="29">
    <w:name w:val="页眉 Char"/>
    <w:basedOn w:val="13"/>
    <w:link w:val="9"/>
    <w:qFormat/>
    <w:uiPriority w:val="0"/>
    <w:rPr>
      <w:rFonts w:eastAsiaTheme="minorHAnsi"/>
      <w:sz w:val="18"/>
      <w:szCs w:val="18"/>
      <w:lang w:eastAsia="en-US"/>
    </w:rPr>
  </w:style>
  <w:style w:type="character" w:customStyle="1" w:styleId="30">
    <w:name w:val="页脚 Char"/>
    <w:basedOn w:val="13"/>
    <w:link w:val="8"/>
    <w:qFormat/>
    <w:uiPriority w:val="0"/>
    <w:rPr>
      <w:rFonts w:eastAsiaTheme="minorHAnsi"/>
      <w:sz w:val="18"/>
      <w:szCs w:val="18"/>
      <w:lang w:eastAsia="en-US"/>
    </w:rPr>
  </w:style>
  <w:style w:type="character" w:customStyle="1" w:styleId="31">
    <w:name w:val="纯文本 Char"/>
    <w:basedOn w:val="13"/>
    <w:link w:val="7"/>
    <w:qFormat/>
    <w:uiPriority w:val="99"/>
    <w:rPr>
      <w:rFonts w:ascii="宋体" w:hAnsi="宋体" w:eastAsia="楷体" w:cs="Courier New"/>
      <w:color w:val="000000"/>
      <w:kern w:val="1"/>
      <w:sz w:val="28"/>
    </w:rPr>
  </w:style>
  <w:style w:type="paragraph" w:styleId="32">
    <w:name w:val="No Spacing"/>
    <w:qFormat/>
    <w:uiPriority w:val="1"/>
    <w:pPr>
      <w:adjustRightInd w:val="0"/>
      <w:snapToGrid w:val="0"/>
    </w:pPr>
    <w:rPr>
      <w:rFonts w:ascii="Tahoma" w:hAnsi="Tahoma" w:eastAsia="微软雅黑" w:cstheme="minorBidi"/>
      <w:sz w:val="22"/>
      <w:szCs w:val="22"/>
      <w:lang w:val="en-US" w:eastAsia="zh-CN" w:bidi="ar-SA"/>
    </w:rPr>
  </w:style>
  <w:style w:type="character" w:customStyle="1" w:styleId="33">
    <w:name w:val="标题 1 Char"/>
    <w:basedOn w:val="13"/>
    <w:link w:val="2"/>
    <w:qFormat/>
    <w:uiPriority w:val="0"/>
    <w:rPr>
      <w:rFonts w:hint="eastAsia" w:ascii="微软雅黑" w:hAnsi="微软雅黑" w:eastAsia="楷体" w:cs="微软雅黑"/>
      <w:b/>
      <w:color w:val="000000"/>
      <w:kern w:val="44"/>
      <w:sz w:val="44"/>
      <w:szCs w:val="44"/>
    </w:rPr>
  </w:style>
  <w:style w:type="character" w:customStyle="1" w:styleId="34">
    <w:name w:val="redfilefwwh"/>
    <w:basedOn w:val="13"/>
    <w:qFormat/>
    <w:uiPriority w:val="0"/>
    <w:rPr>
      <w:color w:val="BA2636"/>
      <w:sz w:val="18"/>
      <w:szCs w:val="18"/>
    </w:rPr>
  </w:style>
  <w:style w:type="character" w:customStyle="1" w:styleId="35">
    <w:name w:val="next"/>
    <w:basedOn w:val="13"/>
    <w:qFormat/>
    <w:uiPriority w:val="0"/>
    <w:rPr>
      <w:rFonts w:ascii="微软雅黑" w:hAnsi="微软雅黑" w:eastAsia="微软雅黑" w:cs="微软雅黑"/>
      <w:sz w:val="21"/>
      <w:szCs w:val="21"/>
    </w:rPr>
  </w:style>
  <w:style w:type="character" w:customStyle="1" w:styleId="36">
    <w:name w:val="next1"/>
    <w:basedOn w:val="13"/>
    <w:qFormat/>
    <w:uiPriority w:val="0"/>
    <w:rPr>
      <w:color w:val="888888"/>
    </w:rPr>
  </w:style>
  <w:style w:type="character" w:customStyle="1" w:styleId="37">
    <w:name w:val="prev"/>
    <w:basedOn w:val="13"/>
    <w:qFormat/>
    <w:uiPriority w:val="0"/>
    <w:rPr>
      <w:rFonts w:hint="eastAsia" w:ascii="微软雅黑" w:hAnsi="微软雅黑" w:eastAsia="微软雅黑" w:cs="微软雅黑"/>
      <w:sz w:val="21"/>
      <w:szCs w:val="21"/>
    </w:rPr>
  </w:style>
  <w:style w:type="character" w:customStyle="1" w:styleId="38">
    <w:name w:val="prev1"/>
    <w:basedOn w:val="13"/>
    <w:qFormat/>
    <w:uiPriority w:val="0"/>
    <w:rPr>
      <w:color w:val="888888"/>
    </w:rPr>
  </w:style>
  <w:style w:type="character" w:customStyle="1" w:styleId="39">
    <w:name w:val="cfdate"/>
    <w:basedOn w:val="13"/>
    <w:qFormat/>
    <w:uiPriority w:val="0"/>
    <w:rPr>
      <w:color w:val="333333"/>
      <w:sz w:val="18"/>
      <w:szCs w:val="18"/>
    </w:rPr>
  </w:style>
  <w:style w:type="character" w:customStyle="1" w:styleId="40">
    <w:name w:val="displayarti"/>
    <w:basedOn w:val="13"/>
    <w:qFormat/>
    <w:uiPriority w:val="0"/>
    <w:rPr>
      <w:color w:val="FFFFFF"/>
      <w:shd w:val="clear" w:fill="A00000"/>
    </w:rPr>
  </w:style>
  <w:style w:type="character" w:customStyle="1" w:styleId="41">
    <w:name w:val="gjfg"/>
    <w:basedOn w:val="13"/>
    <w:qFormat/>
    <w:uiPriority w:val="0"/>
  </w:style>
  <w:style w:type="character" w:customStyle="1" w:styleId="42">
    <w:name w:val="redfilenumber"/>
    <w:basedOn w:val="13"/>
    <w:qFormat/>
    <w:uiPriority w:val="0"/>
    <w:rPr>
      <w:color w:val="BA2636"/>
      <w:sz w:val="18"/>
      <w:szCs w:val="18"/>
    </w:rPr>
  </w:style>
  <w:style w:type="character" w:customStyle="1" w:styleId="43">
    <w:name w:val="qxdate"/>
    <w:basedOn w:val="13"/>
    <w:qFormat/>
    <w:uiPriority w:val="0"/>
    <w:rPr>
      <w:color w:val="333333"/>
      <w:sz w:val="18"/>
      <w:szCs w:val="18"/>
    </w:rPr>
  </w:style>
  <w:style w:type="character" w:customStyle="1" w:styleId="44">
    <w:name w:val="next2"/>
    <w:basedOn w:val="13"/>
    <w:qFormat/>
    <w:uiPriority w:val="0"/>
    <w:rPr>
      <w:rFonts w:ascii="微软雅黑" w:hAnsi="微软雅黑" w:eastAsia="微软雅黑" w:cs="微软雅黑"/>
      <w:sz w:val="21"/>
      <w:szCs w:val="21"/>
    </w:rPr>
  </w:style>
  <w:style w:type="character" w:customStyle="1" w:styleId="45">
    <w:name w:val="next3"/>
    <w:basedOn w:val="13"/>
    <w:qFormat/>
    <w:uiPriority w:val="0"/>
    <w:rPr>
      <w:color w:val="888888"/>
    </w:rPr>
  </w:style>
  <w:style w:type="character" w:customStyle="1" w:styleId="46">
    <w:name w:val="prev2"/>
    <w:basedOn w:val="13"/>
    <w:qFormat/>
    <w:uiPriority w:val="0"/>
    <w:rPr>
      <w:color w:val="888888"/>
    </w:rPr>
  </w:style>
  <w:style w:type="character" w:customStyle="1" w:styleId="47">
    <w:name w:val="prev3"/>
    <w:basedOn w:val="13"/>
    <w:qFormat/>
    <w:uiPriority w:val="0"/>
    <w:rPr>
      <w:rFonts w:hint="eastAsia" w:ascii="微软雅黑" w:hAnsi="微软雅黑" w:eastAsia="微软雅黑" w:cs="微软雅黑"/>
      <w:sz w:val="21"/>
      <w:szCs w:val="21"/>
    </w:rPr>
  </w:style>
  <w:style w:type="character" w:customStyle="1" w:styleId="48">
    <w:name w:val="first-child"/>
    <w:basedOn w:val="13"/>
    <w:qFormat/>
    <w:uiPriority w:val="0"/>
  </w:style>
  <w:style w:type="character" w:customStyle="1" w:styleId="49">
    <w:name w:val="layui-layer-tabnow"/>
    <w:basedOn w:val="13"/>
    <w:qFormat/>
    <w:uiPriority w:val="0"/>
    <w:rPr>
      <w:bdr w:val="single" w:color="CCCCCC" w:sz="4" w:space="0"/>
      <w:shd w:val="clear" w:fill="FFFFFF"/>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441</Words>
  <Characters>541</Characters>
  <Lines>3</Lines>
  <Paragraphs>1</Paragraphs>
  <TotalTime>16</TotalTime>
  <ScaleCrop>false</ScaleCrop>
  <LinksUpToDate>false</LinksUpToDate>
  <CharactersWithSpaces>549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2020-08-14T14:25:00Z</dcterms:created>
  <dc:creator>Administrator</dc:creator>
  <cp:lastModifiedBy>Administrator</cp:lastModifiedBy>
  <cp:lastPrinted>2024-11-18T09:45:00Z</cp:lastPrinted>
  <dcterms:modified xsi:type="dcterms:W3CDTF">2026-10-10T01:19:05Z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2020-08-14T00:00:00Z</vt:filetime>
  </property>
  <property fmtid="{D5CDD505-2E9C-101B-9397-08002B2CF9AE}" pid="3" name="LastSaved">
    <vt:filetime>2020-08-14T00:00:00Z</vt:filetime>
  </property>
  <property fmtid="{D5CDD505-2E9C-101B-9397-08002B2CF9AE}" pid="4" name="KSOProductBuildVer">
    <vt:lpwstr>2052-12.1.0.28505</vt:lpwstr>
  </property>
  <property fmtid="{D5CDD505-2E9C-101B-9397-08002B2CF9AE}" pid="5" name="ICV">
    <vt:lpwstr>330CF1F319114CF1BF7E877B56F50F70_13</vt:lpwstr>
  </property>
  <property fmtid="{D5CDD505-2E9C-101B-9397-08002B2CF9AE}" pid="6" name="KSOTemplateDocerSaveRecord">
    <vt:lpwstr>eyJoZGlkIjoiNDVmOTdjY2Y4NDU2NTJkMWRmMzZkMGYzYjBiOTI0N2YiLCJ1c2VySWQiOiIzNzM2NzY1NDcifQ==</vt:lpwstr>
  </property>
</Properties>
</file>