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440113-2024-01595</w:t>
      </w:r>
    </w:p>
    <w:p>
      <w:pPr>
        <w:pStyle w:val="null3"/>
        <w:jc w:val="center"/>
        <w:outlineLvl w:val="3"/>
      </w:pPr>
      <w:r>
        <w:rPr>
          <w:b/>
          <w:sz w:val="24"/>
        </w:rPr>
        <w:t>采购项目编号：</w:t>
      </w:r>
      <w:r>
        <w:rPr>
          <w:b/>
          <w:sz w:val="24"/>
        </w:rPr>
        <w:t>GZQR-2024-ZFCG002</w:t>
      </w:r>
    </w:p>
    <w:p>
      <w:pPr>
        <w:pStyle w:val="null3"/>
        <w:jc w:val="center"/>
        <w:outlineLvl w:val="3"/>
      </w:pPr>
      <w:r>
        <w:rPr>
          <w:b/>
          <w:sz w:val="24"/>
        </w:rPr>
        <w:t>项目名称：</w:t>
      </w:r>
      <w:r>
        <w:rPr>
          <w:b/>
          <w:sz w:val="24"/>
        </w:rPr>
        <w:t>2024年度番禺区水务工程建管中心保洁、绿化、剪草等劳务服务采购</w:t>
      </w:r>
    </w:p>
    <w:p>
      <w:pPr>
        <w:pStyle w:val="null3"/>
        <w:jc w:val="center"/>
        <w:outlineLvl w:val="3"/>
      </w:pPr>
      <w:r>
        <w:rPr>
          <w:b/>
          <w:sz w:val="24"/>
        </w:rPr>
        <w:t>采购人：</w:t>
      </w:r>
      <w:r>
        <w:rPr>
          <w:b/>
          <w:sz w:val="24"/>
        </w:rPr>
        <w:t>广州市番禺区水务工程建管中心(广州市番禺区水旱灾害防御中心)</w:t>
      </w:r>
    </w:p>
    <w:p>
      <w:pPr>
        <w:pStyle w:val="null3"/>
        <w:jc w:val="center"/>
        <w:outlineLvl w:val="3"/>
      </w:pPr>
      <w:r>
        <w:rPr>
          <w:b/>
          <w:sz w:val="24"/>
        </w:rPr>
        <w:t>采购代理机构：</w:t>
      </w:r>
      <w:r>
        <w:rPr>
          <w:b/>
          <w:sz w:val="24"/>
        </w:rPr>
        <w:t>广州桥润招采造价咨询有限公司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广州桥润招采造价咨询有限公司</w:t>
      </w:r>
      <w:r>
        <w:rPr/>
        <w:t>受</w:t>
      </w:r>
      <w:r>
        <w:rPr/>
        <w:t>广州市番禺区水务工程建管中心(广州市番禺区水旱灾害防御中心)</w:t>
      </w:r>
      <w:r>
        <w:rPr/>
        <w:t>的委托，采用</w:t>
      </w:r>
      <w:r>
        <w:rPr/>
        <w:t>公开招标</w:t>
      </w:r>
      <w:r>
        <w:rPr/>
        <w:t>方式组织采购</w:t>
      </w:r>
      <w:r>
        <w:rPr/>
        <w:t>2024年度番禺区水务工程建管中心保洁、绿化、剪草等劳务服务采购</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2024年度番禺区水务工程建管中心保洁、绿化、剪草等劳务服务采购</w:t>
      </w:r>
    </w:p>
    <w:p>
      <w:pPr>
        <w:pStyle w:val="null3"/>
        <w:ind w:firstLine="480"/>
      </w:pPr>
      <w:r>
        <w:rPr/>
        <w:t>采购计划编号：</w:t>
      </w:r>
      <w:r>
        <w:rPr/>
        <w:t>440113-2024-01595</w:t>
      </w:r>
    </w:p>
    <w:p>
      <w:pPr>
        <w:pStyle w:val="null3"/>
        <w:ind w:firstLine="480"/>
      </w:pPr>
      <w:r>
        <w:rPr/>
        <w:t>采购项目编号：</w:t>
      </w:r>
      <w:r>
        <w:rPr/>
        <w:t>GZQR-2024-ZFCG002</w:t>
      </w:r>
    </w:p>
    <w:p>
      <w:pPr>
        <w:pStyle w:val="null3"/>
        <w:ind w:firstLine="480"/>
      </w:pPr>
      <w:r>
        <w:rPr/>
        <w:t>采购方式：</w:t>
      </w:r>
      <w:r>
        <w:rPr/>
        <w:t>公开招标</w:t>
      </w:r>
    </w:p>
    <w:p>
      <w:pPr>
        <w:pStyle w:val="null3"/>
        <w:ind w:firstLine="480"/>
      </w:pPr>
      <w:r>
        <w:rPr/>
        <w:t>预算金额：</w:t>
      </w:r>
      <w:r>
        <w:rPr/>
        <w:t>9,500,000.00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采购包1(2024年度番禺区水务工程建管中心保洁、绿化、剪草等劳务服务采购):</w:t>
      </w:r>
    </w:p>
    <w:p>
      <w:pPr>
        <w:pStyle w:val="null3"/>
      </w:pPr>
      <w:r>
        <w:rPr/>
        <w:t>采购包预算金额：9,500,000.00元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其他水利管理服务</w:t>
            </w:r>
          </w:p>
        </w:tc>
        <w:tc>
          <w:tcPr>
            <w:tcW w:type="dxa" w:w="2136"/>
          </w:tcPr>
          <w:p>
            <w:pPr>
              <w:pStyle w:val="null3"/>
            </w:pPr>
            <w:r>
              <w:rPr/>
              <w:t>番禺区水务工程建管中心保洁、绿化、剪草等劳务服务采购</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合同履行期限：自合同签订之日起12个月</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2）有依法缴纳税收和社会保障资金的良好记录：按格式要求签署《资格文件声明函》。</w:t>
      </w:r>
    </w:p>
    <w:p>
      <w:pPr>
        <w:pStyle w:val="null3"/>
      </w:pPr>
    </w:p>
    <w:p>
      <w:pPr>
        <w:pStyle w:val="null3"/>
      </w:pPr>
      <w:r>
        <w:rPr/>
        <w:t>3）具有良好的商业信誉和健全的财务会计制度：按格式要求签署《资格文件声明函》。</w:t>
      </w:r>
    </w:p>
    <w:p>
      <w:pPr>
        <w:pStyle w:val="null3"/>
      </w:pPr>
    </w:p>
    <w:p>
      <w:pPr>
        <w:pStyle w:val="null3"/>
      </w:pPr>
      <w:r>
        <w:rPr/>
        <w:t>4）履行合同所必需的设备和专业技术能力：按格式要求签署《资格文件声明函》。</w:t>
      </w:r>
    </w:p>
    <w:p>
      <w:pPr>
        <w:pStyle w:val="null3"/>
      </w:pPr>
    </w:p>
    <w:p>
      <w:pPr>
        <w:pStyle w:val="null3"/>
      </w:pPr>
      <w:r>
        <w:rPr/>
        <w:t>5）参加采购活动前3年内，在经营活动中没有重大违法记录：按格式要求签署《资格文件声明函》。</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采购包1（2024年度番禺区水务工程建管中心保洁、绿化、剪草等劳务服务采购）：</w:t>
      </w:r>
      <w:r>
        <w:rPr/>
        <w:t>参与的供应商服务全部由符合政策要求的中小企业承接</w:t>
      </w:r>
    </w:p>
    <w:p>
      <w:pPr>
        <w:pStyle w:val="null3"/>
        <w:outlineLvl w:val="3"/>
      </w:pPr>
      <w:r>
        <w:rPr>
          <w:b/>
          <w:sz w:val="24"/>
        </w:rPr>
        <w:t>3.本项目特定的资格要求：</w:t>
      </w:r>
    </w:p>
    <w:p>
      <w:pPr>
        <w:pStyle w:val="null3"/>
      </w:pPr>
    </w:p>
    <w:p>
      <w:pPr>
        <w:pStyle w:val="null3"/>
      </w:pPr>
      <w:r>
        <w:rPr/>
        <w:t>采购包1（2024年度番禺区水务工程建管中心保洁、绿化、剪草等劳务服务采购）：</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广州市番禺区水务工程建管中心(广州市番禺区水旱灾害防御中心)</w:t>
      </w:r>
    </w:p>
    <w:p>
      <w:pPr>
        <w:pStyle w:val="null3"/>
        <w:ind w:firstLine="480"/>
      </w:pPr>
      <w:r>
        <w:rPr/>
        <w:t>地址：</w:t>
      </w:r>
      <w:r>
        <w:rPr/>
        <w:t>广州市番禺区市桥街环城东路20号</w:t>
      </w:r>
    </w:p>
    <w:p>
      <w:pPr>
        <w:pStyle w:val="null3"/>
        <w:ind w:firstLine="480"/>
      </w:pPr>
      <w:r>
        <w:rPr/>
        <w:t>联系方式：</w:t>
      </w:r>
      <w:r>
        <w:rPr/>
        <w:t>84616424</w:t>
      </w:r>
    </w:p>
    <w:p>
      <w:pPr>
        <w:pStyle w:val="null3"/>
        <w:outlineLvl w:val="3"/>
      </w:pPr>
      <w:r>
        <w:rPr>
          <w:b/>
          <w:sz w:val="24"/>
        </w:rPr>
        <w:t>2.采购代理机构信息</w:t>
      </w:r>
    </w:p>
    <w:p>
      <w:pPr>
        <w:pStyle w:val="null3"/>
        <w:ind w:firstLine="480"/>
      </w:pPr>
      <w:r>
        <w:rPr/>
        <w:t>名称：</w:t>
      </w:r>
      <w:r>
        <w:rPr/>
        <w:t>广州桥润招采造价咨询有限公司</w:t>
      </w:r>
    </w:p>
    <w:p>
      <w:pPr>
        <w:pStyle w:val="null3"/>
        <w:ind w:firstLine="480"/>
      </w:pPr>
      <w:r>
        <w:rPr/>
        <w:t>地址：</w:t>
      </w:r>
      <w:r>
        <w:rPr/>
        <w:t>广东省广州市番禺区东环街天保路5号</w:t>
      </w:r>
    </w:p>
    <w:p>
      <w:pPr>
        <w:pStyle w:val="null3"/>
        <w:ind w:firstLine="480"/>
      </w:pPr>
      <w:r>
        <w:rPr/>
        <w:t>联系方式：</w:t>
      </w:r>
      <w:r>
        <w:rPr/>
        <w:t>020-84880027</w:t>
      </w:r>
    </w:p>
    <w:p>
      <w:pPr>
        <w:pStyle w:val="null3"/>
        <w:outlineLvl w:val="3"/>
      </w:pPr>
      <w:r>
        <w:rPr>
          <w:b/>
          <w:sz w:val="24"/>
        </w:rPr>
        <w:t>3.项目联系方式</w:t>
      </w:r>
    </w:p>
    <w:p>
      <w:pPr>
        <w:pStyle w:val="null3"/>
        <w:ind w:firstLine="480"/>
      </w:pPr>
      <w:r>
        <w:rPr/>
        <w:t>项目联系人：</w:t>
      </w:r>
      <w:r>
        <w:rPr/>
        <w:t>彭工</w:t>
      </w:r>
    </w:p>
    <w:p>
      <w:pPr>
        <w:pStyle w:val="null3"/>
        <w:ind w:firstLine="480"/>
      </w:pPr>
      <w:r>
        <w:rPr/>
        <w:t>电话：</w:t>
      </w:r>
      <w:r>
        <w:rPr/>
        <w:t>020-84880027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广州桥润招采造价咨询有限公司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sz w:val="21"/>
        </w:rPr>
        <w:t>本次采购项目为番禺区水利设施保洁、绿化、剪草等养护工作，包括我区外江堤防、水闸、泵站、水库、山塘及区管内河堤等。本项目确定一家服务供应商，负责为</w:t>
      </w:r>
      <w:r>
        <w:rPr>
          <w:sz w:val="21"/>
        </w:rPr>
        <w:t>2024</w:t>
      </w:r>
      <w:r>
        <w:rPr>
          <w:sz w:val="21"/>
        </w:rPr>
        <w:t>年番禺区水利设施保洁、绿化、剪草及其他临时性养护施工工作提供服务，服务期为</w:t>
      </w:r>
      <w:r>
        <w:rPr>
          <w:sz w:val="21"/>
        </w:rPr>
        <w:t>1</w:t>
      </w:r>
      <w:r>
        <w:rPr>
          <w:sz w:val="21"/>
        </w:rPr>
        <w:t>年。</w:t>
      </w:r>
    </w:p>
    <w:p>
      <w:pPr>
        <w:pStyle w:val="null3"/>
      </w:pPr>
    </w:p>
    <w:p>
      <w:pPr>
        <w:pStyle w:val="null3"/>
      </w:pPr>
      <w:r>
        <w:rPr/>
        <w:t>采购包1（2024年度番禺区水务工程建管中心保洁、绿化、剪草等劳务服务采购）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所有服务人员在中标后3个工作日内配备到位</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1期：支付比例100%,1.按月支付，每月5日前采购人与中标人核对服务费用，核对无误后，中标人开具正式发票。采购人收到发票后在10个工作日之内向中标人拨付上月的服务费用。 注：中标人凭以下资料（包括但不限于）办理费用结算： 1.中标通知书； 2.合同； 3.中标人开具的正式发票； 4.其他相关资料。  2.因采购人使用的是财政资金，采购人在前款规定的付款时间为向支付部门提出办理财政支付申请手续的时间（不含政府财政支付部门审核的时间），采购人在规定时间内提出支付申请手续后即视为采购人已经按期支付。如因执行该程序而使拨款未能及时到位，中标人不得以此为由对采购人索偿。</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将不定期按照本项目的服务要求和相关规定对服务情况进行检查及下达整改通知；采购人按照本项目的服务要求和相关规定，结合服务情况记录等进行验收，必要时邀请相关的专业人员或机构参与验收，若验收不合格的，中标人必须整改，直到通过验收为止。</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1，1.中标人按采购人的需求通知，按要求派员完成采购人指定地点开展水利设施保洁、绿化、剪草等养护及其他临时性施工工作。 2.有效服务期内，中标人接采购人的服务通知后，1小时内做出响应，2小时内到达现场，按照采购人要求进行处理；如遇突发事件或突击任务，中标人半小时内做出响应，1小时内到达现场，按照采购人要求进行处理。 3.工作期间如发现有人损坏、占用绿地或附属设施，中标人应及时制止并向采购人汇报情况，必要时为采购人提供现场记录(相片、报告)，超过24小时不上报采购人的，则由中标人负责按原貌恢复。 4.在接到采购人电话等通知后，中标人管理人员应能在2小时内到达现场处理工作。</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1.中标人按采购人的需求通知，按要求派员完成采购人指定地点开展水利设施保洁、绿化、剪草等养护及其他临时性施工工作。 2.有效服务期内，中标人接采购人的服务通知后，1小时内做出响应，2小时内到达现场，按照采购人要求进行处理；如遇突发事件或突击任务，中标人半小时内做出响应，1小时内到达现场，按照采购人要求进行处理。 3.工作期间如发现有人损坏、占用绿地或附属设施，中标人应及时制止并向采购人汇报情况，必要时为采购人提供现场记录(相片、报告)，超过24小时不上报采购人的，则由中标人负责按原貌恢复。 4.投标报价包括但不限于：人员工资、社保、住房公积金、福利、劳工意外保险等完成本项目内容所需的一切费用。除上述费用外，采购人不再支付其他任何费用。 5.结算方式： （1）中标人凭有效文件与采购人按月报账结算。 （2）劳务服务费用（包括固定工作所需人员的基本工资、社保保险费、住房公积金、津贴、补贴、奖金、福利和其他费用以及临时性施工所需人员产生的用工服务费用等，以实际发生额为准）由采购人向番禺区财政局申请支付。 3.中标人凭以下有效文件与采购人结算： （1）合同（首次支付需出具）； （2）中标人开具的正式发票（每次支付需出具）； （3）每月的完成服务内容所需人员劳务费用明细表（经采购人确认，每次支付需出具）； （4）中标通知书（首次支付需出具）。 4.因采购人使用的是财政资金，采购人在前款规定的付款时间为向政府采购支付部门提出办理财政支付申请手续的时间（不含政府财政支付部门审核的时间）。</w:t>
            </w:r>
          </w:p>
        </w:tc>
        <w:tc>
          <w:tcPr>
            <w:tcW w:type="dxa" w:w="2076"/>
          </w:tcPr>
          <w:p>
            <w:pPr>
              <w:pStyle w:val="null3"/>
              <w:jc w:val="left"/>
            </w:pPr>
            <w:r>
              <w:rPr/>
              <w:t>商务要求</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其他水利管理服务</w:t>
            </w:r>
          </w:p>
        </w:tc>
        <w:tc>
          <w:tcPr>
            <w:tcW w:type="dxa" w:w="933"/>
          </w:tcPr>
          <w:p>
            <w:pPr>
              <w:pStyle w:val="null3"/>
              <w:jc w:val="left"/>
            </w:pPr>
            <w:r>
              <w:rPr/>
              <w:t>番禺区水务工程建管中心保洁、绿化、剪草等劳务服务采购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9,500,000.00</w:t>
            </w:r>
          </w:p>
        </w:tc>
        <w:tc>
          <w:tcPr>
            <w:tcW w:type="dxa" w:w="933"/>
          </w:tcPr>
          <w:p>
            <w:pPr>
              <w:pStyle w:val="null3"/>
              <w:jc w:val="right"/>
            </w:pPr>
            <w:r>
              <w:rPr/>
              <w:t>9,500,000.00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番禺区水务工程建管中心保洁、绿化、剪草等劳务服务采购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w:t>
            </w:r>
            <w:r>
              <w:rPr>
                <w:sz w:val="21"/>
              </w:rPr>
              <w:t>服务内容:</w:t>
            </w:r>
            <w:r>
              <w:rPr>
                <w:sz w:val="21"/>
              </w:rPr>
              <w:t>番禺区水利设施维修养护保洁、绿化、剪草等劳务服务工作及其他临时性养护施工，范围包括我区外江堤防</w:t>
            </w:r>
            <w:r>
              <w:rPr>
                <w:sz w:val="21"/>
              </w:rPr>
              <w:t>213.015</w:t>
            </w:r>
            <w:r>
              <w:rPr>
                <w:sz w:val="21"/>
              </w:rPr>
              <w:t>公里、水闸</w:t>
            </w:r>
            <w:r>
              <w:rPr>
                <w:sz w:val="21"/>
              </w:rPr>
              <w:t>201</w:t>
            </w:r>
            <w:r>
              <w:rPr>
                <w:sz w:val="21"/>
              </w:rPr>
              <w:t>座、泵站</w:t>
            </w:r>
            <w:r>
              <w:rPr>
                <w:sz w:val="21"/>
              </w:rPr>
              <w:t>130</w:t>
            </w:r>
            <w:r>
              <w:rPr>
                <w:sz w:val="21"/>
              </w:rPr>
              <w:t>座、水库</w:t>
            </w:r>
            <w:r>
              <w:rPr>
                <w:sz w:val="21"/>
              </w:rPr>
              <w:t>5</w:t>
            </w:r>
            <w:r>
              <w:rPr>
                <w:sz w:val="21"/>
              </w:rPr>
              <w:t>座、山塘</w:t>
            </w:r>
            <w:r>
              <w:rPr>
                <w:sz w:val="21"/>
              </w:rPr>
              <w:t>12</w:t>
            </w:r>
            <w:r>
              <w:rPr>
                <w:sz w:val="21"/>
              </w:rPr>
              <w:t>座及区管内河堤</w:t>
            </w:r>
            <w:r>
              <w:rPr>
                <w:sz w:val="21"/>
              </w:rPr>
              <w:t>34.3</w:t>
            </w:r>
            <w:r>
              <w:rPr>
                <w:sz w:val="21"/>
              </w:rPr>
              <w:t>公里等;</w:t>
            </w:r>
          </w:p>
          <w:p>
            <w:pPr>
              <w:pStyle w:val="null3"/>
            </w:pPr>
            <w:r>
              <w:rPr/>
              <w:t>二、</w:t>
            </w:r>
            <w:r>
              <w:rPr>
                <w:sz w:val="21"/>
              </w:rPr>
              <w:t>服务人员岗次及要求：</w:t>
            </w:r>
          </w:p>
          <w:p>
            <w:pPr>
              <w:pStyle w:val="null3"/>
            </w:pPr>
            <w:r>
              <w:rPr>
                <w:sz w:val="21"/>
              </w:rPr>
              <w:t>（1）</w:t>
            </w:r>
            <w:r>
              <w:rPr>
                <w:sz w:val="21"/>
              </w:rPr>
              <w:t>岗位：管理员；岗次：不少于</w:t>
            </w:r>
            <w:r>
              <w:rPr>
                <w:sz w:val="21"/>
              </w:rPr>
              <w:t>26</w:t>
            </w:r>
            <w:r>
              <w:rPr>
                <w:sz w:val="21"/>
              </w:rPr>
              <w:t>个；岗位要求：男性</w:t>
            </w:r>
            <w:r>
              <w:rPr>
                <w:sz w:val="21"/>
              </w:rPr>
              <w:t>18-59</w:t>
            </w:r>
            <w:r>
              <w:rPr>
                <w:sz w:val="21"/>
              </w:rPr>
              <w:t>岁，女性</w:t>
            </w:r>
            <w:r>
              <w:rPr>
                <w:sz w:val="21"/>
              </w:rPr>
              <w:t>18-49</w:t>
            </w:r>
            <w:r>
              <w:rPr>
                <w:sz w:val="21"/>
              </w:rPr>
              <w:t>岁，大专及以上学历。工作职责：主要负责水利设施巡视检查、工作台账资料收集整理及其他相关管理工作。</w:t>
            </w:r>
          </w:p>
          <w:p>
            <w:pPr>
              <w:pStyle w:val="null3"/>
            </w:pPr>
            <w:r>
              <w:rPr>
                <w:sz w:val="21"/>
              </w:rPr>
              <w:t>（2）</w:t>
            </w:r>
            <w:r>
              <w:rPr>
                <w:sz w:val="21"/>
              </w:rPr>
              <w:t>岗位：扫地车司机；岗次：不少于</w:t>
            </w:r>
            <w:r>
              <w:rPr>
                <w:sz w:val="21"/>
              </w:rPr>
              <w:t>1</w:t>
            </w:r>
            <w:r>
              <w:rPr>
                <w:sz w:val="21"/>
              </w:rPr>
              <w:t>个；岗位要求：男性</w:t>
            </w:r>
            <w:r>
              <w:rPr>
                <w:sz w:val="21"/>
              </w:rPr>
              <w:t>18-59</w:t>
            </w:r>
            <w:r>
              <w:rPr>
                <w:sz w:val="21"/>
              </w:rPr>
              <w:t>岁，女性</w:t>
            </w:r>
            <w:r>
              <w:rPr>
                <w:sz w:val="21"/>
              </w:rPr>
              <w:t>18-49</w:t>
            </w:r>
            <w:r>
              <w:rPr>
                <w:sz w:val="21"/>
              </w:rPr>
              <w:t>岁，初中及以上学历，持有</w:t>
            </w:r>
            <w:r>
              <w:rPr>
                <w:sz w:val="21"/>
              </w:rPr>
              <w:t>D</w:t>
            </w:r>
            <w:r>
              <w:rPr>
                <w:sz w:val="21"/>
              </w:rPr>
              <w:t>牌及以上驾驶证，身体健康且无犯罪记录的、无严重的违章记录、无吸毒、酗酒等不良习性。有</w:t>
            </w:r>
            <w:r>
              <w:rPr>
                <w:sz w:val="21"/>
              </w:rPr>
              <w:t>3</w:t>
            </w:r>
            <w:r>
              <w:rPr>
                <w:sz w:val="21"/>
              </w:rPr>
              <w:t>年及以上驾驶经验。工作职责：负责驾驶扫地车进行堤防路面清扫，效率要求清扫堤防路面</w:t>
            </w:r>
            <w:r>
              <w:rPr>
                <w:sz w:val="21"/>
              </w:rPr>
              <w:t>12</w:t>
            </w:r>
            <w:r>
              <w:rPr>
                <w:sz w:val="21"/>
              </w:rPr>
              <w:t>公里</w:t>
            </w:r>
            <w:r>
              <w:rPr>
                <w:sz w:val="21"/>
              </w:rPr>
              <w:t>/</w:t>
            </w:r>
            <w:r>
              <w:rPr>
                <w:sz w:val="21"/>
              </w:rPr>
              <w:t>天。</w:t>
            </w:r>
            <w:r>
              <w:rPr>
                <w:sz w:val="21"/>
              </w:rPr>
              <w:t>3.</w:t>
            </w:r>
            <w:r>
              <w:rPr>
                <w:sz w:val="21"/>
              </w:rPr>
              <w:t>岗位：水利设施运行工；岗次：不少于</w:t>
            </w:r>
            <w:r>
              <w:rPr>
                <w:sz w:val="21"/>
              </w:rPr>
              <w:t>5</w:t>
            </w:r>
            <w:r>
              <w:rPr>
                <w:sz w:val="21"/>
              </w:rPr>
              <w:t>个；岗位要求：男性</w:t>
            </w:r>
            <w:r>
              <w:rPr>
                <w:sz w:val="21"/>
              </w:rPr>
              <w:t>18-59</w:t>
            </w:r>
            <w:r>
              <w:rPr>
                <w:sz w:val="21"/>
              </w:rPr>
              <w:t>岁，女性</w:t>
            </w:r>
            <w:r>
              <w:rPr>
                <w:sz w:val="21"/>
              </w:rPr>
              <w:t>18-49</w:t>
            </w:r>
            <w:r>
              <w:rPr>
                <w:sz w:val="21"/>
              </w:rPr>
              <w:t>岁，身体健康，身体无明显缺陷，初中及以上学历。</w:t>
            </w:r>
          </w:p>
          <w:p>
            <w:pPr>
              <w:pStyle w:val="null3"/>
            </w:pPr>
            <w:r>
              <w:rPr>
                <w:sz w:val="21"/>
              </w:rPr>
              <w:t>（3）</w:t>
            </w:r>
            <w:r>
              <w:rPr>
                <w:sz w:val="21"/>
              </w:rPr>
              <w:t>岗位：保洁、绿化及剪草工；岗次：不少于</w:t>
            </w:r>
            <w:r>
              <w:rPr>
                <w:sz w:val="21"/>
              </w:rPr>
              <w:t>130</w:t>
            </w:r>
            <w:r>
              <w:rPr>
                <w:sz w:val="21"/>
              </w:rPr>
              <w:t>个；岗位要求：男性</w:t>
            </w:r>
            <w:r>
              <w:rPr>
                <w:sz w:val="21"/>
              </w:rPr>
              <w:t>18-65</w:t>
            </w:r>
            <w:r>
              <w:rPr>
                <w:sz w:val="21"/>
              </w:rPr>
              <w:t>岁，女性</w:t>
            </w:r>
            <w:r>
              <w:rPr>
                <w:sz w:val="21"/>
              </w:rPr>
              <w:t>18-60</w:t>
            </w:r>
            <w:r>
              <w:rPr>
                <w:sz w:val="21"/>
              </w:rPr>
              <w:t>岁，身体健康，身体无明显缺陷，学历不限。工作职责：负责水闸、泵站、水库、山塘、堤防的卫生保洁、绿化及剪草工作的现场实施，绿化修剪灌木效率要求</w:t>
            </w:r>
            <w:r>
              <w:rPr>
                <w:sz w:val="21"/>
              </w:rPr>
              <w:t>150</w:t>
            </w:r>
            <w:r>
              <w:rPr>
                <w:sz w:val="21"/>
              </w:rPr>
              <w:t>㎡</w:t>
            </w:r>
            <w:r>
              <w:rPr>
                <w:sz w:val="21"/>
              </w:rPr>
              <w:t>/</w:t>
            </w:r>
            <w:r>
              <w:rPr>
                <w:sz w:val="21"/>
              </w:rPr>
              <w:t>小时，绿化修剪纯草地效率要求</w:t>
            </w:r>
            <w:r>
              <w:rPr>
                <w:sz w:val="21"/>
              </w:rPr>
              <w:t>275</w:t>
            </w:r>
            <w:r>
              <w:rPr>
                <w:sz w:val="21"/>
              </w:rPr>
              <w:t>㎡</w:t>
            </w:r>
            <w:r>
              <w:rPr>
                <w:sz w:val="21"/>
              </w:rPr>
              <w:t>/</w:t>
            </w:r>
            <w:r>
              <w:rPr>
                <w:sz w:val="21"/>
              </w:rPr>
              <w:t>小时，绿化修剪灌木、树木混合草地效率要求</w:t>
            </w:r>
            <w:r>
              <w:rPr>
                <w:sz w:val="21"/>
              </w:rPr>
              <w:t>200</w:t>
            </w:r>
            <w:r>
              <w:rPr>
                <w:sz w:val="21"/>
              </w:rPr>
              <w:t>㎡</w:t>
            </w:r>
            <w:r>
              <w:rPr>
                <w:sz w:val="21"/>
              </w:rPr>
              <w:t>/</w:t>
            </w:r>
            <w:r>
              <w:rPr>
                <w:sz w:val="21"/>
              </w:rPr>
              <w:t>小时，堤面人工保洁效率要求</w:t>
            </w:r>
            <w:r>
              <w:rPr>
                <w:sz w:val="21"/>
              </w:rPr>
              <w:t>300</w:t>
            </w:r>
            <w:r>
              <w:rPr>
                <w:sz w:val="21"/>
              </w:rPr>
              <w:t>㎡</w:t>
            </w:r>
            <w:r>
              <w:rPr>
                <w:sz w:val="21"/>
              </w:rPr>
              <w:t>/</w:t>
            </w:r>
            <w:r>
              <w:rPr>
                <w:sz w:val="21"/>
              </w:rPr>
              <w:t>小时，迎水坡、背水坡等斜坡保洁效率要求</w:t>
            </w:r>
            <w:r>
              <w:rPr>
                <w:sz w:val="21"/>
              </w:rPr>
              <w:t>500</w:t>
            </w:r>
            <w:r>
              <w:rPr>
                <w:sz w:val="21"/>
              </w:rPr>
              <w:t>㎡</w:t>
            </w:r>
            <w:r>
              <w:rPr>
                <w:sz w:val="21"/>
              </w:rPr>
              <w:t>/</w:t>
            </w:r>
            <w:r>
              <w:rPr>
                <w:sz w:val="21"/>
              </w:rPr>
              <w:t>小时。</w:t>
            </w:r>
          </w:p>
          <w:p>
            <w:pPr>
              <w:pStyle w:val="null3"/>
            </w:pPr>
            <w:r>
              <w:rPr>
                <w:sz w:val="21"/>
              </w:rPr>
              <w:t>（4）</w:t>
            </w:r>
            <w:r>
              <w:rPr>
                <w:sz w:val="21"/>
              </w:rPr>
              <w:t>岗位：养护工人；岗次：按实际服务需求安排；岗位要求：男性</w:t>
            </w:r>
            <w:r>
              <w:rPr>
                <w:sz w:val="21"/>
              </w:rPr>
              <w:t>18-59</w:t>
            </w:r>
            <w:r>
              <w:rPr>
                <w:sz w:val="21"/>
              </w:rPr>
              <w:t>岁，女性</w:t>
            </w:r>
            <w:r>
              <w:rPr>
                <w:sz w:val="21"/>
              </w:rPr>
              <w:t>18-49</w:t>
            </w:r>
            <w:r>
              <w:rPr>
                <w:sz w:val="21"/>
              </w:rPr>
              <w:t>岁，身体健康，身体无明显缺陷，学历不限。工作职责：负责其他临时性、短期性水利设施养护施工。</w:t>
            </w:r>
            <w:r>
              <w:rPr>
                <w:sz w:val="21"/>
              </w:rPr>
              <w:t>注：以上服务人员派出前均需经采购人审核并同意，对不能满足服务要求的人员，采购人向中标中标人提出后，三天内中标人必须更换。</w:t>
            </w:r>
          </w:p>
          <w:p>
            <w:pPr>
              <w:pStyle w:val="null3"/>
            </w:pPr>
            <w:r>
              <w:rPr/>
              <w:t>三、</w:t>
            </w:r>
            <w:r>
              <w:rPr>
                <w:sz w:val="21"/>
              </w:rPr>
              <w:t>（一）服务人员的管理过程及双方权利义务：</w:t>
            </w:r>
          </w:p>
          <w:p>
            <w:pPr>
              <w:pStyle w:val="null3"/>
              <w:ind w:firstLine="480"/>
              <w:jc w:val="both"/>
            </w:pPr>
            <w:r>
              <w:rPr>
                <w:sz w:val="21"/>
              </w:rPr>
              <w:t>1</w:t>
            </w:r>
            <w:r>
              <w:rPr>
                <w:sz w:val="21"/>
              </w:rPr>
              <w:t>、服务人员的确定：</w:t>
            </w:r>
          </w:p>
          <w:p>
            <w:pPr>
              <w:pStyle w:val="null3"/>
              <w:ind w:firstLine="480"/>
              <w:jc w:val="both"/>
            </w:pPr>
            <w:r>
              <w:rPr>
                <w:sz w:val="21"/>
              </w:rPr>
              <w:t>（</w:t>
            </w:r>
            <w:r>
              <w:rPr>
                <w:sz w:val="21"/>
              </w:rPr>
              <w:t>1</w:t>
            </w:r>
            <w:r>
              <w:rPr>
                <w:sz w:val="21"/>
              </w:rPr>
              <w:t>）中标人按照采购人服务需求，负责推荐符合条件的服务人员供采购人择优使用。采购人与中标人沟通商定，以书面方式确定服务人员的名单，根据本项目要求及合同约定和采购人的要求增加（招募）或减少（辞退）服务人员。要求所服务人员在中标后</w:t>
            </w:r>
            <w:r>
              <w:rPr>
                <w:sz w:val="21"/>
              </w:rPr>
              <w:t>3</w:t>
            </w:r>
            <w:r>
              <w:rPr>
                <w:sz w:val="21"/>
              </w:rPr>
              <w:t>个工作日内配备到位。若到期仍未配备到位的，每超期一天，在合同价款扣除人民币</w:t>
            </w:r>
            <w:r>
              <w:rPr>
                <w:sz w:val="21"/>
              </w:rPr>
              <w:t>1000</w:t>
            </w:r>
            <w:r>
              <w:rPr>
                <w:sz w:val="21"/>
              </w:rPr>
              <w:t>元</w:t>
            </w:r>
            <w:r>
              <w:rPr>
                <w:sz w:val="21"/>
              </w:rPr>
              <w:t>/</w:t>
            </w:r>
            <w:r>
              <w:rPr>
                <w:sz w:val="21"/>
              </w:rPr>
              <w:t>人，累计超过</w:t>
            </w:r>
            <w:r>
              <w:rPr>
                <w:sz w:val="21"/>
              </w:rPr>
              <w:t>3</w:t>
            </w:r>
            <w:r>
              <w:rPr>
                <w:sz w:val="21"/>
              </w:rPr>
              <w:t>天仍未配备到位的，在合同价款扣除人民币</w:t>
            </w:r>
            <w:r>
              <w:rPr>
                <w:sz w:val="21"/>
              </w:rPr>
              <w:t>2000</w:t>
            </w:r>
            <w:r>
              <w:rPr>
                <w:sz w:val="21"/>
              </w:rPr>
              <w:t>元</w:t>
            </w:r>
            <w:r>
              <w:rPr>
                <w:sz w:val="21"/>
              </w:rPr>
              <w:t>/</w:t>
            </w:r>
            <w:r>
              <w:rPr>
                <w:sz w:val="21"/>
              </w:rPr>
              <w:t>人。。</w:t>
            </w:r>
          </w:p>
          <w:p>
            <w:pPr>
              <w:pStyle w:val="null3"/>
              <w:ind w:firstLine="480"/>
              <w:jc w:val="both"/>
            </w:pPr>
            <w:r>
              <w:rPr>
                <w:sz w:val="21"/>
              </w:rPr>
              <w:t>（</w:t>
            </w:r>
            <w:r>
              <w:rPr>
                <w:sz w:val="21"/>
              </w:rPr>
              <w:t>2</w:t>
            </w:r>
            <w:r>
              <w:rPr>
                <w:sz w:val="21"/>
              </w:rPr>
              <w:t>）中标人负责拟录用人员学历及技能资格条件、用工条件的审核验证并办理录用人员的所有用工手续。</w:t>
            </w:r>
          </w:p>
          <w:p>
            <w:pPr>
              <w:pStyle w:val="null3"/>
              <w:ind w:firstLine="480"/>
              <w:jc w:val="both"/>
            </w:pPr>
            <w:r>
              <w:rPr>
                <w:sz w:val="21"/>
              </w:rPr>
              <w:t>（</w:t>
            </w:r>
            <w:r>
              <w:rPr>
                <w:sz w:val="21"/>
              </w:rPr>
              <w:t>3</w:t>
            </w:r>
            <w:r>
              <w:rPr>
                <w:sz w:val="21"/>
              </w:rPr>
              <w:t>）经采购人审核确定具体用工人员名单后，中标人负责建立工作档案等，并向采购人提供劳务服务。各岗位人员不能兼任，一人一岗。</w:t>
            </w:r>
          </w:p>
          <w:p>
            <w:pPr>
              <w:pStyle w:val="null3"/>
              <w:ind w:firstLine="480"/>
              <w:jc w:val="both"/>
            </w:pPr>
            <w:r>
              <w:rPr>
                <w:sz w:val="21"/>
              </w:rPr>
              <w:t>（</w:t>
            </w:r>
            <w:r>
              <w:rPr>
                <w:sz w:val="21"/>
              </w:rPr>
              <w:t>4</w:t>
            </w:r>
            <w:r>
              <w:rPr>
                <w:sz w:val="21"/>
              </w:rPr>
              <w:t>）中标人按照有关法律法规规定与服务人员订立书面劳动合同，为服务人员在工作所在地办理社会保险手续等，并根据采购人提供的服务人员考勤、考核、教育培训、奖惩等资料情况建立服务人员人事信息档案。对新招服务人员应在规定时间内办齐所有用工手续，并提供包括但不限于服务人员档案表、花名册、身份证及学历证复印件等供采购人备案。</w:t>
            </w:r>
          </w:p>
          <w:p>
            <w:pPr>
              <w:pStyle w:val="null3"/>
              <w:ind w:firstLine="480"/>
              <w:jc w:val="both"/>
            </w:pPr>
            <w:r>
              <w:rPr>
                <w:sz w:val="21"/>
              </w:rPr>
              <w:t>（</w:t>
            </w:r>
            <w:r>
              <w:rPr>
                <w:sz w:val="21"/>
              </w:rPr>
              <w:t>5</w:t>
            </w:r>
            <w:r>
              <w:rPr>
                <w:sz w:val="21"/>
              </w:rPr>
              <w:t>）采购人按照相关管理规定、程序和要求将不符合采购人要求的服务人员退回中标人；中标人根据采购人出具的退回的书面证明，办理相关手续。</w:t>
            </w:r>
          </w:p>
          <w:p>
            <w:pPr>
              <w:pStyle w:val="null3"/>
              <w:ind w:firstLine="480"/>
              <w:jc w:val="both"/>
            </w:pPr>
            <w:r>
              <w:rPr>
                <w:sz w:val="21"/>
              </w:rPr>
              <w:t>（</w:t>
            </w:r>
            <w:r>
              <w:rPr>
                <w:sz w:val="21"/>
              </w:rPr>
              <w:t>6</w:t>
            </w:r>
            <w:r>
              <w:rPr>
                <w:sz w:val="21"/>
              </w:rPr>
              <w:t>）在服务期内，未经采购人同意，中标人不得随意撤换或增减服务人员。</w:t>
            </w:r>
          </w:p>
          <w:p>
            <w:pPr>
              <w:pStyle w:val="null3"/>
              <w:ind w:firstLine="480"/>
              <w:jc w:val="both"/>
            </w:pPr>
            <w:r>
              <w:rPr>
                <w:sz w:val="21"/>
              </w:rPr>
              <w:t>2</w:t>
            </w:r>
            <w:r>
              <w:rPr>
                <w:sz w:val="21"/>
              </w:rPr>
              <w:t>、服务人员的上岗管理：</w:t>
            </w:r>
          </w:p>
          <w:p>
            <w:pPr>
              <w:pStyle w:val="null3"/>
              <w:ind w:firstLine="480"/>
              <w:jc w:val="both"/>
            </w:pPr>
            <w:r>
              <w:rPr>
                <w:sz w:val="21"/>
              </w:rPr>
              <w:t>（</w:t>
            </w:r>
            <w:r>
              <w:rPr>
                <w:sz w:val="21"/>
              </w:rPr>
              <w:t>1</w:t>
            </w:r>
            <w:r>
              <w:rPr>
                <w:sz w:val="21"/>
              </w:rPr>
              <w:t>）中标人在接到采购人关于接收服务人员的通知后，安排工作人员与服务人员见面并办理相关的入职手续。</w:t>
            </w:r>
          </w:p>
          <w:p>
            <w:pPr>
              <w:pStyle w:val="null3"/>
              <w:ind w:firstLine="480"/>
              <w:jc w:val="both"/>
            </w:pPr>
            <w:r>
              <w:rPr>
                <w:sz w:val="21"/>
              </w:rPr>
              <w:t>（</w:t>
            </w:r>
            <w:r>
              <w:rPr>
                <w:sz w:val="21"/>
              </w:rPr>
              <w:t>2</w:t>
            </w:r>
            <w:r>
              <w:rPr>
                <w:sz w:val="21"/>
              </w:rPr>
              <w:t>）采购人有权对服务人员进行生产组织管理，中标人须告知并指示服务人员应该服从采购人合理的工作安排，严格遵守采购人的规章制度和管理规范规程、忠于职守、文明礼貌、严格遵守劳动纪律、服从和执行采购人做出的工作安排和调度。</w:t>
            </w:r>
          </w:p>
          <w:p>
            <w:pPr>
              <w:pStyle w:val="null3"/>
              <w:ind w:firstLine="480"/>
              <w:jc w:val="both"/>
            </w:pPr>
            <w:r>
              <w:rPr>
                <w:sz w:val="21"/>
              </w:rPr>
              <w:t>（</w:t>
            </w:r>
            <w:r>
              <w:rPr>
                <w:sz w:val="21"/>
              </w:rPr>
              <w:t>3</w:t>
            </w:r>
            <w:r>
              <w:rPr>
                <w:sz w:val="21"/>
              </w:rPr>
              <w:t>）中标人应规范服务人员仪容仪表，为工作人员配备安全作业标识。采购人与中标人双方均应该将其规章制度和劳动纪律告知服务人员。</w:t>
            </w:r>
          </w:p>
          <w:p>
            <w:pPr>
              <w:pStyle w:val="null3"/>
              <w:ind w:firstLine="480"/>
              <w:jc w:val="both"/>
            </w:pPr>
            <w:r>
              <w:rPr>
                <w:sz w:val="21"/>
              </w:rPr>
              <w:t>（</w:t>
            </w:r>
            <w:r>
              <w:rPr>
                <w:sz w:val="21"/>
              </w:rPr>
              <w:t>4</w:t>
            </w:r>
            <w:r>
              <w:rPr>
                <w:sz w:val="21"/>
              </w:rPr>
              <w:t>）采购人可根据实际需要要求服务人员签订上岗承诺书，但要保证上岗承诺书不应违反相关劳动法律法规与劳动合同的约定，并不得造成各方权益不必要的减损。</w:t>
            </w:r>
          </w:p>
          <w:p>
            <w:pPr>
              <w:pStyle w:val="null3"/>
              <w:ind w:firstLine="480"/>
              <w:jc w:val="both"/>
            </w:pPr>
            <w:r>
              <w:rPr>
                <w:sz w:val="21"/>
              </w:rPr>
              <w:t>（</w:t>
            </w:r>
            <w:r>
              <w:rPr>
                <w:sz w:val="21"/>
              </w:rPr>
              <w:t>5</w:t>
            </w:r>
            <w:r>
              <w:rPr>
                <w:sz w:val="21"/>
              </w:rPr>
              <w:t>）中标人应依法制定服务人员的《外派员工手册》，对服务人员进行规范化管理，并将有关情况通知采购人。采购人对服务人员进行生产组织管理和绩效考核，并将有关情况及时通知中标人。双方应协助、支持服务人员的工作，尽量改善服务人员的工作条件和环境。</w:t>
            </w:r>
          </w:p>
          <w:p>
            <w:pPr>
              <w:pStyle w:val="null3"/>
              <w:ind w:firstLine="480"/>
              <w:jc w:val="both"/>
            </w:pPr>
            <w:r>
              <w:rPr>
                <w:sz w:val="21"/>
              </w:rPr>
              <w:t>（</w:t>
            </w:r>
            <w:r>
              <w:rPr>
                <w:sz w:val="21"/>
              </w:rPr>
              <w:t>6</w:t>
            </w:r>
            <w:r>
              <w:rPr>
                <w:sz w:val="21"/>
              </w:rPr>
              <w:t>）采购人应按照劳动法及有关规定，提供服务人员必要的工作时间、休息休假、劳动保护、劳动安全卫生以及工作条件和环境。有关绿地改造、树木花草迁移、砍伐许可证办理，以及处理违章行为、索赔及善后恢复事宜均由采购人负责组织安排实施。</w:t>
            </w:r>
          </w:p>
          <w:p>
            <w:pPr>
              <w:pStyle w:val="null3"/>
              <w:ind w:firstLine="480"/>
              <w:jc w:val="both"/>
            </w:pPr>
            <w:r>
              <w:rPr>
                <w:sz w:val="21"/>
              </w:rPr>
              <w:t>（</w:t>
            </w:r>
            <w:r>
              <w:rPr>
                <w:sz w:val="21"/>
              </w:rPr>
              <w:t>7</w:t>
            </w:r>
            <w:r>
              <w:rPr>
                <w:sz w:val="21"/>
              </w:rPr>
              <w:t>）采购人中标人双方必须认真贯彻执行国家和省、市有关安全生产工作的方针、政策。采购人中标人双方均有义务教育服务人员遵守双方各项安全生产工作的方针、政策。服务人员必须遵守采购人各项安全生产、劳动保障规章制度，严格执行安全生产操作规程。</w:t>
            </w:r>
          </w:p>
          <w:p>
            <w:pPr>
              <w:pStyle w:val="null3"/>
              <w:ind w:firstLine="480"/>
              <w:jc w:val="both"/>
            </w:pPr>
            <w:r>
              <w:rPr>
                <w:sz w:val="21"/>
              </w:rPr>
              <w:t>（</w:t>
            </w:r>
            <w:r>
              <w:rPr>
                <w:sz w:val="21"/>
              </w:rPr>
              <w:t>8</w:t>
            </w:r>
            <w:r>
              <w:rPr>
                <w:sz w:val="21"/>
              </w:rPr>
              <w:t>）采购人可依据国家、广东省、广州市有关法律法规以及采购人的有关管理规定对服务人员进行日常劳动用工管理及纪律管理监控。采购人有权按双方依法制订的《员工手册》以及各相关管理规定对违纪服务人员进行批评教育和纪律处分，对严重违纪达到解除劳动合同条件的服务人员并经中标人确认，采购人可根据规定立即终止其工作，并退回中标人进行处理。</w:t>
            </w:r>
          </w:p>
          <w:p>
            <w:pPr>
              <w:pStyle w:val="null3"/>
              <w:ind w:firstLine="480"/>
              <w:jc w:val="both"/>
            </w:pPr>
            <w:r>
              <w:rPr>
                <w:sz w:val="21"/>
              </w:rPr>
              <w:t>（</w:t>
            </w:r>
            <w:r>
              <w:rPr>
                <w:sz w:val="21"/>
              </w:rPr>
              <w:t>9</w:t>
            </w:r>
            <w:r>
              <w:rPr>
                <w:sz w:val="21"/>
              </w:rPr>
              <w:t>）中标人有权对采购人违反本协议和侵害服务人员权益的行为提出书面意见，进行交涉。</w:t>
            </w:r>
          </w:p>
          <w:p>
            <w:pPr>
              <w:pStyle w:val="null3"/>
              <w:ind w:firstLine="480"/>
              <w:jc w:val="both"/>
            </w:pPr>
            <w:r>
              <w:rPr>
                <w:sz w:val="21"/>
              </w:rPr>
              <w:t>（</w:t>
            </w:r>
            <w:r>
              <w:rPr>
                <w:sz w:val="21"/>
              </w:rPr>
              <w:t>10</w:t>
            </w:r>
            <w:r>
              <w:rPr>
                <w:sz w:val="21"/>
              </w:rPr>
              <w:t>）服务人员与采购人发生劳动争议时，中标人负责协助采购人进行调解及应诉。</w:t>
            </w:r>
          </w:p>
          <w:p>
            <w:pPr>
              <w:pStyle w:val="null3"/>
              <w:ind w:firstLine="480"/>
              <w:jc w:val="both"/>
            </w:pPr>
            <w:r>
              <w:rPr>
                <w:sz w:val="21"/>
              </w:rPr>
              <w:t>（</w:t>
            </w:r>
            <w:r>
              <w:rPr>
                <w:sz w:val="21"/>
              </w:rPr>
              <w:t>1</w:t>
            </w:r>
            <w:r>
              <w:rPr>
                <w:sz w:val="21"/>
              </w:rPr>
              <w:t>1</w:t>
            </w:r>
            <w:r>
              <w:rPr>
                <w:sz w:val="21"/>
              </w:rPr>
              <w:t>）服务人员一旦发生工伤事故，应及时送伤者就医急诊，由中标人负责服务人员的就医、工伤保险申报及认定、鉴定、赔付等有关工伤事务的善后处理。如采购人有代垫费用的，如属于工伤保险基金支付范围内的，中标人应在相关赔付到账后向采购人予以返还。</w:t>
            </w:r>
          </w:p>
          <w:p>
            <w:pPr>
              <w:pStyle w:val="null3"/>
              <w:ind w:firstLine="480"/>
              <w:jc w:val="both"/>
            </w:pPr>
            <w:r>
              <w:rPr>
                <w:sz w:val="21"/>
              </w:rPr>
              <w:t>（</w:t>
            </w:r>
            <w:r>
              <w:rPr>
                <w:sz w:val="21"/>
              </w:rPr>
              <w:t>1</w:t>
            </w:r>
            <w:r>
              <w:rPr>
                <w:sz w:val="21"/>
              </w:rPr>
              <w:t>2</w:t>
            </w:r>
            <w:r>
              <w:rPr>
                <w:sz w:val="21"/>
              </w:rPr>
              <w:t>）服务人员发生重大疾病、非因工死亡等事故，中标人依照法律法规进行调查处理。</w:t>
            </w:r>
          </w:p>
          <w:p>
            <w:pPr>
              <w:pStyle w:val="null3"/>
              <w:ind w:firstLine="480"/>
              <w:jc w:val="both"/>
            </w:pPr>
            <w:r>
              <w:rPr>
                <w:sz w:val="21"/>
              </w:rPr>
              <w:t>（</w:t>
            </w:r>
            <w:r>
              <w:rPr>
                <w:sz w:val="21"/>
              </w:rPr>
              <w:t>1</w:t>
            </w:r>
            <w:r>
              <w:rPr>
                <w:sz w:val="21"/>
              </w:rPr>
              <w:t>3</w:t>
            </w:r>
            <w:r>
              <w:rPr>
                <w:sz w:val="21"/>
              </w:rPr>
              <w:t>）服务人员因被采购人退回、中标人依从采购人指示的行为，以及在服务期间与采购人因劳务服务的履行所产生的其他纠纷，而与中标人发生纠纷提起仲裁、诉讼时，或其他的因劳务服务的履行而产生的雇主责任等承担而引致中标人争议的，采购人应协助中标人解决相关纠纷，并提供有关资料和证据。相关具有法律效力的判决书、裁定书、调解、和解书等文书中确定的法律责任，除证明为采购人过错导致外，其余由中标人承担。</w:t>
            </w:r>
          </w:p>
          <w:p>
            <w:pPr>
              <w:pStyle w:val="null3"/>
              <w:ind w:firstLine="480"/>
              <w:jc w:val="both"/>
            </w:pPr>
            <w:r>
              <w:rPr>
                <w:sz w:val="21"/>
              </w:rPr>
              <w:t>3</w:t>
            </w:r>
            <w:r>
              <w:rPr>
                <w:sz w:val="21"/>
              </w:rPr>
              <w:t>、工作时间和休息休假</w:t>
            </w:r>
          </w:p>
          <w:p>
            <w:pPr>
              <w:pStyle w:val="null3"/>
              <w:ind w:firstLine="480"/>
              <w:jc w:val="both"/>
            </w:pPr>
            <w:r>
              <w:rPr>
                <w:sz w:val="21"/>
              </w:rPr>
              <w:t>（</w:t>
            </w:r>
            <w:r>
              <w:rPr>
                <w:sz w:val="21"/>
              </w:rPr>
              <w:t>1</w:t>
            </w:r>
            <w:r>
              <w:rPr>
                <w:sz w:val="21"/>
              </w:rPr>
              <w:t>）工作时间：服务人员原则上实行标准工时工作制。标准工时工作制度为：每日工作</w:t>
            </w:r>
            <w:r>
              <w:rPr>
                <w:sz w:val="21"/>
              </w:rPr>
              <w:t>8</w:t>
            </w:r>
            <w:r>
              <w:rPr>
                <w:sz w:val="21"/>
              </w:rPr>
              <w:t>小时，每周至少休息一天，具体休息办法和时间按采购人规定，必要时员工应当服从采购人工作安排。</w:t>
            </w:r>
          </w:p>
          <w:p>
            <w:pPr>
              <w:pStyle w:val="null3"/>
              <w:ind w:firstLine="480"/>
              <w:jc w:val="both"/>
            </w:pPr>
            <w:r>
              <w:rPr>
                <w:sz w:val="21"/>
              </w:rPr>
              <w:t>（</w:t>
            </w:r>
            <w:r>
              <w:rPr>
                <w:sz w:val="21"/>
              </w:rPr>
              <w:t>2</w:t>
            </w:r>
            <w:r>
              <w:rPr>
                <w:sz w:val="21"/>
              </w:rPr>
              <w:t>）采购人负责保障服务人员享有法定休息休假和带薪年休假权利。</w:t>
            </w:r>
          </w:p>
          <w:p>
            <w:pPr>
              <w:pStyle w:val="null3"/>
              <w:ind w:firstLine="480"/>
              <w:jc w:val="both"/>
            </w:pPr>
            <w:r>
              <w:rPr>
                <w:sz w:val="21"/>
              </w:rPr>
              <w:t>（二）劳务服务协议期满员工安置问题</w:t>
            </w:r>
          </w:p>
          <w:p>
            <w:pPr>
              <w:pStyle w:val="null3"/>
              <w:ind w:firstLine="480"/>
              <w:jc w:val="both"/>
            </w:pPr>
            <w:r>
              <w:rPr>
                <w:sz w:val="21"/>
              </w:rPr>
              <w:t>采购人与中标人双方劳务服务协议到期，但中标人与服务人员的劳动合同未满，采购人与中标人双方可协商选以下任一种方法处理：</w:t>
            </w:r>
          </w:p>
          <w:p>
            <w:pPr>
              <w:pStyle w:val="null3"/>
              <w:ind w:firstLine="480"/>
              <w:jc w:val="both"/>
            </w:pPr>
            <w:r>
              <w:rPr>
                <w:sz w:val="21"/>
              </w:rPr>
              <w:t>1</w:t>
            </w:r>
            <w:r>
              <w:rPr>
                <w:sz w:val="21"/>
              </w:rPr>
              <w:t>、采购人中标人双方应优先续签劳务服务协议，如采购人不续签劳务服务协议，应当提前</w:t>
            </w:r>
            <w:r>
              <w:rPr>
                <w:sz w:val="21"/>
              </w:rPr>
              <w:t>30</w:t>
            </w:r>
            <w:r>
              <w:rPr>
                <w:sz w:val="21"/>
              </w:rPr>
              <w:t>天以书面的形式通知中标人；</w:t>
            </w:r>
          </w:p>
          <w:p>
            <w:pPr>
              <w:pStyle w:val="null3"/>
              <w:ind w:firstLine="480"/>
              <w:jc w:val="both"/>
            </w:pPr>
            <w:r>
              <w:rPr>
                <w:sz w:val="21"/>
              </w:rPr>
              <w:t>2</w:t>
            </w:r>
            <w:r>
              <w:rPr>
                <w:sz w:val="21"/>
              </w:rPr>
              <w:t>、采购人接收服务人员转为采购人正式合同制员工；</w:t>
            </w:r>
          </w:p>
          <w:p>
            <w:pPr>
              <w:pStyle w:val="null3"/>
              <w:ind w:firstLine="480"/>
              <w:jc w:val="both"/>
            </w:pPr>
            <w:r>
              <w:rPr>
                <w:sz w:val="21"/>
              </w:rPr>
              <w:t>3</w:t>
            </w:r>
            <w:r>
              <w:rPr>
                <w:sz w:val="21"/>
              </w:rPr>
              <w:t>、采购人把服务人员退回中标人，中标人应优先把服务人员安排到其他企业合适的岗位，如确实不能安排的，中标人与服务人员解除劳动关系。</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1.采购代理机构：本项目是指广州桥润招采造价咨询有限公司，负责整个采购活动的组织，依法负责编制和发布招标文件，对招标文件拥有最终的解释权，不以任何身份出任评标委员会成员。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广州市番禺区水务工程建管中心(广州市番禺区水旱灾害防御中心)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采购机构代理服务收费标准：收取。采购机构代理服务收费标准：采购机构代理服务收费标准：代理费依据国家计委关于印发《招标代理服务收费管理暂行 办法》的通知（计价格[2002]1980号）计算收取费用，以最终实际中标价为计费依据计取，上述费用由中标供应商方支付，以上费用中标（成交）人在领取中标/成交 通知书前一次性支付。</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采购包1：面向小微企业，采购包专门预留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彭工</w:t>
      </w:r>
    </w:p>
    <w:p>
      <w:pPr>
        <w:pStyle w:val="null3"/>
        <w:ind w:firstLine="480"/>
      </w:pPr>
      <w:r>
        <w:rPr/>
        <w:t>电话：</w:t>
      </w:r>
      <w:r>
        <w:rPr/>
        <w:t>020-84880027</w:t>
      </w:r>
    </w:p>
    <w:p>
      <w:pPr>
        <w:pStyle w:val="null3"/>
        <w:ind w:firstLine="480"/>
      </w:pPr>
      <w:r>
        <w:rPr/>
        <w:t>传真：</w:t>
      </w:r>
      <w:r>
        <w:rPr/>
        <w:t>020-84880027</w:t>
      </w:r>
    </w:p>
    <w:p>
      <w:pPr>
        <w:pStyle w:val="null3"/>
        <w:ind w:firstLine="480"/>
      </w:pPr>
      <w:r>
        <w:rPr/>
        <w:t>邮箱：</w:t>
      </w:r>
      <w:r>
        <w:rPr/>
        <w:t>228996335@qq.com</w:t>
      </w:r>
    </w:p>
    <w:p>
      <w:pPr>
        <w:pStyle w:val="null3"/>
        <w:ind w:firstLine="480"/>
      </w:pPr>
      <w:r>
        <w:rPr/>
        <w:t>地址：</w:t>
      </w:r>
      <w:r>
        <w:rPr/>
        <w:t>广东省广州市番禺区天保路5号</w:t>
      </w:r>
    </w:p>
    <w:p>
      <w:pPr>
        <w:pStyle w:val="null3"/>
        <w:ind w:firstLine="480"/>
      </w:pPr>
      <w:r>
        <w:rPr/>
        <w:t>邮编：</w:t>
      </w:r>
      <w:r>
        <w:rPr/>
        <w:t>511499</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度番禺区水务工程建管中心保洁、绿化、剪草等劳务服务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广州桥润招采造价咨询有限公司</w:t>
      </w:r>
      <w:r>
        <w:rPr/>
        <w:t>统一对外发布。</w:t>
      </w:r>
    </w:p>
    <w:p>
      <w:pPr>
        <w:pStyle w:val="null3"/>
        <w:ind w:firstLine="480"/>
      </w:pPr>
      <w:r>
        <w:rPr/>
        <w:t>（2）对</w:t>
      </w:r>
      <w:r>
        <w:rPr/>
        <w:t>广州桥润招采造价咨询有限公司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采购包1（2024年度番禺区水务工程建管中心保洁、绿化、剪草等劳务服务采购）：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采购包1（2024年度番禺区水务工程建管中心保洁、绿化、剪草等劳务服务采购）：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按格式要求签署《资格文件声明函》。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按格式要求签署《资格文件声明函》。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按格式要求签署《资格文件声明函》。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按格式要求签署《资格文件声明函》。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参与的供应商服务全部由符合政策要求的中小企业承接</w:t>
            </w:r>
          </w:p>
        </w:tc>
      </w:tr>
    </w:tbl>
    <w:p>
      <w:pPr>
        <w:pStyle w:val="null3"/>
        <w:ind w:firstLine="480"/>
      </w:pPr>
      <w:r>
        <w:rPr/>
        <w:t>表二符合性审查表：</w:t>
      </w:r>
    </w:p>
    <w:p>
      <w:pPr>
        <w:pStyle w:val="null3"/>
      </w:pPr>
    </w:p>
    <w:p>
      <w:pPr>
        <w:pStyle w:val="null3"/>
      </w:pPr>
      <w:r>
        <w:rPr/>
        <w:t>采购包1（2024年度番禺区水务工程建管中心保洁、绿化、剪草等劳务服务采购）：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投标报价确定且不高于最高限价</w:t>
            </w:r>
          </w:p>
        </w:tc>
        <w:tc>
          <w:tcPr>
            <w:tcW w:type="dxa" w:w="4238"/>
          </w:tcPr>
          <w:p>
            <w:pPr>
              <w:pStyle w:val="null3"/>
            </w:pPr>
            <w:r>
              <w:rPr/>
              <w:t>投标报价确定且不高于最高限价</w:t>
            </w:r>
          </w:p>
        </w:tc>
      </w:tr>
      <w:tr>
        <w:tc>
          <w:tcPr>
            <w:tcW w:type="dxa" w:w="890"/>
          </w:tcPr>
          <w:p>
            <w:pPr>
              <w:pStyle w:val="null3"/>
            </w:pPr>
            <w:r>
              <w:rPr/>
              <w:t>2</w:t>
            </w:r>
          </w:p>
        </w:tc>
        <w:tc>
          <w:tcPr>
            <w:tcW w:type="dxa" w:w="3178"/>
          </w:tcPr>
          <w:p>
            <w:pPr>
              <w:pStyle w:val="null3"/>
            </w:pPr>
            <w:r>
              <w:rPr/>
              <w:t>有盖章、签署要求的格式文件已按要求盖章、签署</w:t>
            </w:r>
          </w:p>
        </w:tc>
        <w:tc>
          <w:tcPr>
            <w:tcW w:type="dxa" w:w="4238"/>
          </w:tcPr>
          <w:p>
            <w:pPr>
              <w:pStyle w:val="null3"/>
            </w:pPr>
            <w:r>
              <w:rPr/>
              <w:t>有盖章、签署要求的格式文件已按要求盖章、签署</w:t>
            </w:r>
          </w:p>
        </w:tc>
      </w:tr>
      <w:tr>
        <w:tc>
          <w:tcPr>
            <w:tcW w:type="dxa" w:w="890"/>
          </w:tcPr>
          <w:p>
            <w:pPr>
              <w:pStyle w:val="null3"/>
            </w:pPr>
            <w:r>
              <w:rPr/>
              <w:t>3</w:t>
            </w:r>
          </w:p>
        </w:tc>
        <w:tc>
          <w:tcPr>
            <w:tcW w:type="dxa" w:w="3178"/>
          </w:tcPr>
          <w:p>
            <w:pPr>
              <w:pStyle w:val="null3"/>
            </w:pPr>
            <w:r>
              <w:rPr/>
              <w:t>未发现属无效投标的其他情形</w:t>
            </w:r>
          </w:p>
        </w:tc>
        <w:tc>
          <w:tcPr>
            <w:tcW w:type="dxa" w:w="4238"/>
          </w:tcPr>
          <w:p>
            <w:pPr>
              <w:pStyle w:val="null3"/>
            </w:pPr>
            <w:r>
              <w:rPr/>
              <w:t>未发现属无效投标的其他情形。以下为属无效投标的其他情形：（1）法定代表人或单位负责人为同一个人或者存在直接控股、管理关系的不同供应商，同时参加本项目或同一采购包投标的。（2）评标期间，供应商没有按评标委员会的要求提交法定代表人或其委托代理人签字的澄清、说明、补正或改变了投标文件的实质性内容的。（3）投标文件含有采购人不能接受的附加条件的。（4）法律、法规和 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采购包1(2024年度番禺区水务工程建管中心保洁、绿化、剪草等劳务服务采购):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人员管理方案  (15.0分)</w:t>
            </w:r>
          </w:p>
        </w:tc>
        <w:tc>
          <w:tcPr>
            <w:tcW w:type="dxa" w:w="5076"/>
          </w:tcPr>
          <w:p>
            <w:pPr>
              <w:pStyle w:val="null3"/>
              <w:jc w:val="left"/>
            </w:pPr>
            <w:r>
              <w:rPr/>
              <w:t>根据供应商提供的人员管理方案（包括人员招聘、人员培训、人才储备、人员管理规范、人员排班管理、人员考核办法）进行评审: 方案整体框架清晰，可操作性、可行性强，得15分；方案整体框架较清晰，可操作性、可行性较强，得10分；方案整体框架基本清晰，具有基本的可操作性、可行性，得5分；方案整体框架不够清晰，可操作性差、可行性差，得1分；其他或无响应，得0分。</w:t>
            </w:r>
          </w:p>
        </w:tc>
      </w:tr>
      <w:tr>
        <w:tc>
          <w:tcPr>
            <w:tcW w:type="dxa" w:w="922"/>
            <w:gridSpan w:val="2"/>
            <w:vMerge/>
          </w:tcPr>
          <w:p/>
        </w:tc>
        <w:tc>
          <w:tcPr>
            <w:tcW w:type="dxa" w:w="2307"/>
          </w:tcPr>
          <w:p>
            <w:pPr>
              <w:pStyle w:val="null3"/>
              <w:jc w:val="left"/>
            </w:pPr>
            <w:r>
              <w:rPr/>
              <w:t>劳资风险保障服务能力 (10.0分)</w:t>
            </w:r>
          </w:p>
        </w:tc>
        <w:tc>
          <w:tcPr>
            <w:tcW w:type="dxa" w:w="5076"/>
          </w:tcPr>
          <w:p>
            <w:pPr>
              <w:pStyle w:val="null3"/>
              <w:jc w:val="left"/>
            </w:pPr>
            <w:r>
              <w:rPr/>
              <w:t>根据供应商提供劳资相关的各类管理服务,用工管理,处理劳动合同,劳动纠纷;处理员工的经济补偿金,工伤认定等方案进行评审：方案完整、合理、可行强得10分；方案较完整、较合理、可行较强得7分；方案基本完整、基本合理、基本可行得4分；其他或未响应，得0分。</w:t>
            </w:r>
          </w:p>
        </w:tc>
      </w:tr>
      <w:tr>
        <w:tc>
          <w:tcPr>
            <w:tcW w:type="dxa" w:w="922"/>
            <w:gridSpan w:val="2"/>
            <w:vMerge/>
          </w:tcPr>
          <w:p/>
        </w:tc>
        <w:tc>
          <w:tcPr>
            <w:tcW w:type="dxa" w:w="2307"/>
          </w:tcPr>
          <w:p>
            <w:pPr>
              <w:pStyle w:val="null3"/>
              <w:jc w:val="left"/>
            </w:pPr>
            <w:r>
              <w:rPr/>
              <w:t>服务人员工资的合理性（人员福利待遇） (10.0分)</w:t>
            </w:r>
          </w:p>
        </w:tc>
        <w:tc>
          <w:tcPr>
            <w:tcW w:type="dxa" w:w="5076"/>
          </w:tcPr>
          <w:p>
            <w:pPr>
              <w:pStyle w:val="null3"/>
              <w:jc w:val="left"/>
            </w:pPr>
            <w:r>
              <w:rPr/>
              <w:t>投标人提供本项目服务人员薪酬方案及福利待遇方案,包括但不限于员工工资和国家规定必须购买的社会保险费用和缴存住房公积金、员工福利费、高温补贴等内容。薪酬方案科学合理，福利待遇完全满足且优于采购需求，得10分；薪酬方案比较合理，福利待遇满足采购需求，得7分；薪酬方案基本合理，福利待遇部分满足采购需求，得4分；其他或未响应，得0分。</w:t>
            </w:r>
          </w:p>
        </w:tc>
      </w:tr>
      <w:tr>
        <w:tc>
          <w:tcPr>
            <w:tcW w:type="dxa" w:w="922"/>
            <w:gridSpan w:val="2"/>
            <w:vMerge/>
          </w:tcPr>
          <w:p/>
        </w:tc>
        <w:tc>
          <w:tcPr>
            <w:tcW w:type="dxa" w:w="2307"/>
          </w:tcPr>
          <w:p>
            <w:pPr>
              <w:pStyle w:val="null3"/>
              <w:jc w:val="left"/>
            </w:pPr>
            <w:r>
              <w:rPr/>
              <w:t>应急服务能力 (10.0分)</w:t>
            </w:r>
          </w:p>
        </w:tc>
        <w:tc>
          <w:tcPr>
            <w:tcW w:type="dxa" w:w="5076"/>
          </w:tcPr>
          <w:p>
            <w:pPr>
              <w:pStyle w:val="null3"/>
              <w:jc w:val="left"/>
            </w:pPr>
            <w:r>
              <w:rPr/>
              <w:t>供应商对各种紧急突发事件分析全面且有预判性，提供的应对措施及预案完整、合理、实用性强、响应时效性强，得10分；供应商对各种紧急突发事件分析较全面且有预判性，提供的应对措施及预案较为完整、合理、实用性较强、响应时效性较强，得7分；供应商对各种紧急突发事件有基本的分析，提供的应对措施及预案基本完整、基本合理、有一定实用性和响应时效性，得4分；供应商对各种紧急突发事件分析不够全面、不具有预判性或提供的应对措施及预案简单、不够合理、实用性差、响应时效性差，得1分；其他或无响应，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自2019年以来，承担过同类劳务服务项目经验的，每项1分，最高得8分。注：须提供合同扫描件（以合同签订时间为准。分支机构投标的，总公司（总所）业绩可纳入评审）。</w:t>
            </w:r>
          </w:p>
        </w:tc>
      </w:tr>
      <w:tr>
        <w:tc>
          <w:tcPr>
            <w:tcW w:type="dxa" w:w="922"/>
            <w:gridSpan w:val="2"/>
            <w:vMerge/>
          </w:tcPr>
          <w:p/>
        </w:tc>
        <w:tc>
          <w:tcPr>
            <w:tcW w:type="dxa" w:w="2307"/>
          </w:tcPr>
          <w:p>
            <w:pPr>
              <w:pStyle w:val="null3"/>
              <w:jc w:val="left"/>
            </w:pPr>
            <w:r>
              <w:rPr/>
              <w:t>业主评价 (8.0分)</w:t>
            </w:r>
          </w:p>
        </w:tc>
        <w:tc>
          <w:tcPr>
            <w:tcW w:type="dxa" w:w="5076"/>
          </w:tcPr>
          <w:p>
            <w:pPr>
              <w:pStyle w:val="null3"/>
              <w:jc w:val="left"/>
            </w:pPr>
            <w:r>
              <w:rPr/>
              <w:t>客户评价每得一项类似“优”的评价得1分，最高得8分。（须提供客户满意度评价表/书扫描件并加盖公章作为考评依据，否则不得分）。</w:t>
            </w:r>
          </w:p>
        </w:tc>
      </w:tr>
      <w:tr>
        <w:tc>
          <w:tcPr>
            <w:tcW w:type="dxa" w:w="922"/>
            <w:gridSpan w:val="2"/>
            <w:vMerge/>
          </w:tcPr>
          <w:p/>
        </w:tc>
        <w:tc>
          <w:tcPr>
            <w:tcW w:type="dxa" w:w="2307"/>
          </w:tcPr>
          <w:p>
            <w:pPr>
              <w:pStyle w:val="null3"/>
              <w:jc w:val="left"/>
            </w:pPr>
            <w:r>
              <w:rPr/>
              <w:t>维护员工合法利益措施 (3.0分)</w:t>
            </w:r>
          </w:p>
        </w:tc>
        <w:tc>
          <w:tcPr>
            <w:tcW w:type="dxa" w:w="5076"/>
          </w:tcPr>
          <w:p>
            <w:pPr>
              <w:pStyle w:val="null3"/>
              <w:jc w:val="left"/>
            </w:pPr>
            <w:r>
              <w:rPr/>
              <w:t>供应商已依法成立了工会组织的得3分 （须提供工会法人资格证书复印件并加盖公章为考评依据，否则不得分）</w:t>
            </w:r>
          </w:p>
        </w:tc>
      </w:tr>
      <w:tr>
        <w:tc>
          <w:tcPr>
            <w:tcW w:type="dxa" w:w="922"/>
            <w:gridSpan w:val="2"/>
            <w:vMerge/>
          </w:tcPr>
          <w:p/>
        </w:tc>
        <w:tc>
          <w:tcPr>
            <w:tcW w:type="dxa" w:w="2307"/>
          </w:tcPr>
          <w:p>
            <w:pPr>
              <w:pStyle w:val="null3"/>
              <w:jc w:val="left"/>
            </w:pPr>
            <w:r>
              <w:rPr/>
              <w:t>拟投入人员情况 (6.0分)</w:t>
            </w:r>
          </w:p>
        </w:tc>
        <w:tc>
          <w:tcPr>
            <w:tcW w:type="dxa" w:w="5076"/>
          </w:tcPr>
          <w:p>
            <w:pPr>
              <w:pStyle w:val="null3"/>
              <w:jc w:val="left"/>
            </w:pPr>
            <w:r>
              <w:rPr/>
              <w:t>一、拟派项目负责人具有： 1.本科或以上学历，得1分；  2.法律顾问执业资格，得1分；  3.人力资源服务从业资格证，得1分。  二、拟派项目其他服务人员（项目负责人除外）具有： 1.本科或以上学历，得1分  2.人力资源管理类证书，得1分；同一人同时具有两项证书可以累计加分。  注：须提供人员全日制学位证书和相关资格证书、及提交投标截止日之前六个月以内任意月份的代缴个税税单或参加社会保险的《投保单》或《社会保险参保人员证明》等证明材料；不提供或提供的不符合要求的不得分。</w:t>
            </w:r>
          </w:p>
        </w:tc>
      </w:tr>
      <w:tr>
        <w:tc>
          <w:tcPr>
            <w:tcW w:type="dxa" w:w="922"/>
            <w:gridSpan w:val="2"/>
            <w:vMerge/>
          </w:tcPr>
          <w:p/>
        </w:tc>
        <w:tc>
          <w:tcPr>
            <w:tcW w:type="dxa" w:w="2307"/>
          </w:tcPr>
          <w:p>
            <w:pPr>
              <w:pStyle w:val="null3"/>
              <w:jc w:val="left"/>
            </w:pPr>
            <w:r>
              <w:rPr/>
              <w:t>企业资质能力 (6.0分)</w:t>
            </w:r>
          </w:p>
        </w:tc>
        <w:tc>
          <w:tcPr>
            <w:tcW w:type="dxa" w:w="5076"/>
          </w:tcPr>
          <w:p>
            <w:pPr>
              <w:pStyle w:val="null3"/>
              <w:jc w:val="left"/>
            </w:pPr>
            <w:r>
              <w:rPr/>
              <w:t>1、获得过由有关部门或行业协会颁发的人力资源诚信示范单位的，得2分； 2、获得过由有关部门或行业协会颁发的优秀人力资源服务单位的，得2分；  3.获得其所在地有许可管辖权的人力资源社会保障行政部门颁发的《劳务派遣经营许可证》的，得2分。   注：（提供“人力资源诚信示范单位证书”、”劳务派遣经营许可证“或“优秀人力资源服务单位”证书并加盖公章等证明材料作为考评依据，否则不得分。）</w:t>
            </w:r>
          </w:p>
        </w:tc>
      </w:tr>
      <w:tr>
        <w:tc>
          <w:tcPr>
            <w:tcW w:type="dxa" w:w="922"/>
            <w:gridSpan w:val="2"/>
            <w:vMerge/>
          </w:tcPr>
          <w:p/>
        </w:tc>
        <w:tc>
          <w:tcPr>
            <w:tcW w:type="dxa" w:w="2307"/>
          </w:tcPr>
          <w:p>
            <w:pPr>
              <w:pStyle w:val="null3"/>
              <w:jc w:val="left"/>
            </w:pPr>
            <w:r>
              <w:rPr/>
              <w:t>管理体系 (9.0分)</w:t>
            </w:r>
          </w:p>
        </w:tc>
        <w:tc>
          <w:tcPr>
            <w:tcW w:type="dxa" w:w="5076"/>
          </w:tcPr>
          <w:p>
            <w:pPr>
              <w:pStyle w:val="null3"/>
              <w:jc w:val="left"/>
            </w:pPr>
            <w:r>
              <w:rPr/>
              <w:t>供应商具有有效期内的质量管理体系认证证书、环境管理体系认证证书、职业健康安全管理体系认证证书(认证范围为：人力资源服务类) 每提供一项得3分，最高得9分。注：须提供证书复印件，并同时提供在全国认证认可信息公共服务平台上ttp://cx.cnca.cn查询结果的截图，证书状态必须为“有效”作为评审依据，已失效或撤销的不得分。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after="105"/>
        <w:ind w:firstLine="480"/>
        <w:jc w:val="center"/>
      </w:pPr>
      <w:r>
        <w:rPr>
          <w:b/>
          <w:sz w:val="40"/>
        </w:rPr>
        <w:t>劳务承包服务协议</w:t>
      </w:r>
    </w:p>
    <w:p>
      <w:pPr>
        <w:pStyle w:val="null3"/>
        <w:ind w:firstLine="480"/>
        <w:jc w:val="both"/>
      </w:pPr>
    </w:p>
    <w:p>
      <w:pPr>
        <w:pStyle w:val="null3"/>
        <w:ind w:firstLine="556"/>
        <w:jc w:val="both"/>
      </w:pPr>
      <w:r>
        <w:rPr>
          <w:b/>
          <w:sz w:val="28"/>
        </w:rPr>
        <w:t>甲方：</w:t>
      </w:r>
      <w:r>
        <w:rPr>
          <w:b/>
          <w:sz w:val="28"/>
        </w:rPr>
        <w:t>广州市番禺区水务工程建管中心（广州市番禺区水旱灾害防御中心）</w:t>
      </w:r>
    </w:p>
    <w:p>
      <w:pPr>
        <w:pStyle w:val="null3"/>
        <w:ind w:firstLine="556"/>
        <w:jc w:val="both"/>
      </w:pPr>
      <w:r>
        <w:rPr>
          <w:b/>
          <w:sz w:val="28"/>
        </w:rPr>
        <w:t>联系地址：</w:t>
      </w:r>
      <w:r>
        <w:rPr>
          <w:b/>
          <w:sz w:val="28"/>
        </w:rPr>
        <w:t>广州市番禺区市桥街环城东路</w:t>
      </w:r>
      <w:r>
        <w:rPr>
          <w:b/>
          <w:sz w:val="28"/>
        </w:rPr>
        <w:t>20号首二层</w:t>
      </w:r>
    </w:p>
    <w:p>
      <w:pPr>
        <w:pStyle w:val="null3"/>
        <w:ind w:firstLine="556"/>
        <w:jc w:val="both"/>
      </w:pPr>
      <w:r>
        <w:rPr>
          <w:b/>
          <w:sz w:val="28"/>
        </w:rPr>
        <w:t>联系电话：</w:t>
      </w:r>
      <w:r>
        <w:rPr>
          <w:b/>
          <w:sz w:val="28"/>
        </w:rPr>
        <w:t>0</w:t>
      </w:r>
      <w:r>
        <w:rPr>
          <w:b/>
          <w:sz w:val="28"/>
        </w:rPr>
        <w:t>20-84616424</w:t>
      </w:r>
    </w:p>
    <w:p>
      <w:pPr>
        <w:pStyle w:val="null3"/>
        <w:ind w:firstLine="556"/>
        <w:jc w:val="both"/>
      </w:pPr>
    </w:p>
    <w:p>
      <w:pPr>
        <w:pStyle w:val="null3"/>
        <w:ind w:firstLine="556"/>
        <w:jc w:val="both"/>
      </w:pPr>
      <w:r>
        <w:rPr>
          <w:b/>
          <w:sz w:val="28"/>
        </w:rPr>
        <w:t>乙方：</w:t>
      </w:r>
    </w:p>
    <w:p>
      <w:pPr>
        <w:pStyle w:val="null3"/>
        <w:ind w:firstLine="556"/>
        <w:jc w:val="both"/>
      </w:pPr>
      <w:r>
        <w:rPr>
          <w:b/>
          <w:sz w:val="28"/>
        </w:rPr>
        <w:t>联系地址：</w:t>
      </w:r>
    </w:p>
    <w:p>
      <w:pPr>
        <w:pStyle w:val="null3"/>
        <w:ind w:firstLine="556"/>
        <w:jc w:val="both"/>
      </w:pPr>
      <w:r>
        <w:rPr>
          <w:b/>
          <w:sz w:val="28"/>
        </w:rPr>
        <w:t>联系电话：</w:t>
      </w:r>
    </w:p>
    <w:p>
      <w:pPr>
        <w:pStyle w:val="null3"/>
        <w:ind w:firstLine="555"/>
        <w:jc w:val="both"/>
      </w:pPr>
    </w:p>
    <w:p>
      <w:pPr>
        <w:pStyle w:val="null3"/>
        <w:ind w:firstLine="555"/>
        <w:jc w:val="both"/>
      </w:pPr>
      <w:r>
        <w:rPr>
          <w:sz w:val="28"/>
        </w:rPr>
        <w:t>为提升核心业务的竞争力，提升经营效率，双方本着互利、诚信、合作的原则，根据《中华人民共和国民法典》及其他相关法律法规的规定，经平等协商，就乙方承包甲方业务各项条款达成一致，甲乙双方共同遵守。</w:t>
      </w:r>
    </w:p>
    <w:p>
      <w:pPr>
        <w:pStyle w:val="null3"/>
        <w:ind w:firstLine="555"/>
        <w:jc w:val="both"/>
      </w:pPr>
      <w:r>
        <w:rPr>
          <w:sz w:val="28"/>
        </w:rPr>
        <w:t>一、合作内容</w:t>
      </w:r>
    </w:p>
    <w:p>
      <w:pPr>
        <w:pStyle w:val="null3"/>
        <w:ind w:firstLine="555"/>
        <w:jc w:val="both"/>
      </w:pPr>
      <w:r>
        <w:rPr>
          <w:sz w:val="28"/>
        </w:rPr>
        <w:t>甲、乙双方本着诚信合作的原则，经友好协商，就乙方根据甲方具体要求，承包甲方劳务服务项目达成如下合作协议。</w:t>
      </w:r>
    </w:p>
    <w:p>
      <w:pPr>
        <w:pStyle w:val="null3"/>
        <w:ind w:firstLine="555"/>
        <w:jc w:val="both"/>
      </w:pPr>
      <w:r>
        <w:rPr>
          <w:sz w:val="28"/>
        </w:rPr>
        <w:t>二、员工的派出、变动和替换</w:t>
      </w:r>
    </w:p>
    <w:p>
      <w:pPr>
        <w:pStyle w:val="null3"/>
        <w:ind w:firstLine="555"/>
        <w:jc w:val="both"/>
      </w:pPr>
      <w:r>
        <w:rPr>
          <w:sz w:val="28"/>
        </w:rPr>
        <w:t>（</w:t>
      </w:r>
      <w:r>
        <w:rPr>
          <w:sz w:val="28"/>
        </w:rPr>
        <w:t>1）固定工作岗位</w:t>
      </w:r>
    </w:p>
    <w:p>
      <w:pPr>
        <w:pStyle w:val="null3"/>
        <w:ind w:firstLine="555"/>
        <w:jc w:val="both"/>
      </w:pPr>
      <w:r>
        <w:rPr>
          <w:sz w:val="28"/>
        </w:rPr>
        <w:t>岗位：管理员；</w:t>
      </w:r>
      <w:r>
        <w:rPr>
          <w:sz w:val="28"/>
        </w:rPr>
        <w:t>岗次</w:t>
      </w:r>
      <w:r>
        <w:rPr>
          <w:sz w:val="28"/>
        </w:rPr>
        <w:t>：不少于</w:t>
      </w:r>
      <w:r>
        <w:rPr>
          <w:sz w:val="28"/>
        </w:rPr>
        <w:t>26个</w:t>
      </w:r>
      <w:r>
        <w:rPr>
          <w:sz w:val="28"/>
        </w:rPr>
        <w:t>；岗位要求：男性</w:t>
      </w:r>
      <w:r>
        <w:rPr>
          <w:sz w:val="28"/>
        </w:rPr>
        <w:t>18-59岁，女性18-49岁，大专及以上学历。工作职责：主要负责水利设施巡视检查、工作台账资料收集整理及其他相关管理工作。</w:t>
      </w:r>
    </w:p>
    <w:p>
      <w:pPr>
        <w:pStyle w:val="null3"/>
        <w:ind w:firstLine="555"/>
        <w:jc w:val="both"/>
      </w:pPr>
      <w:r>
        <w:rPr>
          <w:sz w:val="28"/>
        </w:rPr>
        <w:t>岗位：扫地车司机；</w:t>
      </w:r>
      <w:r>
        <w:rPr>
          <w:sz w:val="28"/>
        </w:rPr>
        <w:t>岗次</w:t>
      </w:r>
      <w:r>
        <w:rPr>
          <w:sz w:val="28"/>
        </w:rPr>
        <w:t>：不少于</w:t>
      </w:r>
      <w:r>
        <w:rPr>
          <w:sz w:val="28"/>
        </w:rPr>
        <w:t>1</w:t>
      </w:r>
      <w:r>
        <w:rPr>
          <w:sz w:val="28"/>
        </w:rPr>
        <w:t>个</w:t>
      </w:r>
      <w:r>
        <w:rPr>
          <w:sz w:val="28"/>
        </w:rPr>
        <w:t>；岗位要求：男性</w:t>
      </w:r>
      <w:r>
        <w:rPr>
          <w:sz w:val="28"/>
        </w:rPr>
        <w:t>18-59岁，女性18-49岁，初中及以上学历，持有D牌及以上驾驶证，身体健康且无犯罪记录的、无严重的违章记录、无吸毒、酗酒等不良习性。有3年及以上驾驶经验。工作职责：负责驾驶扫地车进行堤防路面清扫，效率要求清扫堤防路面12公里/天。</w:t>
      </w:r>
    </w:p>
    <w:p>
      <w:pPr>
        <w:pStyle w:val="null3"/>
        <w:ind w:firstLine="555"/>
        <w:jc w:val="both"/>
      </w:pPr>
      <w:r>
        <w:rPr>
          <w:sz w:val="28"/>
        </w:rPr>
        <w:t>岗位：保洁、绿化及剪草工；</w:t>
      </w:r>
      <w:r>
        <w:rPr>
          <w:sz w:val="28"/>
        </w:rPr>
        <w:t>岗次</w:t>
      </w:r>
      <w:r>
        <w:rPr>
          <w:sz w:val="28"/>
        </w:rPr>
        <w:t>：不少于</w:t>
      </w:r>
      <w:r>
        <w:rPr>
          <w:sz w:val="28"/>
        </w:rPr>
        <w:t>13</w:t>
      </w:r>
      <w:r>
        <w:rPr>
          <w:sz w:val="28"/>
        </w:rPr>
        <w:t>0个</w:t>
      </w:r>
      <w:r>
        <w:rPr>
          <w:sz w:val="28"/>
        </w:rPr>
        <w:t>；岗位要求：男性</w:t>
      </w:r>
      <w:r>
        <w:rPr>
          <w:sz w:val="28"/>
        </w:rPr>
        <w:t>18-65岁，女性18-60岁，身体健康，身体无明显缺陷，学历不限。工作职责：负责水闸、泵站、水库、山塘、堤防的卫生保洁、绿化及剪草工作的现场实施，绿化修剪灌木效率要求150㎡/小时，绿化修剪纯草地效率要求275㎡/小时，绿化修剪灌木、树木混合草地效率要求200㎡/小时，堤面人工保洁效率要求300㎡/小时，迎水坡、背水坡等斜坡保洁效率要求500㎡/小时。</w:t>
      </w:r>
    </w:p>
    <w:p>
      <w:pPr>
        <w:pStyle w:val="null3"/>
        <w:ind w:firstLine="555"/>
        <w:jc w:val="both"/>
      </w:pPr>
      <w:r>
        <w:rPr>
          <w:sz w:val="28"/>
        </w:rPr>
        <w:t>（</w:t>
      </w:r>
      <w:r>
        <w:rPr>
          <w:sz w:val="28"/>
        </w:rPr>
        <w:t>2）临时性养护施工岗位</w:t>
      </w:r>
    </w:p>
    <w:p>
      <w:pPr>
        <w:pStyle w:val="null3"/>
        <w:ind w:firstLine="555"/>
        <w:jc w:val="both"/>
      </w:pPr>
      <w:r>
        <w:rPr>
          <w:sz w:val="28"/>
        </w:rPr>
        <w:t>岗位：养护工人；</w:t>
      </w:r>
      <w:r>
        <w:rPr>
          <w:sz w:val="28"/>
        </w:rPr>
        <w:t>岗次</w:t>
      </w:r>
      <w:r>
        <w:rPr>
          <w:sz w:val="28"/>
        </w:rPr>
        <w:t>：按实际服务需求安排；岗位要求：男性</w:t>
      </w:r>
      <w:r>
        <w:rPr>
          <w:sz w:val="28"/>
        </w:rPr>
        <w:t>18-59岁，女性18-49岁，身体健康，身体无明显缺陷，学历不限。工作职责：负责其他临时性、短期性水利设施养护施工。</w:t>
      </w:r>
    </w:p>
    <w:p>
      <w:pPr>
        <w:pStyle w:val="null3"/>
        <w:ind w:firstLine="555"/>
        <w:jc w:val="both"/>
      </w:pPr>
      <w:r>
        <w:rPr>
          <w:sz w:val="28"/>
        </w:rPr>
        <w:t>2、乙方按照甲方要求按时按质完成工作。</w:t>
      </w:r>
    </w:p>
    <w:p>
      <w:pPr>
        <w:pStyle w:val="null3"/>
        <w:ind w:firstLine="555"/>
        <w:jc w:val="both"/>
      </w:pPr>
      <w:r>
        <w:rPr>
          <w:sz w:val="28"/>
        </w:rPr>
        <w:t>3、甲方</w:t>
      </w:r>
      <w:r>
        <w:rPr>
          <w:sz w:val="28"/>
        </w:rPr>
        <w:t>有权自行决定是否接受乙方推荐的派遣人选</w:t>
      </w:r>
      <w:r>
        <w:rPr>
          <w:sz w:val="28"/>
        </w:rPr>
        <w:t>，可要求乙方更换确认为</w:t>
      </w:r>
      <w:r>
        <w:rPr>
          <w:sz w:val="28"/>
        </w:rPr>
        <w:t>不符合合同要求</w:t>
      </w:r>
      <w:r>
        <w:rPr>
          <w:sz w:val="28"/>
        </w:rPr>
        <w:t>的服务人员，但需提前</w:t>
      </w:r>
      <w:r>
        <w:rPr>
          <w:sz w:val="28"/>
        </w:rPr>
        <w:t>15个工作日书面通知乙方并提供</w:t>
      </w:r>
      <w:r>
        <w:rPr>
          <w:sz w:val="28"/>
        </w:rPr>
        <w:t>不符合</w:t>
      </w:r>
      <w:r>
        <w:rPr>
          <w:sz w:val="28"/>
        </w:rPr>
        <w:t>的材料证明。</w:t>
      </w:r>
    </w:p>
    <w:p>
      <w:pPr>
        <w:pStyle w:val="null3"/>
        <w:ind w:firstLine="555"/>
        <w:jc w:val="both"/>
      </w:pPr>
      <w:r>
        <w:rPr>
          <w:sz w:val="28"/>
        </w:rPr>
        <w:t>4、甲方也可向乙方推荐合格的应聘者，</w:t>
      </w:r>
      <w:r>
        <w:rPr>
          <w:sz w:val="28"/>
        </w:rPr>
        <w:t>乙方通过筛选后自行决定是否</w:t>
      </w:r>
      <w:r>
        <w:rPr>
          <w:sz w:val="28"/>
        </w:rPr>
        <w:t>聘用并就职于甲方指定的工作岗位，以完成承包工作。</w:t>
      </w:r>
    </w:p>
    <w:p>
      <w:pPr>
        <w:pStyle w:val="null3"/>
        <w:ind w:firstLine="555"/>
        <w:jc w:val="both"/>
      </w:pPr>
      <w:r>
        <w:rPr>
          <w:sz w:val="28"/>
        </w:rPr>
        <w:t>5、乙方应确保在合同期起始日所有劳务服务人员</w:t>
      </w:r>
      <w:r>
        <w:rPr>
          <w:sz w:val="28"/>
        </w:rPr>
        <w:t>在</w:t>
      </w:r>
      <w:r>
        <w:rPr>
          <w:sz w:val="28"/>
        </w:rPr>
        <w:t>1个工作日</w:t>
      </w:r>
      <w:r>
        <w:rPr>
          <w:sz w:val="28"/>
        </w:rPr>
        <w:t>内</w:t>
      </w:r>
      <w:r>
        <w:rPr>
          <w:sz w:val="28"/>
        </w:rPr>
        <w:t>配备到位，如因乙方未按需求配备工作人员的原因，导致甲方当月项目开展有延误的，甲方可按延误配备扣罚每人</w:t>
      </w:r>
      <w:r>
        <w:rPr>
          <w:sz w:val="28"/>
        </w:rPr>
        <w:t>1000元当月承包服务费，累计超过3天未能按需求配置人员的，可按每人2000元扣罚当月承包服务费。</w:t>
      </w:r>
      <w:r>
        <w:rPr>
          <w:sz w:val="28"/>
        </w:rPr>
        <w:t>乙方</w:t>
      </w:r>
      <w:r>
        <w:rPr>
          <w:sz w:val="28"/>
        </w:rPr>
        <w:t>超过</w:t>
      </w:r>
      <w:r>
        <w:rPr>
          <w:sz w:val="28"/>
        </w:rPr>
        <w:t>15</w:t>
      </w:r>
      <w:r>
        <w:rPr>
          <w:sz w:val="28"/>
        </w:rPr>
        <w:t>天未能按需求配置人员的，</w:t>
      </w:r>
      <w:r>
        <w:rPr>
          <w:sz w:val="28"/>
        </w:rPr>
        <w:t>甲方有权解除合同</w:t>
      </w:r>
      <w:r>
        <w:rPr>
          <w:sz w:val="28"/>
        </w:rPr>
        <w:t>，</w:t>
      </w:r>
      <w:r>
        <w:rPr>
          <w:sz w:val="28"/>
        </w:rPr>
        <w:t>乙方应承担本合同总额</w:t>
      </w:r>
      <w:r>
        <w:rPr>
          <w:sz w:val="28"/>
        </w:rPr>
        <w:t>30%</w:t>
      </w:r>
      <w:r>
        <w:rPr>
          <w:sz w:val="28"/>
        </w:rPr>
        <w:t>的违约金责任</w:t>
      </w:r>
      <w:r>
        <w:rPr>
          <w:sz w:val="28"/>
        </w:rPr>
        <w:t>。</w:t>
      </w:r>
    </w:p>
    <w:p>
      <w:pPr>
        <w:pStyle w:val="null3"/>
        <w:ind w:firstLine="555"/>
        <w:jc w:val="both"/>
      </w:pPr>
      <w:r>
        <w:rPr>
          <w:sz w:val="28"/>
        </w:rPr>
        <w:t>6</w:t>
      </w:r>
      <w:r>
        <w:rPr>
          <w:sz w:val="28"/>
        </w:rPr>
        <w:t>、乙方及乙方</w:t>
      </w:r>
      <w:r>
        <w:rPr>
          <w:sz w:val="28"/>
        </w:rPr>
        <w:t>派出</w:t>
      </w:r>
      <w:r>
        <w:rPr>
          <w:sz w:val="28"/>
        </w:rPr>
        <w:t>的人员对甲方的商业秘密应有保密义务，保密义务不因本协议的解除或终止而终止。</w:t>
      </w:r>
    </w:p>
    <w:p>
      <w:pPr>
        <w:pStyle w:val="null3"/>
        <w:ind w:firstLine="555"/>
        <w:jc w:val="both"/>
      </w:pPr>
      <w:r>
        <w:rPr>
          <w:sz w:val="28"/>
        </w:rPr>
        <w:t>7</w:t>
      </w:r>
      <w:r>
        <w:rPr>
          <w:sz w:val="28"/>
        </w:rPr>
        <w:t>、乙方因故需调换被</w:t>
      </w:r>
      <w:r>
        <w:rPr>
          <w:sz w:val="28"/>
        </w:rPr>
        <w:t>派出</w:t>
      </w:r>
      <w:r>
        <w:rPr>
          <w:sz w:val="28"/>
        </w:rPr>
        <w:t>劳务人员的，须提前</w:t>
      </w:r>
      <w:r>
        <w:rPr>
          <w:sz w:val="28"/>
        </w:rPr>
        <w:t>10天以书面形式通知甲方，并事先安排好替岗人员，不得延误甲方的正常工作。调换被</w:t>
      </w:r>
      <w:r>
        <w:rPr>
          <w:sz w:val="28"/>
        </w:rPr>
        <w:t>派出</w:t>
      </w:r>
      <w:r>
        <w:rPr>
          <w:sz w:val="28"/>
        </w:rPr>
        <w:t>人员仍需按照面试流程操作；</w:t>
      </w:r>
    </w:p>
    <w:p>
      <w:pPr>
        <w:pStyle w:val="null3"/>
        <w:ind w:firstLine="555"/>
        <w:jc w:val="both"/>
      </w:pPr>
      <w:r>
        <w:rPr>
          <w:sz w:val="28"/>
        </w:rPr>
        <w:t>8</w:t>
      </w:r>
      <w:r>
        <w:rPr>
          <w:sz w:val="28"/>
        </w:rPr>
        <w:t>、乙方私自替换被</w:t>
      </w:r>
      <w:r>
        <w:rPr>
          <w:sz w:val="28"/>
        </w:rPr>
        <w:t>派出</w:t>
      </w:r>
      <w:r>
        <w:rPr>
          <w:sz w:val="28"/>
        </w:rPr>
        <w:t>劳务人员或冒名顶替的，甲方可要求退回或更换被顶替人员，相关赔偿责任由乙方承担，</w:t>
      </w:r>
      <w:r>
        <w:rPr>
          <w:sz w:val="28"/>
        </w:rPr>
        <w:t>甲方</w:t>
      </w:r>
      <w:r>
        <w:rPr>
          <w:sz w:val="28"/>
        </w:rPr>
        <w:t>有权解除本协议。</w:t>
      </w:r>
    </w:p>
    <w:p>
      <w:pPr>
        <w:pStyle w:val="null3"/>
        <w:ind w:firstLine="555"/>
        <w:jc w:val="both"/>
      </w:pPr>
      <w:r>
        <w:rPr>
          <w:sz w:val="28"/>
        </w:rPr>
        <w:t>三、双方对员工的管理责任</w:t>
      </w:r>
    </w:p>
    <w:p>
      <w:pPr>
        <w:pStyle w:val="null3"/>
        <w:ind w:firstLine="555"/>
        <w:jc w:val="both"/>
      </w:pPr>
      <w:r>
        <w:rPr>
          <w:sz w:val="28"/>
        </w:rPr>
        <w:t>1、乙方对派出的人员进行规章制度、安全卫生、岗位操作等规程的培训。</w:t>
      </w:r>
    </w:p>
    <w:p>
      <w:pPr>
        <w:pStyle w:val="null3"/>
        <w:ind w:firstLine="555"/>
        <w:jc w:val="both"/>
      </w:pPr>
      <w:r>
        <w:rPr>
          <w:sz w:val="28"/>
        </w:rPr>
        <w:t>2、甲方有权对乙方上岗的工作人员进行</w:t>
      </w:r>
      <w:r>
        <w:rPr>
          <w:sz w:val="28"/>
        </w:rPr>
        <w:t>监督</w:t>
      </w:r>
      <w:r>
        <w:rPr>
          <w:sz w:val="28"/>
        </w:rPr>
        <w:t>及指导。</w:t>
      </w:r>
    </w:p>
    <w:p>
      <w:pPr>
        <w:pStyle w:val="null3"/>
        <w:ind w:firstLine="555"/>
        <w:jc w:val="both"/>
      </w:pPr>
      <w:r>
        <w:rPr>
          <w:sz w:val="28"/>
        </w:rPr>
        <w:t>3、乙方负责甲方劳务服务项目的工作人员的招聘、劳动关系管理、员工报酬发放以及劳动纠纷、工伤赔付等所有相关事宜，甲方需给予必要的</w:t>
      </w:r>
      <w:r>
        <w:rPr>
          <w:sz w:val="28"/>
        </w:rPr>
        <w:t>辅助</w:t>
      </w:r>
      <w:r>
        <w:rPr>
          <w:sz w:val="28"/>
        </w:rPr>
        <w:t>配合。</w:t>
      </w:r>
    </w:p>
    <w:p>
      <w:pPr>
        <w:pStyle w:val="null3"/>
        <w:ind w:firstLine="555"/>
        <w:jc w:val="both"/>
      </w:pPr>
      <w:r>
        <w:rPr>
          <w:sz w:val="28"/>
        </w:rPr>
        <w:t>4、乙方负责甲方劳务服务项目的工作人员发生的工伤和相关的劳动用工风险，按照乙方的相关制度或办法处理。涉及的所有费用或经济赔偿责任由乙方承担。</w:t>
      </w:r>
    </w:p>
    <w:p>
      <w:pPr>
        <w:pStyle w:val="null3"/>
        <w:ind w:firstLine="555"/>
        <w:jc w:val="both"/>
      </w:pPr>
      <w:r>
        <w:rPr>
          <w:sz w:val="28"/>
        </w:rPr>
        <w:t>5、</w:t>
      </w:r>
      <w:r>
        <w:rPr>
          <w:sz w:val="28"/>
        </w:rPr>
        <w:t>乙方负责</w:t>
      </w:r>
      <w:r>
        <w:rPr>
          <w:sz w:val="28"/>
        </w:rPr>
        <w:t>甲方劳务服务项目的工作人员发生工伤事故时，甲方应及时</w:t>
      </w:r>
      <w:r>
        <w:rPr>
          <w:sz w:val="28"/>
        </w:rPr>
        <w:t>配合</w:t>
      </w:r>
      <w:r>
        <w:rPr>
          <w:sz w:val="28"/>
        </w:rPr>
        <w:t>予以就医，乙方负责其工伤的调查治疗、福利赔偿等费用手续的办理和善后工作</w:t>
      </w:r>
      <w:r>
        <w:rPr>
          <w:sz w:val="28"/>
        </w:rPr>
        <w:t>，因此产生的一切费用包括但不限于</w:t>
      </w:r>
      <w:r>
        <w:rPr>
          <w:sz w:val="28"/>
        </w:rPr>
        <w:t>工伤待遇中依法由用人单位自行承担的费用（包括但不限于治疗期间的工资待遇、一次性伤残就业补助金及其他工伤保险基金不予承担的项目）由</w:t>
      </w:r>
      <w:r>
        <w:rPr>
          <w:sz w:val="28"/>
        </w:rPr>
        <w:t>乙</w:t>
      </w:r>
      <w:r>
        <w:rPr>
          <w:sz w:val="28"/>
        </w:rPr>
        <w:t>方承担</w:t>
      </w:r>
      <w:r>
        <w:rPr>
          <w:sz w:val="28"/>
        </w:rPr>
        <w:t>。</w:t>
      </w:r>
    </w:p>
    <w:p>
      <w:pPr>
        <w:pStyle w:val="null3"/>
        <w:ind w:firstLine="555"/>
        <w:jc w:val="both"/>
      </w:pPr>
      <w:r>
        <w:rPr>
          <w:sz w:val="28"/>
        </w:rPr>
        <w:t>6、乙方对其工作人员进行计划生育管理并依国家有关条例承担责任。</w:t>
      </w:r>
    </w:p>
    <w:p>
      <w:pPr>
        <w:pStyle w:val="null3"/>
        <w:ind w:firstLine="555"/>
        <w:jc w:val="both"/>
      </w:pPr>
      <w:r>
        <w:rPr>
          <w:sz w:val="28"/>
        </w:rPr>
        <w:t>7、乙方应教育其工作人员遵守甲方所制定的规章制度，并</w:t>
      </w:r>
      <w:r>
        <w:rPr>
          <w:sz w:val="28"/>
        </w:rPr>
        <w:t>按照</w:t>
      </w:r>
      <w:r>
        <w:rPr>
          <w:sz w:val="28"/>
        </w:rPr>
        <w:t>甲方</w:t>
      </w:r>
      <w:r>
        <w:rPr>
          <w:sz w:val="28"/>
        </w:rPr>
        <w:t>要求</w:t>
      </w:r>
      <w:r>
        <w:rPr>
          <w:sz w:val="28"/>
        </w:rPr>
        <w:t>处理、</w:t>
      </w:r>
      <w:r>
        <w:rPr>
          <w:sz w:val="28"/>
        </w:rPr>
        <w:t>更换</w:t>
      </w:r>
      <w:r>
        <w:rPr>
          <w:sz w:val="28"/>
        </w:rPr>
        <w:t>违纪的工作人员。</w:t>
      </w:r>
    </w:p>
    <w:p>
      <w:pPr>
        <w:pStyle w:val="null3"/>
        <w:ind w:firstLine="555"/>
        <w:jc w:val="both"/>
      </w:pPr>
      <w:r>
        <w:rPr>
          <w:sz w:val="28"/>
        </w:rPr>
        <w:t>四、承包服务费：</w:t>
      </w:r>
    </w:p>
    <w:p>
      <w:pPr>
        <w:pStyle w:val="null3"/>
        <w:ind w:firstLine="555"/>
        <w:jc w:val="both"/>
      </w:pPr>
      <w:r>
        <w:rPr>
          <w:sz w:val="28"/>
        </w:rPr>
        <w:t>1、甲乙双方确定本协议承包服务费总额为</w:t>
      </w:r>
      <w:r>
        <w:rPr>
          <w:sz w:val="28"/>
        </w:rPr>
        <w:t>¥</w:t>
      </w:r>
      <w:r>
        <w:rPr>
          <w:sz w:val="21"/>
          <w:u w:val="single"/>
        </w:rPr>
        <w:t xml:space="preserve">             </w:t>
      </w:r>
      <w:r>
        <w:rPr>
          <w:sz w:val="28"/>
        </w:rPr>
        <w:t>（大写：</w:t>
      </w:r>
      <w:r>
        <w:rPr>
          <w:sz w:val="28"/>
        </w:rPr>
        <w:t>人民币</w:t>
      </w:r>
      <w:r>
        <w:rPr>
          <w:sz w:val="21"/>
          <w:u w:val="single"/>
        </w:rPr>
        <w:t xml:space="preserve">                       </w:t>
      </w:r>
      <w:r>
        <w:rPr>
          <w:sz w:val="28"/>
        </w:rPr>
        <w:t>），承包服务费由甲方</w:t>
      </w:r>
      <w:r>
        <w:rPr>
          <w:sz w:val="28"/>
        </w:rPr>
        <w:t>每次根据上月乙方实际配备的人员计</w:t>
      </w:r>
      <w:r>
        <w:rPr>
          <w:sz w:val="28"/>
        </w:rPr>
        <w:t>付给乙方，支付时间为每月</w:t>
      </w:r>
      <w:r>
        <w:rPr>
          <w:sz w:val="28"/>
        </w:rPr>
        <w:t>25</w:t>
      </w:r>
      <w:r>
        <w:rPr>
          <w:sz w:val="28"/>
        </w:rPr>
        <w:t>号前支付上月度费用。</w:t>
      </w:r>
      <w:r>
        <w:rPr>
          <w:sz w:val="28"/>
        </w:rPr>
        <w:t>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555"/>
        <w:jc w:val="both"/>
      </w:pPr>
      <w:r>
        <w:rPr>
          <w:sz w:val="28"/>
        </w:rPr>
        <w:t>2、本协议约定承包服务费总额为按照法定工作时间的费用标准，如果甲方需要安排乙方服务人员超出法定工作时间工作，乙方应首先安排服务人员进行补休，如确实不能安排补休的，则甲方应按照国家劳动法规定计付加班费给乙方。加班费的计算基数按乙方法定正常工作时间的工资（即基本工资）为标准计算，基本工资之外的其它项目的费用不作为计算加班费的基数。</w:t>
      </w:r>
    </w:p>
    <w:p>
      <w:pPr>
        <w:pStyle w:val="null3"/>
        <w:ind w:firstLine="555"/>
        <w:jc w:val="both"/>
      </w:pPr>
      <w:r>
        <w:rPr>
          <w:sz w:val="28"/>
        </w:rPr>
        <w:t>3、乙方应于每月</w:t>
      </w:r>
      <w:r>
        <w:rPr>
          <w:sz w:val="28"/>
        </w:rPr>
        <w:t>5</w:t>
      </w:r>
      <w:r>
        <w:rPr>
          <w:sz w:val="28"/>
        </w:rPr>
        <w:t>号前向甲方提供上月度的承包服务费收款</w:t>
      </w:r>
      <w:r>
        <w:rPr>
          <w:sz w:val="28"/>
        </w:rPr>
        <w:t>普通</w:t>
      </w:r>
      <w:r>
        <w:rPr>
          <w:sz w:val="28"/>
        </w:rPr>
        <w:t>发票</w:t>
      </w:r>
      <w:r>
        <w:rPr>
          <w:sz w:val="21"/>
        </w:rPr>
        <w:t>、</w:t>
      </w:r>
      <w:r>
        <w:rPr>
          <w:sz w:val="28"/>
        </w:rPr>
        <w:t>付款通知书、请款函、工作报告等</w:t>
      </w:r>
      <w:r>
        <w:rPr>
          <w:sz w:val="28"/>
        </w:rPr>
        <w:t>，甲方收到后应在每月</w:t>
      </w:r>
      <w:r>
        <w:rPr>
          <w:sz w:val="28"/>
        </w:rPr>
        <w:t>2</w:t>
      </w:r>
      <w:r>
        <w:rPr>
          <w:sz w:val="28"/>
        </w:rPr>
        <w:t>5号前将承包服务费划至乙方指定以下银行账户：</w:t>
      </w:r>
    </w:p>
    <w:p>
      <w:pPr>
        <w:pStyle w:val="null3"/>
        <w:ind w:firstLine="555"/>
        <w:jc w:val="both"/>
      </w:pPr>
      <w:r>
        <w:rPr>
          <w:sz w:val="28"/>
        </w:rPr>
        <w:t>帐号名称：</w:t>
      </w:r>
    </w:p>
    <w:p>
      <w:pPr>
        <w:pStyle w:val="null3"/>
        <w:ind w:firstLine="555"/>
        <w:jc w:val="both"/>
      </w:pPr>
      <w:r>
        <w:rPr>
          <w:sz w:val="28"/>
        </w:rPr>
        <w:t>开户行：</w:t>
      </w:r>
    </w:p>
    <w:p>
      <w:pPr>
        <w:pStyle w:val="null3"/>
        <w:ind w:firstLine="555"/>
        <w:jc w:val="both"/>
      </w:pPr>
      <w:r>
        <w:rPr>
          <w:sz w:val="28"/>
        </w:rPr>
        <w:t>账号：</w:t>
      </w:r>
    </w:p>
    <w:p>
      <w:pPr>
        <w:pStyle w:val="null3"/>
        <w:ind w:firstLine="555"/>
        <w:jc w:val="both"/>
      </w:pPr>
      <w:r>
        <w:rPr>
          <w:sz w:val="28"/>
        </w:rPr>
        <w:t>五、违约责任</w:t>
      </w:r>
    </w:p>
    <w:p>
      <w:pPr>
        <w:pStyle w:val="null3"/>
        <w:ind w:firstLine="555"/>
        <w:jc w:val="both"/>
      </w:pPr>
      <w:r>
        <w:rPr>
          <w:sz w:val="28"/>
        </w:rPr>
        <w:t>1、双方应严格遵守本协议的各项条款，任何一方或双方违约都必须承担相应的赔偿责任，负责赔偿由此产生的一切经济损失。</w:t>
      </w:r>
    </w:p>
    <w:p>
      <w:pPr>
        <w:pStyle w:val="null3"/>
        <w:ind w:firstLine="555"/>
        <w:jc w:val="both"/>
      </w:pPr>
      <w:r>
        <w:rPr>
          <w:sz w:val="28"/>
        </w:rPr>
        <w:t>2、甲方若无正当理由延误支付乙方承包服务费，除需全额支付外，每延迟一天，按应付款项的</w:t>
      </w:r>
      <w:r>
        <w:rPr>
          <w:sz w:val="28"/>
        </w:rPr>
        <w:t>万</w:t>
      </w:r>
      <w:r>
        <w:rPr>
          <w:sz w:val="28"/>
        </w:rPr>
        <w:t>分之</w:t>
      </w:r>
      <w:r>
        <w:rPr>
          <w:sz w:val="28"/>
        </w:rPr>
        <w:t>一</w:t>
      </w:r>
      <w:r>
        <w:rPr>
          <w:sz w:val="28"/>
        </w:rPr>
        <w:t>支付违约金给乙方，并赔偿乙方实际损失。</w:t>
      </w:r>
    </w:p>
    <w:p>
      <w:pPr>
        <w:pStyle w:val="null3"/>
        <w:ind w:firstLine="555"/>
        <w:jc w:val="both"/>
      </w:pPr>
      <w:r>
        <w:rPr>
          <w:sz w:val="28"/>
        </w:rPr>
        <w:t>3</w:t>
      </w:r>
      <w:r>
        <w:rPr>
          <w:sz w:val="28"/>
        </w:rPr>
        <w:t>、其他违约责任由违约方按《中华人民共和国民法典》的规定执行。</w:t>
      </w:r>
    </w:p>
    <w:p>
      <w:pPr>
        <w:pStyle w:val="null3"/>
        <w:ind w:firstLine="555"/>
        <w:jc w:val="both"/>
      </w:pPr>
      <w:r>
        <w:rPr>
          <w:sz w:val="28"/>
        </w:rPr>
        <w:t>六、不可抗力</w:t>
      </w:r>
    </w:p>
    <w:p>
      <w:pPr>
        <w:pStyle w:val="null3"/>
        <w:ind w:firstLine="555"/>
        <w:jc w:val="both"/>
      </w:pPr>
      <w:r>
        <w:rPr>
          <w:sz w:val="28"/>
        </w:rPr>
        <w:t>发生不能避免的不可抗力或无法防止的事故，双方经协商决定，可部分或全部免除履行协议的责任，亦可商定补救办法的补充协议，以付诸实施。</w:t>
      </w:r>
    </w:p>
    <w:p>
      <w:pPr>
        <w:pStyle w:val="null3"/>
        <w:ind w:firstLine="555"/>
        <w:jc w:val="both"/>
      </w:pPr>
      <w:r>
        <w:rPr>
          <w:sz w:val="28"/>
        </w:rPr>
        <w:t>七、</w:t>
      </w:r>
      <w:r>
        <w:rPr>
          <w:sz w:val="28"/>
        </w:rPr>
        <w:t>送达</w:t>
      </w:r>
    </w:p>
    <w:p>
      <w:pPr>
        <w:pStyle w:val="null3"/>
        <w:ind w:firstLine="555"/>
        <w:jc w:val="both"/>
      </w:pPr>
      <w:r>
        <w:rPr>
          <w:sz w:val="28"/>
        </w:rPr>
        <w:t>甲乙双方在本协议履行过程中相互发出或者提供的所有通知、文件、文书、资料等，均与本协议所列明的地址送达。一方如果迁址或者变更电话，应当书面通知对方，未履行通知义务的，另一方按原地址邮寄相关材料即视为已履行送达义务。当面交付上述材料的，在交付之时视为送达。</w:t>
      </w:r>
    </w:p>
    <w:p>
      <w:pPr>
        <w:pStyle w:val="null3"/>
        <w:ind w:firstLine="555"/>
        <w:jc w:val="both"/>
      </w:pPr>
      <w:r>
        <w:rPr>
          <w:sz w:val="28"/>
        </w:rPr>
        <w:t>八、争议及仲裁</w:t>
      </w:r>
    </w:p>
    <w:p>
      <w:pPr>
        <w:pStyle w:val="null3"/>
        <w:ind w:firstLine="555"/>
        <w:jc w:val="both"/>
      </w:pPr>
      <w:r>
        <w:rPr>
          <w:sz w:val="28"/>
        </w:rPr>
        <w:t>因本协议及其附件发生的或与本协议及其附件有关的一切争议，双方应在友好协商的基础上予以解决。若友好协商不成，甲乙任何一方应提交番禺区人民法院诉讼解决。</w:t>
      </w:r>
      <w:r>
        <w:rPr>
          <w:sz w:val="28"/>
        </w:rPr>
        <w:t>违约方应当承担守约方因维权而支出的一切合理费用</w:t>
      </w:r>
      <w:r>
        <w:rPr>
          <w:sz w:val="28"/>
        </w:rPr>
        <w:t>（</w:t>
      </w:r>
      <w:r>
        <w:rPr>
          <w:sz w:val="28"/>
        </w:rPr>
        <w:t>包括但不限于诉讼费</w:t>
      </w:r>
      <w:r>
        <w:rPr>
          <w:sz w:val="28"/>
        </w:rPr>
        <w:t>、</w:t>
      </w:r>
      <w:r>
        <w:rPr>
          <w:sz w:val="28"/>
        </w:rPr>
        <w:t>保全费</w:t>
      </w:r>
      <w:r>
        <w:rPr>
          <w:sz w:val="28"/>
        </w:rPr>
        <w:t>、</w:t>
      </w:r>
      <w:r>
        <w:rPr>
          <w:sz w:val="28"/>
        </w:rPr>
        <w:t>调查费</w:t>
      </w:r>
      <w:r>
        <w:rPr>
          <w:sz w:val="28"/>
        </w:rPr>
        <w:t>、</w:t>
      </w:r>
      <w:r>
        <w:rPr>
          <w:sz w:val="28"/>
        </w:rPr>
        <w:t>律师费等</w:t>
      </w:r>
      <w:r>
        <w:rPr>
          <w:sz w:val="28"/>
        </w:rPr>
        <w:t>）。</w:t>
      </w:r>
    </w:p>
    <w:p>
      <w:pPr>
        <w:pStyle w:val="null3"/>
        <w:ind w:firstLine="555"/>
        <w:jc w:val="both"/>
      </w:pPr>
      <w:r>
        <w:rPr>
          <w:sz w:val="28"/>
        </w:rPr>
        <w:t>九、协议期限及其他</w:t>
      </w:r>
    </w:p>
    <w:p>
      <w:pPr>
        <w:pStyle w:val="null3"/>
        <w:ind w:firstLine="555"/>
        <w:jc w:val="both"/>
      </w:pPr>
      <w:r>
        <w:rPr>
          <w:sz w:val="28"/>
        </w:rPr>
        <w:t>1、本协议期限为</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日至</w:t>
      </w:r>
      <w:r>
        <w:rPr>
          <w:sz w:val="21"/>
          <w:u w:val="single"/>
        </w:rPr>
        <w:t xml:space="preserve">    </w:t>
      </w:r>
      <w:r>
        <w:rPr>
          <w:sz w:val="28"/>
        </w:rPr>
        <w:t>年</w:t>
      </w:r>
      <w:r>
        <w:rPr>
          <w:sz w:val="21"/>
          <w:u w:val="single"/>
        </w:rPr>
        <w:t xml:space="preserve">  </w:t>
      </w:r>
      <w:r>
        <w:rPr>
          <w:sz w:val="28"/>
        </w:rPr>
        <w:t>月</w:t>
      </w:r>
      <w:r>
        <w:rPr>
          <w:sz w:val="21"/>
          <w:u w:val="single"/>
        </w:rPr>
        <w:t xml:space="preserve">  </w:t>
      </w:r>
      <w:r>
        <w:rPr>
          <w:sz w:val="28"/>
        </w:rPr>
        <w:t>日，到期</w:t>
      </w:r>
      <w:r>
        <w:rPr>
          <w:sz w:val="28"/>
        </w:rPr>
        <w:t>前</w:t>
      </w:r>
      <w:r>
        <w:rPr>
          <w:sz w:val="28"/>
        </w:rPr>
        <w:t>30</w:t>
      </w:r>
      <w:r>
        <w:rPr>
          <w:sz w:val="28"/>
        </w:rPr>
        <w:t>日内乙方应书面提醒甲方本合同是否续签或到期终止</w:t>
      </w:r>
      <w:r>
        <w:rPr>
          <w:sz w:val="28"/>
        </w:rPr>
        <w:t>。如</w:t>
      </w:r>
      <w:r>
        <w:rPr>
          <w:sz w:val="28"/>
        </w:rPr>
        <w:t>双方协商一致</w:t>
      </w:r>
      <w:r>
        <w:rPr>
          <w:sz w:val="28"/>
        </w:rPr>
        <w:t>续期，须另外签订协议。</w:t>
      </w:r>
    </w:p>
    <w:p>
      <w:pPr>
        <w:pStyle w:val="null3"/>
        <w:ind w:firstLine="555"/>
        <w:jc w:val="both"/>
      </w:pPr>
      <w:r>
        <w:rPr>
          <w:sz w:val="28"/>
        </w:rPr>
        <w:t>2、协议附件和协商补充的条款与本协议具有同等法律效力。</w:t>
      </w:r>
    </w:p>
    <w:p>
      <w:pPr>
        <w:pStyle w:val="null3"/>
        <w:ind w:firstLine="555"/>
        <w:jc w:val="both"/>
      </w:pPr>
      <w:r>
        <w:rPr>
          <w:sz w:val="28"/>
        </w:rPr>
        <w:t>3、本协议一式两份，双方各执一份，两份具同等法律效力，</w:t>
      </w:r>
      <w:r>
        <w:rPr>
          <w:sz w:val="28"/>
        </w:rPr>
        <w:t>自双方代表签字并盖章后生效</w:t>
      </w:r>
      <w:r>
        <w:rPr>
          <w:sz w:val="28"/>
        </w:rPr>
        <w:t>。</w:t>
      </w:r>
    </w:p>
    <w:p>
      <w:pPr>
        <w:pStyle w:val="null3"/>
        <w:ind w:firstLine="555"/>
        <w:jc w:val="both"/>
      </w:pPr>
    </w:p>
    <w:p>
      <w:pPr>
        <w:pStyle w:val="null3"/>
        <w:ind w:firstLine="555"/>
        <w:jc w:val="both"/>
      </w:pPr>
    </w:p>
    <w:p>
      <w:pPr>
        <w:pStyle w:val="null3"/>
        <w:ind w:firstLine="555"/>
        <w:jc w:val="both"/>
      </w:pPr>
    </w:p>
    <w:p>
      <w:pPr>
        <w:pStyle w:val="null3"/>
        <w:ind w:firstLine="555"/>
        <w:jc w:val="both"/>
      </w:pPr>
      <w:r>
        <w:rPr>
          <w:sz w:val="28"/>
        </w:rPr>
        <w:t>甲方（盖章）：</w:t>
      </w:r>
      <w:r>
        <w:rPr>
          <w:sz w:val="28"/>
        </w:rPr>
        <w:t xml:space="preserve">                   </w:t>
      </w:r>
      <w:r>
        <w:rPr>
          <w:sz w:val="28"/>
        </w:rPr>
        <w:t>乙方（盖章）：</w:t>
      </w:r>
    </w:p>
    <w:p>
      <w:pPr>
        <w:pStyle w:val="null3"/>
        <w:ind w:firstLine="555"/>
        <w:jc w:val="both"/>
      </w:pPr>
      <w:r>
        <w:rPr>
          <w:sz w:val="28"/>
        </w:rPr>
        <w:t>甲方代表签字：</w:t>
      </w:r>
      <w:r>
        <w:rPr>
          <w:sz w:val="28"/>
        </w:rPr>
        <w:t xml:space="preserve">                  </w:t>
      </w:r>
      <w:r>
        <w:rPr>
          <w:sz w:val="28"/>
        </w:rPr>
        <w:t>乙方代表签字：</w:t>
      </w:r>
    </w:p>
    <w:p>
      <w:pPr>
        <w:pStyle w:val="null3"/>
        <w:ind w:firstLine="555"/>
        <w:jc w:val="both"/>
      </w:pPr>
      <w:r>
        <w:rPr>
          <w:sz w:val="28"/>
        </w:rPr>
        <w:t>签署日期：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签署日期：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440113-2024-01595</w:t>
      </w:r>
    </w:p>
    <w:p>
      <w:pPr>
        <w:pStyle w:val="null3"/>
        <w:ind w:firstLine="480"/>
        <w:jc w:val="center"/>
        <w:outlineLvl w:val="3"/>
      </w:pPr>
      <w:r>
        <w:rPr>
          <w:b/>
          <w:sz w:val="24"/>
        </w:rPr>
        <w:t>采购项目编号：</w:t>
      </w:r>
      <w:r>
        <w:rPr>
          <w:b/>
          <w:sz w:val="24"/>
        </w:rPr>
        <w:t>GZQR-2024-ZFCG002</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广州桥润招采造价咨询有限公司</w:t>
      </w:r>
    </w:p>
    <w:p>
      <w:pPr>
        <w:pStyle w:val="null3"/>
        <w:ind w:firstLine="480"/>
      </w:pPr>
      <w:r>
        <w:rPr/>
        <w:t>你方组织的</w:t>
      </w:r>
      <w:r>
        <w:rPr>
          <w:u w:val="single"/>
        </w:rPr>
        <w:t>“</w:t>
      </w:r>
      <w:r>
        <w:rPr>
          <w:u w:val="single"/>
        </w:rPr>
        <w:t>2024年度番禺区水务工程建管中心保洁、绿化、剪草等劳务服务采购</w:t>
      </w:r>
      <w:r>
        <w:rPr>
          <w:u w:val="single"/>
        </w:rPr>
        <w:t>”</w:t>
      </w:r>
      <w:r>
        <w:rPr/>
        <w:t>项目的招标[采购项目编号为：</w:t>
      </w:r>
      <w:r>
        <w:rPr>
          <w:u w:val="single"/>
        </w:rPr>
        <w:t>GZQR-2024-ZFCG002</w:t>
      </w:r>
      <w:r>
        <w:rPr/>
        <w:t>]，我方愿参与投标。</w:t>
      </w:r>
    </w:p>
    <w:p>
      <w:pPr>
        <w:pStyle w:val="null3"/>
        <w:ind w:firstLine="480"/>
      </w:pPr>
      <w:r>
        <w:rPr/>
        <w:t>我方确认收到贵方提供的</w:t>
      </w:r>
      <w:r>
        <w:rPr>
          <w:u w:val="single"/>
        </w:rPr>
        <w:t>“</w:t>
      </w:r>
      <w:r>
        <w:rPr>
          <w:u w:val="single"/>
        </w:rPr>
        <w:t>2024年度番禺区水务工程建管中心保洁、绿化、剪草等劳务服务采购</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广州桥润招采造价咨询有限公司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2024年度番禺区水务工程建管中心保洁、绿化、剪草等劳务服务采购</w:t>
      </w:r>
      <w:r>
        <w:rPr/>
        <w:t>”项目采购[采购项目编号为</w:t>
      </w:r>
      <w:r>
        <w:rPr/>
        <w:t>GZQR-2024-ZFCG002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广州市番禺区水务工程建管中心(广州市番禺区水旱灾害防御中心)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广州桥润招采造价咨询有限公司</w:t>
      </w:r>
    </w:p>
    <w:p>
      <w:pPr>
        <w:pStyle w:val="null3"/>
        <w:ind w:firstLine="480"/>
      </w:pPr>
      <w:r>
        <w:rPr/>
        <w:t>如果我方在贵采购代理机构组织的</w:t>
      </w:r>
      <w:r>
        <w:rPr/>
        <w:t>2024年度番禺区水务工程建管中心保洁、绿化、剪草等劳务服务采购</w:t>
      </w:r>
      <w:r>
        <w:rPr/>
        <w:t>招标中获中标（采购项目编号：</w:t>
      </w:r>
      <w:r>
        <w:rPr/>
        <w:t>GZQR-2024-ZFCG002</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广州桥润招采造价咨询有限公司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