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55" w:line="219" w:lineRule="auto"/>
        <w:ind w:left="460"/>
        <w:jc w:val="center"/>
        <w:rPr>
          <w:rFonts w:hint="default" w:ascii="宋体" w:hAnsi="宋体" w:eastAsia="宋体" w:cs="宋体"/>
          <w:b/>
          <w:bCs/>
          <w:spacing w:val="-11"/>
          <w:sz w:val="40"/>
          <w:szCs w:val="40"/>
          <w:lang w:val="en-US" w:eastAsia="zh-CN"/>
        </w:rPr>
      </w:pPr>
      <w:r>
        <w:rPr>
          <w:rFonts w:hint="eastAsia" w:ascii="宋体" w:hAnsi="宋体" w:eastAsia="宋体" w:cs="宋体"/>
          <w:b/>
          <w:bCs/>
          <w:spacing w:val="-11"/>
          <w:sz w:val="40"/>
          <w:szCs w:val="40"/>
          <w:lang w:val="en-US" w:eastAsia="zh-CN"/>
        </w:rPr>
        <w:t>磋商邀请函</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各供应商：</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lang w:eastAsia="zh-CN"/>
        </w:rPr>
      </w:pPr>
      <w:r>
        <w:rPr>
          <w:rFonts w:hint="eastAsia" w:ascii="宋体" w:hAnsi="宋体" w:eastAsia="宋体" w:cs="宋体"/>
          <w:spacing w:val="0"/>
          <w:position w:val="0"/>
          <w:sz w:val="24"/>
          <w:szCs w:val="24"/>
          <w:u w:val="single" w:color="auto"/>
          <w:lang w:val="en-US" w:eastAsia="zh-CN"/>
        </w:rPr>
        <w:t>广东燊峰工程管理有限公司</w:t>
      </w:r>
      <w:r>
        <w:rPr>
          <w:rFonts w:hint="eastAsia" w:ascii="宋体" w:hAnsi="宋体" w:eastAsia="宋体" w:cs="宋体"/>
          <w:spacing w:val="0"/>
          <w:position w:val="0"/>
          <w:sz w:val="24"/>
          <w:szCs w:val="24"/>
          <w:u w:val="single" w:color="auto"/>
        </w:rPr>
        <w:t>受江门市新会区古井镇官冲村股份经济合作联合社</w:t>
      </w:r>
      <w:r>
        <w:rPr>
          <w:rFonts w:hint="eastAsia" w:ascii="宋体" w:hAnsi="宋体" w:eastAsia="宋体" w:cs="宋体"/>
          <w:spacing w:val="0"/>
          <w:position w:val="0"/>
          <w:sz w:val="24"/>
          <w:szCs w:val="24"/>
        </w:rPr>
        <w:t>的委托，对</w:t>
      </w:r>
      <w:r>
        <w:rPr>
          <w:rFonts w:hint="eastAsia" w:ascii="宋体" w:hAnsi="宋体" w:eastAsia="宋体" w:cs="宋体"/>
          <w:spacing w:val="0"/>
          <w:position w:val="0"/>
          <w:sz w:val="24"/>
          <w:szCs w:val="24"/>
          <w:u w:val="single" w:color="auto"/>
        </w:rPr>
        <w:t>古井镇农村环境改造提升工程</w:t>
      </w:r>
      <w:r>
        <w:rPr>
          <w:rFonts w:hint="eastAsia" w:ascii="宋体" w:hAnsi="宋体" w:eastAsia="宋体" w:cs="宋体"/>
          <w:spacing w:val="0"/>
          <w:position w:val="0"/>
          <w:sz w:val="24"/>
          <w:szCs w:val="24"/>
          <w:u w:val="none" w:color="auto"/>
        </w:rPr>
        <w:t>进</w:t>
      </w:r>
      <w:r>
        <w:rPr>
          <w:rFonts w:hint="eastAsia" w:ascii="宋体" w:hAnsi="宋体" w:eastAsia="宋体" w:cs="宋体"/>
          <w:spacing w:val="0"/>
          <w:position w:val="0"/>
          <w:sz w:val="24"/>
          <w:szCs w:val="24"/>
        </w:rPr>
        <w:t>行竞争性磋商采购，欢迎符合资格条件的供应商参加</w:t>
      </w:r>
      <w:r>
        <w:rPr>
          <w:rFonts w:hint="eastAsia" w:ascii="宋体" w:hAnsi="宋体" w:eastAsia="宋体" w:cs="宋体"/>
          <w:spacing w:val="0"/>
          <w:position w:val="0"/>
          <w:sz w:val="24"/>
          <w:szCs w:val="24"/>
          <w:lang w:eastAsia="zh-CN"/>
        </w:rPr>
        <w:t>。</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lang w:val="en-US" w:eastAsia="zh-CN"/>
        </w:rPr>
      </w:pPr>
      <w:r>
        <w:rPr>
          <w:rFonts w:hint="eastAsia" w:ascii="宋体" w:hAnsi="宋体" w:eastAsia="宋体" w:cs="宋体"/>
          <w:spacing w:val="0"/>
          <w:position w:val="0"/>
          <w:sz w:val="24"/>
          <w:szCs w:val="24"/>
        </w:rPr>
        <w:t>一、采购项目编号：</w:t>
      </w:r>
      <w:r>
        <w:rPr>
          <w:rFonts w:hint="eastAsia" w:ascii="宋体" w:hAnsi="宋体" w:eastAsia="宋体" w:cs="宋体"/>
          <w:spacing w:val="0"/>
          <w:position w:val="0"/>
          <w:sz w:val="24"/>
          <w:szCs w:val="24"/>
          <w:u w:val="single" w:color="auto"/>
          <w:lang w:val="en-US" w:eastAsia="zh-CN"/>
        </w:rPr>
        <w:t>2024-02</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二、采购项目名称：</w:t>
      </w:r>
      <w:r>
        <w:rPr>
          <w:rFonts w:hint="eastAsia" w:ascii="宋体" w:hAnsi="宋体" w:eastAsia="宋体" w:cs="宋体"/>
          <w:spacing w:val="0"/>
          <w:position w:val="0"/>
          <w:sz w:val="24"/>
          <w:szCs w:val="24"/>
          <w:u w:val="single" w:color="auto"/>
        </w:rPr>
        <w:t>古井镇农村环境改造提升工程</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lang w:val="en-US" w:eastAsia="zh-CN"/>
        </w:rPr>
      </w:pPr>
      <w:r>
        <w:rPr>
          <w:rFonts w:hint="eastAsia" w:ascii="宋体" w:hAnsi="宋体" w:eastAsia="宋体" w:cs="宋体"/>
          <w:spacing w:val="0"/>
          <w:position w:val="0"/>
          <w:sz w:val="24"/>
          <w:szCs w:val="24"/>
        </w:rPr>
        <w:t>三、采购项目预算金额</w:t>
      </w:r>
      <w:bookmarkStart w:id="1" w:name="_GoBack"/>
      <w:bookmarkEnd w:id="1"/>
      <w:r>
        <w:rPr>
          <w:rFonts w:hint="eastAsia" w:ascii="宋体" w:hAnsi="宋体" w:eastAsia="宋体" w:cs="宋体"/>
          <w:spacing w:val="0"/>
          <w:position w:val="0"/>
          <w:sz w:val="24"/>
          <w:szCs w:val="24"/>
          <w:lang w:eastAsia="zh-CN"/>
        </w:rPr>
        <w:t>：</w:t>
      </w:r>
      <w:r>
        <w:rPr>
          <w:rFonts w:hint="eastAsia" w:ascii="宋体" w:hAnsi="宋体" w:eastAsia="宋体" w:cs="宋体"/>
          <w:spacing w:val="0"/>
          <w:position w:val="0"/>
          <w:sz w:val="24"/>
          <w:szCs w:val="24"/>
          <w:u w:val="single" w:color="auto"/>
        </w:rPr>
        <w:t>1551283.96</w:t>
      </w:r>
      <w:r>
        <w:rPr>
          <w:rFonts w:hint="eastAsia" w:ascii="宋体" w:hAnsi="宋体" w:eastAsia="宋体" w:cs="宋体"/>
          <w:spacing w:val="0"/>
          <w:position w:val="0"/>
          <w:sz w:val="24"/>
          <w:szCs w:val="24"/>
          <w:u w:val="single" w:color="auto"/>
          <w:lang w:val="en-US" w:eastAsia="zh-CN"/>
        </w:rPr>
        <w:t>元</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四、采购数量：1项</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五、项目内容及需求：(采购项目技术规格、参数及要求，需要落实的政府采购政策)</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本项目为古井镇农村环境改造提升工程。(详见采购项目需求)。报价人应对项目内所有的采购内容进行报价，不允许只对项目内其中部分内容进行报价。</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六、供应商的资格要求：</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lang w:eastAsia="zh-CN"/>
        </w:rPr>
      </w:pPr>
      <w:r>
        <w:rPr>
          <w:rFonts w:hint="eastAsia" w:ascii="宋体" w:hAnsi="宋体" w:eastAsia="宋体" w:cs="宋体"/>
          <w:spacing w:val="0"/>
          <w:position w:val="0"/>
          <w:sz w:val="24"/>
          <w:szCs w:val="24"/>
        </w:rPr>
        <w:t>1、投标供应商应具备《政府采购法》第二十二条规定的条件，提供下列材料</w:t>
      </w:r>
      <w:r>
        <w:rPr>
          <w:rFonts w:hint="eastAsia" w:ascii="宋体" w:hAnsi="宋体" w:eastAsia="宋体" w:cs="宋体"/>
          <w:spacing w:val="0"/>
          <w:position w:val="0"/>
          <w:sz w:val="24"/>
          <w:szCs w:val="24"/>
          <w:lang w:eastAsia="zh-CN"/>
        </w:rPr>
        <w:t>：</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1)具有独立承担民事责任的能力：在中华人民共和国境内注册的法人或其他组织或自然人，投标(响应)时提交有效的营业执照(或事业法人登记证或身份证等相关证明)副本复印件。</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2)有依法缴纳税收和社会保障资金的良好记录：提供投标截止日前6个月内任意1个月依法缴纳税收和社会保障资金的相关材料。如依法免税或不需要缴纳社会保障资金的，提供相应证明材料。</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3)具有良好的商业信誉和健全的财务会计制度：供应商必须具有良好的商业信誉和健全的财务会计制度(提供202</w:t>
      </w:r>
      <w:r>
        <w:rPr>
          <w:rFonts w:hint="eastAsia" w:ascii="宋体" w:hAnsi="宋体" w:eastAsia="宋体" w:cs="宋体"/>
          <w:spacing w:val="0"/>
          <w:position w:val="0"/>
          <w:sz w:val="24"/>
          <w:szCs w:val="24"/>
          <w:lang w:val="en-US" w:eastAsia="zh-CN"/>
        </w:rPr>
        <w:t>3</w:t>
      </w:r>
      <w:r>
        <w:rPr>
          <w:rFonts w:hint="eastAsia" w:ascii="宋体" w:hAnsi="宋体" w:eastAsia="宋体" w:cs="宋体"/>
          <w:spacing w:val="0"/>
          <w:position w:val="0"/>
          <w:sz w:val="24"/>
          <w:szCs w:val="24"/>
        </w:rPr>
        <w:t>年度财务状况报告或基本开户行出具的资信证明)。</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4)履行合同所必须的设备和专业技术能力：按投标(响应)文件格式填报设备及专业技术能力情况。</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lang w:eastAsia="zh-CN"/>
        </w:rPr>
      </w:pPr>
      <w:r>
        <w:rPr>
          <w:rFonts w:hint="eastAsia" w:ascii="宋体" w:hAnsi="宋体" w:eastAsia="宋体" w:cs="宋体"/>
          <w:spacing w:val="0"/>
          <w:position w:val="0"/>
          <w:sz w:val="24"/>
          <w:szCs w:val="24"/>
        </w:rPr>
        <w:t>5)参加采购活动前3年内，在经营活动中没有重大违法记录：在经营活动中没有重大违法记录：参照投标(报价)函相关承诺格式内容。重大违法记录，是指供应商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r>
        <w:rPr>
          <w:rFonts w:hint="eastAsia" w:ascii="宋体" w:hAnsi="宋体" w:eastAsia="宋体" w:cs="宋体"/>
          <w:spacing w:val="0"/>
          <w:position w:val="0"/>
          <w:sz w:val="24"/>
          <w:szCs w:val="24"/>
          <w:lang w:eastAsia="zh-CN"/>
        </w:rPr>
        <w:t>。</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6)信用记录：供应商未被列入“信用中国”网站(www.creditchina.gov.cn)“记录失信被执行人或重大税收违法案件当事人名单”记录名单；不处于中国政府采购网(www.ccgp.gov.cn)“政府采购严重违法失信行为信息记录”中的禁止参加政府采购活动期间。(以采购代理机构于投标(响应)截止时间当天在“信用中国”网站(ww.creditchina.及中国政府采购网(</w:t>
      </w:r>
      <w:r>
        <w:rPr>
          <w:rFonts w:hint="eastAsia" w:ascii="宋体" w:hAnsi="宋体" w:eastAsia="宋体" w:cs="宋体"/>
          <w:spacing w:val="0"/>
          <w:position w:val="0"/>
          <w:sz w:val="24"/>
          <w:szCs w:val="24"/>
        </w:rPr>
        <w:fldChar w:fldCharType="begin"/>
      </w:r>
      <w:r>
        <w:rPr>
          <w:rFonts w:hint="eastAsia" w:ascii="宋体" w:hAnsi="宋体" w:eastAsia="宋体" w:cs="宋体"/>
          <w:spacing w:val="0"/>
          <w:position w:val="0"/>
          <w:sz w:val="24"/>
          <w:szCs w:val="24"/>
        </w:rPr>
        <w:instrText xml:space="preserve"> HYPERLINK "http://ww.ccgp.gov.cn/" </w:instrText>
      </w:r>
      <w:r>
        <w:rPr>
          <w:rFonts w:hint="eastAsia" w:ascii="宋体" w:hAnsi="宋体" w:eastAsia="宋体" w:cs="宋体"/>
          <w:spacing w:val="0"/>
          <w:position w:val="0"/>
          <w:sz w:val="24"/>
          <w:szCs w:val="24"/>
        </w:rPr>
        <w:fldChar w:fldCharType="separate"/>
      </w:r>
      <w:r>
        <w:rPr>
          <w:rFonts w:hint="eastAsia" w:ascii="宋体" w:hAnsi="宋体" w:eastAsia="宋体" w:cs="宋体"/>
          <w:spacing w:val="0"/>
          <w:position w:val="0"/>
          <w:sz w:val="24"/>
          <w:szCs w:val="24"/>
        </w:rPr>
        <w:t>http</w:t>
      </w:r>
      <w:r>
        <w:rPr>
          <w:rFonts w:hint="eastAsia" w:ascii="宋体" w:hAnsi="宋体" w:eastAsia="宋体" w:cs="宋体"/>
          <w:spacing w:val="0"/>
          <w:position w:val="0"/>
          <w:sz w:val="24"/>
          <w:szCs w:val="24"/>
          <w:lang w:eastAsia="zh-CN"/>
        </w:rPr>
        <w:t>：</w:t>
      </w:r>
      <w:r>
        <w:rPr>
          <w:rFonts w:hint="eastAsia" w:ascii="宋体" w:hAnsi="宋体" w:eastAsia="宋体" w:cs="宋体"/>
          <w:spacing w:val="0"/>
          <w:position w:val="0"/>
          <w:sz w:val="24"/>
          <w:szCs w:val="24"/>
        </w:rPr>
        <w:t>//ww.ccgp.gov.cn/</w:t>
      </w:r>
      <w:r>
        <w:rPr>
          <w:rFonts w:hint="eastAsia" w:ascii="宋体" w:hAnsi="宋体" w:eastAsia="宋体" w:cs="宋体"/>
          <w:spacing w:val="0"/>
          <w:position w:val="0"/>
          <w:sz w:val="24"/>
          <w:szCs w:val="24"/>
        </w:rPr>
        <w:fldChar w:fldCharType="end"/>
      </w:r>
      <w:r>
        <w:rPr>
          <w:rFonts w:hint="eastAsia" w:ascii="宋体" w:hAnsi="宋体" w:eastAsia="宋体" w:cs="宋体"/>
          <w:spacing w:val="0"/>
          <w:position w:val="0"/>
          <w:sz w:val="24"/>
          <w:szCs w:val="24"/>
        </w:rPr>
        <w:t>)查询结果为准，如相关失信记录已失效，供</w:t>
      </w:r>
      <w:r>
        <w:rPr>
          <w:rFonts w:hint="eastAsia" w:ascii="宋体" w:hAnsi="宋体" w:eastAsia="宋体" w:cs="宋体"/>
          <w:spacing w:val="0"/>
          <w:position w:val="0"/>
          <w:sz w:val="24"/>
          <w:szCs w:val="24"/>
          <w:lang w:val="en-US" w:eastAsia="zh-CN"/>
        </w:rPr>
        <w:t>应商需</w:t>
      </w:r>
      <w:r>
        <w:rPr>
          <w:rFonts w:hint="eastAsia" w:ascii="宋体" w:hAnsi="宋体" w:eastAsia="宋体" w:cs="宋体"/>
          <w:spacing w:val="0"/>
          <w:position w:val="0"/>
          <w:sz w:val="24"/>
          <w:szCs w:val="24"/>
        </w:rPr>
        <w:t>提供相关证明资料)。</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7)供应商必须符合法律、行政法规规定的其他条件：单位负责人为同一人或者存在直接控股、管理关系的不同供应商，不得同时参加本采购项目(或采购包)投标(响应)。为本项目提供整体设计、规范编制或者项目管理、监理、检测等服务的供应商，不得再参与本项目投标(响应)。投标(报价)函相关承诺要求内容。</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jc w:val="left"/>
        <w:textAlignment w:val="baseline"/>
        <w:outlineLvl w:val="0"/>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2.落实政府采购政策需满足的资格要求：无。</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3.本项目的特定资格要求：</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(1)供应商必须具备建设行政主管部门核发的市政公用工程施工总承包叁级或以上资质并具有安全生产许可证，并在人员、设备、资金等方面具有相应的施工能力，其中，供应商拟派项目经理须具备市政公用工程专业二级(或以上)注册建造师执业资格(二级注册建造师必须在广东省内注册，非广东省内企业，所提供的建造师必须是一级资格，并具备有效的安全生产考核合格证书)</w:t>
      </w:r>
      <w:r>
        <w:rPr>
          <w:rFonts w:hint="eastAsia" w:ascii="宋体" w:hAnsi="宋体" w:eastAsia="宋体" w:cs="宋体"/>
          <w:spacing w:val="0"/>
          <w:position w:val="0"/>
          <w:sz w:val="24"/>
          <w:szCs w:val="24"/>
          <w:lang w:eastAsia="zh-CN"/>
        </w:rPr>
        <w:t>，</w:t>
      </w:r>
      <w:r>
        <w:rPr>
          <w:rFonts w:hint="eastAsia" w:ascii="宋体" w:hAnsi="宋体" w:eastAsia="宋体" w:cs="宋体"/>
          <w:spacing w:val="0"/>
          <w:position w:val="0"/>
          <w:sz w:val="24"/>
          <w:szCs w:val="24"/>
        </w:rPr>
        <w:t>且未担任其他在建工程项目的项目经理。</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(2)根据《广东省住房和城乡建设厅关于取消省外建筑企业和人员进粤信息备案有关工作的通知》(粤建市[2015]52号)、《关于调整省外建筑企业在“进粤企业和人员诚信信息登记平台”信息登记相关工作的通知》和江门市住房城乡建设局发布的《关于调整省外建筑企业信息进粤登记有关查验工作的通知》要求，省外建筑企业需在“进粤企业和人员诚信信息登记平台”录入相关信息并通过数据规范检查，并在响应文件中提供企业基本信息(网上公开信息</w:t>
      </w:r>
      <w:r>
        <w:rPr>
          <w:rFonts w:hint="eastAsia" w:ascii="宋体" w:hAnsi="宋体" w:eastAsia="宋体" w:cs="宋体"/>
          <w:spacing w:val="0"/>
          <w:position w:val="0"/>
          <w:sz w:val="24"/>
          <w:szCs w:val="24"/>
          <w:lang w:val="en-US" w:eastAsia="zh-CN"/>
        </w:rPr>
        <w:t>打印</w:t>
      </w:r>
      <w:r>
        <w:rPr>
          <w:rFonts w:hint="eastAsia" w:ascii="宋体" w:hAnsi="宋体" w:eastAsia="宋体" w:cs="宋体"/>
          <w:spacing w:val="0"/>
          <w:position w:val="0"/>
          <w:sz w:val="24"/>
          <w:szCs w:val="24"/>
        </w:rPr>
        <w:t>件)以备审查。</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4.本次采购不接受联合体磋商。</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七、获取磋商文件方式及时间：</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符合资格的供应商应当在202</w:t>
      </w:r>
      <w:r>
        <w:rPr>
          <w:rFonts w:hint="eastAsia" w:ascii="宋体" w:hAnsi="宋体" w:eastAsia="宋体" w:cs="宋体"/>
          <w:spacing w:val="0"/>
          <w:position w:val="0"/>
          <w:sz w:val="24"/>
          <w:szCs w:val="24"/>
          <w:lang w:val="en-US" w:eastAsia="zh-CN"/>
        </w:rPr>
        <w:t>4</w:t>
      </w:r>
      <w:r>
        <w:rPr>
          <w:rFonts w:hint="eastAsia" w:ascii="宋体" w:hAnsi="宋体" w:eastAsia="宋体" w:cs="宋体"/>
          <w:spacing w:val="0"/>
          <w:position w:val="0"/>
          <w:sz w:val="24"/>
          <w:szCs w:val="24"/>
        </w:rPr>
        <w:t>年</w:t>
      </w:r>
      <w:r>
        <w:rPr>
          <w:rFonts w:hint="eastAsia" w:ascii="宋体" w:hAnsi="宋体" w:eastAsia="宋体" w:cs="宋体"/>
          <w:spacing w:val="0"/>
          <w:position w:val="0"/>
          <w:sz w:val="24"/>
          <w:szCs w:val="24"/>
          <w:lang w:val="en-US" w:eastAsia="zh-CN"/>
        </w:rPr>
        <w:t>2</w:t>
      </w:r>
      <w:r>
        <w:rPr>
          <w:rFonts w:hint="eastAsia" w:ascii="宋体" w:hAnsi="宋体" w:eastAsia="宋体" w:cs="宋体"/>
          <w:spacing w:val="0"/>
          <w:position w:val="0"/>
          <w:sz w:val="24"/>
          <w:szCs w:val="24"/>
        </w:rPr>
        <w:t>月</w:t>
      </w:r>
      <w:r>
        <w:rPr>
          <w:rFonts w:hint="eastAsia" w:ascii="宋体" w:hAnsi="宋体" w:eastAsia="宋体" w:cs="宋体"/>
          <w:spacing w:val="0"/>
          <w:position w:val="0"/>
          <w:sz w:val="24"/>
          <w:szCs w:val="24"/>
          <w:lang w:val="en-US" w:eastAsia="zh-CN"/>
        </w:rPr>
        <w:t>23</w:t>
      </w:r>
      <w:r>
        <w:rPr>
          <w:rFonts w:hint="eastAsia" w:ascii="宋体" w:hAnsi="宋体" w:eastAsia="宋体" w:cs="宋体"/>
          <w:spacing w:val="0"/>
          <w:position w:val="0"/>
          <w:sz w:val="24"/>
          <w:szCs w:val="24"/>
        </w:rPr>
        <w:t>日至202</w:t>
      </w:r>
      <w:r>
        <w:rPr>
          <w:rFonts w:hint="eastAsia" w:ascii="宋体" w:hAnsi="宋体" w:eastAsia="宋体" w:cs="宋体"/>
          <w:spacing w:val="0"/>
          <w:position w:val="0"/>
          <w:sz w:val="24"/>
          <w:szCs w:val="24"/>
          <w:lang w:val="en-US" w:eastAsia="zh-CN"/>
        </w:rPr>
        <w:t>4</w:t>
      </w:r>
      <w:r>
        <w:rPr>
          <w:rFonts w:hint="eastAsia" w:ascii="宋体" w:hAnsi="宋体" w:eastAsia="宋体" w:cs="宋体"/>
          <w:spacing w:val="0"/>
          <w:position w:val="0"/>
          <w:sz w:val="24"/>
          <w:szCs w:val="24"/>
        </w:rPr>
        <w:t>年</w:t>
      </w:r>
      <w:r>
        <w:rPr>
          <w:rFonts w:hint="eastAsia" w:ascii="宋体" w:hAnsi="宋体" w:eastAsia="宋体" w:cs="宋体"/>
          <w:spacing w:val="0"/>
          <w:position w:val="0"/>
          <w:sz w:val="24"/>
          <w:szCs w:val="24"/>
          <w:lang w:val="en-US" w:eastAsia="zh-CN"/>
        </w:rPr>
        <w:t>2</w:t>
      </w:r>
      <w:r>
        <w:rPr>
          <w:rFonts w:hint="eastAsia" w:ascii="宋体" w:hAnsi="宋体" w:eastAsia="宋体" w:cs="宋体"/>
          <w:spacing w:val="0"/>
          <w:position w:val="0"/>
          <w:sz w:val="24"/>
          <w:szCs w:val="24"/>
        </w:rPr>
        <w:t>月</w:t>
      </w:r>
      <w:r>
        <w:rPr>
          <w:rFonts w:hint="eastAsia" w:ascii="宋体" w:hAnsi="宋体" w:eastAsia="宋体" w:cs="宋体"/>
          <w:spacing w:val="0"/>
          <w:position w:val="0"/>
          <w:sz w:val="24"/>
          <w:szCs w:val="24"/>
          <w:lang w:val="en-US" w:eastAsia="zh-CN"/>
        </w:rPr>
        <w:t>29</w:t>
      </w:r>
      <w:r>
        <w:rPr>
          <w:rFonts w:hint="eastAsia" w:ascii="宋体" w:hAnsi="宋体" w:eastAsia="宋体" w:cs="宋体"/>
          <w:spacing w:val="0"/>
          <w:position w:val="0"/>
          <w:sz w:val="24"/>
          <w:szCs w:val="24"/>
        </w:rPr>
        <w:t>日(每天9</w:t>
      </w:r>
      <w:r>
        <w:rPr>
          <w:rFonts w:hint="eastAsia" w:ascii="宋体" w:hAnsi="宋体" w:eastAsia="宋体" w:cs="宋体"/>
          <w:spacing w:val="0"/>
          <w:position w:val="0"/>
          <w:sz w:val="24"/>
          <w:szCs w:val="24"/>
          <w:lang w:eastAsia="zh-CN"/>
        </w:rPr>
        <w:t>：</w:t>
      </w:r>
      <w:r>
        <w:rPr>
          <w:rFonts w:hint="eastAsia" w:ascii="宋体" w:hAnsi="宋体" w:eastAsia="宋体" w:cs="宋体"/>
          <w:spacing w:val="0"/>
          <w:position w:val="0"/>
          <w:sz w:val="24"/>
          <w:szCs w:val="24"/>
        </w:rPr>
        <w:t>00时-12</w:t>
      </w:r>
      <w:r>
        <w:rPr>
          <w:rFonts w:hint="eastAsia" w:ascii="宋体" w:hAnsi="宋体" w:eastAsia="宋体" w:cs="宋体"/>
          <w:spacing w:val="0"/>
          <w:position w:val="0"/>
          <w:sz w:val="24"/>
          <w:szCs w:val="24"/>
          <w:lang w:eastAsia="zh-CN"/>
        </w:rPr>
        <w:t>：</w:t>
      </w:r>
      <w:r>
        <w:rPr>
          <w:rFonts w:hint="eastAsia" w:ascii="宋体" w:hAnsi="宋体" w:eastAsia="宋体" w:cs="宋体"/>
          <w:spacing w:val="0"/>
          <w:position w:val="0"/>
          <w:sz w:val="24"/>
          <w:szCs w:val="24"/>
        </w:rPr>
        <w:t>00时，14</w:t>
      </w:r>
      <w:r>
        <w:rPr>
          <w:rFonts w:hint="eastAsia" w:ascii="宋体" w:hAnsi="宋体" w:eastAsia="宋体" w:cs="宋体"/>
          <w:spacing w:val="0"/>
          <w:position w:val="0"/>
          <w:sz w:val="24"/>
          <w:szCs w:val="24"/>
          <w:lang w:eastAsia="zh-CN"/>
        </w:rPr>
        <w:t>：</w:t>
      </w:r>
      <w:r>
        <w:rPr>
          <w:rFonts w:hint="eastAsia" w:ascii="宋体" w:hAnsi="宋体" w:eastAsia="宋体" w:cs="宋体"/>
          <w:spacing w:val="0"/>
          <w:position w:val="0"/>
          <w:sz w:val="24"/>
          <w:szCs w:val="24"/>
        </w:rPr>
        <w:t>30时-17</w:t>
      </w:r>
      <w:r>
        <w:rPr>
          <w:rFonts w:hint="eastAsia" w:ascii="宋体" w:hAnsi="宋体" w:eastAsia="宋体" w:cs="宋体"/>
          <w:spacing w:val="0"/>
          <w:position w:val="0"/>
          <w:sz w:val="24"/>
          <w:szCs w:val="24"/>
          <w:lang w:eastAsia="zh-CN"/>
        </w:rPr>
        <w:t>：</w:t>
      </w:r>
      <w:r>
        <w:rPr>
          <w:rFonts w:hint="eastAsia" w:ascii="宋体" w:hAnsi="宋体" w:eastAsia="宋体" w:cs="宋体"/>
          <w:spacing w:val="0"/>
          <w:position w:val="0"/>
          <w:sz w:val="24"/>
          <w:szCs w:val="24"/>
        </w:rPr>
        <w:t>00时，节假日除外)到</w:t>
      </w:r>
      <w:r>
        <w:rPr>
          <w:rFonts w:hint="eastAsia" w:ascii="宋体" w:hAnsi="宋体" w:eastAsia="宋体" w:cs="宋体"/>
          <w:spacing w:val="0"/>
          <w:position w:val="0"/>
          <w:sz w:val="24"/>
          <w:szCs w:val="24"/>
          <w:lang w:val="en-US" w:eastAsia="zh-CN"/>
        </w:rPr>
        <w:t>广东燊峰工程管理有限公司</w:t>
      </w:r>
      <w:r>
        <w:rPr>
          <w:rFonts w:hint="eastAsia" w:ascii="宋体" w:hAnsi="宋体" w:eastAsia="宋体" w:cs="宋体"/>
          <w:spacing w:val="0"/>
          <w:position w:val="0"/>
          <w:sz w:val="24"/>
          <w:szCs w:val="24"/>
        </w:rPr>
        <w:t>报名并购买竞争性磋商文件(详细地址：江门市</w:t>
      </w:r>
      <w:r>
        <w:rPr>
          <w:rFonts w:hint="eastAsia" w:ascii="宋体" w:hAnsi="宋体" w:eastAsia="宋体" w:cs="宋体"/>
          <w:spacing w:val="0"/>
          <w:position w:val="0"/>
          <w:sz w:val="24"/>
          <w:szCs w:val="24"/>
          <w:lang w:val="en-US" w:eastAsia="zh-CN"/>
        </w:rPr>
        <w:t>蓬江区龙福路46号2栋之三602</w:t>
      </w:r>
      <w:r>
        <w:rPr>
          <w:rFonts w:hint="eastAsia" w:ascii="宋体" w:hAnsi="宋体" w:eastAsia="宋体" w:cs="宋体"/>
          <w:spacing w:val="0"/>
          <w:position w:val="0"/>
          <w:sz w:val="24"/>
          <w:szCs w:val="24"/>
        </w:rPr>
        <w:t>)</w:t>
      </w:r>
      <w:r>
        <w:rPr>
          <w:rFonts w:hint="eastAsia" w:ascii="宋体" w:hAnsi="宋体" w:eastAsia="宋体" w:cs="宋体"/>
          <w:spacing w:val="0"/>
          <w:position w:val="0"/>
          <w:sz w:val="24"/>
          <w:szCs w:val="24"/>
          <w:lang w:eastAsia="zh-CN"/>
        </w:rPr>
        <w:t>，</w:t>
      </w:r>
      <w:r>
        <w:rPr>
          <w:rFonts w:hint="eastAsia" w:ascii="宋体" w:hAnsi="宋体" w:eastAsia="宋体" w:cs="宋体"/>
          <w:spacing w:val="0"/>
          <w:position w:val="0"/>
          <w:sz w:val="24"/>
          <w:szCs w:val="24"/>
        </w:rPr>
        <w:t>竞争性磋商文件每套售价500元(人民币)</w:t>
      </w:r>
      <w:r>
        <w:rPr>
          <w:rFonts w:hint="eastAsia" w:ascii="宋体" w:hAnsi="宋体" w:eastAsia="宋体" w:cs="宋体"/>
          <w:spacing w:val="0"/>
          <w:position w:val="0"/>
          <w:sz w:val="24"/>
          <w:szCs w:val="24"/>
          <w:lang w:eastAsia="zh-CN"/>
        </w:rPr>
        <w:t>，</w:t>
      </w:r>
      <w:r>
        <w:rPr>
          <w:rFonts w:hint="eastAsia" w:ascii="宋体" w:hAnsi="宋体" w:eastAsia="宋体" w:cs="宋体"/>
          <w:spacing w:val="0"/>
          <w:position w:val="0"/>
          <w:sz w:val="24"/>
          <w:szCs w:val="24"/>
        </w:rPr>
        <w:t>售后不退。</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lang w:eastAsia="zh-CN"/>
        </w:rPr>
      </w:pPr>
      <w:r>
        <w:rPr>
          <w:rFonts w:hint="eastAsia" w:ascii="宋体" w:hAnsi="宋体" w:eastAsia="宋体" w:cs="宋体"/>
          <w:spacing w:val="0"/>
          <w:position w:val="0"/>
          <w:sz w:val="24"/>
          <w:szCs w:val="24"/>
        </w:rPr>
        <w:t>报名需提交的资料(一式两份加盖公章并装订成册)</w:t>
      </w:r>
      <w:r>
        <w:rPr>
          <w:rFonts w:hint="eastAsia" w:ascii="宋体" w:hAnsi="宋体" w:eastAsia="宋体" w:cs="宋体"/>
          <w:spacing w:val="0"/>
          <w:position w:val="0"/>
          <w:sz w:val="24"/>
          <w:szCs w:val="24"/>
          <w:lang w:eastAsia="zh-CN"/>
        </w:rPr>
        <w:t>：</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lang w:eastAsia="zh-CN"/>
        </w:rPr>
      </w:pPr>
      <w:r>
        <w:rPr>
          <w:rFonts w:hint="eastAsia" w:ascii="宋体" w:hAnsi="宋体" w:eastAsia="宋体" w:cs="宋体"/>
          <w:spacing w:val="0"/>
          <w:position w:val="0"/>
          <w:sz w:val="24"/>
          <w:szCs w:val="24"/>
        </w:rPr>
        <w:t>(1)法定代表人证明书和授权委托书(均需原件)</w:t>
      </w:r>
      <w:r>
        <w:rPr>
          <w:rFonts w:hint="eastAsia" w:ascii="宋体" w:hAnsi="宋体" w:eastAsia="宋体" w:cs="宋体"/>
          <w:spacing w:val="0"/>
          <w:position w:val="0"/>
          <w:sz w:val="24"/>
          <w:szCs w:val="24"/>
          <w:lang w:eastAsia="zh-CN"/>
        </w:rPr>
        <w:t>；</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lang w:eastAsia="zh-CN"/>
        </w:rPr>
      </w:pPr>
      <w:r>
        <w:rPr>
          <w:rFonts w:hint="eastAsia" w:ascii="宋体" w:hAnsi="宋体" w:eastAsia="宋体" w:cs="宋体"/>
          <w:spacing w:val="0"/>
          <w:position w:val="0"/>
          <w:sz w:val="24"/>
          <w:szCs w:val="24"/>
        </w:rPr>
        <w:t>(2)企业资质等级证书副本(收复印件)</w:t>
      </w:r>
      <w:r>
        <w:rPr>
          <w:rFonts w:hint="eastAsia" w:ascii="宋体" w:hAnsi="宋体" w:eastAsia="宋体" w:cs="宋体"/>
          <w:spacing w:val="0"/>
          <w:position w:val="0"/>
          <w:sz w:val="24"/>
          <w:szCs w:val="24"/>
          <w:lang w:eastAsia="zh-CN"/>
        </w:rPr>
        <w:t>；</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lang w:eastAsia="zh-CN"/>
        </w:rPr>
      </w:pPr>
      <w:r>
        <w:rPr>
          <w:rFonts w:hint="eastAsia" w:ascii="宋体" w:hAnsi="宋体" w:eastAsia="宋体" w:cs="宋体"/>
          <w:spacing w:val="0"/>
          <w:position w:val="0"/>
          <w:sz w:val="24"/>
          <w:szCs w:val="24"/>
        </w:rPr>
        <w:t>(3)营业执照副本、安全生产许可证副本(验原件，收复印件)</w:t>
      </w:r>
      <w:r>
        <w:rPr>
          <w:rFonts w:hint="eastAsia" w:ascii="宋体" w:hAnsi="宋体" w:eastAsia="宋体" w:cs="宋体"/>
          <w:spacing w:val="0"/>
          <w:position w:val="0"/>
          <w:sz w:val="24"/>
          <w:szCs w:val="24"/>
          <w:lang w:eastAsia="zh-CN"/>
        </w:rPr>
        <w:t>；</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lang w:eastAsia="zh-CN"/>
        </w:rPr>
      </w:pPr>
      <w:r>
        <w:rPr>
          <w:rFonts w:hint="eastAsia" w:ascii="宋体" w:hAnsi="宋体" w:eastAsia="宋体" w:cs="宋体"/>
          <w:spacing w:val="0"/>
          <w:position w:val="0"/>
          <w:sz w:val="24"/>
          <w:szCs w:val="24"/>
        </w:rPr>
        <w:t>(4)广东省外企业已在“进粤企业和人员诚信信息登记平台”录入相关信息并通过数据规范检查(网上公开信息打印件加盖公章)</w:t>
      </w:r>
      <w:r>
        <w:rPr>
          <w:rFonts w:hint="eastAsia" w:ascii="宋体" w:hAnsi="宋体" w:eastAsia="宋体" w:cs="宋体"/>
          <w:spacing w:val="0"/>
          <w:position w:val="0"/>
          <w:sz w:val="24"/>
          <w:szCs w:val="24"/>
          <w:lang w:eastAsia="zh-CN"/>
        </w:rPr>
        <w:t>；</w:t>
      </w:r>
    </w:p>
    <w:p>
      <w:pPr>
        <w:pStyle w:val="2"/>
        <w:keepNext w:val="0"/>
        <w:keepLines w:val="0"/>
        <w:pageBreakBefore w:val="0"/>
        <w:widowControl/>
        <w:tabs>
          <w:tab w:val="left" w:pos="138"/>
        </w:tabs>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(5)项目负责人具有市政公用工程专业二级注册建造师或以上资格(二级注册建造师必须在广东省内注册，广东省外的须一级注册建造师)</w:t>
      </w:r>
      <w:r>
        <w:rPr>
          <w:rFonts w:hint="eastAsia" w:ascii="宋体" w:hAnsi="宋体" w:eastAsia="宋体" w:cs="宋体"/>
          <w:spacing w:val="0"/>
          <w:position w:val="0"/>
          <w:sz w:val="24"/>
          <w:szCs w:val="24"/>
          <w:lang w:eastAsia="zh-CN"/>
        </w:rPr>
        <w:t>，</w:t>
      </w:r>
      <w:r>
        <w:rPr>
          <w:rFonts w:hint="eastAsia" w:ascii="宋体" w:hAnsi="宋体" w:eastAsia="宋体" w:cs="宋体"/>
          <w:spacing w:val="0"/>
          <w:position w:val="0"/>
          <w:sz w:val="24"/>
          <w:szCs w:val="24"/>
        </w:rPr>
        <w:t>且未担任其他在建工程项目的项目经理。(提供身份证、建造师证明、有效的安全生产考核合格证明(B证)、未担任其他在建工程项目承诺书)。</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八、提交磋商响应文件截止时间：202</w:t>
      </w:r>
      <w:r>
        <w:rPr>
          <w:rFonts w:hint="eastAsia" w:ascii="宋体" w:hAnsi="宋体" w:eastAsia="宋体" w:cs="宋体"/>
          <w:spacing w:val="0"/>
          <w:position w:val="0"/>
          <w:sz w:val="24"/>
          <w:szCs w:val="24"/>
          <w:lang w:val="en-US" w:eastAsia="zh-CN"/>
        </w:rPr>
        <w:t>4</w:t>
      </w:r>
      <w:r>
        <w:rPr>
          <w:rFonts w:hint="eastAsia" w:ascii="宋体" w:hAnsi="宋体" w:eastAsia="宋体" w:cs="宋体"/>
          <w:spacing w:val="0"/>
          <w:position w:val="0"/>
          <w:sz w:val="24"/>
          <w:szCs w:val="24"/>
        </w:rPr>
        <w:t>年</w:t>
      </w:r>
      <w:r>
        <w:rPr>
          <w:rFonts w:hint="eastAsia" w:ascii="宋体" w:hAnsi="宋体" w:eastAsia="宋体" w:cs="宋体"/>
          <w:spacing w:val="0"/>
          <w:position w:val="0"/>
          <w:sz w:val="24"/>
          <w:szCs w:val="24"/>
          <w:lang w:val="en-US" w:eastAsia="zh-CN"/>
        </w:rPr>
        <w:t>3</w:t>
      </w:r>
      <w:r>
        <w:rPr>
          <w:rFonts w:hint="eastAsia" w:ascii="宋体" w:hAnsi="宋体" w:eastAsia="宋体" w:cs="宋体"/>
          <w:spacing w:val="0"/>
          <w:position w:val="0"/>
          <w:sz w:val="24"/>
          <w:szCs w:val="24"/>
        </w:rPr>
        <w:t>月</w:t>
      </w:r>
      <w:r>
        <w:rPr>
          <w:rFonts w:hint="eastAsia" w:ascii="宋体" w:hAnsi="宋体" w:eastAsia="宋体" w:cs="宋体"/>
          <w:spacing w:val="0"/>
          <w:position w:val="0"/>
          <w:sz w:val="24"/>
          <w:szCs w:val="24"/>
          <w:lang w:val="en-US" w:eastAsia="zh-CN"/>
        </w:rPr>
        <w:t>5</w:t>
      </w:r>
      <w:r>
        <w:rPr>
          <w:rFonts w:hint="eastAsia" w:ascii="宋体" w:hAnsi="宋体" w:eastAsia="宋体" w:cs="宋体"/>
          <w:spacing w:val="0"/>
          <w:position w:val="0"/>
          <w:sz w:val="24"/>
          <w:szCs w:val="24"/>
        </w:rPr>
        <w:t>日上午9时30分(截止时间前三十分钟开始</w:t>
      </w:r>
      <w:r>
        <w:rPr>
          <w:rFonts w:hint="eastAsia" w:ascii="宋体" w:hAnsi="宋体" w:eastAsia="宋体" w:cs="宋体"/>
          <w:spacing w:val="0"/>
          <w:position w:val="0"/>
          <w:sz w:val="24"/>
          <w:szCs w:val="24"/>
          <w:lang w:val="en-US" w:eastAsia="zh-CN"/>
        </w:rPr>
        <w:t>接</w:t>
      </w:r>
      <w:r>
        <w:rPr>
          <w:rFonts w:hint="eastAsia" w:ascii="宋体" w:hAnsi="宋体" w:eastAsia="宋体" w:cs="宋体"/>
          <w:spacing w:val="0"/>
          <w:position w:val="0"/>
          <w:sz w:val="24"/>
          <w:szCs w:val="24"/>
        </w:rPr>
        <w:t>收竞争性磋商响应文件，即202</w:t>
      </w:r>
      <w:r>
        <w:rPr>
          <w:rFonts w:hint="eastAsia" w:ascii="宋体" w:hAnsi="宋体" w:eastAsia="宋体" w:cs="宋体"/>
          <w:spacing w:val="0"/>
          <w:position w:val="0"/>
          <w:sz w:val="24"/>
          <w:szCs w:val="24"/>
          <w:lang w:val="en-US" w:eastAsia="zh-CN"/>
        </w:rPr>
        <w:t>4</w:t>
      </w:r>
      <w:r>
        <w:rPr>
          <w:rFonts w:hint="eastAsia" w:ascii="宋体" w:hAnsi="宋体" w:eastAsia="宋体" w:cs="宋体"/>
          <w:spacing w:val="0"/>
          <w:position w:val="0"/>
          <w:sz w:val="24"/>
          <w:szCs w:val="24"/>
        </w:rPr>
        <w:t>年</w:t>
      </w:r>
      <w:r>
        <w:rPr>
          <w:rFonts w:hint="eastAsia" w:ascii="宋体" w:hAnsi="宋体" w:eastAsia="宋体" w:cs="宋体"/>
          <w:spacing w:val="0"/>
          <w:position w:val="0"/>
          <w:sz w:val="24"/>
          <w:szCs w:val="24"/>
          <w:lang w:val="en-US" w:eastAsia="zh-CN"/>
        </w:rPr>
        <w:t>3</w:t>
      </w:r>
      <w:r>
        <w:rPr>
          <w:rFonts w:hint="eastAsia" w:ascii="宋体" w:hAnsi="宋体" w:eastAsia="宋体" w:cs="宋体"/>
          <w:spacing w:val="0"/>
          <w:position w:val="0"/>
          <w:sz w:val="24"/>
          <w:szCs w:val="24"/>
        </w:rPr>
        <w:t>月</w:t>
      </w:r>
      <w:r>
        <w:rPr>
          <w:rFonts w:hint="eastAsia" w:ascii="宋体" w:hAnsi="宋体" w:eastAsia="宋体" w:cs="宋体"/>
          <w:spacing w:val="0"/>
          <w:position w:val="0"/>
          <w:sz w:val="24"/>
          <w:szCs w:val="24"/>
          <w:lang w:val="en-US" w:eastAsia="zh-CN"/>
        </w:rPr>
        <w:t>5</w:t>
      </w:r>
      <w:r>
        <w:rPr>
          <w:rFonts w:hint="eastAsia" w:ascii="宋体" w:hAnsi="宋体" w:eastAsia="宋体" w:cs="宋体"/>
          <w:spacing w:val="0"/>
          <w:position w:val="0"/>
          <w:sz w:val="24"/>
          <w:szCs w:val="24"/>
        </w:rPr>
        <w:t>日上午9时00分)</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九、提交竞争性磋商响应文件地点：广东省江门市新会区会城振兴二路73号(江门市新会区行政服务中心7楼)。</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十、磋商时间：202</w:t>
      </w:r>
      <w:r>
        <w:rPr>
          <w:rFonts w:hint="eastAsia" w:ascii="宋体" w:hAnsi="宋体" w:eastAsia="宋体" w:cs="宋体"/>
          <w:spacing w:val="0"/>
          <w:position w:val="0"/>
          <w:sz w:val="24"/>
          <w:szCs w:val="24"/>
          <w:lang w:val="en-US" w:eastAsia="zh-CN"/>
        </w:rPr>
        <w:t>4</w:t>
      </w:r>
      <w:r>
        <w:rPr>
          <w:rFonts w:hint="eastAsia" w:ascii="宋体" w:hAnsi="宋体" w:eastAsia="宋体" w:cs="宋体"/>
          <w:spacing w:val="0"/>
          <w:position w:val="0"/>
          <w:sz w:val="24"/>
          <w:szCs w:val="24"/>
        </w:rPr>
        <w:t>年</w:t>
      </w:r>
      <w:r>
        <w:rPr>
          <w:rFonts w:hint="eastAsia" w:ascii="宋体" w:hAnsi="宋体" w:eastAsia="宋体" w:cs="宋体"/>
          <w:spacing w:val="0"/>
          <w:position w:val="0"/>
          <w:sz w:val="24"/>
          <w:szCs w:val="24"/>
          <w:lang w:val="en-US" w:eastAsia="zh-CN"/>
        </w:rPr>
        <w:t>3</w:t>
      </w:r>
      <w:r>
        <w:rPr>
          <w:rFonts w:hint="eastAsia" w:ascii="宋体" w:hAnsi="宋体" w:eastAsia="宋体" w:cs="宋体"/>
          <w:spacing w:val="0"/>
          <w:position w:val="0"/>
          <w:sz w:val="24"/>
          <w:szCs w:val="24"/>
        </w:rPr>
        <w:t>月</w:t>
      </w:r>
      <w:r>
        <w:rPr>
          <w:rFonts w:hint="eastAsia" w:ascii="宋体" w:hAnsi="宋体" w:eastAsia="宋体" w:cs="宋体"/>
          <w:spacing w:val="0"/>
          <w:position w:val="0"/>
          <w:sz w:val="24"/>
          <w:szCs w:val="24"/>
          <w:lang w:val="en-US" w:eastAsia="zh-CN"/>
        </w:rPr>
        <w:t>5</w:t>
      </w:r>
      <w:r>
        <w:rPr>
          <w:rFonts w:hint="eastAsia" w:ascii="宋体" w:hAnsi="宋体" w:eastAsia="宋体" w:cs="宋体"/>
          <w:spacing w:val="0"/>
          <w:position w:val="0"/>
          <w:sz w:val="24"/>
          <w:szCs w:val="24"/>
        </w:rPr>
        <w:t>日上午9时30分</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十一、磋商地点：广东省江门市新会区会城振兴二路73号(江门市新会区行政服务中心7楼)。</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十二、本公告期限(</w:t>
      </w:r>
      <w:r>
        <w:rPr>
          <w:rFonts w:hint="eastAsia" w:ascii="宋体" w:hAnsi="宋体" w:eastAsia="宋体" w:cs="宋体"/>
          <w:spacing w:val="0"/>
          <w:position w:val="0"/>
          <w:sz w:val="24"/>
          <w:szCs w:val="24"/>
          <w:lang w:val="en-US" w:eastAsia="zh-CN"/>
        </w:rPr>
        <w:t>5</w:t>
      </w:r>
      <w:r>
        <w:rPr>
          <w:rFonts w:hint="eastAsia" w:ascii="宋体" w:hAnsi="宋体" w:eastAsia="宋体" w:cs="宋体"/>
          <w:spacing w:val="0"/>
          <w:position w:val="0"/>
          <w:sz w:val="24"/>
          <w:szCs w:val="24"/>
        </w:rPr>
        <w:t>个工作日)自202</w:t>
      </w:r>
      <w:r>
        <w:rPr>
          <w:rFonts w:hint="eastAsia" w:ascii="宋体" w:hAnsi="宋体" w:eastAsia="宋体" w:cs="宋体"/>
          <w:spacing w:val="0"/>
          <w:position w:val="0"/>
          <w:sz w:val="24"/>
          <w:szCs w:val="24"/>
          <w:lang w:val="en-US" w:eastAsia="zh-CN"/>
        </w:rPr>
        <w:t>4</w:t>
      </w:r>
      <w:r>
        <w:rPr>
          <w:rFonts w:hint="eastAsia" w:ascii="宋体" w:hAnsi="宋体" w:eastAsia="宋体" w:cs="宋体"/>
          <w:spacing w:val="0"/>
          <w:position w:val="0"/>
          <w:sz w:val="24"/>
          <w:szCs w:val="24"/>
        </w:rPr>
        <w:t>年</w:t>
      </w:r>
      <w:r>
        <w:rPr>
          <w:rFonts w:hint="eastAsia" w:ascii="宋体" w:hAnsi="宋体" w:eastAsia="宋体" w:cs="宋体"/>
          <w:spacing w:val="0"/>
          <w:position w:val="0"/>
          <w:sz w:val="24"/>
          <w:szCs w:val="24"/>
          <w:lang w:val="en-US" w:eastAsia="zh-CN"/>
        </w:rPr>
        <w:t>2</w:t>
      </w:r>
      <w:r>
        <w:rPr>
          <w:rFonts w:hint="eastAsia" w:ascii="宋体" w:hAnsi="宋体" w:eastAsia="宋体" w:cs="宋体"/>
          <w:spacing w:val="0"/>
          <w:position w:val="0"/>
          <w:sz w:val="24"/>
          <w:szCs w:val="24"/>
        </w:rPr>
        <w:t>月</w:t>
      </w:r>
      <w:r>
        <w:rPr>
          <w:rFonts w:hint="eastAsia" w:ascii="宋体" w:hAnsi="宋体" w:eastAsia="宋体" w:cs="宋体"/>
          <w:spacing w:val="0"/>
          <w:position w:val="0"/>
          <w:sz w:val="24"/>
          <w:szCs w:val="24"/>
          <w:lang w:val="en-US" w:eastAsia="zh-CN"/>
        </w:rPr>
        <w:t>23</w:t>
      </w:r>
      <w:r>
        <w:rPr>
          <w:rFonts w:hint="eastAsia" w:ascii="宋体" w:hAnsi="宋体" w:eastAsia="宋体" w:cs="宋体"/>
          <w:spacing w:val="0"/>
          <w:position w:val="0"/>
          <w:sz w:val="24"/>
          <w:szCs w:val="24"/>
        </w:rPr>
        <w:t>日至202</w:t>
      </w:r>
      <w:r>
        <w:rPr>
          <w:rFonts w:hint="eastAsia" w:ascii="宋体" w:hAnsi="宋体" w:eastAsia="宋体" w:cs="宋体"/>
          <w:spacing w:val="0"/>
          <w:position w:val="0"/>
          <w:sz w:val="24"/>
          <w:szCs w:val="24"/>
          <w:lang w:val="en-US" w:eastAsia="zh-CN"/>
        </w:rPr>
        <w:t>4</w:t>
      </w:r>
      <w:r>
        <w:rPr>
          <w:rFonts w:hint="eastAsia" w:ascii="宋体" w:hAnsi="宋体" w:eastAsia="宋体" w:cs="宋体"/>
          <w:spacing w:val="0"/>
          <w:position w:val="0"/>
          <w:sz w:val="24"/>
          <w:szCs w:val="24"/>
        </w:rPr>
        <w:t>年</w:t>
      </w:r>
      <w:r>
        <w:rPr>
          <w:rFonts w:hint="eastAsia" w:ascii="宋体" w:hAnsi="宋体" w:eastAsia="宋体" w:cs="宋体"/>
          <w:spacing w:val="0"/>
          <w:position w:val="0"/>
          <w:sz w:val="24"/>
          <w:szCs w:val="24"/>
          <w:lang w:val="en-US" w:eastAsia="zh-CN"/>
        </w:rPr>
        <w:t>2</w:t>
      </w:r>
      <w:r>
        <w:rPr>
          <w:rFonts w:hint="eastAsia" w:ascii="宋体" w:hAnsi="宋体" w:eastAsia="宋体" w:cs="宋体"/>
          <w:spacing w:val="0"/>
          <w:position w:val="0"/>
          <w:sz w:val="24"/>
          <w:szCs w:val="24"/>
        </w:rPr>
        <w:t>月</w:t>
      </w:r>
      <w:r>
        <w:rPr>
          <w:rFonts w:hint="eastAsia" w:ascii="宋体" w:hAnsi="宋体" w:eastAsia="宋体" w:cs="宋体"/>
          <w:spacing w:val="0"/>
          <w:position w:val="0"/>
          <w:sz w:val="24"/>
          <w:szCs w:val="24"/>
          <w:lang w:val="en-US" w:eastAsia="zh-CN"/>
        </w:rPr>
        <w:t>29</w:t>
      </w:r>
      <w:r>
        <w:rPr>
          <w:rFonts w:hint="eastAsia" w:ascii="宋体" w:hAnsi="宋体" w:eastAsia="宋体" w:cs="宋体"/>
          <w:spacing w:val="0"/>
          <w:position w:val="0"/>
          <w:sz w:val="24"/>
          <w:szCs w:val="24"/>
        </w:rPr>
        <w:t>日止。</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十三、联系事项</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(一)采购人：江门市新会区古井镇官冲村股份经济合作联合社</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地址：江门市新会区古井镇官冲村</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联系人：林先生</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联系电话：0750-6292489</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lang w:val="en-US" w:eastAsia="zh-CN"/>
        </w:rPr>
      </w:pPr>
      <w:r>
        <w:rPr>
          <w:rFonts w:hint="eastAsia" w:ascii="宋体" w:hAnsi="宋体" w:eastAsia="宋体" w:cs="宋体"/>
          <w:spacing w:val="0"/>
          <w:position w:val="0"/>
          <w:sz w:val="24"/>
          <w:szCs w:val="24"/>
        </w:rPr>
        <w:t>(二)采购代理机构名称：</w:t>
      </w:r>
      <w:r>
        <w:rPr>
          <w:rFonts w:hint="eastAsia" w:ascii="宋体" w:hAnsi="宋体" w:eastAsia="宋体" w:cs="宋体"/>
          <w:spacing w:val="0"/>
          <w:position w:val="0"/>
          <w:sz w:val="24"/>
          <w:szCs w:val="24"/>
          <w:lang w:val="en-US" w:eastAsia="zh-CN"/>
        </w:rPr>
        <w:t>广东燊峰工程管理有限公司</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lang w:val="en-US" w:eastAsia="zh-CN"/>
        </w:rPr>
      </w:pPr>
      <w:r>
        <w:rPr>
          <w:rFonts w:hint="eastAsia" w:ascii="宋体" w:hAnsi="宋体" w:eastAsia="宋体" w:cs="宋体"/>
          <w:spacing w:val="0"/>
          <w:position w:val="0"/>
          <w:sz w:val="24"/>
          <w:szCs w:val="24"/>
        </w:rPr>
        <w:t>地址：江门市</w:t>
      </w:r>
      <w:r>
        <w:rPr>
          <w:rFonts w:hint="eastAsia" w:ascii="宋体" w:hAnsi="宋体" w:eastAsia="宋体" w:cs="宋体"/>
          <w:spacing w:val="0"/>
          <w:position w:val="0"/>
          <w:sz w:val="24"/>
          <w:szCs w:val="24"/>
          <w:lang w:val="en-US" w:eastAsia="zh-CN"/>
        </w:rPr>
        <w:t>蓬江</w:t>
      </w:r>
      <w:r>
        <w:rPr>
          <w:rFonts w:hint="eastAsia" w:ascii="宋体" w:hAnsi="宋体" w:eastAsia="宋体" w:cs="宋体"/>
          <w:spacing w:val="0"/>
          <w:position w:val="0"/>
          <w:sz w:val="24"/>
          <w:szCs w:val="24"/>
        </w:rPr>
        <w:t>区</w:t>
      </w:r>
      <w:r>
        <w:rPr>
          <w:rFonts w:hint="eastAsia" w:ascii="宋体" w:hAnsi="宋体" w:eastAsia="宋体" w:cs="宋体"/>
          <w:spacing w:val="0"/>
          <w:position w:val="0"/>
          <w:sz w:val="24"/>
          <w:szCs w:val="24"/>
          <w:lang w:val="en-US" w:eastAsia="zh-CN"/>
        </w:rPr>
        <w:t>龙福路46号2栋之三602</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联系人：</w:t>
      </w:r>
      <w:r>
        <w:rPr>
          <w:rFonts w:hint="eastAsia" w:ascii="宋体" w:hAnsi="宋体" w:eastAsia="宋体" w:cs="宋体"/>
          <w:spacing w:val="0"/>
          <w:position w:val="0"/>
          <w:sz w:val="24"/>
          <w:szCs w:val="24"/>
          <w:lang w:val="en-US" w:eastAsia="zh-CN"/>
        </w:rPr>
        <w:t>李</w:t>
      </w:r>
      <w:r>
        <w:rPr>
          <w:rFonts w:hint="eastAsia" w:ascii="宋体" w:hAnsi="宋体" w:eastAsia="宋体" w:cs="宋体"/>
          <w:spacing w:val="0"/>
          <w:position w:val="0"/>
          <w:sz w:val="24"/>
          <w:szCs w:val="24"/>
        </w:rPr>
        <w:t>小姐</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pacing w:val="0"/>
          <w:position w:val="0"/>
          <w:sz w:val="24"/>
          <w:szCs w:val="24"/>
          <w:lang w:val="en-US" w:eastAsia="zh-CN"/>
        </w:rPr>
      </w:pPr>
      <w:r>
        <w:rPr>
          <w:rFonts w:hint="eastAsia" w:ascii="宋体" w:hAnsi="宋体" w:eastAsia="宋体" w:cs="宋体"/>
          <w:spacing w:val="0"/>
          <w:position w:val="0"/>
          <w:sz w:val="24"/>
          <w:szCs w:val="24"/>
        </w:rPr>
        <w:t>联系电话：</w:t>
      </w:r>
      <w:r>
        <w:rPr>
          <w:rFonts w:hint="eastAsia" w:ascii="宋体" w:hAnsi="宋体" w:eastAsia="宋体" w:cs="宋体"/>
          <w:spacing w:val="0"/>
          <w:position w:val="0"/>
          <w:sz w:val="24"/>
          <w:szCs w:val="24"/>
          <w:lang w:val="en-US" w:eastAsia="zh-CN"/>
        </w:rPr>
        <w:t>13702582588</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2" w:firstLineChars="200"/>
        <w:jc w:val="right"/>
        <w:textAlignment w:val="baseline"/>
        <w:rPr>
          <w:rFonts w:hint="eastAsia" w:ascii="宋体" w:hAnsi="宋体" w:eastAsia="宋体" w:cs="宋体"/>
          <w:spacing w:val="0"/>
          <w:position w:val="0"/>
          <w:sz w:val="28"/>
          <w:szCs w:val="28"/>
        </w:rPr>
      </w:pPr>
      <w:r>
        <w:rPr>
          <w:rFonts w:hint="eastAsia" w:ascii="宋体" w:hAnsi="宋体" w:eastAsia="宋体" w:cs="宋体"/>
          <w:b/>
          <w:bCs/>
          <w:spacing w:val="0"/>
          <w:position w:val="0"/>
          <w:sz w:val="28"/>
          <w:szCs w:val="28"/>
        </w:rPr>
        <w:t>202</w:t>
      </w:r>
      <w:r>
        <w:rPr>
          <w:rFonts w:hint="eastAsia" w:ascii="宋体" w:hAnsi="宋体" w:eastAsia="宋体" w:cs="宋体"/>
          <w:b/>
          <w:bCs/>
          <w:spacing w:val="0"/>
          <w:position w:val="0"/>
          <w:sz w:val="28"/>
          <w:szCs w:val="28"/>
          <w:lang w:val="en-US" w:eastAsia="zh-CN"/>
        </w:rPr>
        <w:t>4</w:t>
      </w:r>
      <w:r>
        <w:rPr>
          <w:rFonts w:hint="eastAsia" w:ascii="宋体" w:hAnsi="宋体" w:eastAsia="宋体" w:cs="宋体"/>
          <w:b/>
          <w:bCs/>
          <w:spacing w:val="0"/>
          <w:position w:val="0"/>
          <w:sz w:val="28"/>
          <w:szCs w:val="28"/>
        </w:rPr>
        <w:t>年</w:t>
      </w:r>
      <w:r>
        <w:rPr>
          <w:rFonts w:hint="eastAsia" w:ascii="宋体" w:hAnsi="宋体" w:eastAsia="宋体" w:cs="宋体"/>
          <w:b/>
          <w:bCs/>
          <w:spacing w:val="0"/>
          <w:position w:val="0"/>
          <w:sz w:val="28"/>
          <w:szCs w:val="28"/>
          <w:lang w:val="en-US" w:eastAsia="zh-CN"/>
        </w:rPr>
        <w:t>2</w:t>
      </w:r>
      <w:r>
        <w:rPr>
          <w:rFonts w:hint="eastAsia" w:ascii="宋体" w:hAnsi="宋体" w:eastAsia="宋体" w:cs="宋体"/>
          <w:b/>
          <w:bCs/>
          <w:spacing w:val="0"/>
          <w:position w:val="0"/>
          <w:sz w:val="28"/>
          <w:szCs w:val="28"/>
        </w:rPr>
        <w:t>月</w:t>
      </w:r>
      <w:r>
        <w:rPr>
          <w:rFonts w:hint="eastAsia" w:ascii="宋体" w:hAnsi="宋体" w:eastAsia="宋体" w:cs="宋体"/>
          <w:b/>
          <w:bCs/>
          <w:spacing w:val="0"/>
          <w:position w:val="0"/>
          <w:sz w:val="28"/>
          <w:szCs w:val="28"/>
          <w:lang w:val="en-US" w:eastAsia="zh-CN"/>
        </w:rPr>
        <w:t>22</w:t>
      </w:r>
      <w:r>
        <w:rPr>
          <w:rFonts w:hint="eastAsia" w:ascii="宋体" w:hAnsi="宋体" w:eastAsia="宋体" w:cs="宋体"/>
          <w:b/>
          <w:bCs/>
          <w:spacing w:val="0"/>
          <w:position w:val="0"/>
          <w:sz w:val="28"/>
          <w:szCs w:val="28"/>
        </w:rPr>
        <w:t>日</w:t>
      </w:r>
      <w:bookmarkStart w:id="0" w:name="bookmark2"/>
      <w:bookmarkEnd w:id="0"/>
    </w:p>
    <w:sectPr>
      <w:headerReference r:id="rId5" w:type="default"/>
      <w:footerReference r:id="rId6" w:type="default"/>
      <w:pgSz w:w="11900" w:h="16830"/>
      <w:pgMar w:top="680" w:right="850" w:bottom="850" w:left="850" w:header="0" w:footer="0" w:gutter="0"/>
      <w:paperSrc/>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STXinwei">
    <w:altName w:val="Segoe Print"/>
    <w:panose1 w:val="00000000000000000000"/>
    <w:charset w:val="00"/>
    <w:family w:val="auto"/>
    <w:pitch w:val="default"/>
    <w:sig w:usb0="00000000" w:usb1="00000000" w:usb2="00000000" w:usb3="00000000" w:csb0="00000000" w:csb1="00000000"/>
  </w:font>
  <w:font w:name="YouYuan">
    <w:altName w:val="Segoe Print"/>
    <w:panose1 w:val="00000000000000000000"/>
    <w:charset w:val="00"/>
    <w:family w:val="auto"/>
    <w:pitch w:val="default"/>
    <w:sig w:usb0="00000000" w:usb1="00000000" w:usb2="00000000" w:usb3="00000000" w:csb0="00000000" w:csb1="00000000"/>
  </w:font>
  <w:font w:name="STHup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6" name="文本框 1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O2sY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kO2sYzAgAAZQQAAA4AAAAAAAAAAQAgAAAAHwEAAGRycy9lMm9Eb2MueG1sUEsF&#10;BgAAAAAGAAYAWQEAAMQ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2YWRiMWRmZDk0ZTcxMWI0M2RlZGI3NTgxYzM5ZGIifQ=="/>
  </w:docVars>
  <w:rsids>
    <w:rsidRoot w:val="5FF51778"/>
    <w:rsid w:val="02DF76A4"/>
    <w:rsid w:val="0E653764"/>
    <w:rsid w:val="10314D5A"/>
    <w:rsid w:val="236553F8"/>
    <w:rsid w:val="29820F69"/>
    <w:rsid w:val="44B05DF4"/>
    <w:rsid w:val="5DB24136"/>
    <w:rsid w:val="5FF51778"/>
    <w:rsid w:val="67DB5CDA"/>
    <w:rsid w:val="791F0386"/>
    <w:rsid w:val="7AE13B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宋体" w:hAnsi="宋体" w:eastAsia="宋体" w:cs="宋体"/>
      <w:sz w:val="23"/>
      <w:szCs w:val="23"/>
      <w:lang w:val="en-US" w:eastAsia="en-US" w:bidi="ar-SA"/>
    </w:r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itle"/>
    <w:basedOn w:val="1"/>
    <w:next w:val="1"/>
    <w:autoRedefine/>
    <w:qFormat/>
    <w:uiPriority w:val="0"/>
    <w:pPr>
      <w:tabs>
        <w:tab w:val="left" w:pos="840"/>
      </w:tabs>
      <w:adjustRightInd w:val="0"/>
      <w:snapToGrid w:val="0"/>
      <w:spacing w:before="156" w:beforeLines="50" w:after="156" w:afterLines="50"/>
      <w:jc w:val="center"/>
      <w:outlineLvl w:val="0"/>
    </w:pPr>
    <w:rPr>
      <w:rFonts w:ascii="Arial" w:hAnsi="Arial"/>
      <w:b/>
      <w:bCs/>
      <w:kern w:val="2"/>
      <w:sz w:val="52"/>
      <w:szCs w:val="32"/>
    </w:rPr>
  </w:style>
  <w:style w:type="table" w:customStyle="1" w:styleId="8">
    <w:name w:val="Table Normal"/>
    <w:autoRedefine/>
    <w:semiHidden/>
    <w:unhideWhenUsed/>
    <w:qFormat/>
    <w:uiPriority w:val="0"/>
    <w:tblPr>
      <w:tblCellMar>
        <w:top w:w="0" w:type="dxa"/>
        <w:left w:w="0" w:type="dxa"/>
        <w:bottom w:w="0" w:type="dxa"/>
        <w:right w:w="0" w:type="dxa"/>
      </w:tblCellMar>
    </w:tblPr>
  </w:style>
  <w:style w:type="paragraph" w:customStyle="1" w:styleId="9">
    <w:name w:val="Table Text"/>
    <w:basedOn w:val="1"/>
    <w:autoRedefine/>
    <w:semiHidden/>
    <w:qFormat/>
    <w:uiPriority w:val="0"/>
    <w:rPr>
      <w:rFonts w:ascii="宋体" w:hAnsi="宋体" w:eastAsia="宋体" w:cs="宋体"/>
      <w:sz w:val="23"/>
      <w:szCs w:val="2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2024-02-18T10:46:00Z</dcterms:created>
  <dc:creator>宝宝</dc:creator>
  <cp:lastModifiedBy>admin</cp:lastModifiedBy>
  <dcterms:modified xsi:type="dcterms:W3CDTF">2024-02-21T03:57:28Z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84A82C1E4F534C25BA12733633747DA4_11</vt:lpwstr>
  </property>
</Properties>
</file>