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Lines w:val="0"/>
        <w:pageBreakBefore w:val="0"/>
        <w:tabs>
          <w:tab w:val="left" w:pos="0"/>
        </w:tabs>
        <w:kinsoku/>
        <w:wordWrap/>
        <w:overflowPunct/>
        <w:topLinePunct w:val="0"/>
        <w:autoSpaceDE w:val="0"/>
        <w:autoSpaceDN w:val="0"/>
        <w:bidi w:val="0"/>
        <w:adjustRightInd w:val="0"/>
        <w:snapToGrid/>
        <w:spacing w:before="0" w:after="0" w:line="440" w:lineRule="exact"/>
        <w:textAlignment w:val="auto"/>
        <w:rPr>
          <w:color w:val="auto"/>
          <w:highlight w:val="none"/>
          <w:lang w:eastAsia="zh-CN"/>
        </w:rPr>
      </w:pPr>
      <w:bookmarkStart w:id="0" w:name="_Toc35393797"/>
      <w:bookmarkStart w:id="1" w:name="_Toc28359011"/>
      <w:bookmarkStart w:id="2" w:name="_Toc8789"/>
      <w:r>
        <w:rPr>
          <w:rFonts w:hint="eastAsia" w:ascii="宋体" w:hAnsi="宋体" w:eastAsia="宋体" w:cs="宋体"/>
          <w:b/>
          <w:color w:val="auto"/>
          <w:kern w:val="0"/>
          <w:sz w:val="32"/>
          <w:szCs w:val="32"/>
          <w:highlight w:val="none"/>
          <w:lang w:val="en-US" w:eastAsia="zh-CN" w:bidi="ar-SA"/>
        </w:rPr>
        <w:t>竞争性磋商公告</w:t>
      </w:r>
      <w:bookmarkEnd w:id="0"/>
      <w:bookmarkEnd w:id="1"/>
      <w:bookmarkEnd w:id="2"/>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项目概况</w:t>
      </w:r>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吉林大学大腔体活塞圆筒压机采购项目 </w:t>
      </w:r>
      <w:r>
        <w:rPr>
          <w:rFonts w:hint="eastAsia" w:ascii="宋体" w:hAnsi="宋体" w:cs="宋体"/>
          <w:color w:val="auto"/>
          <w:szCs w:val="24"/>
          <w:highlight w:val="none"/>
        </w:rPr>
        <w:t>的</w:t>
      </w:r>
      <w:r>
        <w:rPr>
          <w:rStyle w:val="7"/>
          <w:rFonts w:ascii="宋体" w:hAnsi="宋体"/>
          <w:color w:val="auto"/>
          <w:szCs w:val="24"/>
          <w:highlight w:val="none"/>
          <w:lang w:eastAsia="zh-CN"/>
        </w:rPr>
        <w:t>潜在</w:t>
      </w:r>
      <w:r>
        <w:rPr>
          <w:rStyle w:val="7"/>
          <w:rFonts w:hint="eastAsia" w:ascii="宋体" w:hAnsi="宋体"/>
          <w:color w:val="auto"/>
          <w:szCs w:val="24"/>
          <w:highlight w:val="none"/>
          <w:lang w:eastAsia="zh-CN"/>
        </w:rPr>
        <w:t>供应商</w:t>
      </w:r>
      <w:r>
        <w:rPr>
          <w:rStyle w:val="7"/>
          <w:rFonts w:ascii="宋体" w:hAnsi="宋体"/>
          <w:color w:val="auto"/>
          <w:szCs w:val="24"/>
          <w:highlight w:val="none"/>
          <w:lang w:eastAsia="zh-CN"/>
        </w:rPr>
        <w:t>应在</w:t>
      </w:r>
      <w:r>
        <w:rPr>
          <w:rFonts w:hint="eastAsia" w:ascii="宋体" w:hAnsi="宋体" w:cs="宋体"/>
          <w:color w:val="auto"/>
          <w:szCs w:val="24"/>
          <w:highlight w:val="none"/>
        </w:rPr>
        <w:t>中招联合招标采购平台（http://www.365trade.com.cn）获取采购文件，并于</w:t>
      </w:r>
      <w:r>
        <w:rPr>
          <w:rFonts w:hint="eastAsia" w:ascii="宋体" w:hAnsi="宋体" w:cs="宋体"/>
          <w:color w:val="auto"/>
          <w:szCs w:val="24"/>
          <w:highlight w:val="none"/>
          <w:lang w:eastAsia="zh-CN"/>
        </w:rPr>
        <w:t>202</w:t>
      </w:r>
      <w:r>
        <w:rPr>
          <w:rFonts w:hint="eastAsia" w:ascii="宋体" w:hAnsi="宋体" w:cs="宋体"/>
          <w:color w:val="auto"/>
          <w:szCs w:val="24"/>
          <w:highlight w:val="none"/>
          <w:lang w:val="en-US" w:eastAsia="zh-CN"/>
        </w:rPr>
        <w:t>2</w:t>
      </w:r>
      <w:r>
        <w:rPr>
          <w:rFonts w:hint="eastAsia" w:ascii="宋体" w:hAnsi="宋体" w:cs="宋体"/>
          <w:bCs/>
          <w:color w:val="auto"/>
          <w:szCs w:val="24"/>
          <w:highlight w:val="none"/>
        </w:rPr>
        <w:t>年</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rPr>
        <w:t>月</w:t>
      </w:r>
      <w:r>
        <w:rPr>
          <w:rFonts w:hint="eastAsia" w:ascii="宋体" w:hAnsi="宋体" w:cs="宋体"/>
          <w:bCs/>
          <w:color w:val="auto"/>
          <w:szCs w:val="24"/>
          <w:highlight w:val="none"/>
          <w:lang w:val="en-US" w:eastAsia="zh-CN"/>
        </w:rPr>
        <w:t>26</w:t>
      </w:r>
      <w:r>
        <w:rPr>
          <w:rFonts w:hint="eastAsia" w:ascii="宋体" w:hAnsi="宋体" w:cs="宋体"/>
          <w:bCs/>
          <w:color w:val="auto"/>
          <w:szCs w:val="24"/>
          <w:highlight w:val="none"/>
        </w:rPr>
        <w:t>日</w:t>
      </w:r>
      <w:r>
        <w:rPr>
          <w:rFonts w:hint="eastAsia" w:ascii="宋体" w:hAnsi="宋体" w:cs="宋体"/>
          <w:bCs/>
          <w:color w:val="auto"/>
          <w:szCs w:val="24"/>
          <w:highlight w:val="none"/>
          <w:lang w:val="en-US" w:eastAsia="zh-CN"/>
        </w:rPr>
        <w:t>09</w:t>
      </w:r>
      <w:r>
        <w:rPr>
          <w:rFonts w:hint="eastAsia" w:ascii="宋体" w:hAnsi="宋体" w:cs="宋体"/>
          <w:bCs/>
          <w:color w:val="auto"/>
          <w:szCs w:val="24"/>
          <w:highlight w:val="none"/>
        </w:rPr>
        <w:t>点</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rPr>
        <w:t>分（北京时间）前提交响应文件</w:t>
      </w:r>
      <w:r>
        <w:rPr>
          <w:rFonts w:hint="eastAsia" w:ascii="宋体" w:hAnsi="宋体" w:cs="宋体"/>
          <w:color w:val="auto"/>
          <w:szCs w:val="24"/>
          <w:highlight w:val="none"/>
        </w:rPr>
        <w:t>。</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 w:name="_Toc35393798"/>
      <w:bookmarkStart w:id="4" w:name="_Toc35393629"/>
      <w:bookmarkStart w:id="5" w:name="_Toc28359012"/>
      <w:bookmarkStart w:id="6" w:name="_Toc28359089"/>
      <w:bookmarkStart w:id="7" w:name="_Toc24770"/>
      <w:r>
        <w:rPr>
          <w:rFonts w:hint="eastAsia" w:ascii="宋体" w:hAnsi="宋体" w:eastAsia="宋体" w:cs="宋体"/>
          <w:b w:val="0"/>
          <w:color w:val="auto"/>
          <w:sz w:val="24"/>
          <w:szCs w:val="24"/>
          <w:highlight w:val="none"/>
          <w:lang w:eastAsia="zh-CN"/>
        </w:rPr>
        <w:t>一、项目基本情况</w:t>
      </w:r>
      <w:bookmarkEnd w:id="3"/>
      <w:bookmarkEnd w:id="4"/>
      <w:bookmarkEnd w:id="5"/>
      <w:bookmarkEnd w:id="6"/>
      <w:bookmarkEnd w:id="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项目编号：JLU-WT22146</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项目名称：吉林大学大腔体活塞圆筒压机</w:t>
      </w:r>
      <w:r>
        <w:rPr>
          <w:rFonts w:hint="eastAsia" w:ascii="宋体" w:hAnsi="宋体" w:eastAsia="宋体" w:cs="宋体"/>
          <w:color w:val="auto"/>
          <w:szCs w:val="24"/>
          <w:highlight w:val="none"/>
          <w:lang w:eastAsia="zh-CN"/>
        </w:rPr>
        <w:t>采购项目</w:t>
      </w:r>
      <w:r>
        <w:rPr>
          <w:rFonts w:hint="eastAsia"/>
          <w:color w:val="0000FF"/>
          <w:highlight w:val="none"/>
          <w:lang w:eastAsia="zh-CN"/>
        </w:rPr>
        <w:t xml:space="preserve"> </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采购方式：竞争性磋商</w:t>
      </w:r>
    </w:p>
    <w:p>
      <w:pPr>
        <w:keepLines w:val="0"/>
        <w:pageBreakBefore w:val="0"/>
        <w:kinsoku/>
        <w:wordWrap/>
        <w:overflowPunct/>
        <w:topLinePunct w:val="0"/>
        <w:bidi w:val="0"/>
        <w:snapToGrid/>
        <w:spacing w:line="440" w:lineRule="exact"/>
        <w:ind w:firstLine="480" w:firstLineChars="200"/>
        <w:textAlignment w:val="auto"/>
        <w:rPr>
          <w:rFonts w:ascii="宋体" w:hAnsi="宋体" w:cs="宋体"/>
          <w:color w:val="auto"/>
          <w:szCs w:val="24"/>
          <w:highlight w:val="none"/>
          <w:lang w:eastAsia="zh-CN"/>
        </w:rPr>
      </w:pPr>
      <w:r>
        <w:rPr>
          <w:rFonts w:hint="eastAsia" w:ascii="宋体" w:hAnsi="宋体" w:cs="宋体"/>
          <w:color w:val="auto"/>
          <w:szCs w:val="24"/>
          <w:highlight w:val="none"/>
          <w:lang w:eastAsia="zh-CN"/>
        </w:rPr>
        <w:t>预算金额：</w:t>
      </w:r>
      <w:r>
        <w:rPr>
          <w:rFonts w:hint="eastAsia" w:ascii="宋体" w:hAnsi="宋体" w:cs="宋体"/>
          <w:color w:val="auto"/>
          <w:szCs w:val="24"/>
          <w:highlight w:val="none"/>
          <w:lang w:val="en-US" w:eastAsia="zh-CN"/>
        </w:rPr>
        <w:t>198万元</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采购需求：采购货物名称、数量及详细技术规格要求请参阅</w:t>
      </w:r>
      <w:r>
        <w:rPr>
          <w:rFonts w:hint="eastAsia" w:ascii="宋体" w:hAnsi="宋体" w:cs="宋体"/>
          <w:color w:val="auto"/>
          <w:szCs w:val="24"/>
          <w:highlight w:val="none"/>
          <w:lang w:val="en-US" w:eastAsia="zh-CN"/>
        </w:rPr>
        <w:t>本</w:t>
      </w:r>
      <w:r>
        <w:rPr>
          <w:rFonts w:hint="eastAsia" w:ascii="宋体" w:hAnsi="宋体" w:cs="宋体"/>
          <w:color w:val="auto"/>
          <w:szCs w:val="24"/>
          <w:highlight w:val="none"/>
          <w:lang w:eastAsia="zh-CN"/>
        </w:rPr>
        <w:t>文件第五部分用户需求书。</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交货时间：</w:t>
      </w:r>
      <w:r>
        <w:rPr>
          <w:rStyle w:val="7"/>
          <w:rFonts w:hint="eastAsia" w:ascii="宋体" w:hAnsi="宋体"/>
          <w:color w:val="auto"/>
          <w:szCs w:val="21"/>
          <w:highlight w:val="none"/>
          <w:lang w:eastAsia="zh-CN"/>
        </w:rPr>
        <w:t>合同签订后</w:t>
      </w:r>
      <w:r>
        <w:rPr>
          <w:rStyle w:val="7"/>
          <w:rFonts w:hint="eastAsia" w:ascii="宋体" w:hAnsi="宋体"/>
          <w:color w:val="auto"/>
          <w:szCs w:val="21"/>
          <w:highlight w:val="none"/>
          <w:lang w:val="en-US" w:eastAsia="zh-CN"/>
        </w:rPr>
        <w:t>60</w:t>
      </w:r>
      <w:r>
        <w:rPr>
          <w:rStyle w:val="7"/>
          <w:rFonts w:hint="eastAsia" w:ascii="宋体" w:hAnsi="宋体"/>
          <w:color w:val="auto"/>
          <w:szCs w:val="21"/>
          <w:highlight w:val="none"/>
          <w:lang w:eastAsia="zh-CN"/>
        </w:rPr>
        <w:t>个日历天以内交货</w:t>
      </w:r>
      <w:r>
        <w:rPr>
          <w:rFonts w:hint="eastAsia" w:ascii="宋体" w:hAnsi="宋体" w:cs="宋体"/>
          <w:color w:val="auto"/>
          <w:szCs w:val="24"/>
          <w:highlight w:val="none"/>
          <w:lang w:eastAsia="zh-CN"/>
        </w:rPr>
        <w:t>。</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交货地点：</w:t>
      </w:r>
      <w:r>
        <w:rPr>
          <w:rFonts w:hint="eastAsia" w:ascii="宋体" w:hAnsi="宋体" w:eastAsia="宋体" w:cs="宋体"/>
          <w:color w:val="auto"/>
          <w:szCs w:val="21"/>
          <w:highlight w:val="none"/>
        </w:rPr>
        <w:t>吉林大学</w:t>
      </w:r>
      <w:r>
        <w:rPr>
          <w:rFonts w:hint="eastAsia" w:ascii="宋体" w:hAnsi="宋体" w:cs="宋体"/>
          <w:color w:val="auto"/>
          <w:szCs w:val="24"/>
          <w:highlight w:val="none"/>
          <w:lang w:eastAsia="zh-CN"/>
        </w:rPr>
        <w:t>。</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质保期：货到验收合格之日起 </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lang w:eastAsia="zh-CN"/>
        </w:rPr>
        <w:t>个月。</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付款方式：签订合同后预付合同总金额的30%，货到验收合格办理相关手续后付至合同金额的100%。</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本项目不接受联合体。</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8" w:name="_Toc28359013"/>
      <w:bookmarkStart w:id="9" w:name="_Toc13547"/>
      <w:bookmarkStart w:id="10" w:name="_Toc28359090"/>
      <w:bookmarkStart w:id="11" w:name="_Toc35393799"/>
      <w:bookmarkStart w:id="12" w:name="_Toc35393630"/>
      <w:r>
        <w:rPr>
          <w:rFonts w:hint="eastAsia" w:ascii="宋体" w:hAnsi="宋体" w:eastAsia="宋体" w:cs="宋体"/>
          <w:b w:val="0"/>
          <w:color w:val="auto"/>
          <w:sz w:val="24"/>
          <w:szCs w:val="24"/>
          <w:highlight w:val="none"/>
          <w:lang w:eastAsia="zh-CN"/>
        </w:rPr>
        <w:t>二、申请人的资格要求：</w:t>
      </w:r>
      <w:bookmarkEnd w:id="8"/>
      <w:bookmarkEnd w:id="9"/>
      <w:bookmarkEnd w:id="10"/>
      <w:bookmarkEnd w:id="11"/>
      <w:bookmarkEnd w:id="1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bookmarkStart w:id="13" w:name="_Toc28359014"/>
      <w:bookmarkStart w:id="14" w:name="_Toc28359091"/>
      <w:r>
        <w:rPr>
          <w:rFonts w:hint="eastAsia" w:ascii="宋体" w:hAnsi="宋体" w:cs="宋体"/>
          <w:color w:val="auto"/>
          <w:szCs w:val="24"/>
          <w:highlight w:val="none"/>
          <w:lang w:eastAsia="zh-CN"/>
        </w:rPr>
        <w:t>2.落实政府采购政策需满足的资格要求：本项目专门面向中小企业。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3.本项目的特定资格要求：无。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5" w:name="_Toc30351"/>
      <w:bookmarkStart w:id="16" w:name="_Toc35393800"/>
      <w:bookmarkStart w:id="17" w:name="_Toc35393631"/>
      <w:r>
        <w:rPr>
          <w:rFonts w:hint="eastAsia" w:ascii="宋体" w:hAnsi="宋体" w:eastAsia="宋体" w:cs="宋体"/>
          <w:b w:val="0"/>
          <w:color w:val="auto"/>
          <w:sz w:val="24"/>
          <w:szCs w:val="24"/>
          <w:highlight w:val="none"/>
          <w:lang w:eastAsia="zh-CN"/>
        </w:rPr>
        <w:t>三、获取采购文件</w:t>
      </w:r>
      <w:bookmarkEnd w:id="13"/>
      <w:bookmarkEnd w:id="14"/>
      <w:bookmarkEnd w:id="15"/>
      <w:bookmarkEnd w:id="16"/>
      <w:bookmarkEnd w:id="17"/>
    </w:p>
    <w:p>
      <w:pPr>
        <w:spacing w:line="360" w:lineRule="auto"/>
        <w:ind w:firstLine="540"/>
        <w:rPr>
          <w:rStyle w:val="7"/>
          <w:rFonts w:ascii="宋体" w:hAnsi="宋体"/>
          <w:color w:val="auto"/>
          <w:szCs w:val="24"/>
          <w:highlight w:val="none"/>
          <w:lang w:eastAsia="zh-CN"/>
        </w:rPr>
      </w:pPr>
      <w:r>
        <w:rPr>
          <w:rStyle w:val="7"/>
          <w:rFonts w:ascii="宋体" w:hAnsi="宋体"/>
          <w:color w:val="auto"/>
          <w:szCs w:val="24"/>
          <w:highlight w:val="none"/>
          <w:lang w:eastAsia="zh-CN"/>
        </w:rPr>
        <w:t>时间：</w:t>
      </w:r>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16</w:t>
      </w:r>
      <w:r>
        <w:rPr>
          <w:rFonts w:hint="eastAsia" w:ascii="宋体" w:hAnsi="宋体" w:cs="宋体"/>
          <w:color w:val="auto"/>
          <w:szCs w:val="24"/>
          <w:highlight w:val="none"/>
        </w:rPr>
        <w:t>日至202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22</w:t>
      </w:r>
      <w:r>
        <w:rPr>
          <w:rFonts w:hint="eastAsia" w:ascii="宋体" w:hAnsi="宋体" w:cs="宋体"/>
          <w:color w:val="auto"/>
          <w:szCs w:val="24"/>
          <w:highlight w:val="none"/>
        </w:rPr>
        <w:t>日</w:t>
      </w:r>
      <w:r>
        <w:rPr>
          <w:rStyle w:val="7"/>
          <w:rFonts w:ascii="宋体" w:hAnsi="宋体"/>
          <w:color w:val="auto"/>
          <w:szCs w:val="24"/>
          <w:highlight w:val="none"/>
          <w:lang w:eastAsia="zh-CN"/>
        </w:rPr>
        <w:t>，每天上午8:00至11:30，下午13:00至16:00（北京时间，法定节假日除外）</w:t>
      </w:r>
    </w:p>
    <w:p>
      <w:pPr>
        <w:spacing w:line="360" w:lineRule="auto"/>
        <w:ind w:firstLine="540"/>
        <w:rPr>
          <w:rStyle w:val="7"/>
          <w:rFonts w:ascii="宋体" w:hAnsi="宋体"/>
          <w:color w:val="auto"/>
          <w:szCs w:val="24"/>
          <w:highlight w:val="none"/>
          <w:lang w:eastAsia="zh-CN"/>
        </w:rPr>
      </w:pPr>
      <w:r>
        <w:rPr>
          <w:rStyle w:val="7"/>
          <w:rFonts w:ascii="宋体" w:hAnsi="宋体"/>
          <w:color w:val="auto"/>
          <w:szCs w:val="24"/>
          <w:highlight w:val="none"/>
          <w:lang w:eastAsia="zh-CN"/>
        </w:rPr>
        <w:t>地点：</w:t>
      </w:r>
      <w:r>
        <w:rPr>
          <w:rFonts w:hint="eastAsia" w:ascii="宋体" w:hAnsi="宋体" w:cs="宋体"/>
          <w:color w:val="auto"/>
          <w:szCs w:val="24"/>
          <w:highlight w:val="none"/>
        </w:rPr>
        <w:t>中招联合招标采购平台（http://www.365trade.com.cn）</w:t>
      </w:r>
    </w:p>
    <w:p>
      <w:pPr>
        <w:spacing w:line="360" w:lineRule="auto"/>
        <w:ind w:firstLine="540"/>
        <w:rPr>
          <w:rFonts w:hint="eastAsia" w:ascii="宋体" w:hAnsi="宋体" w:cs="宋体"/>
          <w:color w:val="auto"/>
          <w:szCs w:val="24"/>
          <w:highlight w:val="none"/>
        </w:rPr>
      </w:pPr>
      <w:r>
        <w:rPr>
          <w:rStyle w:val="7"/>
          <w:rFonts w:ascii="宋体" w:hAnsi="宋体"/>
          <w:color w:val="auto"/>
          <w:szCs w:val="24"/>
          <w:highlight w:val="none"/>
          <w:lang w:eastAsia="zh-CN"/>
        </w:rPr>
        <w:t>方式：</w:t>
      </w:r>
      <w:r>
        <w:rPr>
          <w:rFonts w:hint="eastAsia" w:ascii="宋体" w:hAnsi="宋体" w:cs="宋体"/>
          <w:color w:val="auto"/>
          <w:szCs w:val="24"/>
          <w:highlight w:val="none"/>
        </w:rPr>
        <w:t>（一）本</w:t>
      </w:r>
      <w:r>
        <w:rPr>
          <w:rFonts w:hint="eastAsia" w:ascii="宋体" w:hAnsi="宋体" w:cs="宋体"/>
          <w:color w:val="auto"/>
          <w:szCs w:val="24"/>
          <w:highlight w:val="none"/>
          <w:lang w:eastAsia="zh-CN"/>
        </w:rPr>
        <w:t>公告</w:t>
      </w:r>
      <w:r>
        <w:rPr>
          <w:rFonts w:hint="eastAsia" w:ascii="宋体" w:hAnsi="宋体" w:cs="宋体"/>
          <w:color w:val="auto"/>
          <w:szCs w:val="24"/>
          <w:highlight w:val="none"/>
        </w:rPr>
        <w:t>将发布在“中国政府采购网”（www.ccgp.gov.cn）、“吉林大学招标与采购管理中心”网站（http://cgglzx.jlu.edu.cn/）和中招联合招标采购平台（http://www.365trade.com.cn），有意向的</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在中招联合招标采购平台（http://www.365trade.com.cn）进行注册，线上报名。</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rPr>
        <w:t>（二）发售时间：202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16</w:t>
      </w:r>
      <w:r>
        <w:rPr>
          <w:rFonts w:hint="eastAsia" w:ascii="宋体" w:hAnsi="宋体" w:cs="宋体"/>
          <w:color w:val="auto"/>
          <w:szCs w:val="24"/>
          <w:highlight w:val="none"/>
        </w:rPr>
        <w:t>日至202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22</w:t>
      </w:r>
      <w:r>
        <w:rPr>
          <w:rFonts w:hint="eastAsia" w:ascii="宋体" w:hAnsi="宋体" w:cs="宋体"/>
          <w:color w:val="auto"/>
          <w:szCs w:val="24"/>
          <w:highlight w:val="none"/>
        </w:rPr>
        <w:t>日（8:00-11:30、13:</w:t>
      </w:r>
      <w:r>
        <w:rPr>
          <w:rFonts w:hint="eastAsia" w:ascii="宋体" w:hAnsi="宋体" w:cs="宋体"/>
          <w:color w:val="auto"/>
          <w:szCs w:val="24"/>
          <w:highlight w:val="none"/>
          <w:lang w:val="en-US" w:eastAsia="zh-CN"/>
        </w:rPr>
        <w:t>3</w:t>
      </w:r>
      <w:r>
        <w:rPr>
          <w:rFonts w:hint="eastAsia" w:ascii="宋体" w:hAnsi="宋体" w:cs="宋体"/>
          <w:color w:val="auto"/>
          <w:szCs w:val="24"/>
          <w:highlight w:val="none"/>
        </w:rPr>
        <w:t>0-16:00）(北京时间节假日除外，下同)，有意向的</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在中招联合招标采购平台（http://www.365trade.com.cn）”完成注册后，通过互联网登录“电子交易平台”，完成购标申请。在“购标申请”时，需上传“（1）企业营业执照副本；（2）企业法定代表人授权委托书；（3）被授权人身份证</w:t>
      </w:r>
      <w:r>
        <w:rPr>
          <w:rFonts w:hint="eastAsia" w:ascii="宋体" w:hAnsi="宋体" w:cs="宋体"/>
          <w:color w:val="auto"/>
          <w:szCs w:val="24"/>
          <w:highlight w:val="none"/>
          <w:lang w:eastAsia="zh-CN"/>
        </w:rPr>
        <w:t>（注明联系电话）</w:t>
      </w:r>
      <w:r>
        <w:rPr>
          <w:rFonts w:hint="eastAsia" w:ascii="宋体" w:hAnsi="宋体" w:cs="宋体"/>
          <w:color w:val="auto"/>
          <w:szCs w:val="24"/>
          <w:highlight w:val="none"/>
        </w:rPr>
        <w:t>。</w:t>
      </w:r>
      <w:r>
        <w:rPr>
          <w:rFonts w:hint="eastAsia" w:ascii="宋体" w:hAnsi="宋体" w:cs="宋体"/>
          <w:color w:val="auto"/>
          <w:szCs w:val="24"/>
          <w:highlight w:val="none"/>
          <w:lang w:eastAsia="zh-CN"/>
        </w:rPr>
        <w:t>以上材料彩色扫描件上传，否则购买操作无法完成。</w:t>
      </w:r>
    </w:p>
    <w:p>
      <w:pPr>
        <w:spacing w:line="360" w:lineRule="auto"/>
        <w:ind w:firstLine="540"/>
        <w:rPr>
          <w:rFonts w:hint="eastAsia" w:ascii="宋体" w:hAnsi="宋体" w:cs="宋体"/>
          <w:color w:val="auto"/>
          <w:szCs w:val="24"/>
          <w:highlight w:val="none"/>
        </w:rPr>
      </w:pPr>
      <w:r>
        <w:rPr>
          <w:rFonts w:hint="eastAsia" w:ascii="宋体" w:hAnsi="宋体" w:cs="宋体"/>
          <w:color w:val="auto"/>
          <w:szCs w:val="24"/>
          <w:highlight w:val="none"/>
        </w:rPr>
        <w:t>潜在</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须通过平台填写“购标申请”，请务必在标书售卖截止时间前登录中招联合招标采购平台（http://www.365trade.com.cn），进入“我的购物车”界面，选择招标项目进行</w:t>
      </w:r>
      <w:r>
        <w:rPr>
          <w:rFonts w:hint="eastAsia" w:ascii="宋体" w:hAnsi="宋体" w:cs="宋体"/>
          <w:color w:val="auto"/>
          <w:szCs w:val="24"/>
          <w:highlight w:val="none"/>
          <w:lang w:eastAsia="zh-CN"/>
        </w:rPr>
        <w:t>竞争性磋商文件</w:t>
      </w:r>
      <w:r>
        <w:rPr>
          <w:rFonts w:hint="eastAsia" w:ascii="宋体" w:hAnsi="宋体" w:cs="宋体"/>
          <w:color w:val="auto"/>
          <w:szCs w:val="24"/>
          <w:highlight w:val="none"/>
        </w:rPr>
        <w:t>购买操作，否则将无法获取电子版</w:t>
      </w:r>
      <w:r>
        <w:rPr>
          <w:rFonts w:hint="eastAsia" w:ascii="宋体" w:hAnsi="宋体" w:cs="宋体"/>
          <w:color w:val="auto"/>
          <w:szCs w:val="24"/>
          <w:highlight w:val="none"/>
          <w:lang w:eastAsia="zh-CN"/>
        </w:rPr>
        <w:t>竞争性磋商文件</w:t>
      </w:r>
      <w:r>
        <w:rPr>
          <w:rFonts w:hint="eastAsia" w:ascii="宋体" w:hAnsi="宋体" w:cs="宋体"/>
          <w:color w:val="auto"/>
          <w:szCs w:val="24"/>
          <w:highlight w:val="none"/>
        </w:rPr>
        <w:t>。</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供应商完成费用支付后供应商即报名成功，获得下载竞争性磋商文件的权限。未在报名截止前支付竞争性磋商文件费用的供应商无法获得下载竞争性磋商文件权限，且不具备参与本项目投标的资格。</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针对供应商注册、报名、CA证书办理、网上应答操作等相关业务的咨询，请直接拨打中招联合招标采购平台咨询电话，电话号码为010-86397110；平台将确保下载者的购买信息在开标前对平台公司有关工作人员保密；如下载者主动与平台公司工作人员联系咨询事宜，则视为下载者主动放弃信息保密的权利，平台公司将不承担任何责任。</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必须在制作电子响应文件之前完成CA证书的办理，并使用CA证书进行加密后才能投标；否则将无法正常投标。CA证书具体办理流程参见中招联合招标采购平台账户中“北京CA申请”-“CA申请帮助”-“CA办理指南”查看，也可拨打中招联合招标采购平台统一服务热线010-86397110进行咨询。</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由于CA数字证书办理完成将通过邮寄方式送达，请有意向的供应商尽快办理，以免影响采购工作。</w:t>
      </w:r>
    </w:p>
    <w:p>
      <w:pPr>
        <w:keepLines w:val="0"/>
        <w:pageBreakBefore w:val="0"/>
        <w:kinsoku/>
        <w:wordWrap/>
        <w:overflowPunct/>
        <w:topLinePunct w:val="0"/>
        <w:bidi w:val="0"/>
        <w:snapToGrid/>
        <w:spacing w:line="440" w:lineRule="exact"/>
        <w:ind w:firstLine="54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售价：人民币</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lang w:eastAsia="zh-CN"/>
        </w:rPr>
        <w:t>00元/套，平台下载服务费</w:t>
      </w:r>
      <w:r>
        <w:rPr>
          <w:rFonts w:hint="eastAsia" w:ascii="宋体" w:hAnsi="宋体" w:cs="宋体"/>
          <w:color w:val="auto"/>
          <w:szCs w:val="24"/>
          <w:highlight w:val="none"/>
          <w:lang w:val="en-US" w:eastAsia="zh-CN"/>
        </w:rPr>
        <w:t>4</w:t>
      </w:r>
      <w:r>
        <w:rPr>
          <w:rFonts w:hint="eastAsia" w:ascii="宋体" w:hAnsi="宋体" w:cs="宋体"/>
          <w:color w:val="auto"/>
          <w:szCs w:val="24"/>
          <w:highlight w:val="none"/>
          <w:lang w:eastAsia="zh-CN"/>
        </w:rPr>
        <w:t>00元/套（收费标准调整事宜请关注中招联合招标采购平台官网首页《关于平台全流程项目收费标准调整的通知》），售后不退。平台下载竞争性磋商文件服务费由“中招联合信息股份有限公司”出具增值税电子普通发票，可登录平台自行下载。标书款发票由“吉林中信工程建设咨询有限公司”出具。</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8" w:name="_Toc28359092"/>
      <w:bookmarkStart w:id="19" w:name="_Toc35393801"/>
      <w:bookmarkStart w:id="20" w:name="_Toc29176"/>
      <w:bookmarkStart w:id="21" w:name="_Toc35393632"/>
      <w:bookmarkStart w:id="22" w:name="_Toc28359015"/>
      <w:r>
        <w:rPr>
          <w:rFonts w:hint="eastAsia" w:ascii="宋体" w:hAnsi="宋体" w:eastAsia="宋体" w:cs="宋体"/>
          <w:b w:val="0"/>
          <w:color w:val="auto"/>
          <w:sz w:val="24"/>
          <w:szCs w:val="24"/>
          <w:highlight w:val="none"/>
          <w:lang w:eastAsia="zh-CN"/>
        </w:rPr>
        <w:t>四、响应文件提交</w:t>
      </w:r>
      <w:bookmarkEnd w:id="18"/>
      <w:bookmarkEnd w:id="19"/>
      <w:bookmarkEnd w:id="20"/>
      <w:bookmarkEnd w:id="21"/>
      <w:bookmarkEnd w:id="2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b w:val="0"/>
          <w:bCs w:val="0"/>
          <w:color w:val="auto"/>
          <w:szCs w:val="24"/>
          <w:highlight w:val="none"/>
          <w:lang w:eastAsia="zh-CN"/>
        </w:rPr>
        <w:t>截止时间：</w:t>
      </w:r>
      <w:r>
        <w:rPr>
          <w:rFonts w:hint="eastAsia" w:ascii="宋体" w:hAnsi="宋体" w:cs="宋体"/>
          <w:bCs/>
          <w:color w:val="auto"/>
          <w:szCs w:val="24"/>
          <w:highlight w:val="none"/>
          <w:lang w:eastAsia="zh-CN"/>
        </w:rPr>
        <w:t>202</w:t>
      </w:r>
      <w:r>
        <w:rPr>
          <w:rFonts w:hint="eastAsia" w:ascii="宋体" w:hAnsi="宋体" w:cs="宋体"/>
          <w:bCs/>
          <w:color w:val="auto"/>
          <w:szCs w:val="24"/>
          <w:highlight w:val="none"/>
          <w:lang w:val="en-US" w:eastAsia="zh-CN"/>
        </w:rPr>
        <w:t>2</w:t>
      </w:r>
      <w:r>
        <w:rPr>
          <w:rFonts w:hint="eastAsia" w:ascii="宋体" w:hAnsi="宋体" w:cs="宋体"/>
          <w:bCs/>
          <w:color w:val="auto"/>
          <w:szCs w:val="24"/>
          <w:highlight w:val="none"/>
          <w:lang w:eastAsia="zh-CN"/>
        </w:rPr>
        <w:t>年</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lang w:eastAsia="zh-CN"/>
        </w:rPr>
        <w:t>月</w:t>
      </w:r>
      <w:r>
        <w:rPr>
          <w:rFonts w:hint="eastAsia" w:ascii="宋体" w:hAnsi="宋体" w:cs="宋体"/>
          <w:bCs/>
          <w:color w:val="auto"/>
          <w:szCs w:val="24"/>
          <w:highlight w:val="none"/>
          <w:lang w:val="en-US" w:eastAsia="zh-CN"/>
        </w:rPr>
        <w:t>26</w:t>
      </w:r>
      <w:r>
        <w:rPr>
          <w:rFonts w:hint="eastAsia" w:ascii="宋体" w:hAnsi="宋体" w:cs="宋体"/>
          <w:bCs/>
          <w:color w:val="auto"/>
          <w:szCs w:val="24"/>
          <w:highlight w:val="none"/>
          <w:lang w:eastAsia="zh-CN"/>
        </w:rPr>
        <w:t>日</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lang w:eastAsia="zh-CN"/>
        </w:rPr>
        <w:t>时</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lang w:eastAsia="zh-CN"/>
        </w:rPr>
        <w:t>分（北京时间）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b w:val="0"/>
          <w:bCs/>
          <w:color w:val="auto"/>
          <w:szCs w:val="24"/>
          <w:highlight w:val="none"/>
          <w:lang w:eastAsia="zh-CN"/>
        </w:rPr>
        <w:t>地点：</w:t>
      </w:r>
      <w:r>
        <w:rPr>
          <w:rFonts w:hint="eastAsia" w:ascii="宋体" w:hAnsi="宋体" w:cs="宋体"/>
          <w:color w:val="auto"/>
          <w:szCs w:val="24"/>
          <w:highlight w:val="none"/>
          <w:lang w:eastAsia="zh-CN"/>
        </w:rPr>
        <w:t>长春市临河街5062号天地大厦A座613室</w:t>
      </w:r>
    </w:p>
    <w:p>
      <w:pPr>
        <w:keepLines w:val="0"/>
        <w:pageBreakBefore w:val="0"/>
        <w:kinsoku/>
        <w:wordWrap/>
        <w:overflowPunct/>
        <w:topLinePunct w:val="0"/>
        <w:bidi w:val="0"/>
        <w:snapToGrid/>
        <w:spacing w:line="440" w:lineRule="exact"/>
        <w:ind w:firstLine="480" w:firstLineChars="200"/>
        <w:textAlignment w:val="auto"/>
        <w:rPr>
          <w:rFonts w:hint="eastAsia"/>
          <w:color w:val="auto"/>
          <w:highlight w:val="none"/>
          <w:lang w:eastAsia="zh-CN"/>
        </w:rPr>
      </w:pPr>
      <w:r>
        <w:rPr>
          <w:rFonts w:hint="eastAsia"/>
          <w:color w:val="auto"/>
          <w:highlight w:val="none"/>
          <w:lang w:eastAsia="zh-CN"/>
        </w:rPr>
        <w:t>其他要求：纸质版响应文件及电子版响应文件均需按时完成递交，否则将视为无效响应。</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3" w:name="_Toc28359093"/>
      <w:bookmarkStart w:id="24" w:name="_Toc28359016"/>
      <w:bookmarkStart w:id="25" w:name="_Toc35393633"/>
      <w:bookmarkStart w:id="26" w:name="_Toc35393802"/>
      <w:bookmarkStart w:id="27" w:name="_Toc3761"/>
      <w:r>
        <w:rPr>
          <w:rFonts w:hint="eastAsia" w:ascii="宋体" w:hAnsi="宋体" w:eastAsia="宋体" w:cs="宋体"/>
          <w:b w:val="0"/>
          <w:color w:val="auto"/>
          <w:sz w:val="24"/>
          <w:szCs w:val="24"/>
          <w:highlight w:val="none"/>
          <w:lang w:eastAsia="zh-CN"/>
        </w:rPr>
        <w:t>五、开启</w:t>
      </w:r>
      <w:bookmarkEnd w:id="23"/>
      <w:bookmarkEnd w:id="24"/>
      <w:bookmarkEnd w:id="25"/>
      <w:bookmarkEnd w:id="26"/>
      <w:bookmarkEnd w:id="2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时间：</w:t>
      </w:r>
      <w:r>
        <w:rPr>
          <w:rFonts w:hint="eastAsia" w:ascii="宋体" w:hAnsi="宋体" w:cs="宋体"/>
          <w:b w:val="0"/>
          <w:bCs w:val="0"/>
          <w:color w:val="auto"/>
          <w:szCs w:val="24"/>
          <w:highlight w:val="none"/>
          <w:lang w:eastAsia="zh-CN"/>
        </w:rPr>
        <w:t>202</w:t>
      </w:r>
      <w:r>
        <w:rPr>
          <w:rFonts w:hint="eastAsia" w:ascii="宋体" w:hAnsi="宋体" w:cs="宋体"/>
          <w:b w:val="0"/>
          <w:bCs w:val="0"/>
          <w:color w:val="auto"/>
          <w:szCs w:val="24"/>
          <w:highlight w:val="none"/>
          <w:lang w:val="en-US" w:eastAsia="zh-CN"/>
        </w:rPr>
        <w:t>2</w:t>
      </w:r>
      <w:r>
        <w:rPr>
          <w:rFonts w:hint="eastAsia" w:ascii="宋体" w:hAnsi="宋体" w:cs="宋体"/>
          <w:b w:val="0"/>
          <w:bCs w:val="0"/>
          <w:color w:val="auto"/>
          <w:szCs w:val="24"/>
          <w:highlight w:val="none"/>
          <w:lang w:eastAsia="zh-CN"/>
        </w:rPr>
        <w:t>年</w:t>
      </w:r>
      <w:r>
        <w:rPr>
          <w:rFonts w:hint="eastAsia" w:ascii="宋体" w:hAnsi="宋体" w:cs="宋体"/>
          <w:b w:val="0"/>
          <w:bCs w:val="0"/>
          <w:color w:val="auto"/>
          <w:szCs w:val="24"/>
          <w:highlight w:val="none"/>
          <w:lang w:val="en-US" w:eastAsia="zh-CN"/>
        </w:rPr>
        <w:t>9</w:t>
      </w:r>
      <w:r>
        <w:rPr>
          <w:rFonts w:hint="eastAsia" w:ascii="宋体" w:hAnsi="宋体" w:cs="宋体"/>
          <w:b w:val="0"/>
          <w:bCs w:val="0"/>
          <w:color w:val="auto"/>
          <w:szCs w:val="24"/>
          <w:highlight w:val="none"/>
          <w:lang w:eastAsia="zh-CN"/>
        </w:rPr>
        <w:t>月</w:t>
      </w:r>
      <w:r>
        <w:rPr>
          <w:rFonts w:hint="eastAsia" w:ascii="宋体" w:hAnsi="宋体" w:cs="宋体"/>
          <w:b w:val="0"/>
          <w:bCs w:val="0"/>
          <w:color w:val="auto"/>
          <w:szCs w:val="24"/>
          <w:highlight w:val="none"/>
          <w:lang w:val="en-US" w:eastAsia="zh-CN"/>
        </w:rPr>
        <w:t>26</w:t>
      </w:r>
      <w:r>
        <w:rPr>
          <w:rFonts w:hint="eastAsia" w:ascii="宋体" w:hAnsi="宋体" w:cs="宋体"/>
          <w:b w:val="0"/>
          <w:bCs w:val="0"/>
          <w:color w:val="auto"/>
          <w:szCs w:val="24"/>
          <w:highlight w:val="none"/>
          <w:lang w:eastAsia="zh-CN"/>
        </w:rPr>
        <w:t>日</w:t>
      </w:r>
      <w:r>
        <w:rPr>
          <w:rFonts w:hint="eastAsia" w:ascii="宋体" w:hAnsi="宋体" w:cs="宋体"/>
          <w:b w:val="0"/>
          <w:bCs w:val="0"/>
          <w:color w:val="auto"/>
          <w:szCs w:val="24"/>
          <w:highlight w:val="none"/>
          <w:lang w:val="en-US" w:eastAsia="zh-CN"/>
        </w:rPr>
        <w:t>9</w:t>
      </w:r>
      <w:r>
        <w:rPr>
          <w:rFonts w:hint="eastAsia" w:ascii="宋体" w:hAnsi="宋体" w:cs="宋体"/>
          <w:b w:val="0"/>
          <w:bCs w:val="0"/>
          <w:color w:val="auto"/>
          <w:szCs w:val="24"/>
          <w:highlight w:val="none"/>
          <w:lang w:eastAsia="zh-CN"/>
        </w:rPr>
        <w:t>点</w:t>
      </w:r>
      <w:r>
        <w:rPr>
          <w:rFonts w:hint="eastAsia" w:ascii="宋体" w:hAnsi="宋体" w:cs="宋体"/>
          <w:b w:val="0"/>
          <w:bCs w:val="0"/>
          <w:color w:val="auto"/>
          <w:szCs w:val="24"/>
          <w:highlight w:val="none"/>
          <w:lang w:val="en-US" w:eastAsia="zh-CN"/>
        </w:rPr>
        <w:t>30</w:t>
      </w:r>
      <w:r>
        <w:rPr>
          <w:rFonts w:hint="eastAsia" w:ascii="宋体" w:hAnsi="宋体" w:cs="宋体"/>
          <w:b w:val="0"/>
          <w:bCs w:val="0"/>
          <w:color w:val="auto"/>
          <w:szCs w:val="24"/>
          <w:highlight w:val="none"/>
          <w:lang w:eastAsia="zh-CN"/>
        </w:rPr>
        <w:t>分（北京时间）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eastAsia="宋体" w:cs="宋体"/>
          <w:b w:val="0"/>
          <w:bCs w:val="0"/>
          <w:color w:val="auto"/>
          <w:kern w:val="0"/>
          <w:sz w:val="24"/>
          <w:szCs w:val="24"/>
          <w:highlight w:val="none"/>
          <w:lang w:val="en-US" w:eastAsia="zh-CN" w:bidi="ar-SA"/>
        </w:rPr>
        <w:t>地点：</w:t>
      </w:r>
      <w:r>
        <w:rPr>
          <w:rFonts w:hint="eastAsia" w:ascii="宋体" w:hAnsi="宋体" w:cs="宋体"/>
          <w:color w:val="auto"/>
          <w:szCs w:val="24"/>
          <w:highlight w:val="none"/>
          <w:lang w:eastAsia="zh-CN"/>
        </w:rPr>
        <w:t>长春市临河街5062号天地大厦A座613室</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8" w:name="_Toc28359017"/>
      <w:bookmarkStart w:id="29" w:name="_Toc28359094"/>
      <w:bookmarkStart w:id="30" w:name="_Toc35393634"/>
      <w:bookmarkStart w:id="31" w:name="_Toc35393803"/>
      <w:bookmarkStart w:id="32" w:name="_Toc23508"/>
      <w:r>
        <w:rPr>
          <w:rFonts w:hint="eastAsia" w:ascii="宋体" w:hAnsi="宋体" w:eastAsia="宋体" w:cs="宋体"/>
          <w:b w:val="0"/>
          <w:color w:val="auto"/>
          <w:sz w:val="24"/>
          <w:szCs w:val="24"/>
          <w:highlight w:val="none"/>
          <w:lang w:eastAsia="zh-CN"/>
        </w:rPr>
        <w:t>六、公告期限</w:t>
      </w:r>
      <w:bookmarkEnd w:id="28"/>
      <w:bookmarkEnd w:id="29"/>
      <w:bookmarkEnd w:id="30"/>
      <w:bookmarkEnd w:id="31"/>
      <w:bookmarkEnd w:id="3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自本公告发布之日起3个工作日。</w:t>
      </w:r>
    </w:p>
    <w:p>
      <w:pPr>
        <w:pStyle w:val="3"/>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bookmarkStart w:id="33" w:name="_Toc35393804"/>
      <w:bookmarkStart w:id="34" w:name="_Toc35393635"/>
      <w:bookmarkStart w:id="35" w:name="_Toc23029"/>
      <w:r>
        <w:rPr>
          <w:rFonts w:hint="eastAsia" w:ascii="宋体" w:hAnsi="宋体" w:eastAsia="宋体" w:cs="宋体"/>
          <w:b w:val="0"/>
          <w:color w:val="auto"/>
          <w:sz w:val="24"/>
          <w:szCs w:val="24"/>
          <w:highlight w:val="none"/>
          <w:lang w:eastAsia="zh-CN"/>
        </w:rPr>
        <w:t>七、其他补充事宜</w:t>
      </w:r>
      <w:bookmarkEnd w:id="33"/>
      <w:bookmarkEnd w:id="34"/>
      <w:bookmarkEnd w:id="35"/>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lang w:val="en-US" w:eastAsia="zh-CN" w:bidi="ar-SA"/>
        </w:rPr>
        <w:t>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6" w:name="_Toc28359018"/>
      <w:bookmarkStart w:id="37" w:name="_Toc168"/>
      <w:bookmarkStart w:id="38" w:name="_Toc35393636"/>
      <w:bookmarkStart w:id="39" w:name="_Toc28359095"/>
      <w:bookmarkStart w:id="40" w:name="_Toc35393805"/>
      <w:r>
        <w:rPr>
          <w:rFonts w:hint="eastAsia" w:ascii="宋体" w:hAnsi="宋体" w:eastAsia="宋体" w:cs="宋体"/>
          <w:b w:val="0"/>
          <w:color w:val="auto"/>
          <w:sz w:val="24"/>
          <w:szCs w:val="24"/>
          <w:highlight w:val="none"/>
          <w:lang w:eastAsia="zh-CN"/>
        </w:rPr>
        <w:t>八、凡对本次采购提出询问，请按以下方式联系。</w:t>
      </w:r>
      <w:bookmarkEnd w:id="36"/>
      <w:bookmarkEnd w:id="37"/>
      <w:bookmarkEnd w:id="38"/>
      <w:bookmarkEnd w:id="39"/>
      <w:bookmarkEnd w:id="40"/>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1.采购人信息</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称：吉林大学</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地址：吉林省长春市前进大街2699号</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1" w:name="_Toc28359009"/>
      <w:bookmarkStart w:id="42" w:name="_Toc28359086"/>
      <w:r>
        <w:rPr>
          <w:rFonts w:hint="eastAsia" w:ascii="宋体" w:hAnsi="宋体" w:cs="宋体"/>
          <w:color w:val="auto"/>
          <w:szCs w:val="24"/>
          <w:highlight w:val="none"/>
          <w:lang w:eastAsia="zh-CN"/>
        </w:rPr>
        <w:t>0431-85167310</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2.采购代理机构信息</w:t>
      </w:r>
      <w:bookmarkEnd w:id="41"/>
      <w:bookmarkEnd w:id="42"/>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称：吉林中信工程建设咨询有限公司</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　址：长春市临河街5062号A座六楼</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3" w:name="_Toc28359010"/>
      <w:bookmarkStart w:id="44" w:name="_Toc28359087"/>
      <w:r>
        <w:rPr>
          <w:rFonts w:hint="eastAsia" w:ascii="宋体" w:hAnsi="宋体" w:cs="宋体"/>
          <w:color w:val="auto"/>
          <w:szCs w:val="24"/>
          <w:highlight w:val="none"/>
          <w:lang w:eastAsia="zh-CN"/>
        </w:rPr>
        <w:t>0431-84998673</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3.项目联系方式</w:t>
      </w:r>
      <w:bookmarkEnd w:id="43"/>
      <w:bookmarkEnd w:id="44"/>
    </w:p>
    <w:p>
      <w:pPr>
        <w:pStyle w:val="4"/>
        <w:keepLines w:val="0"/>
        <w:pageBreakBefore w:val="0"/>
        <w:kinsoku/>
        <w:wordWrap/>
        <w:overflowPunct/>
        <w:topLinePunct w:val="0"/>
        <w:bidi w:val="0"/>
        <w:snapToGrid/>
        <w:spacing w:line="440" w:lineRule="exact"/>
        <w:ind w:firstLine="420" w:firstLineChars="0"/>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项目联系人：郭佳明</w:t>
      </w:r>
    </w:p>
    <w:p>
      <w:pPr>
        <w:ind w:firstLine="480" w:firstLineChars="200"/>
      </w:pPr>
      <w:r>
        <w:rPr>
          <w:rFonts w:hint="eastAsia" w:hAnsi="宋体" w:cs="宋体"/>
          <w:color w:val="auto"/>
          <w:sz w:val="24"/>
          <w:szCs w:val="24"/>
          <w:highlight w:val="none"/>
          <w:lang w:eastAsia="zh-CN"/>
        </w:rPr>
        <w:t>电　话：0431-84998673</w:t>
      </w:r>
      <w:bookmarkStart w:id="45" w:name="_GoBack"/>
      <w:bookmarkEnd w:id="4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yMzk2ZGNjZmQ0YzRhZTZhYmI4MTIxYjUyYmZiZGEifQ=="/>
  </w:docVars>
  <w:rsids>
    <w:rsidRoot w:val="00000000"/>
    <w:rsid w:val="029E31F7"/>
    <w:rsid w:val="1EB66334"/>
    <w:rsid w:val="24D1753A"/>
    <w:rsid w:val="494F7A87"/>
    <w:rsid w:val="63732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lang w:val="en-US" w:eastAsia="en-US" w:bidi="ar-SA"/>
    </w:rPr>
  </w:style>
  <w:style w:type="paragraph" w:styleId="2">
    <w:name w:val="heading 1"/>
    <w:basedOn w:val="1"/>
    <w:next w:val="1"/>
    <w:qFormat/>
    <w:uiPriority w:val="0"/>
    <w:pPr>
      <w:keepNext/>
      <w:spacing w:before="240" w:beforeLines="0" w:beforeAutospacing="0" w:after="60" w:afterLines="0" w:afterAutospacing="0"/>
      <w:jc w:val="center"/>
      <w:outlineLvl w:val="0"/>
    </w:pPr>
    <w:rPr>
      <w:rFonts w:ascii="Cambria" w:hAnsi="Cambria"/>
      <w:b/>
      <w:kern w:val="32"/>
      <w:sz w:val="44"/>
    </w:rPr>
  </w:style>
  <w:style w:type="paragraph" w:styleId="3">
    <w:name w:val="heading 2"/>
    <w:basedOn w:val="1"/>
    <w:next w:val="1"/>
    <w:qFormat/>
    <w:uiPriority w:val="0"/>
    <w:pPr>
      <w:outlineLvl w:val="1"/>
    </w:pPr>
    <w:rPr>
      <w:rFonts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pPr>
      <w:widowControl w:val="0"/>
      <w:jc w:val="both"/>
    </w:pPr>
    <w:rPr>
      <w:rFonts w:ascii="宋体" w:hAnsi="Courier New"/>
      <w:kern w:val="2"/>
      <w:sz w:val="21"/>
    </w:rPr>
  </w:style>
  <w:style w:type="character" w:customStyle="1" w:styleId="7">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1617</Words>
  <Characters>1985</Characters>
  <Lines>0</Lines>
  <Paragraphs>0</Paragraphs>
  <TotalTime>0</TotalTime>
  <ScaleCrop>false</ScaleCrop>
  <LinksUpToDate>false</LinksUpToDate>
  <CharactersWithSpaces>1992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2022-06-27T00:02:00Z</dcterms:created>
  <dc:creator>Administrator</dc:creator>
  <cp:lastModifiedBy>WPS_1564404245</cp:lastModifiedBy>
  <dcterms:modified xsi:type="dcterms:W3CDTF">2022-09-15T08:07:51Z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182F6D7E436F47DB9427253699858DB9</vt:lpwstr>
  </property>
</Properties>
</file>