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center"/>
        <w:rPr>
          <w:rFonts w:hint="eastAsia" w:ascii="宋体" w:hAnsi="宋体" w:eastAsia="宋体" w:cs="宋体"/>
          <w:i w:val="0"/>
          <w:iCs w:val="0"/>
          <w:caps w:val="0"/>
          <w:color w:val="333333"/>
          <w:spacing w:val="0"/>
          <w:sz w:val="78"/>
          <w:szCs w:val="78"/>
        </w:rPr>
      </w:pPr>
      <w:r>
        <w:rPr>
          <w:rFonts w:hint="eastAsia" w:ascii="宋体" w:hAnsi="宋体" w:eastAsia="宋体" w:cs="宋体"/>
          <w:i w:val="0"/>
          <w:iCs w:val="0"/>
          <w:caps w:val="0"/>
          <w:color w:val="333333"/>
          <w:spacing w:val="0"/>
          <w:sz w:val="78"/>
          <w:szCs w:val="78"/>
          <w:shd w:val="clear" w:fill="FFFFFF"/>
        </w:rPr>
        <w:t>福建省政府采购</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center"/>
        <w:rPr>
          <w:rFonts w:hint="eastAsia" w:ascii="宋体" w:hAnsi="宋体" w:eastAsia="宋体" w:cs="宋体"/>
          <w:i w:val="0"/>
          <w:iCs w:val="0"/>
          <w:caps w:val="0"/>
          <w:color w:val="333333"/>
          <w:spacing w:val="0"/>
          <w:sz w:val="78"/>
          <w:szCs w:val="78"/>
        </w:rPr>
      </w:pPr>
      <w:r>
        <w:rPr>
          <w:rFonts w:hint="eastAsia" w:ascii="宋体" w:hAnsi="宋体" w:eastAsia="宋体" w:cs="宋体"/>
          <w:i w:val="0"/>
          <w:iCs w:val="0"/>
          <w:caps w:val="0"/>
          <w:color w:val="333333"/>
          <w:spacing w:val="0"/>
          <w:sz w:val="78"/>
          <w:szCs w:val="78"/>
          <w:shd w:val="clear" w:fill="FFFFFF"/>
        </w:rPr>
        <w:t>货物和服务项目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center"/>
        <w:rPr>
          <w:rFonts w:hint="eastAsia" w:ascii="宋体" w:hAnsi="宋体" w:eastAsia="宋体" w:cs="宋体"/>
          <w:i w:val="0"/>
          <w:iCs w:val="0"/>
          <w:caps w:val="0"/>
          <w:color w:val="333333"/>
          <w:spacing w:val="0"/>
          <w:sz w:val="78"/>
          <w:szCs w:val="78"/>
        </w:rPr>
      </w:pPr>
      <w:r>
        <w:rPr>
          <w:rFonts w:hint="eastAsia" w:ascii="宋体" w:hAnsi="宋体" w:eastAsia="宋体" w:cs="宋体"/>
          <w:i w:val="0"/>
          <w:iCs w:val="0"/>
          <w:caps w:val="0"/>
          <w:color w:val="333333"/>
          <w:spacing w:val="0"/>
          <w:sz w:val="78"/>
          <w:szCs w:val="78"/>
          <w:shd w:val="clear" w:fill="FFFFFF"/>
        </w:rPr>
        <w:t>公开招标文件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jc w:val="center"/>
        <w:rPr>
          <w:rFonts w:hint="eastAsia" w:ascii="宋体" w:hAnsi="宋体" w:eastAsia="宋体" w:cs="宋体"/>
          <w:b/>
          <w:bCs/>
          <w:sz w:val="27"/>
          <w:szCs w:val="27"/>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jc w:val="center"/>
        <w:rPr>
          <w:rFonts w:hint="eastAsia" w:ascii="宋体" w:hAnsi="宋体" w:eastAsia="宋体" w:cs="宋体"/>
          <w:b/>
          <w:bCs/>
          <w:i w:val="0"/>
          <w:iCs w:val="0"/>
          <w:caps w:val="0"/>
          <w:color w:val="333333"/>
          <w:spacing w:val="0"/>
          <w:kern w:val="44"/>
          <w:sz w:val="30"/>
          <w:szCs w:val="30"/>
          <w:shd w:val="clear" w:fill="FFFFFF"/>
          <w:lang w:val="en-US" w:eastAsia="zh-CN" w:bidi="ar"/>
        </w:rPr>
      </w:pPr>
      <w:r>
        <w:rPr>
          <w:rFonts w:hint="eastAsia" w:cs="宋体"/>
          <w:b/>
          <w:bCs/>
          <w:i w:val="0"/>
          <w:iCs w:val="0"/>
          <w:caps w:val="0"/>
          <w:color w:val="333333"/>
          <w:spacing w:val="0"/>
          <w:kern w:val="44"/>
          <w:sz w:val="30"/>
          <w:szCs w:val="30"/>
          <w:shd w:val="clear" w:fill="FFFFFF"/>
          <w:lang w:val="en-US" w:eastAsia="zh-CN" w:bidi="ar"/>
        </w:rPr>
        <w:t>（预公告</w:t>
      </w:r>
      <w:r>
        <w:rPr>
          <w:rFonts w:hint="eastAsia" w:ascii="宋体" w:hAnsi="宋体" w:eastAsia="宋体" w:cs="宋体"/>
          <w:b/>
          <w:bCs/>
          <w:i w:val="0"/>
          <w:iCs w:val="0"/>
          <w:caps w:val="0"/>
          <w:color w:val="333333"/>
          <w:spacing w:val="0"/>
          <w:kern w:val="44"/>
          <w:sz w:val="30"/>
          <w:szCs w:val="30"/>
          <w:shd w:val="clear" w:fill="FFFFFF"/>
          <w:lang w:val="en-US" w:eastAsia="zh-CN" w:bidi="ar"/>
        </w:rPr>
        <w:t>稿</w:t>
      </w:r>
      <w:r>
        <w:rPr>
          <w:rFonts w:hint="eastAsia" w:cs="宋体"/>
          <w:b/>
          <w:bCs/>
          <w:i w:val="0"/>
          <w:iCs w:val="0"/>
          <w:caps w:val="0"/>
          <w:color w:val="333333"/>
          <w:spacing w:val="0"/>
          <w:kern w:val="44"/>
          <w:sz w:val="30"/>
          <w:szCs w:val="30"/>
          <w:shd w:val="clear" w:fill="FFFFFF"/>
          <w:lang w:val="en-US" w:eastAsia="zh-CN" w:bidi="ar"/>
        </w:rPr>
        <w: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jc w:val="center"/>
        <w:rPr>
          <w:rFonts w:hint="eastAsia" w:ascii="宋体" w:hAnsi="宋体" w:eastAsia="宋体" w:cs="宋体"/>
          <w:b/>
          <w:bCs/>
          <w:sz w:val="27"/>
          <w:szCs w:val="27"/>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jc w:val="center"/>
        <w:rPr>
          <w:rFonts w:hint="eastAsia" w:ascii="宋体" w:hAnsi="宋体" w:eastAsia="宋体" w:cs="宋体"/>
          <w:b/>
          <w:bCs/>
          <w:sz w:val="27"/>
          <w:szCs w:val="27"/>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jc w:val="center"/>
        <w:rPr>
          <w:rFonts w:hint="eastAsia" w:ascii="宋体" w:hAnsi="宋体" w:eastAsia="宋体" w:cs="宋体"/>
          <w:b/>
          <w:bCs/>
          <w:sz w:val="27"/>
          <w:szCs w:val="27"/>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jc w:val="center"/>
        <w:rPr>
          <w:rFonts w:hint="eastAsia" w:ascii="宋体" w:hAnsi="宋体" w:eastAsia="宋体" w:cs="宋体"/>
          <w:b/>
          <w:bCs/>
          <w:sz w:val="27"/>
          <w:szCs w:val="27"/>
        </w:rPr>
      </w:pPr>
      <w:r>
        <w:rPr>
          <w:rFonts w:hint="eastAsia" w:ascii="宋体" w:hAnsi="宋体" w:eastAsia="宋体" w:cs="宋体"/>
          <w:b/>
          <w:bCs/>
          <w:sz w:val="27"/>
          <w:szCs w:val="27"/>
        </w:rPr>
        <w:t>项目名称：福建省宁德监狱民警食堂物资配送服务采购</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jc w:val="center"/>
        <w:rPr>
          <w:rFonts w:hint="eastAsia" w:ascii="宋体" w:hAnsi="宋体" w:eastAsia="宋体" w:cs="宋体"/>
          <w:b/>
          <w:bCs/>
          <w:sz w:val="27"/>
          <w:szCs w:val="27"/>
        </w:rPr>
      </w:pPr>
      <w:r>
        <w:rPr>
          <w:rFonts w:hint="eastAsia" w:ascii="宋体" w:hAnsi="宋体" w:eastAsia="宋体" w:cs="宋体"/>
          <w:b/>
          <w:bCs/>
          <w:sz w:val="27"/>
          <w:szCs w:val="27"/>
        </w:rPr>
        <w:t>备案编号：CGXM-2024-350001-01449[2024]01486</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jc w:val="center"/>
        <w:rPr>
          <w:rFonts w:hint="eastAsia" w:ascii="宋体" w:hAnsi="宋体" w:eastAsia="宋体" w:cs="宋体"/>
          <w:b/>
          <w:bCs/>
          <w:sz w:val="27"/>
          <w:szCs w:val="27"/>
        </w:rPr>
      </w:pPr>
      <w:r>
        <w:rPr>
          <w:rFonts w:hint="eastAsia" w:ascii="宋体" w:hAnsi="宋体" w:eastAsia="宋体" w:cs="宋体"/>
          <w:b/>
          <w:bCs/>
          <w:sz w:val="27"/>
          <w:szCs w:val="27"/>
        </w:rPr>
        <w:t>项目编号：[350001]FJXFZB[GK]2024010</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jc w:val="center"/>
        <w:rPr>
          <w:rFonts w:hint="eastAsia" w:ascii="宋体" w:hAnsi="宋体" w:eastAsia="宋体" w:cs="宋体"/>
          <w:b/>
          <w:bCs/>
          <w:sz w:val="27"/>
          <w:szCs w:val="27"/>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jc w:val="center"/>
        <w:rPr>
          <w:rFonts w:hint="eastAsia" w:ascii="宋体" w:hAnsi="宋体" w:eastAsia="宋体" w:cs="宋体"/>
          <w:b/>
          <w:bCs/>
          <w:sz w:val="27"/>
          <w:szCs w:val="27"/>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jc w:val="both"/>
        <w:rPr>
          <w:rFonts w:hint="eastAsia" w:ascii="宋体" w:hAnsi="宋体" w:eastAsia="宋体" w:cs="宋体"/>
          <w:b/>
          <w:bCs/>
          <w:sz w:val="27"/>
          <w:szCs w:val="27"/>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jc w:val="center"/>
        <w:rPr>
          <w:rFonts w:hint="eastAsia" w:ascii="宋体" w:hAnsi="宋体" w:eastAsia="宋体" w:cs="宋体"/>
          <w:b/>
          <w:bCs/>
          <w:sz w:val="27"/>
          <w:szCs w:val="27"/>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jc w:val="center"/>
        <w:rPr>
          <w:rFonts w:hint="eastAsia" w:ascii="宋体" w:hAnsi="宋体" w:eastAsia="宋体" w:cs="宋体"/>
          <w:b/>
          <w:bCs/>
          <w:sz w:val="27"/>
          <w:szCs w:val="27"/>
        </w:rPr>
      </w:pPr>
      <w:r>
        <w:rPr>
          <w:rFonts w:hint="eastAsia" w:ascii="宋体" w:hAnsi="宋体" w:eastAsia="宋体" w:cs="宋体"/>
          <w:b/>
          <w:bCs/>
          <w:sz w:val="27"/>
          <w:szCs w:val="27"/>
        </w:rPr>
        <w:t>采购人：</w:t>
      </w:r>
      <w:bookmarkStart w:id="0" w:name="_GoBack"/>
      <w:r>
        <w:rPr>
          <w:rFonts w:hint="eastAsia" w:ascii="宋体" w:hAnsi="宋体" w:eastAsia="宋体" w:cs="宋体"/>
          <w:b/>
          <w:bCs/>
          <w:sz w:val="27"/>
          <w:szCs w:val="27"/>
        </w:rPr>
        <w:t>福建省宁德监狱</w:t>
      </w:r>
      <w:bookmarkEnd w:id="0"/>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jc w:val="center"/>
        <w:rPr>
          <w:rFonts w:hint="eastAsia" w:ascii="宋体" w:hAnsi="宋体" w:eastAsia="宋体" w:cs="宋体"/>
          <w:b/>
          <w:bCs/>
          <w:sz w:val="27"/>
          <w:szCs w:val="27"/>
        </w:rPr>
      </w:pPr>
      <w:r>
        <w:rPr>
          <w:rFonts w:hint="eastAsia" w:ascii="宋体" w:hAnsi="宋体" w:eastAsia="宋体" w:cs="宋体"/>
          <w:b/>
          <w:bCs/>
          <w:sz w:val="27"/>
          <w:szCs w:val="27"/>
        </w:rPr>
        <w:t>代理机构：福建信发招标代理有限公司</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jc w:val="center"/>
        <w:rPr>
          <w:rFonts w:hint="eastAsia" w:ascii="宋体" w:hAnsi="宋体" w:eastAsia="宋体" w:cs="宋体"/>
          <w:b/>
          <w:bCs/>
          <w:i w:val="0"/>
          <w:iCs w:val="0"/>
          <w:caps w:val="0"/>
          <w:color w:val="333333"/>
          <w:spacing w:val="0"/>
          <w:sz w:val="27"/>
          <w:szCs w:val="27"/>
        </w:rPr>
      </w:pPr>
      <w:r>
        <w:rPr>
          <w:rFonts w:hint="eastAsia" w:ascii="宋体" w:hAnsi="宋体" w:eastAsia="宋体" w:cs="宋体"/>
          <w:b/>
          <w:bCs/>
          <w:i w:val="0"/>
          <w:iCs w:val="0"/>
          <w:caps w:val="0"/>
          <w:color w:val="333333"/>
          <w:spacing w:val="0"/>
          <w:sz w:val="27"/>
          <w:szCs w:val="27"/>
          <w:shd w:val="clear" w:fill="FFFFFF"/>
        </w:rPr>
        <w:t>编制时间：2024年05月</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FFFFF"/>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jc w:val="center"/>
        <w:rPr>
          <w:rFonts w:hint="eastAsia" w:ascii="宋体" w:hAnsi="宋体" w:eastAsia="宋体" w:cs="宋体"/>
          <w:i w:val="0"/>
          <w:iCs w:val="0"/>
          <w:caps w:val="0"/>
          <w:color w:val="333333"/>
          <w:spacing w:val="0"/>
          <w:sz w:val="39"/>
          <w:szCs w:val="39"/>
        </w:rPr>
      </w:pPr>
      <w:r>
        <w:rPr>
          <w:rFonts w:hint="eastAsia" w:ascii="宋体" w:hAnsi="宋体" w:eastAsia="宋体" w:cs="宋体"/>
          <w:i w:val="0"/>
          <w:iCs w:val="0"/>
          <w:caps w:val="0"/>
          <w:color w:val="333333"/>
          <w:spacing w:val="0"/>
          <w:sz w:val="39"/>
          <w:szCs w:val="39"/>
          <w:shd w:val="clear" w:fill="FFFFFF"/>
        </w:rPr>
        <w:t>第一章 投标邀请</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福建信发招标代理有限公司 采用公开招标方式组织 福建省宁德监狱民警食堂物资配送服务采购 （以下简称：“本项目”）的政府采购活动，现邀请供应商参加投标。</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left"/>
        <w:rPr>
          <w:rFonts w:hint="eastAsia" w:ascii="宋体" w:hAnsi="宋体" w:eastAsia="宋体" w:cs="宋体"/>
          <w:b/>
          <w:bCs/>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shd w:val="clear" w:fill="FFFFFF"/>
        </w:rPr>
        <w:t>1、备案编号：CGXM-2024-350001-01449[2024]01486</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left"/>
        <w:rPr>
          <w:rFonts w:hint="eastAsia" w:ascii="宋体" w:hAnsi="宋体" w:eastAsia="宋体" w:cs="宋体"/>
          <w:b/>
          <w:bCs/>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shd w:val="clear" w:fill="FFFFFF"/>
        </w:rPr>
        <w:t>2、项目编号：[350001]FJXFZB[GK]2024010</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3、预算金额、最高限价：详见《采购标的一览表》。</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left"/>
        <w:rPr>
          <w:rFonts w:hint="eastAsia" w:ascii="宋体" w:hAnsi="宋体" w:eastAsia="宋体" w:cs="宋体"/>
          <w:b/>
          <w:bCs/>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shd w:val="clear" w:fill="FFFFFF"/>
        </w:rPr>
        <w:t>4、招标内容及要求：详见《采购标的一览表》及招标文件第五章。</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left"/>
        <w:rPr>
          <w:rFonts w:hint="eastAsia" w:ascii="宋体" w:hAnsi="宋体" w:eastAsia="宋体" w:cs="宋体"/>
          <w:b/>
          <w:bCs/>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shd w:val="clear" w:fill="FFFFFF"/>
        </w:rPr>
        <w:t>5、需要落实的政府采购政策</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840"/>
        <w:jc w:val="left"/>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进口产品：不适用于本项目；</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840"/>
        <w:jc w:val="left"/>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节能产品：不适用于本项目；</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840"/>
        <w:jc w:val="left"/>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环境标志产品：不适用于本项目；</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840"/>
        <w:jc w:val="left"/>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促进中小企业发展的相关政策：</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jc w:val="left"/>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FFFFF"/>
        </w:rPr>
        <w:t>采购包1：专门采购包预留</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jc w:val="left"/>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FFFFF"/>
        </w:rPr>
        <w:t>面向的企业规模：中小企业</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jc w:val="left"/>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FFFFF"/>
        </w:rPr>
        <w:t>预留形式：专门采购包预留</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jc w:val="left"/>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FFFFF"/>
        </w:rPr>
        <w:t>预留比例：100%</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6、投标人的资格要求</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84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6.1法定条件：符合政府采购法第二十二条第一款规定的条件。</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84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6.2特定条件：</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FFFFF"/>
        </w:rPr>
        <w:t>采购包1：</w:t>
      </w:r>
    </w:p>
    <w:tbl>
      <w:tblPr>
        <w:tblStyle w:val="10"/>
        <w:tblW w:w="5155"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2272"/>
        <w:gridCol w:w="653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2272"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b/>
                <w:bCs/>
                <w:sz w:val="24"/>
                <w:szCs w:val="24"/>
              </w:rPr>
            </w:pPr>
            <w:r>
              <w:rPr>
                <w:rFonts w:hint="eastAsia" w:ascii="宋体" w:hAnsi="宋体" w:eastAsia="宋体" w:cs="宋体"/>
                <w:b/>
                <w:bCs/>
                <w:kern w:val="0"/>
                <w:sz w:val="24"/>
                <w:szCs w:val="24"/>
                <w:lang w:val="en-US" w:eastAsia="zh-CN" w:bidi="ar"/>
              </w:rPr>
              <w:t>资格审查要求概况</w:t>
            </w:r>
          </w:p>
        </w:tc>
        <w:tc>
          <w:tcPr>
            <w:tcW w:w="6539"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b/>
                <w:bCs/>
                <w:sz w:val="24"/>
                <w:szCs w:val="24"/>
              </w:rPr>
            </w:pPr>
            <w:r>
              <w:rPr>
                <w:rFonts w:hint="eastAsia" w:ascii="宋体" w:hAnsi="宋体" w:eastAsia="宋体" w:cs="宋体"/>
                <w:b/>
                <w:bCs/>
                <w:kern w:val="0"/>
                <w:sz w:val="24"/>
                <w:szCs w:val="24"/>
                <w:lang w:val="en-US" w:eastAsia="zh-CN" w:bidi="ar"/>
              </w:rPr>
              <w:t>评审点具体描述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c>
          <w:tcPr>
            <w:tcW w:w="2272"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sz w:val="24"/>
                <w:szCs w:val="24"/>
              </w:rPr>
            </w:pPr>
            <w:r>
              <w:rPr>
                <w:rFonts w:hint="eastAsia" w:ascii="宋体" w:hAnsi="宋体" w:eastAsia="宋体" w:cs="宋体"/>
                <w:kern w:val="0"/>
                <w:sz w:val="24"/>
                <w:szCs w:val="24"/>
                <w:lang w:val="en-US" w:eastAsia="zh-CN" w:bidi="ar"/>
              </w:rPr>
              <w:t>招标文件规定的其他资格证明文件</w:t>
            </w:r>
          </w:p>
        </w:tc>
        <w:tc>
          <w:tcPr>
            <w:tcW w:w="6539"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sz w:val="24"/>
                <w:szCs w:val="24"/>
              </w:rPr>
            </w:pPr>
            <w:r>
              <w:rPr>
                <w:rFonts w:hint="eastAsia" w:ascii="宋体" w:hAnsi="宋体" w:eastAsia="宋体" w:cs="宋体"/>
                <w:kern w:val="0"/>
                <w:sz w:val="24"/>
                <w:szCs w:val="24"/>
                <w:lang w:val="en-US" w:eastAsia="zh-CN" w:bidi="ar"/>
              </w:rPr>
              <w:t>投标人须具备有效的《食品生产许可证》或《食品经营许可证》或《食品药品经营许可证》或《食品药品生产经营许可证》，须提供相关证件复印件。在投标截止时间前，如因国家政策调整，国家有关行政部门有新的食品经营销售方面规定的，应从其规定，但投标人须在投标文件中做出书面说明并附上有关制度规定予以佐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c>
          <w:tcPr>
            <w:tcW w:w="2272"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sz w:val="24"/>
                <w:szCs w:val="24"/>
              </w:rPr>
            </w:pPr>
            <w:r>
              <w:rPr>
                <w:rFonts w:hint="eastAsia" w:ascii="宋体" w:hAnsi="宋体" w:eastAsia="宋体" w:cs="宋体"/>
                <w:kern w:val="0"/>
                <w:sz w:val="24"/>
                <w:szCs w:val="24"/>
                <w:lang w:val="en-US" w:eastAsia="zh-CN" w:bidi="ar"/>
              </w:rPr>
              <w:t>关于【一般资格证明文件中“（3）提供财务状况报告(财务报告、或资信证明）”】的补充说明</w:t>
            </w:r>
          </w:p>
        </w:tc>
        <w:tc>
          <w:tcPr>
            <w:tcW w:w="6539"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sz w:val="24"/>
                <w:szCs w:val="24"/>
              </w:rPr>
            </w:pPr>
            <w:r>
              <w:rPr>
                <w:rFonts w:hint="eastAsia" w:ascii="宋体" w:hAnsi="宋体" w:eastAsia="宋体" w:cs="宋体"/>
                <w:kern w:val="0"/>
                <w:sz w:val="24"/>
                <w:szCs w:val="24"/>
                <w:lang w:val="en-US" w:eastAsia="zh-CN" w:bidi="ar"/>
              </w:rPr>
              <w:t>针对“a.成立年限满1年及以上的投标人，提供经审计的上一年度的年度财务报告。”的规定，是指2022或者2023年度经审计的财务报告。（招标文件其他内容与本条款有冲突的，以本条款规定为准。）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c>
          <w:tcPr>
            <w:tcW w:w="2272"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sz w:val="24"/>
                <w:szCs w:val="24"/>
              </w:rPr>
            </w:pPr>
            <w:r>
              <w:rPr>
                <w:rFonts w:hint="eastAsia" w:ascii="宋体" w:hAnsi="宋体" w:eastAsia="宋体" w:cs="宋体"/>
                <w:kern w:val="0"/>
                <w:sz w:val="24"/>
                <w:szCs w:val="24"/>
                <w:lang w:val="en-US" w:eastAsia="zh-CN" w:bidi="ar"/>
              </w:rPr>
              <w:t>本采购包属于专门面向中小企业采购。</w:t>
            </w:r>
          </w:p>
        </w:tc>
        <w:tc>
          <w:tcPr>
            <w:tcW w:w="6539"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sz w:val="24"/>
                <w:szCs w:val="24"/>
              </w:rPr>
            </w:pPr>
            <w:r>
              <w:rPr>
                <w:rFonts w:hint="eastAsia" w:ascii="宋体" w:hAnsi="宋体" w:eastAsia="宋体" w:cs="宋体"/>
                <w:kern w:val="0"/>
                <w:sz w:val="24"/>
                <w:szCs w:val="24"/>
                <w:lang w:val="en-US" w:eastAsia="zh-CN" w:bidi="ar"/>
              </w:rPr>
              <w:t>本项目专门面向中小企业采购，非中小企业参与投标的将被视为无效投标，中小企业参与投标的应按以下要求提供相关证明材料：1、投标人提供的服务应符合《政府采购促进中小企业发展管理办法》(财库〔2020〕46号)第四条规定的情形，且应当提供《政府采购促进中小企业发展管理办法》(财库〔2020〕46号)规定的《中小企业声明函》。本项目属于“服务类”，采购标的对应的中小企业划分标准所属行业为“批发业”，投标人应填写《中小企业声明函》(服务)模板，格式见第七章《投标文件格式》。 2、投标人为监狱企业的视同小型和微型企业，可不提供《中小企业声明函》，但应当提供由省级以上监狱管理局、戒毒管理局(含新疆生产建设兵团)出具的属于监狱企业的证明文件。 3、投标人为残疾人福利性单位的视同小型、微型企业，可不提供《中小企业声明函》，但应当提供《残疾人福利性单位声明函》，格式见第七章《投标文件格式》。</w:t>
            </w:r>
          </w:p>
        </w:tc>
      </w:tr>
    </w:tbl>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84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6.3是否接受联合体投标：</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FFFFF"/>
        </w:rPr>
        <w:t>采购包1：不接受</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b/>
          <w:bCs/>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shd w:val="clear" w:fill="FFFFFF"/>
        </w:rPr>
        <w:t>※根据上述资格要求，电子投标文件中应提交的“投标人的资格及资信证明文件”详见招标文件第四章。</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7、招标文件的获取</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84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7.1、招标文件获取期限：详见招标公告或更正公告，若不一致，以更正公告为准。</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84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7.2、在招标文件获取期限内，供应商应通过福建省政府采购网上公开信息系统的注册账号（免费注册）并获取招标文件(登陆福建省政府采购网上公开信息系统进行文件获取)，否则投标将被拒绝。</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84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7.3、获取地点及方式：注册账号后，通过福建省政府采购网上公开信息系统以下载方式获取。</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84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7.4、招标文件售价：0元。</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8、投标截止</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84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8.1、投标截止时间：详见招标公告或更正公告，若不一致，以更正公告为准。</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84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8.2、投标人应在投标截止时间前按照福建省政府采购网上公开信息系统设定的操作流程将电子投标文件上传至福建省政府采购网上公开信息系统，否则投标将被拒绝。</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9、开标时间及地点</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84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详见招标公告或更正公告，若不一致，以更正公告为准。</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10、公告期限</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84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10.1、招标公告的公告期限：自财政部和福建省财政厅指定的政府采购信息发布媒体最先发布公告之日起5个工作日。</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84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10.2、招标文件公告期限：招标文件随同招标公告一并发布，其公告期限与招标公告的公告期限保持一致。</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left"/>
        <w:rPr>
          <w:rFonts w:hint="eastAsia" w:ascii="宋体" w:hAnsi="宋体" w:eastAsia="宋体" w:cs="宋体"/>
          <w:b/>
          <w:bCs/>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shd w:val="clear" w:fill="FFFFFF"/>
        </w:rPr>
        <w:t>11、采购人：福建省宁德监狱</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jc w:val="left"/>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FFFFF"/>
        </w:rPr>
        <w:t>地址： 宁德市蕉城区金涵乡南洋厝17号</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jc w:val="left"/>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FFFFF"/>
        </w:rPr>
        <w:t>邮编： 352105</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jc w:val="left"/>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FFFFF"/>
        </w:rPr>
        <w:t>联系人： 王警官</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jc w:val="left"/>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FFFFF"/>
        </w:rPr>
        <w:t>联系电话： 0593-2220900</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left"/>
        <w:rPr>
          <w:rFonts w:hint="eastAsia" w:ascii="宋体" w:hAnsi="宋体" w:eastAsia="宋体" w:cs="宋体"/>
          <w:b/>
          <w:bCs/>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shd w:val="clear" w:fill="FFFFFF"/>
        </w:rPr>
        <w:t>12、代理机构：福建信发招标代理有限公司</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FFFFF"/>
        </w:rPr>
        <w:t>地址： 福州市鼓楼区铜盘路466-3号大自然文化创意园5号楼4层</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FFFFF"/>
        </w:rPr>
        <w:t>邮编： 350002</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FFFFF"/>
        </w:rPr>
        <w:t>联系人： 林娜、陈爱光、周灵珍、李爽</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FFFFF"/>
        </w:rPr>
        <w:t>联系电话： 0591-88002309</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附1：账户信息</w:t>
      </w:r>
    </w:p>
    <w:tbl>
      <w:tblPr>
        <w:tblStyle w:val="10"/>
        <w:tblW w:w="934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autofit"/>
        <w:tblCellMar>
          <w:top w:w="0" w:type="dxa"/>
          <w:left w:w="0" w:type="dxa"/>
          <w:bottom w:w="0" w:type="dxa"/>
          <w:right w:w="0" w:type="dxa"/>
        </w:tblCellMar>
      </w:tblPr>
      <w:tblGrid>
        <w:gridCol w:w="934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486" w:hRule="atLeast"/>
        </w:trPr>
        <w:tc>
          <w:tcPr>
            <w:tcW w:w="0" w:type="auto"/>
            <w:tcBorders>
              <w:top w:val="single" w:color="000000" w:sz="6" w:space="0"/>
              <w:left w:val="single" w:color="000000" w:sz="6" w:space="0"/>
              <w:bottom w:val="single" w:color="000000" w:sz="6" w:space="0"/>
              <w:right w:val="single" w:color="000000" w:sz="6" w:space="0"/>
            </w:tcBorders>
            <w:shd w:val="clear" w:color="auto" w:fill="FFFFFF"/>
            <w:tcMar>
              <w:left w:w="120" w:type="dxa"/>
              <w:right w:w="120" w:type="dxa"/>
            </w:tcMar>
            <w:vAlign w:val="center"/>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jc w:val="left"/>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rPr>
              <w:t>投标保证金账户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6" w:hRule="atLeast"/>
        </w:trPr>
        <w:tc>
          <w:tcPr>
            <w:tcW w:w="0" w:type="auto"/>
            <w:tcBorders>
              <w:top w:val="single" w:color="000000" w:sz="6" w:space="0"/>
              <w:left w:val="single" w:color="000000" w:sz="6" w:space="0"/>
              <w:bottom w:val="single" w:color="000000" w:sz="6" w:space="0"/>
              <w:right w:val="single" w:color="000000" w:sz="6" w:space="0"/>
            </w:tcBorders>
            <w:shd w:val="clear" w:color="auto" w:fill="FFFFFF"/>
            <w:tcMar>
              <w:left w:w="120" w:type="dxa"/>
              <w:right w:w="120" w:type="dxa"/>
            </w:tcMar>
            <w:vAlign w:val="center"/>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jc w:val="left"/>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rPr>
              <w:t>开户名称： 福建信发招标代理有限公司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486" w:hRule="atLeast"/>
        </w:trPr>
        <w:tc>
          <w:tcPr>
            <w:tcW w:w="0" w:type="auto"/>
            <w:tcBorders>
              <w:top w:val="single" w:color="000000" w:sz="6" w:space="0"/>
              <w:left w:val="single" w:color="000000" w:sz="6" w:space="0"/>
              <w:bottom w:val="single" w:color="000000" w:sz="6" w:space="0"/>
              <w:right w:val="single" w:color="000000" w:sz="6" w:space="0"/>
            </w:tcBorders>
            <w:shd w:val="clear" w:color="auto" w:fill="FFFFFF"/>
            <w:tcMar>
              <w:left w:w="120" w:type="dxa"/>
              <w:right w:w="120" w:type="dxa"/>
            </w:tcMar>
            <w:vAlign w:val="center"/>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jc w:val="left"/>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rPr>
              <w:t>开户银行：供应商在福建省政府采购网上公开信息系统获取招标文件后，根据其提示自行选择要缴交的投标保证金托管银行。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957" w:hRule="atLeast"/>
        </w:trPr>
        <w:tc>
          <w:tcPr>
            <w:tcW w:w="0" w:type="auto"/>
            <w:tcBorders>
              <w:top w:val="single" w:color="000000" w:sz="6" w:space="0"/>
              <w:left w:val="single" w:color="000000" w:sz="6" w:space="0"/>
              <w:bottom w:val="single" w:color="000000" w:sz="6" w:space="0"/>
              <w:right w:val="single" w:color="000000" w:sz="6" w:space="0"/>
            </w:tcBorders>
            <w:shd w:val="clear" w:color="auto" w:fill="FFFFFF"/>
            <w:tcMar>
              <w:left w:w="120" w:type="dxa"/>
              <w:right w:w="120" w:type="dxa"/>
            </w:tcMar>
            <w:vAlign w:val="center"/>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jc w:val="left"/>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rPr>
              <w:t>银行账号：福建省政府采购网上公开信息系统根据供应商选择的投标保证金托管银行自动生成供应商所投采购包的缴交银行账号（即多个采购包将对应生成多个缴交账号）。供应商应按照所投采购包的投标保证金要求，缴交相应的投标保证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486" w:hRule="atLeast"/>
        </w:trPr>
        <w:tc>
          <w:tcPr>
            <w:tcW w:w="0" w:type="auto"/>
            <w:tcBorders>
              <w:top w:val="single" w:color="000000" w:sz="6" w:space="0"/>
              <w:left w:val="single" w:color="000000" w:sz="6" w:space="0"/>
              <w:bottom w:val="single" w:color="000000" w:sz="6" w:space="0"/>
              <w:right w:val="single" w:color="000000" w:sz="6" w:space="0"/>
            </w:tcBorders>
            <w:shd w:val="clear" w:color="auto" w:fill="FFFFFF"/>
            <w:tcMar>
              <w:left w:w="120" w:type="dxa"/>
              <w:right w:w="120" w:type="dxa"/>
            </w:tcMar>
            <w:vAlign w:val="center"/>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jc w:val="left"/>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rPr>
              <w:t>特别提示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972" w:hRule="atLeast"/>
        </w:trPr>
        <w:tc>
          <w:tcPr>
            <w:tcW w:w="0" w:type="auto"/>
            <w:tcBorders>
              <w:top w:val="single" w:color="000000" w:sz="6" w:space="0"/>
              <w:left w:val="single" w:color="000000" w:sz="6" w:space="0"/>
              <w:bottom w:val="single" w:color="000000" w:sz="6" w:space="0"/>
              <w:right w:val="single" w:color="000000" w:sz="6" w:space="0"/>
            </w:tcBorders>
            <w:shd w:val="clear" w:color="auto" w:fill="FFFFFF"/>
            <w:tcMar>
              <w:left w:w="120" w:type="dxa"/>
              <w:right w:w="120" w:type="dxa"/>
            </w:tcMar>
            <w:vAlign w:val="center"/>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jc w:val="left"/>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rPr>
              <w:t>1、投标人应认真核对账户信息，将投标保证金汇入以上账户，并自行承担因汇错投标保证金而产生的一切后果。</w:t>
            </w:r>
          </w:p>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jc w:val="left"/>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rPr>
              <w:t>2、投标人在转账或电汇的凭证上应按照以下格式注明，以便核对：“（项目编号：***）的投标保证金”。</w:t>
            </w:r>
          </w:p>
        </w:tc>
      </w:tr>
    </w:tbl>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附2：采购标的一览表</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jc w:val="left"/>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FFFFF"/>
        </w:rPr>
        <w:t>采购包1：</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jc w:val="left"/>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FFFFF"/>
        </w:rPr>
        <w:t>采购包预算金额（元）: 4,000,000.00</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jc w:val="left"/>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FFFFF"/>
        </w:rPr>
        <w:t>采购包最高限价（元）: 4,000,000.00</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jc w:val="left"/>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FFFFF"/>
        </w:rPr>
        <w:t>采购包保证金金额（元）: 40,000.00</w:t>
      </w:r>
    </w:p>
    <w:tbl>
      <w:tblPr>
        <w:tblStyle w:val="10"/>
        <w:tblW w:w="5506" w:type="pct"/>
        <w:tblInd w:w="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Layout w:type="autofit"/>
        <w:tblCellMar>
          <w:top w:w="0" w:type="dxa"/>
          <w:left w:w="0" w:type="dxa"/>
          <w:bottom w:w="0" w:type="dxa"/>
          <w:right w:w="0" w:type="dxa"/>
        </w:tblCellMar>
      </w:tblPr>
      <w:tblGrid>
        <w:gridCol w:w="852"/>
        <w:gridCol w:w="1709"/>
        <w:gridCol w:w="855"/>
        <w:gridCol w:w="1709"/>
        <w:gridCol w:w="855"/>
        <w:gridCol w:w="1709"/>
        <w:gridCol w:w="1722"/>
      </w:tblGrid>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c>
          <w:tcPr>
            <w:tcW w:w="453" w:type="pct"/>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b/>
                <w:bCs/>
                <w:sz w:val="24"/>
                <w:szCs w:val="24"/>
              </w:rPr>
            </w:pPr>
            <w:r>
              <w:rPr>
                <w:rFonts w:hint="eastAsia" w:ascii="宋体" w:hAnsi="宋体" w:eastAsia="宋体" w:cs="宋体"/>
                <w:b/>
                <w:bCs/>
                <w:kern w:val="0"/>
                <w:sz w:val="24"/>
                <w:szCs w:val="24"/>
                <w:lang w:val="en-US" w:eastAsia="zh-CN" w:bidi="ar"/>
              </w:rPr>
              <w:t>序号</w:t>
            </w:r>
          </w:p>
        </w:tc>
        <w:tc>
          <w:tcPr>
            <w:tcW w:w="907" w:type="pct"/>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b/>
                <w:bCs/>
                <w:sz w:val="24"/>
                <w:szCs w:val="24"/>
              </w:rPr>
            </w:pPr>
            <w:r>
              <w:rPr>
                <w:rFonts w:hint="eastAsia" w:ascii="宋体" w:hAnsi="宋体" w:eastAsia="宋体" w:cs="宋体"/>
                <w:b/>
                <w:bCs/>
                <w:kern w:val="0"/>
                <w:sz w:val="24"/>
                <w:szCs w:val="24"/>
                <w:lang w:val="en-US" w:eastAsia="zh-CN" w:bidi="ar"/>
              </w:rPr>
              <w:t>标的名称</w:t>
            </w:r>
          </w:p>
        </w:tc>
        <w:tc>
          <w:tcPr>
            <w:tcW w:w="454" w:type="pct"/>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b/>
                <w:bCs/>
                <w:sz w:val="24"/>
                <w:szCs w:val="24"/>
              </w:rPr>
            </w:pPr>
            <w:r>
              <w:rPr>
                <w:rFonts w:hint="eastAsia" w:ascii="宋体" w:hAnsi="宋体" w:eastAsia="宋体" w:cs="宋体"/>
                <w:b/>
                <w:bCs/>
                <w:kern w:val="0"/>
                <w:sz w:val="24"/>
                <w:szCs w:val="24"/>
                <w:lang w:val="en-US" w:eastAsia="zh-CN" w:bidi="ar"/>
              </w:rPr>
              <w:t>数量</w:t>
            </w:r>
          </w:p>
        </w:tc>
        <w:tc>
          <w:tcPr>
            <w:tcW w:w="907" w:type="pct"/>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b/>
                <w:bCs/>
                <w:sz w:val="24"/>
                <w:szCs w:val="24"/>
              </w:rPr>
            </w:pPr>
            <w:r>
              <w:rPr>
                <w:rFonts w:hint="eastAsia" w:ascii="宋体" w:hAnsi="宋体" w:eastAsia="宋体" w:cs="宋体"/>
                <w:b/>
                <w:bCs/>
                <w:kern w:val="0"/>
                <w:sz w:val="24"/>
                <w:szCs w:val="24"/>
                <w:lang w:val="en-US" w:eastAsia="zh-CN" w:bidi="ar"/>
              </w:rPr>
              <w:t>标的金额 （元）</w:t>
            </w:r>
          </w:p>
        </w:tc>
        <w:tc>
          <w:tcPr>
            <w:tcW w:w="454" w:type="pct"/>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b/>
                <w:bCs/>
                <w:sz w:val="24"/>
                <w:szCs w:val="24"/>
              </w:rPr>
            </w:pPr>
            <w:r>
              <w:rPr>
                <w:rFonts w:hint="eastAsia" w:ascii="宋体" w:hAnsi="宋体" w:eastAsia="宋体" w:cs="宋体"/>
                <w:b/>
                <w:bCs/>
                <w:kern w:val="0"/>
                <w:sz w:val="24"/>
                <w:szCs w:val="24"/>
                <w:lang w:val="en-US" w:eastAsia="zh-CN" w:bidi="ar"/>
              </w:rPr>
              <w:t>计量单位</w:t>
            </w:r>
          </w:p>
        </w:tc>
        <w:tc>
          <w:tcPr>
            <w:tcW w:w="907" w:type="pct"/>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b/>
                <w:bCs/>
                <w:sz w:val="24"/>
                <w:szCs w:val="24"/>
              </w:rPr>
            </w:pPr>
            <w:r>
              <w:rPr>
                <w:rFonts w:hint="eastAsia" w:ascii="宋体" w:hAnsi="宋体" w:eastAsia="宋体" w:cs="宋体"/>
                <w:b/>
                <w:bCs/>
                <w:kern w:val="0"/>
                <w:sz w:val="24"/>
                <w:szCs w:val="24"/>
                <w:lang w:val="en-US" w:eastAsia="zh-CN" w:bidi="ar"/>
              </w:rPr>
              <w:t>所属行业</w:t>
            </w:r>
          </w:p>
        </w:tc>
        <w:tc>
          <w:tcPr>
            <w:tcW w:w="914" w:type="pct"/>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b/>
                <w:bCs/>
                <w:sz w:val="24"/>
                <w:szCs w:val="24"/>
              </w:rPr>
            </w:pPr>
            <w:r>
              <w:rPr>
                <w:rFonts w:hint="eastAsia" w:ascii="宋体" w:hAnsi="宋体" w:eastAsia="宋体" w:cs="宋体"/>
                <w:b/>
                <w:bCs/>
                <w:kern w:val="0"/>
                <w:sz w:val="24"/>
                <w:szCs w:val="24"/>
                <w:lang w:val="en-US" w:eastAsia="zh-CN" w:bidi="ar"/>
              </w:rPr>
              <w:t>是否允许进口产品</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center"/>
              <w:rPr>
                <w:rFonts w:hint="eastAsia" w:ascii="宋体" w:hAnsi="宋体" w:eastAsia="宋体" w:cs="宋体"/>
                <w:sz w:val="24"/>
                <w:szCs w:val="24"/>
              </w:rPr>
            </w:pPr>
            <w:r>
              <w:rPr>
                <w:rFonts w:hint="eastAsia" w:ascii="宋体" w:hAnsi="宋体" w:eastAsia="宋体" w:cs="宋体"/>
                <w:kern w:val="0"/>
                <w:sz w:val="24"/>
                <w:szCs w:val="24"/>
                <w:lang w:val="en-US" w:eastAsia="zh-CN" w:bidi="ar"/>
              </w:rPr>
              <w:t>1</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center"/>
              <w:rPr>
                <w:rFonts w:hint="eastAsia" w:ascii="宋体" w:hAnsi="宋体" w:eastAsia="宋体" w:cs="宋体"/>
                <w:sz w:val="24"/>
                <w:szCs w:val="24"/>
              </w:rPr>
            </w:pPr>
            <w:r>
              <w:rPr>
                <w:rFonts w:hint="eastAsia" w:ascii="宋体" w:hAnsi="宋体" w:eastAsia="宋体" w:cs="宋体"/>
                <w:kern w:val="0"/>
                <w:sz w:val="24"/>
                <w:szCs w:val="24"/>
                <w:lang w:val="en-US" w:eastAsia="zh-CN" w:bidi="ar"/>
              </w:rPr>
              <w:t>民警食堂物资配送服务</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center"/>
              <w:rPr>
                <w:rFonts w:hint="eastAsia" w:ascii="宋体" w:hAnsi="宋体" w:eastAsia="宋体" w:cs="宋体"/>
                <w:sz w:val="24"/>
                <w:szCs w:val="24"/>
              </w:rPr>
            </w:pPr>
            <w:r>
              <w:rPr>
                <w:rFonts w:hint="eastAsia" w:ascii="宋体" w:hAnsi="宋体" w:eastAsia="宋体" w:cs="宋体"/>
                <w:kern w:val="0"/>
                <w:sz w:val="24"/>
                <w:szCs w:val="24"/>
                <w:lang w:val="en-US" w:eastAsia="zh-CN" w:bidi="ar"/>
              </w:rPr>
              <w:t>1.00</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center"/>
              <w:rPr>
                <w:rFonts w:hint="eastAsia" w:ascii="宋体" w:hAnsi="宋体" w:eastAsia="宋体" w:cs="宋体"/>
                <w:sz w:val="24"/>
                <w:szCs w:val="24"/>
              </w:rPr>
            </w:pPr>
            <w:r>
              <w:rPr>
                <w:rFonts w:hint="eastAsia" w:ascii="宋体" w:hAnsi="宋体" w:eastAsia="宋体" w:cs="宋体"/>
                <w:kern w:val="0"/>
                <w:sz w:val="24"/>
                <w:szCs w:val="24"/>
                <w:lang w:val="en-US" w:eastAsia="zh-CN" w:bidi="ar"/>
              </w:rPr>
              <w:t>4,000,000.00</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center"/>
              <w:rPr>
                <w:rFonts w:hint="eastAsia" w:ascii="宋体" w:hAnsi="宋体" w:eastAsia="宋体" w:cs="宋体"/>
                <w:sz w:val="24"/>
                <w:szCs w:val="24"/>
              </w:rPr>
            </w:pPr>
            <w:r>
              <w:rPr>
                <w:rFonts w:hint="eastAsia" w:ascii="宋体" w:hAnsi="宋体" w:eastAsia="宋体" w:cs="宋体"/>
                <w:kern w:val="0"/>
                <w:sz w:val="24"/>
                <w:szCs w:val="24"/>
                <w:lang w:val="en-US" w:eastAsia="zh-CN" w:bidi="ar"/>
              </w:rPr>
              <w:t>项</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center"/>
              <w:rPr>
                <w:rFonts w:hint="eastAsia" w:ascii="宋体" w:hAnsi="宋体" w:eastAsia="宋体" w:cs="宋体"/>
                <w:sz w:val="24"/>
                <w:szCs w:val="24"/>
              </w:rPr>
            </w:pPr>
            <w:r>
              <w:rPr>
                <w:rFonts w:hint="eastAsia" w:ascii="宋体" w:hAnsi="宋体" w:eastAsia="宋体" w:cs="宋体"/>
                <w:kern w:val="0"/>
                <w:sz w:val="24"/>
                <w:szCs w:val="24"/>
                <w:lang w:val="en-US" w:eastAsia="zh-CN" w:bidi="ar"/>
              </w:rPr>
              <w:t>批发业</w:t>
            </w:r>
          </w:p>
        </w:tc>
        <w:tc>
          <w:tcPr>
            <w:tcW w:w="914" w:type="pct"/>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center"/>
              <w:rPr>
                <w:rFonts w:hint="eastAsia" w:ascii="宋体" w:hAnsi="宋体" w:eastAsia="宋体" w:cs="宋体"/>
                <w:sz w:val="24"/>
                <w:szCs w:val="24"/>
              </w:rPr>
            </w:pPr>
            <w:r>
              <w:rPr>
                <w:rFonts w:hint="eastAsia" w:ascii="宋体" w:hAnsi="宋体" w:eastAsia="宋体" w:cs="宋体"/>
                <w:kern w:val="0"/>
                <w:sz w:val="24"/>
                <w:szCs w:val="24"/>
                <w:lang w:val="en-US" w:eastAsia="zh-CN" w:bidi="ar"/>
              </w:rPr>
              <w:t>否</w:t>
            </w:r>
          </w:p>
        </w:tc>
      </w:tr>
    </w:tbl>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FFFFF"/>
        </w:rPr>
        <w:t> </w:t>
      </w:r>
    </w:p>
    <w:p>
      <w:pPr>
        <w:rPr>
          <w:rFonts w:hint="eastAsia" w:ascii="宋体" w:hAnsi="宋体" w:eastAsia="宋体" w:cs="宋体"/>
          <w:i w:val="0"/>
          <w:iCs w:val="0"/>
          <w:caps w:val="0"/>
          <w:color w:val="333333"/>
          <w:spacing w:val="0"/>
          <w:sz w:val="39"/>
          <w:szCs w:val="39"/>
          <w:shd w:val="clear" w:fill="FFFFFF"/>
        </w:rPr>
      </w:pPr>
      <w:r>
        <w:rPr>
          <w:rFonts w:hint="eastAsia" w:ascii="宋体" w:hAnsi="宋体" w:eastAsia="宋体" w:cs="宋体"/>
          <w:i w:val="0"/>
          <w:iCs w:val="0"/>
          <w:caps w:val="0"/>
          <w:color w:val="333333"/>
          <w:spacing w:val="0"/>
          <w:sz w:val="39"/>
          <w:szCs w:val="39"/>
          <w:shd w:val="clear" w:fill="FFFFFF"/>
        </w:rPr>
        <w:br w:type="page"/>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jc w:val="center"/>
        <w:rPr>
          <w:rFonts w:hint="eastAsia" w:ascii="宋体" w:hAnsi="宋体" w:eastAsia="宋体" w:cs="宋体"/>
          <w:i w:val="0"/>
          <w:iCs w:val="0"/>
          <w:caps w:val="0"/>
          <w:color w:val="333333"/>
          <w:spacing w:val="0"/>
          <w:sz w:val="39"/>
          <w:szCs w:val="39"/>
        </w:rPr>
      </w:pPr>
      <w:r>
        <w:rPr>
          <w:rFonts w:hint="eastAsia" w:ascii="宋体" w:hAnsi="宋体" w:eastAsia="宋体" w:cs="宋体"/>
          <w:i w:val="0"/>
          <w:iCs w:val="0"/>
          <w:caps w:val="0"/>
          <w:color w:val="333333"/>
          <w:spacing w:val="0"/>
          <w:sz w:val="39"/>
          <w:szCs w:val="39"/>
          <w:shd w:val="clear" w:fill="FFFFFF"/>
        </w:rPr>
        <w:t>第二章 投标人须知前附表</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7"/>
          <w:szCs w:val="27"/>
        </w:rPr>
      </w:pPr>
      <w:r>
        <w:rPr>
          <w:rFonts w:hint="eastAsia" w:ascii="宋体" w:hAnsi="宋体" w:eastAsia="宋体" w:cs="宋体"/>
          <w:i w:val="0"/>
          <w:iCs w:val="0"/>
          <w:caps w:val="0"/>
          <w:color w:val="333333"/>
          <w:spacing w:val="0"/>
          <w:sz w:val="27"/>
          <w:szCs w:val="27"/>
          <w:shd w:val="clear" w:fill="FFFFFF"/>
        </w:rPr>
        <w:t>一、投标人须知前附表1</w:t>
      </w:r>
    </w:p>
    <w:tbl>
      <w:tblPr>
        <w:tblStyle w:val="10"/>
        <w:tblW w:w="936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autofit"/>
        <w:tblCellMar>
          <w:top w:w="0" w:type="dxa"/>
          <w:left w:w="0" w:type="dxa"/>
          <w:bottom w:w="0" w:type="dxa"/>
          <w:right w:w="0" w:type="dxa"/>
        </w:tblCellMar>
      </w:tblPr>
      <w:tblGrid>
        <w:gridCol w:w="529"/>
        <w:gridCol w:w="962"/>
        <w:gridCol w:w="786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5" w:hRule="atLeast"/>
        </w:trPr>
        <w:tc>
          <w:tcPr>
            <w:tcW w:w="0" w:type="auto"/>
            <w:gridSpan w:val="3"/>
            <w:tcBorders>
              <w:top w:val="single" w:color="000000" w:sz="6" w:space="0"/>
              <w:left w:val="single" w:color="000000" w:sz="6" w:space="0"/>
              <w:bottom w:val="single" w:color="000000" w:sz="6" w:space="0"/>
              <w:right w:val="single" w:color="000000" w:sz="6" w:space="0"/>
            </w:tcBorders>
            <w:shd w:val="clear" w:color="auto" w:fill="FFFFFF"/>
            <w:tcMar>
              <w:left w:w="120" w:type="dxa"/>
              <w:right w:w="120" w:type="dxa"/>
            </w:tcMar>
            <w:vAlign w:val="center"/>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jc w:val="left"/>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rPr>
              <w:t>特别提示：本表与招标文件对应章节的内容若不一致，以本表为准。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1894" w:hRule="atLeast"/>
        </w:trPr>
        <w:tc>
          <w:tcPr>
            <w:tcW w:w="0" w:type="auto"/>
            <w:tcBorders>
              <w:top w:val="single" w:color="000000" w:sz="6" w:space="0"/>
              <w:left w:val="single" w:color="000000" w:sz="6" w:space="0"/>
              <w:bottom w:val="single" w:color="000000" w:sz="6" w:space="0"/>
              <w:right w:val="single" w:color="000000" w:sz="6" w:space="0"/>
            </w:tcBorders>
            <w:shd w:val="clear" w:color="auto" w:fill="FFFFFF"/>
            <w:tcMar>
              <w:left w:w="120" w:type="dxa"/>
              <w:right w:w="120" w:type="dxa"/>
            </w:tcMar>
            <w:vAlign w:val="center"/>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jc w:val="left"/>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rPr>
              <w:t>序号</w:t>
            </w:r>
          </w:p>
        </w:tc>
        <w:tc>
          <w:tcPr>
            <w:tcW w:w="0" w:type="auto"/>
            <w:tcBorders>
              <w:top w:val="single" w:color="000000" w:sz="6" w:space="0"/>
              <w:left w:val="single" w:color="000000" w:sz="6" w:space="0"/>
              <w:bottom w:val="single" w:color="000000" w:sz="6" w:space="0"/>
              <w:right w:val="single" w:color="000000" w:sz="6" w:space="0"/>
            </w:tcBorders>
            <w:shd w:val="clear" w:color="auto" w:fill="FFFFFF"/>
            <w:tcMar>
              <w:left w:w="120" w:type="dxa"/>
              <w:right w:w="120" w:type="dxa"/>
            </w:tcMar>
            <w:vAlign w:val="center"/>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jc w:val="left"/>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rPr>
              <w:t>招标文件</w:t>
            </w:r>
          </w:p>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jc w:val="left"/>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rPr>
              <w:t>（第三章）</w:t>
            </w:r>
          </w:p>
        </w:tc>
        <w:tc>
          <w:tcPr>
            <w:tcW w:w="0" w:type="auto"/>
            <w:tcBorders>
              <w:top w:val="single" w:color="000000" w:sz="6" w:space="0"/>
              <w:left w:val="single" w:color="000000" w:sz="6" w:space="0"/>
              <w:bottom w:val="single" w:color="000000" w:sz="6" w:space="0"/>
              <w:right w:val="single" w:color="000000" w:sz="6" w:space="0"/>
            </w:tcBorders>
            <w:shd w:val="clear" w:color="auto" w:fill="FFFFFF"/>
            <w:tcMar>
              <w:left w:w="120" w:type="dxa"/>
              <w:right w:w="120" w:type="dxa"/>
            </w:tcMar>
            <w:vAlign w:val="center"/>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jc w:val="left"/>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rPr>
              <w:t>编列内容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955" w:hRule="atLeast"/>
        </w:trPr>
        <w:tc>
          <w:tcPr>
            <w:tcW w:w="0" w:type="auto"/>
            <w:tcBorders>
              <w:top w:val="single" w:color="000000" w:sz="6" w:space="0"/>
              <w:left w:val="single" w:color="000000" w:sz="6" w:space="0"/>
              <w:bottom w:val="single" w:color="000000" w:sz="6" w:space="0"/>
              <w:right w:val="single" w:color="000000" w:sz="6" w:space="0"/>
            </w:tcBorders>
            <w:shd w:val="clear" w:color="auto" w:fill="FFFFFF"/>
            <w:tcMar>
              <w:left w:w="120" w:type="dxa"/>
              <w:right w:w="120" w:type="dxa"/>
            </w:tcMar>
            <w:vAlign w:val="center"/>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jc w:val="left"/>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rPr>
              <w:t>1</w:t>
            </w:r>
          </w:p>
        </w:tc>
        <w:tc>
          <w:tcPr>
            <w:tcW w:w="0" w:type="auto"/>
            <w:tcBorders>
              <w:top w:val="single" w:color="000000" w:sz="6" w:space="0"/>
              <w:left w:val="single" w:color="000000" w:sz="6" w:space="0"/>
              <w:bottom w:val="single" w:color="000000" w:sz="6" w:space="0"/>
              <w:right w:val="single" w:color="000000" w:sz="6" w:space="0"/>
            </w:tcBorders>
            <w:shd w:val="clear" w:color="auto" w:fill="FFFFFF"/>
            <w:tcMar>
              <w:left w:w="120" w:type="dxa"/>
              <w:right w:w="120" w:type="dxa"/>
            </w:tcMar>
            <w:vAlign w:val="center"/>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jc w:val="left"/>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rPr>
              <w:t>6.1</w:t>
            </w:r>
          </w:p>
        </w:tc>
        <w:tc>
          <w:tcPr>
            <w:tcW w:w="0" w:type="auto"/>
            <w:tcBorders>
              <w:top w:val="single" w:color="000000" w:sz="6" w:space="0"/>
              <w:left w:val="single" w:color="000000" w:sz="6" w:space="0"/>
              <w:bottom w:val="single" w:color="000000" w:sz="6" w:space="0"/>
              <w:right w:val="single" w:color="000000" w:sz="6" w:space="0"/>
            </w:tcBorders>
            <w:shd w:val="clear" w:color="auto" w:fill="FFFFFF"/>
            <w:tcMar>
              <w:left w:w="120" w:type="dxa"/>
              <w:right w:w="120" w:type="dxa"/>
            </w:tcMar>
            <w:vAlign w:val="center"/>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jc w:val="left"/>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rPr>
              <w:t>是否组织现场考察或召开开标前答疑会：</w:t>
            </w:r>
          </w:p>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jc w:val="left"/>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rPr>
              <w:t>采购包1：不组织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1424" w:hRule="atLeast"/>
        </w:trPr>
        <w:tc>
          <w:tcPr>
            <w:tcW w:w="0" w:type="auto"/>
            <w:tcBorders>
              <w:top w:val="single" w:color="000000" w:sz="6" w:space="0"/>
              <w:left w:val="single" w:color="000000" w:sz="6" w:space="0"/>
              <w:bottom w:val="single" w:color="000000" w:sz="6" w:space="0"/>
              <w:right w:val="single" w:color="000000" w:sz="6" w:space="0"/>
            </w:tcBorders>
            <w:shd w:val="clear" w:color="auto" w:fill="FFFFFF"/>
            <w:tcMar>
              <w:left w:w="120" w:type="dxa"/>
              <w:right w:w="120" w:type="dxa"/>
            </w:tcMar>
            <w:vAlign w:val="center"/>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jc w:val="left"/>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rPr>
              <w:t>2</w:t>
            </w:r>
          </w:p>
        </w:tc>
        <w:tc>
          <w:tcPr>
            <w:tcW w:w="0" w:type="auto"/>
            <w:tcBorders>
              <w:top w:val="single" w:color="000000" w:sz="6" w:space="0"/>
              <w:left w:val="single" w:color="000000" w:sz="6" w:space="0"/>
              <w:bottom w:val="single" w:color="000000" w:sz="6" w:space="0"/>
              <w:right w:val="single" w:color="000000" w:sz="6" w:space="0"/>
            </w:tcBorders>
            <w:shd w:val="clear" w:color="auto" w:fill="FFFFFF"/>
            <w:tcMar>
              <w:left w:w="120" w:type="dxa"/>
              <w:right w:w="120" w:type="dxa"/>
            </w:tcMar>
            <w:vAlign w:val="center"/>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jc w:val="left"/>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rPr>
              <w:t>10.4</w:t>
            </w:r>
          </w:p>
        </w:tc>
        <w:tc>
          <w:tcPr>
            <w:tcW w:w="0" w:type="auto"/>
            <w:tcBorders>
              <w:top w:val="single" w:color="000000" w:sz="6" w:space="0"/>
              <w:left w:val="single" w:color="000000" w:sz="6" w:space="0"/>
              <w:bottom w:val="single" w:color="000000" w:sz="6" w:space="0"/>
              <w:right w:val="single" w:color="000000" w:sz="6" w:space="0"/>
            </w:tcBorders>
            <w:shd w:val="clear" w:color="auto" w:fill="FFFFFF"/>
            <w:tcMar>
              <w:left w:w="120" w:type="dxa"/>
              <w:right w:w="120" w:type="dxa"/>
            </w:tcMar>
            <w:vAlign w:val="center"/>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jc w:val="left"/>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rPr>
              <w:t>投标文件的份数：</w:t>
            </w:r>
          </w:p>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jc w:val="left"/>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rPr>
              <w:t>（1）可读介质（光盘或U盘） 0 份：投标人应将其上传至福建省政府采购网上公开信息系统的电子投标文件在该可读介质中另存 0 份。</w:t>
            </w:r>
          </w:p>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jc w:val="left"/>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rPr>
              <w:t>（2）电子投标文件：详见投标人须知前附表2《关于电子招标投标活动的专门规定》。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955" w:hRule="atLeast"/>
        </w:trPr>
        <w:tc>
          <w:tcPr>
            <w:tcW w:w="0" w:type="auto"/>
            <w:tcBorders>
              <w:top w:val="single" w:color="000000" w:sz="6" w:space="0"/>
              <w:left w:val="single" w:color="000000" w:sz="6" w:space="0"/>
              <w:bottom w:val="single" w:color="000000" w:sz="6" w:space="0"/>
              <w:right w:val="single" w:color="000000" w:sz="6" w:space="0"/>
            </w:tcBorders>
            <w:shd w:val="clear" w:color="auto" w:fill="FFFFFF"/>
            <w:tcMar>
              <w:left w:w="120" w:type="dxa"/>
              <w:right w:w="120" w:type="dxa"/>
            </w:tcMar>
            <w:vAlign w:val="center"/>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jc w:val="left"/>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rPr>
              <w:t>3</w:t>
            </w:r>
          </w:p>
        </w:tc>
        <w:tc>
          <w:tcPr>
            <w:tcW w:w="0" w:type="auto"/>
            <w:tcBorders>
              <w:top w:val="single" w:color="000000" w:sz="6" w:space="0"/>
              <w:left w:val="single" w:color="000000" w:sz="6" w:space="0"/>
              <w:bottom w:val="single" w:color="000000" w:sz="6" w:space="0"/>
              <w:right w:val="single" w:color="000000" w:sz="6" w:space="0"/>
            </w:tcBorders>
            <w:shd w:val="clear" w:color="auto" w:fill="FFFFFF"/>
            <w:tcMar>
              <w:left w:w="120" w:type="dxa"/>
              <w:right w:w="120" w:type="dxa"/>
            </w:tcMar>
            <w:vAlign w:val="center"/>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jc w:val="left"/>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rPr>
              <w:t>10.7-（1）</w:t>
            </w:r>
          </w:p>
        </w:tc>
        <w:tc>
          <w:tcPr>
            <w:tcW w:w="0" w:type="auto"/>
            <w:tcBorders>
              <w:top w:val="single" w:color="000000" w:sz="6" w:space="0"/>
              <w:left w:val="single" w:color="000000" w:sz="6" w:space="0"/>
              <w:bottom w:val="single" w:color="000000" w:sz="6" w:space="0"/>
              <w:right w:val="single" w:color="000000" w:sz="6" w:space="0"/>
            </w:tcBorders>
            <w:shd w:val="clear" w:color="auto" w:fill="FFFFFF"/>
            <w:tcMar>
              <w:left w:w="120" w:type="dxa"/>
              <w:right w:w="120" w:type="dxa"/>
            </w:tcMar>
            <w:vAlign w:val="center"/>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jc w:val="left"/>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rPr>
              <w:t>是否允许中标人将本项目的非主体、非关键性工作进行分包：</w:t>
            </w:r>
          </w:p>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jc w:val="left"/>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rPr>
              <w:t>采购包1：不允许合同分包；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955" w:hRule="atLeast"/>
        </w:trPr>
        <w:tc>
          <w:tcPr>
            <w:tcW w:w="0" w:type="auto"/>
            <w:tcBorders>
              <w:top w:val="single" w:color="000000" w:sz="6" w:space="0"/>
              <w:left w:val="single" w:color="000000" w:sz="6" w:space="0"/>
              <w:bottom w:val="single" w:color="000000" w:sz="6" w:space="0"/>
              <w:right w:val="single" w:color="000000" w:sz="6" w:space="0"/>
            </w:tcBorders>
            <w:shd w:val="clear" w:color="auto" w:fill="FFFFFF"/>
            <w:tcMar>
              <w:left w:w="120" w:type="dxa"/>
              <w:right w:w="120" w:type="dxa"/>
            </w:tcMar>
            <w:vAlign w:val="center"/>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jc w:val="left"/>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rPr>
              <w:t>4</w:t>
            </w:r>
          </w:p>
        </w:tc>
        <w:tc>
          <w:tcPr>
            <w:tcW w:w="0" w:type="auto"/>
            <w:tcBorders>
              <w:top w:val="single" w:color="000000" w:sz="6" w:space="0"/>
              <w:left w:val="single" w:color="000000" w:sz="6" w:space="0"/>
              <w:bottom w:val="single" w:color="000000" w:sz="6" w:space="0"/>
              <w:right w:val="single" w:color="000000" w:sz="6" w:space="0"/>
            </w:tcBorders>
            <w:shd w:val="clear" w:color="auto" w:fill="FFFFFF"/>
            <w:tcMar>
              <w:left w:w="120" w:type="dxa"/>
              <w:right w:w="120" w:type="dxa"/>
            </w:tcMar>
            <w:vAlign w:val="center"/>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jc w:val="left"/>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rPr>
              <w:t>10.8-（1）</w:t>
            </w:r>
          </w:p>
        </w:tc>
        <w:tc>
          <w:tcPr>
            <w:tcW w:w="0" w:type="auto"/>
            <w:tcBorders>
              <w:top w:val="single" w:color="000000" w:sz="6" w:space="0"/>
              <w:left w:val="single" w:color="000000" w:sz="6" w:space="0"/>
              <w:bottom w:val="single" w:color="000000" w:sz="6" w:space="0"/>
              <w:right w:val="single" w:color="000000" w:sz="6" w:space="0"/>
            </w:tcBorders>
            <w:shd w:val="clear" w:color="auto" w:fill="FFFFFF"/>
            <w:tcMar>
              <w:left w:w="120" w:type="dxa"/>
              <w:right w:w="120" w:type="dxa"/>
            </w:tcMar>
            <w:vAlign w:val="center"/>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jc w:val="left"/>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rPr>
              <w:t>投标有效期：投标截止时间起 90 个日历日。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955" w:hRule="atLeast"/>
        </w:trPr>
        <w:tc>
          <w:tcPr>
            <w:tcW w:w="0" w:type="auto"/>
            <w:tcBorders>
              <w:top w:val="single" w:color="000000" w:sz="6" w:space="0"/>
              <w:left w:val="single" w:color="000000" w:sz="6" w:space="0"/>
              <w:bottom w:val="single" w:color="000000" w:sz="6" w:space="0"/>
              <w:right w:val="single" w:color="000000" w:sz="6" w:space="0"/>
            </w:tcBorders>
            <w:shd w:val="clear" w:color="auto" w:fill="FFFFFF"/>
            <w:tcMar>
              <w:left w:w="120" w:type="dxa"/>
              <w:right w:w="120" w:type="dxa"/>
            </w:tcMar>
            <w:vAlign w:val="center"/>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jc w:val="left"/>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rPr>
              <w:t>5</w:t>
            </w:r>
          </w:p>
        </w:tc>
        <w:tc>
          <w:tcPr>
            <w:tcW w:w="0" w:type="auto"/>
            <w:tcBorders>
              <w:top w:val="single" w:color="000000" w:sz="6" w:space="0"/>
              <w:left w:val="single" w:color="000000" w:sz="6" w:space="0"/>
              <w:bottom w:val="single" w:color="000000" w:sz="6" w:space="0"/>
              <w:right w:val="single" w:color="000000" w:sz="6" w:space="0"/>
            </w:tcBorders>
            <w:shd w:val="clear" w:color="auto" w:fill="FFFFFF"/>
            <w:tcMar>
              <w:left w:w="120" w:type="dxa"/>
              <w:right w:w="120" w:type="dxa"/>
            </w:tcMar>
            <w:vAlign w:val="center"/>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jc w:val="left"/>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rPr>
              <w:t>12.1</w:t>
            </w:r>
          </w:p>
        </w:tc>
        <w:tc>
          <w:tcPr>
            <w:tcW w:w="0" w:type="auto"/>
            <w:tcBorders>
              <w:top w:val="single" w:color="000000" w:sz="6" w:space="0"/>
              <w:left w:val="single" w:color="000000" w:sz="6" w:space="0"/>
              <w:bottom w:val="single" w:color="000000" w:sz="6" w:space="0"/>
              <w:right w:val="single" w:color="000000" w:sz="6" w:space="0"/>
            </w:tcBorders>
            <w:shd w:val="clear" w:color="auto" w:fill="FFFFFF"/>
            <w:tcMar>
              <w:left w:w="120" w:type="dxa"/>
              <w:right w:w="120" w:type="dxa"/>
            </w:tcMar>
            <w:vAlign w:val="center"/>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jc w:val="left"/>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rPr>
              <w:t>确定中标候选人名单：</w:t>
            </w:r>
          </w:p>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jc w:val="left"/>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rPr>
              <w:t>采购包1：1名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4713" w:hRule="atLeast"/>
        </w:trPr>
        <w:tc>
          <w:tcPr>
            <w:tcW w:w="0" w:type="auto"/>
            <w:tcBorders>
              <w:top w:val="single" w:color="000000" w:sz="6" w:space="0"/>
              <w:left w:val="single" w:color="000000" w:sz="6" w:space="0"/>
              <w:bottom w:val="single" w:color="000000" w:sz="6" w:space="0"/>
              <w:right w:val="single" w:color="000000" w:sz="6" w:space="0"/>
            </w:tcBorders>
            <w:shd w:val="clear" w:color="auto" w:fill="FFFFFF"/>
            <w:tcMar>
              <w:left w:w="120" w:type="dxa"/>
              <w:right w:w="120" w:type="dxa"/>
            </w:tcMar>
            <w:vAlign w:val="center"/>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jc w:val="left"/>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rPr>
              <w:t>6</w:t>
            </w:r>
          </w:p>
        </w:tc>
        <w:tc>
          <w:tcPr>
            <w:tcW w:w="0" w:type="auto"/>
            <w:tcBorders>
              <w:top w:val="single" w:color="000000" w:sz="6" w:space="0"/>
              <w:left w:val="single" w:color="000000" w:sz="6" w:space="0"/>
              <w:bottom w:val="single" w:color="000000" w:sz="6" w:space="0"/>
              <w:right w:val="single" w:color="000000" w:sz="6" w:space="0"/>
            </w:tcBorders>
            <w:shd w:val="clear" w:color="auto" w:fill="FFFFFF"/>
            <w:tcMar>
              <w:left w:w="120" w:type="dxa"/>
              <w:right w:w="120" w:type="dxa"/>
            </w:tcMar>
            <w:vAlign w:val="center"/>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jc w:val="left"/>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rPr>
              <w:t>12.2</w:t>
            </w:r>
          </w:p>
        </w:tc>
        <w:tc>
          <w:tcPr>
            <w:tcW w:w="0" w:type="auto"/>
            <w:tcBorders>
              <w:top w:val="single" w:color="000000" w:sz="6" w:space="0"/>
              <w:left w:val="single" w:color="000000" w:sz="6" w:space="0"/>
              <w:bottom w:val="single" w:color="000000" w:sz="6" w:space="0"/>
              <w:right w:val="single" w:color="000000" w:sz="6" w:space="0"/>
            </w:tcBorders>
            <w:shd w:val="clear" w:color="auto" w:fill="FFFFFF"/>
            <w:tcMar>
              <w:left w:w="120" w:type="dxa"/>
              <w:right w:w="120" w:type="dxa"/>
            </w:tcMar>
            <w:vAlign w:val="center"/>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jc w:val="left"/>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rPr>
              <w:t>本项目中标人的确定（以采购包为单位）：</w:t>
            </w:r>
          </w:p>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jc w:val="left"/>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rPr>
              <w:t>（1） 采购人应在政府采购招投标管理办法规定的时限内确定中标人。</w:t>
            </w:r>
          </w:p>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jc w:val="left"/>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rPr>
              <w:t>（2）若出现中标候选人并列情形，则按照下列方式确定中标人：</w:t>
            </w:r>
          </w:p>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jc w:val="left"/>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rPr>
              <w:t>①招标文件规定的方式：</w:t>
            </w:r>
          </w:p>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jc w:val="left"/>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rPr>
              <w:t>无</w:t>
            </w:r>
          </w:p>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jc w:val="left"/>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rPr>
              <w:t>②若本款第①点规定方式为“无”，则按照下列方式确定：</w:t>
            </w:r>
          </w:p>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jc w:val="left"/>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rPr>
              <w:t>无</w:t>
            </w:r>
          </w:p>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jc w:val="left"/>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rPr>
              <w:t>③若本款第①、②点规定方式均为“无”，则按照下列方式确定：随机抽取。</w:t>
            </w:r>
          </w:p>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jc w:val="left"/>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rPr>
              <w:t>（3）本项目确定的中标人家数：</w:t>
            </w:r>
          </w:p>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jc w:val="left"/>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rPr>
              <w:t>采购包1：1名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485" w:hRule="atLeast"/>
        </w:trPr>
        <w:tc>
          <w:tcPr>
            <w:tcW w:w="0" w:type="auto"/>
            <w:tcBorders>
              <w:top w:val="single" w:color="000000" w:sz="6" w:space="0"/>
              <w:left w:val="single" w:color="000000" w:sz="6" w:space="0"/>
              <w:bottom w:val="single" w:color="000000" w:sz="6" w:space="0"/>
              <w:right w:val="single" w:color="000000" w:sz="6" w:space="0"/>
            </w:tcBorders>
            <w:shd w:val="clear" w:color="auto" w:fill="FFFFFF"/>
            <w:tcMar>
              <w:left w:w="120" w:type="dxa"/>
              <w:right w:w="120" w:type="dxa"/>
            </w:tcMar>
            <w:vAlign w:val="center"/>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jc w:val="left"/>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rPr>
              <w:t>7</w:t>
            </w:r>
          </w:p>
        </w:tc>
        <w:tc>
          <w:tcPr>
            <w:tcW w:w="0" w:type="auto"/>
            <w:tcBorders>
              <w:top w:val="single" w:color="000000" w:sz="6" w:space="0"/>
              <w:left w:val="single" w:color="000000" w:sz="6" w:space="0"/>
              <w:bottom w:val="single" w:color="000000" w:sz="6" w:space="0"/>
              <w:right w:val="single" w:color="000000" w:sz="6" w:space="0"/>
            </w:tcBorders>
            <w:shd w:val="clear" w:color="auto" w:fill="FFFFFF"/>
            <w:tcMar>
              <w:left w:w="120" w:type="dxa"/>
              <w:right w:w="120" w:type="dxa"/>
            </w:tcMar>
            <w:vAlign w:val="center"/>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jc w:val="left"/>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rPr>
              <w:t>13.2</w:t>
            </w:r>
          </w:p>
        </w:tc>
        <w:tc>
          <w:tcPr>
            <w:tcW w:w="0" w:type="auto"/>
            <w:tcBorders>
              <w:top w:val="single" w:color="000000" w:sz="6" w:space="0"/>
              <w:left w:val="single" w:color="000000" w:sz="6" w:space="0"/>
              <w:bottom w:val="single" w:color="000000" w:sz="6" w:space="0"/>
              <w:right w:val="single" w:color="000000" w:sz="6" w:space="0"/>
            </w:tcBorders>
            <w:shd w:val="clear" w:color="auto" w:fill="FFFFFF"/>
            <w:tcMar>
              <w:left w:w="120" w:type="dxa"/>
              <w:right w:w="120" w:type="dxa"/>
            </w:tcMar>
            <w:vAlign w:val="center"/>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jc w:val="left"/>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rPr>
              <w:t>合同签订时限： 自中标通知书发出之日起30个日历日内。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955" w:hRule="atLeast"/>
        </w:trPr>
        <w:tc>
          <w:tcPr>
            <w:tcW w:w="0" w:type="auto"/>
            <w:tcBorders>
              <w:top w:val="single" w:color="000000" w:sz="6" w:space="0"/>
              <w:left w:val="single" w:color="000000" w:sz="6" w:space="0"/>
              <w:bottom w:val="single" w:color="000000" w:sz="6" w:space="0"/>
              <w:right w:val="single" w:color="000000" w:sz="6" w:space="0"/>
            </w:tcBorders>
            <w:shd w:val="clear" w:color="auto" w:fill="FFFFFF"/>
            <w:tcMar>
              <w:left w:w="120" w:type="dxa"/>
              <w:right w:w="120" w:type="dxa"/>
            </w:tcMar>
            <w:vAlign w:val="center"/>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jc w:val="left"/>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rPr>
              <w:t>8</w:t>
            </w:r>
          </w:p>
        </w:tc>
        <w:tc>
          <w:tcPr>
            <w:tcW w:w="0" w:type="auto"/>
            <w:tcBorders>
              <w:top w:val="single" w:color="000000" w:sz="6" w:space="0"/>
              <w:left w:val="single" w:color="000000" w:sz="6" w:space="0"/>
              <w:bottom w:val="single" w:color="000000" w:sz="6" w:space="0"/>
              <w:right w:val="single" w:color="000000" w:sz="6" w:space="0"/>
            </w:tcBorders>
            <w:shd w:val="clear" w:color="auto" w:fill="FFFFFF"/>
            <w:tcMar>
              <w:left w:w="120" w:type="dxa"/>
              <w:right w:w="120" w:type="dxa"/>
            </w:tcMar>
            <w:vAlign w:val="center"/>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jc w:val="left"/>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rPr>
              <w:t>15.1-（2）</w:t>
            </w:r>
          </w:p>
        </w:tc>
        <w:tc>
          <w:tcPr>
            <w:tcW w:w="0" w:type="auto"/>
            <w:tcBorders>
              <w:top w:val="single" w:color="000000" w:sz="6" w:space="0"/>
              <w:left w:val="single" w:color="000000" w:sz="6" w:space="0"/>
              <w:bottom w:val="single" w:color="000000" w:sz="6" w:space="0"/>
              <w:right w:val="single" w:color="000000" w:sz="6" w:space="0"/>
            </w:tcBorders>
            <w:shd w:val="clear" w:color="auto" w:fill="FFFFFF"/>
            <w:tcMar>
              <w:left w:w="120" w:type="dxa"/>
              <w:right w:w="120" w:type="dxa"/>
            </w:tcMar>
            <w:vAlign w:val="center"/>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jc w:val="left"/>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rPr>
              <w:t>质疑函原件应采用下列方式提交：书面形式。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2364" w:hRule="atLeast"/>
        </w:trPr>
        <w:tc>
          <w:tcPr>
            <w:tcW w:w="0" w:type="auto"/>
            <w:tcBorders>
              <w:top w:val="single" w:color="000000" w:sz="6" w:space="0"/>
              <w:left w:val="single" w:color="000000" w:sz="6" w:space="0"/>
              <w:bottom w:val="single" w:color="000000" w:sz="6" w:space="0"/>
              <w:right w:val="single" w:color="000000" w:sz="6" w:space="0"/>
            </w:tcBorders>
            <w:shd w:val="clear" w:color="auto" w:fill="FFFFFF"/>
            <w:tcMar>
              <w:left w:w="120" w:type="dxa"/>
              <w:right w:w="120" w:type="dxa"/>
            </w:tcMar>
            <w:vAlign w:val="center"/>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jc w:val="left"/>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rPr>
              <w:t>9</w:t>
            </w:r>
          </w:p>
        </w:tc>
        <w:tc>
          <w:tcPr>
            <w:tcW w:w="0" w:type="auto"/>
            <w:tcBorders>
              <w:top w:val="single" w:color="000000" w:sz="6" w:space="0"/>
              <w:left w:val="single" w:color="000000" w:sz="6" w:space="0"/>
              <w:bottom w:val="single" w:color="000000" w:sz="6" w:space="0"/>
              <w:right w:val="single" w:color="000000" w:sz="6" w:space="0"/>
            </w:tcBorders>
            <w:shd w:val="clear" w:color="auto" w:fill="FFFFFF"/>
            <w:tcMar>
              <w:left w:w="120" w:type="dxa"/>
              <w:right w:w="120" w:type="dxa"/>
            </w:tcMar>
            <w:vAlign w:val="center"/>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jc w:val="left"/>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rPr>
              <w:t>15.4</w:t>
            </w:r>
          </w:p>
        </w:tc>
        <w:tc>
          <w:tcPr>
            <w:tcW w:w="0" w:type="auto"/>
            <w:tcBorders>
              <w:top w:val="single" w:color="000000" w:sz="6" w:space="0"/>
              <w:left w:val="single" w:color="000000" w:sz="6" w:space="0"/>
              <w:bottom w:val="single" w:color="000000" w:sz="6" w:space="0"/>
              <w:right w:val="single" w:color="000000" w:sz="6" w:space="0"/>
            </w:tcBorders>
            <w:shd w:val="clear" w:color="auto" w:fill="FFFFFF"/>
            <w:tcMar>
              <w:left w:w="120" w:type="dxa"/>
              <w:right w:w="120" w:type="dxa"/>
            </w:tcMar>
            <w:vAlign w:val="center"/>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jc w:val="left"/>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rPr>
              <w:t>招标文件的质疑</w:t>
            </w:r>
          </w:p>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jc w:val="left"/>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rPr>
              <w:t>（1）潜在投标人可在质疑时效期间内对招标文件以书面形式提出质疑。</w:t>
            </w:r>
          </w:p>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jc w:val="left"/>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rPr>
              <w:t>（2）质疑时效期间：应在依法获取招标文件之日起7个工作日内向 福建信发招标代理有限公司 提出，依法获取招标文件的时间以福建省政府采购网上公开信息系统记载的为准。</w:t>
            </w:r>
          </w:p>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jc w:val="left"/>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rPr>
              <w:t>※除上述规定外，对招标文件提出的质疑还应符合招标文件第三章第15.1条的有关规定。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485" w:hRule="atLeast"/>
        </w:trPr>
        <w:tc>
          <w:tcPr>
            <w:tcW w:w="0" w:type="auto"/>
            <w:tcBorders>
              <w:top w:val="single" w:color="000000" w:sz="6" w:space="0"/>
              <w:left w:val="single" w:color="000000" w:sz="6" w:space="0"/>
              <w:bottom w:val="single" w:color="000000" w:sz="6" w:space="0"/>
              <w:right w:val="single" w:color="000000" w:sz="6" w:space="0"/>
            </w:tcBorders>
            <w:shd w:val="clear" w:color="auto" w:fill="FFFFFF"/>
            <w:tcMar>
              <w:left w:w="120" w:type="dxa"/>
              <w:right w:w="120" w:type="dxa"/>
            </w:tcMar>
            <w:vAlign w:val="center"/>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jc w:val="left"/>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rPr>
              <w:t>10</w:t>
            </w:r>
          </w:p>
        </w:tc>
        <w:tc>
          <w:tcPr>
            <w:tcW w:w="0" w:type="auto"/>
            <w:tcBorders>
              <w:top w:val="single" w:color="000000" w:sz="6" w:space="0"/>
              <w:left w:val="single" w:color="000000" w:sz="6" w:space="0"/>
              <w:bottom w:val="single" w:color="000000" w:sz="6" w:space="0"/>
              <w:right w:val="single" w:color="000000" w:sz="6" w:space="0"/>
            </w:tcBorders>
            <w:shd w:val="clear" w:color="auto" w:fill="FFFFFF"/>
            <w:tcMar>
              <w:left w:w="120" w:type="dxa"/>
              <w:right w:w="120" w:type="dxa"/>
            </w:tcMar>
            <w:vAlign w:val="center"/>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jc w:val="left"/>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rPr>
              <w:t>16.1</w:t>
            </w:r>
          </w:p>
        </w:tc>
        <w:tc>
          <w:tcPr>
            <w:tcW w:w="0" w:type="auto"/>
            <w:tcBorders>
              <w:top w:val="single" w:color="000000" w:sz="6" w:space="0"/>
              <w:left w:val="single" w:color="000000" w:sz="6" w:space="0"/>
              <w:bottom w:val="single" w:color="000000" w:sz="6" w:space="0"/>
              <w:right w:val="single" w:color="000000" w:sz="6" w:space="0"/>
            </w:tcBorders>
            <w:shd w:val="clear" w:color="auto" w:fill="FFFFFF"/>
            <w:tcMar>
              <w:left w:w="120" w:type="dxa"/>
              <w:right w:w="120" w:type="dxa"/>
            </w:tcMar>
            <w:vAlign w:val="center"/>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jc w:val="left"/>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rPr>
              <w:t>监督管理部门： 福建省财政厅政府采购监督管理办公室 （仅限依法进行政府采购的货物或服务类项目）。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1894" w:hRule="atLeast"/>
        </w:trPr>
        <w:tc>
          <w:tcPr>
            <w:tcW w:w="0" w:type="auto"/>
            <w:tcBorders>
              <w:top w:val="single" w:color="000000" w:sz="6" w:space="0"/>
              <w:left w:val="single" w:color="000000" w:sz="6" w:space="0"/>
              <w:bottom w:val="single" w:color="000000" w:sz="6" w:space="0"/>
              <w:right w:val="single" w:color="000000" w:sz="6" w:space="0"/>
            </w:tcBorders>
            <w:shd w:val="clear" w:color="auto" w:fill="FFFFFF"/>
            <w:tcMar>
              <w:left w:w="120" w:type="dxa"/>
              <w:right w:w="120" w:type="dxa"/>
            </w:tcMar>
            <w:vAlign w:val="center"/>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jc w:val="left"/>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rPr>
              <w:t>11</w:t>
            </w:r>
          </w:p>
        </w:tc>
        <w:tc>
          <w:tcPr>
            <w:tcW w:w="0" w:type="auto"/>
            <w:tcBorders>
              <w:top w:val="single" w:color="000000" w:sz="6" w:space="0"/>
              <w:left w:val="single" w:color="000000" w:sz="6" w:space="0"/>
              <w:bottom w:val="single" w:color="000000" w:sz="6" w:space="0"/>
              <w:right w:val="single" w:color="000000" w:sz="6" w:space="0"/>
            </w:tcBorders>
            <w:shd w:val="clear" w:color="auto" w:fill="FFFFFF"/>
            <w:tcMar>
              <w:left w:w="120" w:type="dxa"/>
              <w:right w:w="120" w:type="dxa"/>
            </w:tcMar>
            <w:vAlign w:val="center"/>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jc w:val="left"/>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rPr>
              <w:t>18.1</w:t>
            </w:r>
          </w:p>
        </w:tc>
        <w:tc>
          <w:tcPr>
            <w:tcW w:w="0" w:type="auto"/>
            <w:tcBorders>
              <w:top w:val="single" w:color="000000" w:sz="6" w:space="0"/>
              <w:left w:val="single" w:color="000000" w:sz="6" w:space="0"/>
              <w:bottom w:val="single" w:color="000000" w:sz="6" w:space="0"/>
              <w:right w:val="single" w:color="000000" w:sz="6" w:space="0"/>
            </w:tcBorders>
            <w:shd w:val="clear" w:color="auto" w:fill="FFFFFF"/>
            <w:tcMar>
              <w:left w:w="120" w:type="dxa"/>
              <w:right w:w="120" w:type="dxa"/>
            </w:tcMar>
            <w:vAlign w:val="center"/>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jc w:val="left"/>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rPr>
              <w:t>财政部和福建省财政厅指定的政府采购信息发布媒体（以下简称：“指定媒体”）：</w:t>
            </w:r>
          </w:p>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jc w:val="left"/>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rPr>
              <w:t>（1）中国政府采购网，网址www.ccgp.gov.cn。</w:t>
            </w:r>
          </w:p>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jc w:val="left"/>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rPr>
              <w:t>（2）中国政府采购网福建分网（福建省政府采购网），网址zfcg.czt.fujian.gov.cn。</w:t>
            </w:r>
          </w:p>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jc w:val="left"/>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rPr>
              <w:t>※若出现上述指定媒体信息不一致情形，应以中国政府采购网福建分网（福建省政府采购网）发布的为准。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36" w:hRule="atLeast"/>
        </w:trPr>
        <w:tc>
          <w:tcPr>
            <w:tcW w:w="0" w:type="auto"/>
            <w:tcBorders>
              <w:top w:val="single" w:color="000000" w:sz="6" w:space="0"/>
              <w:left w:val="single" w:color="000000" w:sz="6" w:space="0"/>
              <w:bottom w:val="single" w:color="000000" w:sz="6" w:space="0"/>
              <w:right w:val="single" w:color="000000" w:sz="6" w:space="0"/>
            </w:tcBorders>
            <w:shd w:val="clear" w:color="auto" w:fill="FFFFFF"/>
            <w:tcMar>
              <w:left w:w="120" w:type="dxa"/>
              <w:right w:w="120" w:type="dxa"/>
            </w:tcMar>
            <w:vAlign w:val="center"/>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jc w:val="left"/>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rPr>
              <w:t>12</w:t>
            </w:r>
          </w:p>
        </w:tc>
        <w:tc>
          <w:tcPr>
            <w:tcW w:w="0" w:type="auto"/>
            <w:tcBorders>
              <w:top w:val="single" w:color="000000" w:sz="6" w:space="0"/>
              <w:left w:val="single" w:color="000000" w:sz="6" w:space="0"/>
              <w:bottom w:val="single" w:color="000000" w:sz="6" w:space="0"/>
              <w:right w:val="single" w:color="000000" w:sz="6" w:space="0"/>
            </w:tcBorders>
            <w:shd w:val="clear" w:color="auto" w:fill="FFFFFF"/>
            <w:tcMar>
              <w:left w:w="120" w:type="dxa"/>
              <w:right w:w="120" w:type="dxa"/>
            </w:tcMar>
            <w:vAlign w:val="center"/>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jc w:val="left"/>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rPr>
              <w:t>19</w:t>
            </w:r>
          </w:p>
        </w:tc>
        <w:tc>
          <w:tcPr>
            <w:tcW w:w="0" w:type="auto"/>
            <w:tcBorders>
              <w:top w:val="single" w:color="000000" w:sz="6" w:space="0"/>
              <w:left w:val="single" w:color="000000" w:sz="6" w:space="0"/>
              <w:bottom w:val="single" w:color="000000" w:sz="6" w:space="0"/>
              <w:right w:val="single" w:color="000000" w:sz="6" w:space="0"/>
            </w:tcBorders>
            <w:shd w:val="clear" w:color="auto" w:fill="FFFFFF"/>
            <w:tcMar>
              <w:left w:w="120" w:type="dxa"/>
              <w:right w:w="120" w:type="dxa"/>
            </w:tcMar>
            <w:vAlign w:val="center"/>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jc w:val="left"/>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rPr>
              <w:t>其他事项：</w:t>
            </w:r>
          </w:p>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jc w:val="left"/>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rPr>
              <w:t>(1)本项目代理服务费：</w:t>
            </w:r>
          </w:p>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jc w:val="left"/>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rPr>
              <w:t>本项目收取代理服务费</w:t>
            </w:r>
          </w:p>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jc w:val="left"/>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rPr>
              <w:t>代理服务费用收取对象：中标/成交供应商</w:t>
            </w:r>
          </w:p>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jc w:val="left"/>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rPr>
              <w:t>代理服务费收费标准：1)本项目代理服务费以本项目预算金额作为计算基数，按照福建省监狱系统政府招标代理服务收费标准（2018年），采用差额定率累进法计算。2）收费费率标准：金额（万元）50以下，收费费率标准1％；金额（万元）50-100，收费费率标准0.9％；金额（万元）100-500，收费费率标准0.5％，金额（万元）500-1000，收费费率标准0.2％；3）代理服务费的缴纳方式：a.中标人应在领取中标通知书的同时按规定的标准一次性向采购代理机构缴清代理服务费。b.代理服务费以银行转账、电汇、汇票或现金等付款方式缴纳。4）代理服务费缴交账号：开户名：福建信发招标代理有限公司开户行：福建海峡银行鼓楼支行账号：100026211970010002</w:t>
            </w:r>
          </w:p>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jc w:val="left"/>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rPr>
              <w:t>(2)其他：</w:t>
            </w:r>
          </w:p>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jc w:val="left"/>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rPr>
              <w:t>19.1投标人必须对其投标文件中提供各种资料、说明的真实性负责。在评标过程中，如有发现投标人有为谋取中标而提供虚假资料欺骗采购人和评委的行为，将取消其中标资格，其投标保证金将不予退还。若在中标后和执行合同过程中发现其提供虚假资料的将取消其中标资格，给采购人造成损失的，还必须进行赔偿并负相关责任。评标过程中无论是否有对原件进行核实，投标人都必须对其提供各种资料、说明的真实性负责。 19.2投标人须保障采购人在使用该货物或其任何一部分时不受到第三方关于侵犯专利权、商标权或工业设计权等知识产权的指控。如果任何第三方提出侵权指控与采购人无关，投标人须与第三方交涉并承担可能发生的责任与一切费用。如采购人因此而遭致损失的，投标人应赔偿该损失。 19.3信用记录查询及使用：1）信用记录查询渠道及截止时点：资格审查小组将在投标截止时间截止当日，通过“信用中国”网站(www.creditchina.gov.cn)、中国政府采购网(www.ccgp.gov.cn)查询投标人的信用记录，2）信用信息查询记录和证据留存的具体方式：资格审查小组将记录、打印各投标人的信用信息查询结果，与其他采购文件一并保存。3）信用信息的使用规则：依据《财政部关于在政府采购活动中查询及使用信用记录有关问题的通知》财库〔2016〕125号规定，对被列入失信被执行人、重大税收违法案件当事人名单、政府采购严重违法失信行为记录名单的投标人，其资格性审查不合格。 19.4接收质疑函的方式、联系部门、联系电话和通讯地址：(1)接收质疑函原件的方式：现场方式；(2)接收质疑函的联系部门：办公室；(3)接收质疑函的联系电话：0591-88002309；(4)接收质疑函的通讯地址：福州市鼓楼区铜盘路466-3号大自然文化创意园5号楼4层福建信发招标代理有限公司。 19.5投标无效条款:1）投标有效期不符合投标人须知前附表中表1第4项号规定的；2）出现第二章投标人须知前附表中表1第11项号中规定情形的；3）出现第二章投标人须知前附表中表2投标无效规定的；4）出现第三章投标人须知第9、10.6、10.8、10.9、10.11、10.12条款中投标无效规定的；5）出现第四章资格审查与评标中投标无效规定的；6）出现第五章招标内容及要求中投标无效规定或“★”标示的内容为负偏离的；7）出现第七章投标文件格式中投标无效规定的。 19.6投标人出现 《福建省财政厅关于电子化政府采购项目中视为串标情形认定与处理的指导意见》（闽财购〔2018〕30号）文中规定的视为串标情形的，其投标无效。 19.7本项目支持远程开标，投标人可通过远程线上参与开标，具体系统操作指南详见福建省政府采购网首页上相关操作手册。②本项目开标过程中解密及远程签章的操作时限均为30分钟，请投标人务必密切关注实时开标流程，完成远程解密、远程签章。③投标人应确保自身设施、设备、网络环境状况良好，在开标过程中因投标人自身原因未在规定的操作时间内完成投标文件的解密，逾期未解密的，视为自行放弃投标。投标人未在规定的操作时间内完成远程签章的，视为默认开标结果。④在开标过程中，因系统故障等导致无法继续进行开标的，投标人须配合等待故障处理，待故障解除后继续开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00" w:hRule="atLeast"/>
        </w:trPr>
        <w:tc>
          <w:tcPr>
            <w:tcW w:w="0" w:type="auto"/>
            <w:gridSpan w:val="2"/>
            <w:tcBorders>
              <w:top w:val="single" w:color="000000" w:sz="6" w:space="0"/>
              <w:left w:val="single" w:color="000000" w:sz="6" w:space="0"/>
              <w:bottom w:val="single" w:color="000000" w:sz="6" w:space="0"/>
              <w:right w:val="single" w:color="000000" w:sz="6" w:space="0"/>
            </w:tcBorders>
            <w:shd w:val="clear" w:color="auto" w:fill="FFFFFF"/>
            <w:tcMar>
              <w:left w:w="120" w:type="dxa"/>
              <w:right w:w="120" w:type="dxa"/>
            </w:tcMar>
            <w:vAlign w:val="center"/>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jc w:val="left"/>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rPr>
              <w:t>备注</w:t>
            </w:r>
          </w:p>
        </w:tc>
        <w:tc>
          <w:tcPr>
            <w:tcW w:w="0" w:type="auto"/>
            <w:tcBorders>
              <w:top w:val="single" w:color="000000" w:sz="6" w:space="0"/>
              <w:left w:val="single" w:color="000000" w:sz="6" w:space="0"/>
              <w:bottom w:val="single" w:color="000000" w:sz="6" w:space="0"/>
              <w:right w:val="single" w:color="000000" w:sz="6" w:space="0"/>
            </w:tcBorders>
            <w:shd w:val="clear" w:color="auto" w:fill="FFFFFF"/>
            <w:tcMar>
              <w:left w:w="120" w:type="dxa"/>
              <w:right w:w="120" w:type="dxa"/>
            </w:tcMar>
            <w:vAlign w:val="center"/>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jc w:val="left"/>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rPr>
              <w:t>后有投标人须知前附表2，请勿遗漏。</w:t>
            </w:r>
          </w:p>
        </w:tc>
      </w:tr>
    </w:tbl>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jc w:val="both"/>
        <w:rPr>
          <w:rFonts w:hint="eastAsia" w:ascii="宋体" w:hAnsi="宋体" w:eastAsia="宋体" w:cs="宋体"/>
          <w:i w:val="0"/>
          <w:iCs w:val="0"/>
          <w:caps w:val="0"/>
          <w:color w:val="333333"/>
          <w:spacing w:val="0"/>
          <w:sz w:val="27"/>
          <w:szCs w:val="27"/>
        </w:rPr>
      </w:pPr>
      <w:r>
        <w:rPr>
          <w:rFonts w:hint="eastAsia" w:ascii="宋体" w:hAnsi="宋体" w:eastAsia="宋体" w:cs="宋体"/>
          <w:i w:val="0"/>
          <w:iCs w:val="0"/>
          <w:caps w:val="0"/>
          <w:color w:val="333333"/>
          <w:spacing w:val="0"/>
          <w:sz w:val="27"/>
          <w:szCs w:val="27"/>
          <w:shd w:val="clear" w:fill="FFFFFF"/>
        </w:rPr>
        <w:t>二、投标人须知前附表2</w:t>
      </w:r>
    </w:p>
    <w:tbl>
      <w:tblPr>
        <w:tblStyle w:val="10"/>
        <w:tblW w:w="886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autofit"/>
        <w:tblCellMar>
          <w:top w:w="0" w:type="dxa"/>
          <w:left w:w="0" w:type="dxa"/>
          <w:bottom w:w="0" w:type="dxa"/>
          <w:right w:w="0" w:type="dxa"/>
        </w:tblCellMar>
      </w:tblPr>
      <w:tblGrid>
        <w:gridCol w:w="538"/>
        <w:gridCol w:w="832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487" w:hRule="atLeast"/>
        </w:trPr>
        <w:tc>
          <w:tcPr>
            <w:tcW w:w="0" w:type="auto"/>
            <w:gridSpan w:val="2"/>
            <w:tcBorders>
              <w:top w:val="single" w:color="000000" w:sz="6" w:space="0"/>
              <w:left w:val="single" w:color="000000" w:sz="6" w:space="0"/>
              <w:bottom w:val="single" w:color="000000" w:sz="6" w:space="0"/>
              <w:right w:val="single" w:color="000000" w:sz="6" w:space="0"/>
            </w:tcBorders>
            <w:shd w:val="clear" w:color="auto" w:fill="FFFFFF"/>
            <w:tcMar>
              <w:left w:w="120" w:type="dxa"/>
              <w:right w:w="120" w:type="dxa"/>
            </w:tcMar>
            <w:vAlign w:val="center"/>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jc w:val="left"/>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rPr>
              <w:t>关于电子招标投标活动的专门规定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959" w:hRule="atLeast"/>
        </w:trPr>
        <w:tc>
          <w:tcPr>
            <w:tcW w:w="0" w:type="auto"/>
            <w:tcBorders>
              <w:top w:val="single" w:color="000000" w:sz="6" w:space="0"/>
              <w:left w:val="single" w:color="000000" w:sz="6" w:space="0"/>
              <w:bottom w:val="single" w:color="000000" w:sz="6" w:space="0"/>
              <w:right w:val="single" w:color="000000" w:sz="6" w:space="0"/>
            </w:tcBorders>
            <w:shd w:val="clear" w:color="auto" w:fill="FFFFFF"/>
            <w:tcMar>
              <w:left w:w="120" w:type="dxa"/>
              <w:right w:w="120" w:type="dxa"/>
            </w:tcMar>
            <w:vAlign w:val="center"/>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jc w:val="left"/>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rPr>
              <w:t>序号</w:t>
            </w:r>
          </w:p>
        </w:tc>
        <w:tc>
          <w:tcPr>
            <w:tcW w:w="0" w:type="auto"/>
            <w:tcBorders>
              <w:top w:val="single" w:color="000000" w:sz="6" w:space="0"/>
              <w:left w:val="single" w:color="000000" w:sz="6" w:space="0"/>
              <w:bottom w:val="single" w:color="000000" w:sz="6" w:space="0"/>
              <w:right w:val="single" w:color="000000" w:sz="6" w:space="0"/>
            </w:tcBorders>
            <w:shd w:val="clear" w:color="auto" w:fill="FFFFFF"/>
            <w:tcMar>
              <w:left w:w="120" w:type="dxa"/>
              <w:right w:w="120" w:type="dxa"/>
            </w:tcMar>
            <w:vAlign w:val="center"/>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jc w:val="left"/>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rPr>
              <w:t>编列内容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2886" w:hRule="atLeast"/>
        </w:trPr>
        <w:tc>
          <w:tcPr>
            <w:tcW w:w="0" w:type="auto"/>
            <w:tcBorders>
              <w:top w:val="single" w:color="000000" w:sz="6" w:space="0"/>
              <w:left w:val="single" w:color="000000" w:sz="6" w:space="0"/>
              <w:bottom w:val="single" w:color="000000" w:sz="6" w:space="0"/>
              <w:right w:val="single" w:color="000000" w:sz="6" w:space="0"/>
            </w:tcBorders>
            <w:shd w:val="clear" w:color="auto" w:fill="FFFFFF"/>
            <w:tcMar>
              <w:left w:w="120" w:type="dxa"/>
              <w:right w:w="120" w:type="dxa"/>
            </w:tcMar>
            <w:vAlign w:val="center"/>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jc w:val="left"/>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rPr>
              <w:t>1</w:t>
            </w:r>
          </w:p>
        </w:tc>
        <w:tc>
          <w:tcPr>
            <w:tcW w:w="0" w:type="auto"/>
            <w:tcBorders>
              <w:top w:val="single" w:color="000000" w:sz="6" w:space="0"/>
              <w:left w:val="single" w:color="000000" w:sz="6" w:space="0"/>
              <w:bottom w:val="single" w:color="000000" w:sz="6" w:space="0"/>
              <w:right w:val="single" w:color="000000" w:sz="6" w:space="0"/>
            </w:tcBorders>
            <w:shd w:val="clear" w:color="auto" w:fill="FFFFFF"/>
            <w:tcMar>
              <w:left w:w="120" w:type="dxa"/>
              <w:right w:w="120" w:type="dxa"/>
            </w:tcMar>
            <w:vAlign w:val="center"/>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jc w:val="left"/>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rPr>
              <w:t>（1）电子招标投标活动的专门规定适用本项目电子招标投标活动。</w:t>
            </w:r>
          </w:p>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jc w:val="left"/>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rPr>
              <w:t>（2）将招标文件</w:t>
            </w:r>
          </w:p>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jc w:val="left"/>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rPr>
              <w:t>无</w:t>
            </w:r>
          </w:p>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kern w:val="0"/>
                <w:sz w:val="24"/>
                <w:szCs w:val="24"/>
                <w:lang w:val="en-US" w:eastAsia="zh-CN" w:bidi="ar"/>
              </w:rPr>
              <w:t>的内容修正为下列内容：</w:t>
            </w:r>
          </w:p>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jc w:val="left"/>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rPr>
              <w:t>无</w:t>
            </w:r>
          </w:p>
          <w:p>
            <w:pPr>
              <w:keepNext w:val="0"/>
              <w:keepLines w:val="0"/>
              <w:widowControl/>
              <w:suppressLineNumbers w:val="0"/>
              <w:jc w:val="left"/>
              <w:rPr>
                <w:rFonts w:hint="eastAsia" w:ascii="宋体" w:hAnsi="宋体" w:eastAsia="宋体" w:cs="宋体"/>
              </w:rPr>
            </w:pPr>
            <w:r>
              <w:rPr>
                <w:rFonts w:hint="eastAsia" w:ascii="宋体" w:hAnsi="宋体" w:eastAsia="宋体" w:cs="宋体"/>
                <w:i w:val="0"/>
                <w:iCs w:val="0"/>
                <w:caps w:val="0"/>
                <w:color w:val="333333"/>
                <w:spacing w:val="0"/>
                <w:kern w:val="0"/>
                <w:sz w:val="24"/>
                <w:szCs w:val="24"/>
                <w:lang w:val="en-US" w:eastAsia="zh-CN" w:bidi="ar"/>
              </w:rPr>
              <w:t>后适用本项目的电子招标投标活动。</w:t>
            </w:r>
          </w:p>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jc w:val="left"/>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rPr>
              <w:t>（3）将下列内容增列为招标文件的组成部分（以下简称：“增列内容”）适用本项目的电子招标投标活动，若增列内容与招标文件其他章节内容有冲突，应以增列内容为准：</w:t>
            </w:r>
          </w:p>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jc w:val="left"/>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rPr>
              <w:t>①电子招标投标活动的具体操作流程以福建省政府采购网上公开信息系统设定的为准。</w:t>
            </w:r>
          </w:p>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jc w:val="left"/>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rPr>
              <w:t>②关于电子投标文件：</w:t>
            </w:r>
          </w:p>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jc w:val="left"/>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rPr>
              <w:t>a.投标人应按照福建省政府采购网上公开信息系统设定的评审节点编制电子投标文件，否则资格审查小组、评标委员会将按照不利于投标人的内容进行认定。</w:t>
            </w:r>
          </w:p>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jc w:val="left"/>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rPr>
              <w:t>b.投标人应在投标截止时间前按照福建省政府采购网上公开信息系统设定的操作流程将电子投标文件1份上传至福建省政府采购网上公开信息系统。电子投标文件的分项报价一览表、投标客户端的分项报价一览表应保持一致，并以投标客户端的分项报价一览表为准。</w:t>
            </w:r>
          </w:p>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jc w:val="left"/>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rPr>
              <w:t>③关于证明材料或资料：</w:t>
            </w:r>
          </w:p>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jc w:val="left"/>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rPr>
              <w:t>a.招标文件要求原件的，投标人在电子投标文件中可提供复印件（含扫描件），但同时应准备好原件备查（未能在规定时间内提供原件核查的，将按不利于投标人进行评审）；招标文件要求复印件的，投标人在电子投标文件中提供原件、复印件（含扫描件）皆可；招标文件对原件、复印件未作要求的，投标人在电子投标文件中提供原件、复印件（含扫描件）皆可。</w:t>
            </w:r>
          </w:p>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jc w:val="left"/>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rPr>
              <w:t>b.若投标人提供注明“复印件无效”或“复印无效”的证明材料或资料，应结合上文a条款进行判定，若招标文件未要求投标人提供原件，投标人提供原件，复印件（含扫描件）均视为满足招标文件要求。</w:t>
            </w:r>
          </w:p>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jc w:val="left"/>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rPr>
              <w:t>④关于“全称”、“投标人代表签字”及“加盖单位公章”：</w:t>
            </w:r>
          </w:p>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jc w:val="left"/>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rPr>
              <w:t>a.在电子投标文件中，涉及“全称”和“投标人代表签字”的内容可使用打字录入方式完成。</w:t>
            </w:r>
          </w:p>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jc w:val="left"/>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rPr>
              <w:t>b.在电子投标文件中，涉及“加盖单位公章”的内容应使用投标人的CA证书完成，否则投标无效。</w:t>
            </w:r>
          </w:p>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jc w:val="left"/>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rPr>
              <w:t>c.在电子投标文件中，若投标人按照本增列内容第④点第b项规定加盖其单位公章，则出现无全称、或投标人代表未签字等情形，不视为投标无效。</w:t>
            </w:r>
          </w:p>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jc w:val="left"/>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rPr>
              <w:t>⑤关于投标人的CA证书：</w:t>
            </w:r>
          </w:p>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jc w:val="left"/>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rPr>
              <w:t>a.投标人的CA证书应在系统规定时间内使用CA证书进行电子投标文件的解密操作，逾期未解密的视为放弃投标。</w:t>
            </w:r>
          </w:p>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jc w:val="left"/>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rPr>
              <w:t>b.投标人的CA证书可采用信封（包括但不限于：信封、档案袋、文件袋等）作为外包装进行单独包装。外包装密封、不密封皆可。</w:t>
            </w:r>
          </w:p>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jc w:val="left"/>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rPr>
              <w:t>c.投标人的CA证书或外包装应标记“项目名称、项目编号、投标人的全称”等内容，以方便识别、使用。</w:t>
            </w:r>
          </w:p>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jc w:val="left"/>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rPr>
              <w:t>d.投标人的CA证书应能正常、有效使用，否则产生不利后果由投标人承担责任。</w:t>
            </w:r>
          </w:p>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jc w:val="left"/>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rPr>
              <w:t>⑥关于投标截止时间过后</w:t>
            </w:r>
          </w:p>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jc w:val="left"/>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rPr>
              <w:t>a.未按招标文件规定提交投标保证金的，其投标将按无效投标处理。</w:t>
            </w:r>
          </w:p>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jc w:val="left"/>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rPr>
              <w:t>b.有下列情形之一的，其投标无效,其保证金不予退还或通过投标保函进行索赔：</w:t>
            </w:r>
          </w:p>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jc w:val="left"/>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rPr>
              <w:t>b1不同投标人的电子投标文件具有相同内部识别码；</w:t>
            </w:r>
          </w:p>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jc w:val="left"/>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rPr>
              <w:t>b2不同投标人的投标保证金从同一单位或个人的账户转出；</w:t>
            </w:r>
          </w:p>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jc w:val="left"/>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rPr>
              <w:t>b3投标人的投标保证金同一采购包下有其他投标人提交的投标保证金；</w:t>
            </w:r>
          </w:p>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jc w:val="left"/>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rPr>
              <w:t>b4不同投标人存在串通投标的其他情形。</w:t>
            </w:r>
          </w:p>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jc w:val="left"/>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rPr>
              <w:t>⑦接受联合体投标且投标人为联合体的，投标人应由“联合体牵头方”完成福建省政府采购网上公开信息系统设定的具体操作流程（包括但不限于：招标文件获取、提交投标保证金、编制电子投标文件等）。</w:t>
            </w:r>
          </w:p>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jc w:val="left"/>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rPr>
              <w:t>⑧其他：</w:t>
            </w:r>
          </w:p>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jc w:val="left"/>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rPr>
              <w:t>无</w:t>
            </w:r>
          </w:p>
        </w:tc>
      </w:tr>
    </w:tbl>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FFFFF"/>
        </w:rPr>
        <w:t> </w:t>
      </w:r>
    </w:p>
    <w:p>
      <w:pPr>
        <w:rPr>
          <w:rFonts w:hint="eastAsia" w:ascii="宋体" w:hAnsi="宋体" w:eastAsia="宋体" w:cs="宋体"/>
          <w:i w:val="0"/>
          <w:iCs w:val="0"/>
          <w:caps w:val="0"/>
          <w:color w:val="333333"/>
          <w:spacing w:val="0"/>
          <w:sz w:val="39"/>
          <w:szCs w:val="39"/>
          <w:shd w:val="clear" w:fill="FFFFFF"/>
        </w:rPr>
      </w:pPr>
      <w:r>
        <w:rPr>
          <w:rFonts w:hint="eastAsia" w:ascii="宋体" w:hAnsi="宋体" w:eastAsia="宋体" w:cs="宋体"/>
          <w:i w:val="0"/>
          <w:iCs w:val="0"/>
          <w:caps w:val="0"/>
          <w:color w:val="333333"/>
          <w:spacing w:val="0"/>
          <w:sz w:val="39"/>
          <w:szCs w:val="39"/>
          <w:shd w:val="clear" w:fill="FFFFFF"/>
        </w:rPr>
        <w:br w:type="page"/>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jc w:val="center"/>
        <w:rPr>
          <w:rFonts w:hint="eastAsia" w:ascii="宋体" w:hAnsi="宋体" w:eastAsia="宋体" w:cs="宋体"/>
          <w:i w:val="0"/>
          <w:iCs w:val="0"/>
          <w:caps w:val="0"/>
          <w:color w:val="333333"/>
          <w:spacing w:val="0"/>
          <w:sz w:val="39"/>
          <w:szCs w:val="39"/>
        </w:rPr>
      </w:pPr>
      <w:r>
        <w:rPr>
          <w:rFonts w:hint="eastAsia" w:ascii="宋体" w:hAnsi="宋体" w:eastAsia="宋体" w:cs="宋体"/>
          <w:i w:val="0"/>
          <w:iCs w:val="0"/>
          <w:caps w:val="0"/>
          <w:color w:val="333333"/>
          <w:spacing w:val="0"/>
          <w:sz w:val="39"/>
          <w:szCs w:val="39"/>
          <w:shd w:val="clear" w:fill="FFFFFF"/>
        </w:rPr>
        <w:t>第三章 投标人须知</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7"/>
          <w:szCs w:val="27"/>
        </w:rPr>
      </w:pPr>
      <w:r>
        <w:rPr>
          <w:rFonts w:hint="eastAsia" w:ascii="宋体" w:hAnsi="宋体" w:eastAsia="宋体" w:cs="宋体"/>
          <w:i w:val="0"/>
          <w:iCs w:val="0"/>
          <w:caps w:val="0"/>
          <w:color w:val="333333"/>
          <w:spacing w:val="0"/>
          <w:sz w:val="27"/>
          <w:szCs w:val="27"/>
          <w:shd w:val="clear" w:fill="FFFFFF"/>
        </w:rPr>
        <w:t>一、总则</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1、适用范围</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1.1适用于招标文件载明项目的政府采购活动（以下简称：“本次采购活动”）。</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2、定义</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2.1“采购标的”指招标文件载明的需要采购的货物或服务。</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2.2“潜在投标人”指按照招标文件第一章第7条规定获取招标文件且有意向参加本项目投标的供应商。</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2.3“投标人”指按照招标文件第一章第7条规定获取招标文件并参加本项目投标的供应商。</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2.4“单位负责人”指单位法定代表人或法律、法规规定代表单位行使职权的主要负责人。</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2.5“投标人代表”指投标人的单位负责人或“单位负责人授权书”中载明的接受授权方。</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7"/>
          <w:szCs w:val="27"/>
        </w:rPr>
      </w:pPr>
      <w:r>
        <w:rPr>
          <w:rFonts w:hint="eastAsia" w:ascii="宋体" w:hAnsi="宋体" w:eastAsia="宋体" w:cs="宋体"/>
          <w:i w:val="0"/>
          <w:iCs w:val="0"/>
          <w:caps w:val="0"/>
          <w:color w:val="333333"/>
          <w:spacing w:val="0"/>
          <w:sz w:val="27"/>
          <w:szCs w:val="27"/>
          <w:shd w:val="clear" w:fill="FFFFFF"/>
        </w:rPr>
        <w:t>二、投标人</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3、合格投标人</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3.1一般规定</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1）投标人应遵守政府采购法及实施条例、政府采购招投标管理办法、政府采购质疑和投诉办法及财政部、福建省财政厅有关政府采购文件的规定，同时还应遵守《中华人民共和国劳动合同法》有关规定和《中华人民共和国妇女权益保障法 》中关于“劳动和社会保障权益”的有关要求以及其他有关法律、法规和规章的强制性规定。</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（2）投标人的资格要求：详见招标文件第一章。</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3.2若本项目接受联合体投标且投标人为联合体，则联合体各方应遵守本章第3.1条规定，同时还应遵守下列规定：</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（1）联合体各方应提交联合体协议，联合体协议应符合招标文件规定。</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（2）联合体各方不得再单独参加或与其他供应商另外组成联合体参加同一合同项下的投标。</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（3）联合体各方应共同与采购人签订政府采购合同，就政府采购合同约定的事项对采购人承担连带责任。</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4）项目如涉及资质要求，该部分工作内容应由联合体中符合该资质要求的供应商承担，联合体协议及签订的采购合同应符合这一要求；联合体中有同类资质的供应商按照联合体分工承担相同工作的，应当按照资质等级较低的供应商确定资质等级。</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（5）联合体一方放弃中标的，视为联合体整体放弃中标，联合体各方承担连带责任。</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（6）如本项目不接受联合体投标而投标人为联合体的，或者本项目接受联合体投标但投标人组成的联合体不符合本章第3.2条规定的，投标无效。</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4、投标费用</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4.1除招标文件另有规定外，投标人应自行承担其参加本项目投标所涉及的一切费用。</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7"/>
          <w:szCs w:val="27"/>
        </w:rPr>
      </w:pPr>
      <w:r>
        <w:rPr>
          <w:rFonts w:hint="eastAsia" w:ascii="宋体" w:hAnsi="宋体" w:eastAsia="宋体" w:cs="宋体"/>
          <w:i w:val="0"/>
          <w:iCs w:val="0"/>
          <w:caps w:val="0"/>
          <w:color w:val="333333"/>
          <w:spacing w:val="0"/>
          <w:sz w:val="27"/>
          <w:szCs w:val="27"/>
          <w:shd w:val="clear" w:fill="FFFFFF"/>
        </w:rPr>
        <w:t>三、招标</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5、招标文件</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5.1招标文件由下述部分组成：</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（1）投标邀请</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（2）投标人须知前附表（表1、2）</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（3）投标人须知</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（4）资格审查与评标</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（5）招标内容及要求</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（6）政府采购合同（参考文本）</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（7）电子投标文件格式</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（8）按照招标文件规定作为招标文件组成部分的其他内容（若有）</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5.2招标文件的澄清或修改</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（1） 福建信发招标代理有限公司 可对已发出的招标文件进行必要的澄清或修改，但不得对招标文件载明的采购标的和投标人的资格要求进行改变。</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（2）除本章第5.2条第（3）款规定情形外，澄清或修改的内容可能影响电子投标文件编制的， 福建信发招标代理有限公司 将在投标截止时间至少15个日历日前，在招标文件载明的指定媒体以更正公告的形式发布澄清或修改的内容。不足15个日历日的， 福建信发招标代理有限公司 将顺延投标截止时间及开标时间， 福建信发招标代理有限公司 和投标人受原投标截止时间及开标时间制约的所有权利和义务均延长至新的投标截止时间及开标时间。</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（3）澄清或修改的内容可能改变招标文件载明的采购标的和投标人的资格要求的，本次采购活动结束， 福建信发招标代理有限公司 将依法组织后续采购活动（包括但不限于：重新招标、采用其他方式采购等）。</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6、现场考察或开标前答疑会</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6.1是否组织现场考察或召开开标前答疑会：详见招标文件第二章。</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7、更正公告</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7.1若 福建信发招标代理有限公司 发布更正公告，则更正公告及其所发布的内容或信息（包括但不限于：招标文件的澄清或修改、现场考察或答疑会的有关事宜等）作为招标文件组成部分，对投标人具有约束力。</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7.2更正公告作为 福建信发招标代理有限公司 通知所有潜在投标人的书面形式。</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8、终止公告</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8.1若出现因重大变故导致采购任务取消情形， 福建信发招标代理有限公司 可终止招标并发布终止公告。</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8.2终止公告作为 福建信发招标代理有限公司 通知所有潜在投标人的书面形式。</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7"/>
          <w:szCs w:val="27"/>
        </w:rPr>
      </w:pPr>
      <w:r>
        <w:rPr>
          <w:rFonts w:hint="eastAsia" w:ascii="宋体" w:hAnsi="宋体" w:eastAsia="宋体" w:cs="宋体"/>
          <w:i w:val="0"/>
          <w:iCs w:val="0"/>
          <w:caps w:val="0"/>
          <w:color w:val="333333"/>
          <w:spacing w:val="0"/>
          <w:sz w:val="27"/>
          <w:szCs w:val="27"/>
          <w:shd w:val="clear" w:fill="FFFFFF"/>
        </w:rPr>
        <w:t>四、投标</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9、投标</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9.1投标人可对招标文件载明的全部或部分采购包进行投标。</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9.2投标人应对同一个采购包内的所有内容进行完整投标，否则投标无效。</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9.3投标人代表只能接受一个投标人的授权参加投标，否则投标无效。</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9.4单位负责人为同一人或存在直接控股、管理关系的不同供应商，不得同时参加同一合同项下的投标，否则投标无效。</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9.5为本项目提供整体设计、规范编制或项目管理、监理、检测等服务的供应商，不得参加本项目除整体设计、规范编制和项目管理、监理、检测等服务外的采购活动，否则投标无效。</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9.6列入失信被执行人、重大税收违法案件当事人名单、政府采购严重违法失信行为记录名单及其他不符合政府采购法第二十二条规定条件的供应商，不得参加投标，否则投标无效。</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9.7有下列情形之一的，视为投标人串通投标，其投标无效：</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（1）不同投标人的电子投标文件由同一单位或个人编制；</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（2）不同投标人委托同一单位或个人办理投标事宜；</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（3）不同投标人的电子投标文件载明的项目管理成员或联系人员为同一人；</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（4）不同投标人的电子投标文件异常一致或投标报价呈规律性差异；</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（5）不同投标人的电子投标文件相互混装；</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（6）不同投标人的投标保证金从同一单位或个人的账户转出；</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（7）有关法律、法规和规章及招标文件规定的其他串通投标情形。</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10、电子投标文件</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10.1电子投标文件的编制</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（1）投标人应先仔细阅读招标文件的全部内容后，再进行电子投标文件的编制。</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（2）电子投标文件应按照本章第10.2条规定编制其组成部分。</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（3）电子投标文件应满足招标文件提出的实质性要求和条件，并保证其所提交的全部资料是不可割离且真实、有效、准确、完整和不具有任何误导性的，否则造成不利后果由投标人承担责任。</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10.2电子投标文件由下述部分组成：</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（1）资格及资信证明部分</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①投标函</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②投标人的资格及资信证明文件</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③投标保证金</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（2）报价部分</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①开标一览表</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②投标分项报价表</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③招标文件规定的价格扣除证明材料（若有）</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④招标文件规定的加分证明材料（若有）</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（3）技术商务部分</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①标的说明一览表</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②技术和服务要求响应表</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③商务条件响应表</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④投标人提交的其他资料（若有）</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⑤招标文件规定作为电子投标文件组成部分的其他内容（若有）</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10.3电子投标文件的语言</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（1）除招标文件另有规定外，电子投标文件应使用中文文本，若有不同文本，以中文文本为准。</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2）电子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10.4投标文件的份数：详见招标文件第二章。</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10.5电子投标文件的格式</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（1）除招标文件另有规定外，电子投标文件应使用招标文件第七章规定的格式。</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（2）除招标文件另有规定外，电子投标文件应使用不能擦去的墨料或墨水打印、书写或复印。</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（3）除招标文件另有规定外，电子投标文件应使用人民币作为计量货币。</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（4）除招标文件另有规定外，签署、盖章应遵守下列规定：</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①电子投标文件应加盖投标人的单位公章。若投标人代表为单位授权的委托代理人，应提供“单位授权书”。</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②电子投标文件应没有涂改或行间插字，除非这些改动是根据 福建信发招标代理有限公司 的指示进行的，或是为改正投标人造成的应修改的错误而进行的。若有前述改动，应按照下列规定之一对改动处进行处理：</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a.投标人代表签字确认；</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b.加盖投标人的单位公章或校正章。</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10.6投标报价</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（1）投标报价超出最高限价将导致投标无效。</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（2）最高限价由采购人根据价格测算情况，在预算金额的额度内合理设定。最高限价不得超出预算金额。</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（3）除招标文件另有规定外，电子投标文件不能出现任何选择性的投标报价，即每一个采购包和品目号的采购标的都只能有一个投标报价。任何选择性的投标报价将导致投标无效。</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10.7分包</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（1）是否允许中标人将本项目的非主体、非关键性工作进行分包：详见招标文件第二章。</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2）若允许中标人将本项目的非主体、非关键性工作进行分包且投标人拟在中标后进行分包，则应在电子投标文件中提供分包意向协议，同时投标人应在电子投标文件中载明分包承担主体，分包承担主体应具备相应资质条件（若有）且不得再次分包。</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（3）招标文件允许中标人将非主体、非关键性工作进行分包的项目，有下列情形之一的，中标人不得分包：</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①电子投标文件中未载明分包承担主体；</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②电子投标文件载明的分包承担主体不具备相应资质条件；</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③电子投标文件载明的分包承担主体拟再次分包；</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④享受中小企业扶持政策获得政府采购合同的，小微企业不得将合同分包给大中型企业，中型企业不得将合同分包给大型企业。</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10.8投标有效期</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（1）招标文件载明的投标有效期：详见招标文件第二章。</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（2）电子投标文件承诺的投标有效期不得少于招标文件载明的投标有效期，否则投标无效。</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（3）根据本次采购活动的需要， 福建信发招标代理有限公司 可于投标有效期届满之前书面要求投标人延长投标有效期，投标人应在 福建信发招标代理有限公司 规定的期限内以书面形式予以答复。对于延长投标有效期的要求，投标人可以拒绝也可以接受，投标人答复不明确或逾期未答复的，均视为拒绝该要求。对于接受延长投标有效期的投标人，既不要求也不允许修改电子投标文件。</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10.9投标保证金</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（1）投标保证金作为投标人按照招标文件规定履行相应投标责任、义务的约束及担保。</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（2）投标人以电子保函形式提交投标保证金的，保函的有效期应等于或长于电子投标文件承诺的投标有效期，否则投标无效。</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（3）提交</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①投标人以汇款形式缴纳投标保证金的，应从其银行账户（基本存款账户）按照下列方式：公对公转账方式向招标文件载明的投标保证金账户提交投标保证金，具体金额详见招标文件第一章。</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②投标人以电子保函形式提交投标保证金的，可在招标文件载明的投标截止时间前通过福建省政府采购平台“保函服务”栏目办理电子保函并在电汇或银行转账单上注明（项目编号）；在投标截止时间之前将电子保函文件放入投标文件中，否则视为未提交投标保证金。</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left"/>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kern w:val="0"/>
          <w:sz w:val="24"/>
          <w:szCs w:val="24"/>
          <w:shd w:val="clear" w:fill="FFFFFF"/>
          <w:lang w:val="en-US" w:eastAsia="zh-CN" w:bidi="ar"/>
        </w:rPr>
        <w:t>③其他形式：</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jc w:val="left"/>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FFFFF"/>
        </w:rPr>
        <w:t>无</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④若本项目接受联合体投标且投标人为联合体，则联合体中的牵头方应按照本章第10.9条第（3）款第①、②、③点规定提交投标保证金。</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※除招标文件另有规定外，未按照上述规定提交投标保证金将导致资格审查不合格。</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（4）退还</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①在投标截止时间前撤回已提交的电子投标文件的投标人，其投标保证金将在 福建信发招标代理有限公司 收到投标人书面撤回通知之日起5个工作日内退回原账户。</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②未中标人的投标保证金将在中标通知书发出之日起5个工作日内退回原账户。</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③中标人的投标保证金将在政府采购合同签订之日起5个工作日内退回原账户；合同签订之日以福建省政府采购网上公开信息系统记载的为准。</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④终止招标的， 福建信发招标代理有限公司 将在终止公告发布之日起5个工作日内退回已收取的投标保证金及其在银行产生的孳息。</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⑤除招标文件另有规定外，质疑或投诉涉及的投标人，若投标保证金尚未退还，则待质疑或投诉处理完毕后不计利息原额退还。</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※本章第10.9条第（4）款第①、②、③点规定的投标保证金退还时限不包括因投标人自身原因导致无法及时退还而增加的时间。</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5）若出现本章第10.8条第（3）款规定情形，对于拒绝延长投标有效期的投标人，投标保证金仍可退还。对于接受延长投标有效期的投标人，相应延长投标保证金有效期，招标文件关于退还和不予退还投标保证金的规定继续适用。</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（6）有下列情形之一的，投标保证金将不予退还或通过投标保函进行索赔：</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①投标人串通投标；</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②投标人提供虚假材料；</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③投标人采取不正当手段诋毁、排挤其他投标人；</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④投标截止时间后，投标人在投标有效期内撤销电子投标文件；</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⑤招标文件规定的其他不予退还情形；</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⑥中标人有下列情形之一的：</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a.除不可抗力外，因中标人自身原因未在中标通知书要求的期限内与采购人签订政府采购合同；</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b.未按照招标文件、投标文件的约定签订政府采购合同或提交履约保证金。</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※若上述投标保证金不予退还情形给采购人（采购代理机构）造成损失，则投标人还要承担相应的赔偿责任。</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10.10电子投标文件的提交</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（1）一个投标人只能提交一个电子投标文件，并按照招标文件第一章规定在系统上完成上传、解密操作。</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10.11电子投标文件的补充、修改或撤回</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（1）投标截止时间前，投标人可对所提交的电子投标文件进行补充、修改或撤回，并书面通知 福建信发招标代理有限公司 。</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（2）补充、修改的内容应按照本章第10.5条第（4）款规定进行签署、盖章，并按照本章第10.10条规定提交，否则将被拒收。</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※按照上述规定提交的补充、修改内容作为电子投标文件组成部分。</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10.12除招标文件另有规定外，有下列情形之一的，投标无效：</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（1）电子投标文件未按照招标文件要求签署、盖章；</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（2）不符合招标文件中规定的资格要求；</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（3）投标报价超过招标文件中规定的预算金额或最高限价；</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（4）电子投标文件含有采购人不能接受的附加条件；</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（5）有关法律、法规和规章及招标文件规定的其他无效情形。</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jc w:val="both"/>
        <w:rPr>
          <w:rFonts w:hint="eastAsia" w:ascii="宋体" w:hAnsi="宋体" w:eastAsia="宋体" w:cs="宋体"/>
          <w:i w:val="0"/>
          <w:iCs w:val="0"/>
          <w:caps w:val="0"/>
          <w:color w:val="333333"/>
          <w:spacing w:val="0"/>
          <w:sz w:val="27"/>
          <w:szCs w:val="27"/>
        </w:rPr>
      </w:pPr>
      <w:r>
        <w:rPr>
          <w:rFonts w:hint="eastAsia" w:ascii="宋体" w:hAnsi="宋体" w:eastAsia="宋体" w:cs="宋体"/>
          <w:i w:val="0"/>
          <w:iCs w:val="0"/>
          <w:caps w:val="0"/>
          <w:color w:val="333333"/>
          <w:spacing w:val="0"/>
          <w:sz w:val="27"/>
          <w:szCs w:val="27"/>
          <w:shd w:val="clear" w:fill="FFFFFF"/>
        </w:rPr>
        <w:t>五、开标</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11、开标</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11.1 福建信发招标代理有限公司 将在招标文件载明的开标时间及地点主持召开开标会，并邀请投标人参加。</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11.2开标会的主持人、唱标人、记录人及其他工作人员（若有）均由 福建信发招标代理有限公司 派出，现场监督人员（若有）可由有关方面派出。</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11.3本项目的开标环节，投标人可自行选择到开标现场参加开标会或者远程参加开标会。远程参与开标流程的投标人需提前在福建省政府采购网-服务专区中下载远程开标操作手册，并按照操作手册的要求参与开标会。如因投标人自身原因造成无法正常参与开标过程的，不利后果由投标人自行承担。</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11.4开标会应遵守下列规定：</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1）首先由主持人宣布开标会须知，然后由投标人代表对电子投标文件的加密情况进行检查，经确认无误后，由工作人员对参加现场开标会投标人的电子投标文件进行解密。通过远程参与开标流程的投标人须在系统远程解密开启后，在代理机构规定时间内使用CA数字证书进行电子投标文件的解密操作，逾期未解密的视为放弃投标。</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2）唱标时，唱标人将依次宣布“投标人名称”、“各投标人关于电子投标文件补充、修改或撤回的书面通知（若有）”、“各投标人的投标报价”和招标文件规定的需要宣布的其他内容（包括但不限于：开标一览表中的内容、唱标人认为需要宣布的内容等）。</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（3）唱标结束后，参加现场开标会的投标人代表应对开标记录进行签字确认，通过远程参与开标流程的投标人须在系统远程签章开启后，在系统规定时间内对开标结果进行签章确认。</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4）投标人代表对开标过程和开标记录有疑义，以及认为采购人（采购代理机构）相关工作人员有需要回避情形的，应当场或通过系统提出询问或回避申请。投标人代表未按规定提出疑义又拒绝对开标记录签字或通过系统远程签章确认的，视为投标人对开标过程和开标记录予以认可。</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（5）若投标人未到开标现场参加开标会，也未通过远程参加开标会的，视同认可开标结果。</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若出现本章第11.4条第（3）、（4）、（5）款规定情形之一，则投标人不得在开标会后就开标过程和开标记录涉及或可能涉及的有关事由（包括但不限于：“投标报价”、“电子投标文件的格式”、“电子投标文件的提交”、“电子投标文件的补充、修改或撤回”等）向 福建信发招标代理有限公司 提出任何疑义或要求（包括质疑）。</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11.5投标截止时间后，参加投标的投标人不足三家的，不进行开标。同时，本次采购活动结束， 福建信发招标代理有限公司 将依法组织后续采购活动（包括但不限于：重新招标、采用其他方式采购等）。</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11.6投标截止时间后撤销投标的处理</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投标截止时间后，投标人在投标有效期内撤销投标的，其撤销投标的行为无效。</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jc w:val="both"/>
        <w:rPr>
          <w:rFonts w:hint="eastAsia" w:ascii="宋体" w:hAnsi="宋体" w:eastAsia="宋体" w:cs="宋体"/>
          <w:i w:val="0"/>
          <w:iCs w:val="0"/>
          <w:caps w:val="0"/>
          <w:color w:val="333333"/>
          <w:spacing w:val="0"/>
          <w:sz w:val="27"/>
          <w:szCs w:val="27"/>
        </w:rPr>
      </w:pPr>
      <w:r>
        <w:rPr>
          <w:rFonts w:hint="eastAsia" w:ascii="宋体" w:hAnsi="宋体" w:eastAsia="宋体" w:cs="宋体"/>
          <w:i w:val="0"/>
          <w:iCs w:val="0"/>
          <w:caps w:val="0"/>
          <w:color w:val="333333"/>
          <w:spacing w:val="0"/>
          <w:sz w:val="27"/>
          <w:szCs w:val="27"/>
          <w:shd w:val="clear" w:fill="FFFFFF"/>
        </w:rPr>
        <w:t>六、中标与政府采购合同</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12、中标</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12.1本项目推荐的中标候选人家数：详见招标文件第二章。</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12.2本项目中标人的确定：详见招标文件第二章。</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12.3中标公告</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（1）中标人确定之日起2个工作日内， 福建信发招标代理有限公司 将在招标文件载明的指定媒体以中标公告的形式发布中标结果。</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（2）中标公告的公告期限为1个工作日。</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12.4中标通知书</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（1）中标公告发布的同时， 福建信发招标代理有限公司 将向中标人发出中标通知书。</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（2）中标通知书发出后，采购人不得违法改变中标结果，中标人无正当理由不得放弃中标。</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13、政府采购合同</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13.1签订政府采购合同应遵守政府采购法及实施条例的规定，不得对招标文件确定的事项和中标人的电子投标文件作实质性修改。采购人不得向中标人提出任何不合理的要求作为政府采购合同的签订条件。</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13.2签订时限：详见须知前附表1的13.2。</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13.3政府采购合同的履行、违约责任和解决争议的方法等适用民法典。</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13.4采购人与中标人应根据政府采购合同的约定依法履行合同义务。</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13.5政府采购合同履行过程中，采购人若需追加与合同标的相同的货物或服务，则追加采购金额不得超过原合同采购金额的10%。</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13.6中标人在政府采购合同履行过程中应遵守有关法律、法规和规章的强制性规定（即使前述强制性规定有可能在招标文件中未予列明）。</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jc w:val="both"/>
        <w:rPr>
          <w:rFonts w:hint="eastAsia" w:ascii="宋体" w:hAnsi="宋体" w:eastAsia="宋体" w:cs="宋体"/>
          <w:i w:val="0"/>
          <w:iCs w:val="0"/>
          <w:caps w:val="0"/>
          <w:color w:val="333333"/>
          <w:spacing w:val="0"/>
          <w:sz w:val="27"/>
          <w:szCs w:val="27"/>
        </w:rPr>
      </w:pPr>
      <w:r>
        <w:rPr>
          <w:rFonts w:hint="eastAsia" w:ascii="宋体" w:hAnsi="宋体" w:eastAsia="宋体" w:cs="宋体"/>
          <w:i w:val="0"/>
          <w:iCs w:val="0"/>
          <w:caps w:val="0"/>
          <w:color w:val="333333"/>
          <w:spacing w:val="0"/>
          <w:sz w:val="27"/>
          <w:szCs w:val="27"/>
          <w:shd w:val="clear" w:fill="FFFFFF"/>
        </w:rPr>
        <w:t>七、询问、质疑与投诉</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14、询问</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14.1潜在投标人或投标人对本次采购活动的有关事项若有疑问，可向 福建信发招标代理有限公司 提出询问， 福建信发招标代理有限公司 将按照政府采购法及实施条例的有关规定进行答复。</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15、质疑</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15.1针对同一采购程序环节的质疑应在政府采购法及实施条例的时限内一次性提出，对一个项目的不同采购包提出质疑的，应当将各采购包质疑事项集中在一份质疑函中提出，并同时符合下列条件：</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（1）对招标文件提出质疑的，质疑人应为潜在投标人，且两者的身份、名称等均应保持一致。对采购过程、结果提出质疑的，质疑人应为投标人，且两者的身份、名称等均应保持一致。</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（2）质疑人应按照招标文件第二章规定方式提交质疑函。</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（3）质疑函应包括下列主要内容：</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①质疑人的基本信息，至少包括：全称、地址、邮政编码等；</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②所质疑项目的基本信息，至少包括：项目编号、项目名称等；</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③所质疑的具体事项（以下简称：“质疑事项”）；</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④针对质疑事项提出的明确请求，前述明确请求指质疑人提出质疑的目的以及希望 福建信发招标代理有限公司 对其质疑作出的处理结果，如：暂停招标投标活动、修改招标文件、停止或纠正违法违规行为、中标结果无效、废标、重新招标等；</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⑤针对质疑事项导致质疑人自身权益受到损害的必要证明材料，至少包括：</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a.质疑人代表的身份证明材料：</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a1质疑人为法人或其他组织的，提供统一社会信用代码营业执照等证明文件的副本复印件、单位负责人的身份证复印件；质疑人代表为委托代理人的，还应同时提供单位负责人授权书（应载明代理人的姓名或者名称、代理事项、具体权限、期限和相关事项，授权书应由单位负责人签字或盖章，并加盖投标人的单位公章）和委托代理人的身份证复印件。</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a2若本项目接受自然人投标且质疑人为自然人的，提供本人的身份证复印件。</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b.其他证明材料（即事实依据和必要的法律依据）包括但不限于下列材料：</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b1所质疑的具体事项是与自己有利害关系的证明材料；</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b2质疑函所述事实存在的证明材料，如：采购文件、采购过程或中标结果违法违规或不符合采购文件要求等证明材料；</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b3依法应终止采购程序的证明材料；</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b4应重新采购的证明材料；</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b5采购文件、采购过程或中标、成交结果损害自己合法权益的证明材料等；</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b6若质疑的具体事项按照有关法律、法规和规章规定处于保密阶段，则应提供信息或证明材料为合法或公开渠道获得的有效证据（若证据无法有效表明信息或证明材料为合法或公开渠道获得，则前述信息或证明材料视为无效）。</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⑥质疑人代表及其联系方法的信息，至少包括：姓名、手机、电子信箱、邮寄地址等。</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⑦提出质疑的日期。</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※质疑人为法人或其他组织的，质疑函应由单位负责人或委托代理人签字或盖章，并加盖投标人的单位公章。质疑人为自然人的，质疑函应由本人签字。</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15.2对不符合本章第15.1条规定的质疑，将按照下列规定进行处理：</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（1）不符合其中第（1）、（2）条规定的，书面告知质疑人不予受理及其理由。</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（2）不符合其中第（3）条规定的，书面告知质疑人修改、补充后在规定时限内重新提交质疑函。</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15.3对符合本章第15.1条规定的质疑，将按照政府采购法及实施条例、政府采购质疑和投诉办法的有关规定进行答复。</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15.4招标文件的质疑：详见招标文件第二章。</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16、投诉</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16.1若对质疑答复不满意或质疑答复未在答复期限内作出，质疑人可在答复期限届满之日起15个工作日内按照政府采购质疑和投诉办法的有关规定向招标文件第二章载明的本项目监督管理部门提起投诉。</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16.2投诉应有明确的请求和必要的证明材料，投诉的事项不得超出已质疑事项的范围。</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jc w:val="both"/>
        <w:rPr>
          <w:rFonts w:hint="eastAsia" w:ascii="宋体" w:hAnsi="宋体" w:eastAsia="宋体" w:cs="宋体"/>
          <w:i w:val="0"/>
          <w:iCs w:val="0"/>
          <w:caps w:val="0"/>
          <w:color w:val="333333"/>
          <w:spacing w:val="0"/>
          <w:sz w:val="27"/>
          <w:szCs w:val="27"/>
        </w:rPr>
      </w:pPr>
      <w:r>
        <w:rPr>
          <w:rFonts w:hint="eastAsia" w:ascii="宋体" w:hAnsi="宋体" w:eastAsia="宋体" w:cs="宋体"/>
          <w:i w:val="0"/>
          <w:iCs w:val="0"/>
          <w:caps w:val="0"/>
          <w:color w:val="333333"/>
          <w:spacing w:val="0"/>
          <w:sz w:val="27"/>
          <w:szCs w:val="27"/>
          <w:shd w:val="clear" w:fill="FFFFFF"/>
        </w:rPr>
        <w:t>八、政府采购政策</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17、政府采购政策由财政部根据国家的经济和社会发展政策并会同国家有关部委制定，包括但不限于下列具体政策要求：</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17.1进口产品指通过中国海关报关验放进入中国境内且产自关境外的产品，其中：</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1）我国现行关境指适用海关法的中华人民共和国行政管辖区域，不包括香港、澳门和台湾金马等单独关境地区；保税区、出口加工区、保税港区、珠澳跨境工业区珠海园区、中哈霍尔果斯国际边境合作中心中方配套区、综合保税区等区域，为海关特殊监管区域，仍属于中华人民共和国关境内区域，由海关按照海关法实施监管。</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（2）凡在海关特殊监管区域内企业生产或加工（包括从境外进口料件）销往境内其他地区的产品，不作为政府采购项下进口产品。</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（3）对从境外进入海关特殊监管区域，再经办理报关手续后从海关特殊监管区进入境内其他地区的产品，认定为进口产品。</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（4）招标文件列明不允许或未列明允许进口产品参加投标的，均视为拒绝进口产品参加投标。</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17.2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布并适时调整。依据品目清单和认证证书实施政府优先采购和强制采购。采购人拟采购的产品属于品目清单范围的，采购人及其委托的采购代理机构应当依据国家确定的认证机构出具的、处于有效期之内的节能产品、环境标志产品认证证书，对获得证书的产品实施政府优先采购或强制采购。</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17.3符合财政部、工信部文件（财库〔2020〕46号）规定的小型、微型企业可享受扶持政策（如：预留采购份额、价格评审优惠、优先采购）。符合财政部、司法部文件（财库[2014]68号）规定的监狱企业（以下简称：“监狱企业”）亦可享受前述扶持政策。符合财政部、民政部、中国残联文件（财库[2017]141号）规定的残疾人福利性单位（以下简称：“残疾人福利性单位”）亦可享受前述扶持政策。其中：</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（1）中小企业指符合下列条件的中型、小型、微型企业：</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①符合《工业和信息化部、国家统计局、国家发展和改革委员会、财政部关于印发中小企业划型标准规定的通知》（工信部联企业[2011]300号）规定的划分标准，但与大企业的负责人为同一人，或者与大企业存在直接控股、管理关系的除外；</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②符合中小企业划分标准的个体工商户，在政府采购活动中视同中小企业。</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（2）在政府采购活动中，供应商提供的货物、工程或者服务符合下列情形的，享受本办法规定的中小企业扶持政策：</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①在货物采购项目中，货物由中小企业制造，即货物由中小企业生产且使用该中小企业商号或者注册商标；</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②在工程采购项目中，工程由中小企业承建，即工程施工单位为中小企业；</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③在服务采购项目中，服务由中小企业承接，即提供服务的人员为中小企业依照《中华人民共和国劳动合同法》订立劳动合同的从业人员。</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在货物采购项目中，供应商提供的货物既有中小企业制造货物，也有大型企业制造货物的，不享受本办法规定的中小企业扶持政策。</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以联合体形式参加政府采购活动，联合体各方均为中小企业的，联合体视同中小企业。其中，联合体各方均为小微企业的，联合体视同小微企业。</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（3）投标人应当按照招标文件明确的采购标的对应行业的划分标准出具中小企业声明函。</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在项目属性为货物类采购项目中，货物应当由中小企业制造，不对其中涉及的服务的承接商作出要求；在项目属性为服务类采购项目中，服务的承接商应当为中小企业，不对其中涉及的货物的制造商作出要求；在项目属性为工程类采购项目中，工程应当由中小企业承建，不对其中涉及的货物的制造商和服务的承接商作出要求。</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4）监狱企业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其中：</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①监狱企业参加采购活动时，应提供由省级以上监狱管理局、戒毒管理局（含新疆生产建设兵团）出具的属于监狱企业的证明文件。</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②监狱企业视同小型、微型企业。</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（5）残疾人福利性单位指同时符合下列条件的单位：</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①安置的残疾人占本单位在职职工人数的比例不低于25%（含25%），并且安置的残疾人人数不少于10人（含10人）；</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②依法与安置的每位残疾人签订了一年以上（含一年）的劳动合同或服务协议；</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③为安置的每位残疾人按月足额缴纳了基本养老保险、基本医疗保险、失业保险、工伤保险和生育保险等社会保险费；</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④通过银行等金融机构向安置的每位残疾人，按月支付了不低于单位所在区县适用的经省级人民政府批准的月最低工资标准的工资；</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⑤提供本单位制造的货物、承担的工程或服务，或提供其他残疾人福利性单位制造的货物（不包括使用非残疾人福利性单位注册商标的货物）。</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前款所称残疾人指法定劳动年龄内，持有《中华人民共和国残疾人证》或《中华人民共和国残疾军人证（1至8级）》的自然人，包括具有劳动条件和劳动意愿的精神残疾人。在职职工人数是指与残疾人福利性单位建立劳动关系并依法签订劳动合同或服务协议的雇员人数。</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符合上述条件的残疾人福利性单位参加采购活动时，应提供《残疾人福利性单位声明函》，并对声明的真实性负责。残疾人福利性单位视同小型、微型企业。残疾人福利性单位属于小型、微型企业的，不重复享受政策。</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17.4信用记录指由财政部确定的有关网站提供的相关主体信用信息。信用记录的查询及使用应符合财政部文件（财库[2016]125号）规定。</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17.5为落实政府采购政策需满足的要求：详见招标文件第一章。</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jc w:val="both"/>
        <w:rPr>
          <w:rFonts w:hint="eastAsia" w:ascii="宋体" w:hAnsi="宋体" w:eastAsia="宋体" w:cs="宋体"/>
          <w:i w:val="0"/>
          <w:iCs w:val="0"/>
          <w:caps w:val="0"/>
          <w:color w:val="333333"/>
          <w:spacing w:val="0"/>
          <w:sz w:val="27"/>
          <w:szCs w:val="27"/>
        </w:rPr>
      </w:pPr>
      <w:r>
        <w:rPr>
          <w:rFonts w:hint="eastAsia" w:ascii="宋体" w:hAnsi="宋体" w:eastAsia="宋体" w:cs="宋体"/>
          <w:i w:val="0"/>
          <w:iCs w:val="0"/>
          <w:caps w:val="0"/>
          <w:color w:val="333333"/>
          <w:spacing w:val="0"/>
          <w:sz w:val="27"/>
          <w:szCs w:val="27"/>
          <w:shd w:val="clear" w:fill="FFFFFF"/>
        </w:rPr>
        <w:t>九、本项目的有关信息</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18、本项目的有关信息，包括但不限于：招标公告、更正公告（若有）、招标文件、招标文件的澄清或修改（若有）、中标公告、终止公告（若有）、废标公告（若有）等都将在招标文件载明的指定媒体发布。</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18.1指定媒体：详见招标文件第二章。</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18.2本项目的潜在投标人或投标人应随时关注指定媒体，否则产生不利后果由其自行承担。</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jc w:val="both"/>
        <w:rPr>
          <w:rFonts w:hint="eastAsia" w:ascii="宋体" w:hAnsi="宋体" w:eastAsia="宋体" w:cs="宋体"/>
          <w:i w:val="0"/>
          <w:iCs w:val="0"/>
          <w:caps w:val="0"/>
          <w:color w:val="333333"/>
          <w:spacing w:val="0"/>
          <w:sz w:val="27"/>
          <w:szCs w:val="27"/>
        </w:rPr>
      </w:pPr>
      <w:r>
        <w:rPr>
          <w:rFonts w:hint="eastAsia" w:ascii="宋体" w:hAnsi="宋体" w:eastAsia="宋体" w:cs="宋体"/>
          <w:i w:val="0"/>
          <w:iCs w:val="0"/>
          <w:caps w:val="0"/>
          <w:color w:val="333333"/>
          <w:spacing w:val="0"/>
          <w:sz w:val="27"/>
          <w:szCs w:val="27"/>
          <w:shd w:val="clear" w:fill="FFFFFF"/>
        </w:rPr>
        <w:t>十、其他事项</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19、其他事项：</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19.1本项目中如涉及商品包装和快递包装的，其包装需求标准应不低于《关于印发〈商品包装政府采购需求标准(试行)〉、〈快递包装政府采购需求标准(试行)〉的通知》（财办库〔2020〕 123号）规定的包装要求，其他包装需求详见招标文件具体规定。采购人、中标人双方签订合同及验收环节，应包含上述包装要求的条款。</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19.2其他：详见招标文件第二章。</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FFFFF"/>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jc w:val="center"/>
        <w:rPr>
          <w:rFonts w:hint="eastAsia" w:ascii="宋体" w:hAnsi="宋体" w:eastAsia="宋体" w:cs="宋体"/>
          <w:i w:val="0"/>
          <w:iCs w:val="0"/>
          <w:caps w:val="0"/>
          <w:color w:val="333333"/>
          <w:spacing w:val="0"/>
          <w:sz w:val="39"/>
          <w:szCs w:val="39"/>
        </w:rPr>
      </w:pPr>
      <w:r>
        <w:rPr>
          <w:rFonts w:hint="eastAsia" w:ascii="宋体" w:hAnsi="宋体" w:eastAsia="宋体" w:cs="宋体"/>
          <w:i w:val="0"/>
          <w:iCs w:val="0"/>
          <w:caps w:val="0"/>
          <w:color w:val="333333"/>
          <w:spacing w:val="0"/>
          <w:sz w:val="39"/>
          <w:szCs w:val="39"/>
          <w:shd w:val="clear" w:fill="FFFFFF"/>
        </w:rPr>
        <w:t>第四章 资格审查与评标</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jc w:val="both"/>
        <w:rPr>
          <w:rFonts w:hint="eastAsia" w:ascii="宋体" w:hAnsi="宋体" w:eastAsia="宋体" w:cs="宋体"/>
          <w:i w:val="0"/>
          <w:iCs w:val="0"/>
          <w:caps w:val="0"/>
          <w:color w:val="333333"/>
          <w:spacing w:val="0"/>
          <w:sz w:val="27"/>
          <w:szCs w:val="27"/>
        </w:rPr>
      </w:pPr>
      <w:r>
        <w:rPr>
          <w:rFonts w:hint="eastAsia" w:ascii="宋体" w:hAnsi="宋体" w:eastAsia="宋体" w:cs="宋体"/>
          <w:i w:val="0"/>
          <w:iCs w:val="0"/>
          <w:caps w:val="0"/>
          <w:color w:val="333333"/>
          <w:spacing w:val="0"/>
          <w:sz w:val="27"/>
          <w:szCs w:val="27"/>
          <w:shd w:val="clear" w:fill="FFFFFF"/>
        </w:rPr>
        <w:t>一、资格审查</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1、开标结束后，由 福建信发招标代理有限公司 负责资格审查小组的组建及资格审查工作的组织。</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1.1资格审查小组</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FFFFF"/>
        </w:rPr>
        <w:t>资格审查小组由3人组成，并负责具体审查事务， 其中由采购人派出的采购人代表至少1人， 由福建信发招标代理有限公司派出的工作人员至少1人， 其余1人可为采购人代表或福建信发招标代理有限公司的工作人员。</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1.2资格审查的依据是招标文件和电子投标文件。</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1.3资格审查的范围及内容：电子投标文件（资格及资信证明部分），具体如下：</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（1）“投标函”；</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（2）“投标人的资格及资信证明文件”</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①一般资格证明文件：</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FFFFF"/>
        </w:rPr>
        <w:t>采购包1：</w:t>
      </w:r>
    </w:p>
    <w:tbl>
      <w:tblPr>
        <w:tblStyle w:val="10"/>
        <w:tblW w:w="5000" w:type="pct"/>
        <w:tblInd w:w="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Layout w:type="autofit"/>
        <w:tblCellMar>
          <w:top w:w="0" w:type="dxa"/>
          <w:left w:w="0" w:type="dxa"/>
          <w:bottom w:w="0" w:type="dxa"/>
          <w:right w:w="0" w:type="dxa"/>
        </w:tblCellMar>
      </w:tblPr>
      <w:tblGrid>
        <w:gridCol w:w="694"/>
        <w:gridCol w:w="1774"/>
        <w:gridCol w:w="6078"/>
      </w:tblGrid>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c>
          <w:tcPr>
            <w:tcW w:w="1762"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b/>
                <w:bCs/>
                <w:sz w:val="24"/>
                <w:szCs w:val="24"/>
              </w:rPr>
            </w:pPr>
            <w:r>
              <w:rPr>
                <w:rFonts w:hint="eastAsia" w:ascii="宋体" w:hAnsi="宋体" w:eastAsia="宋体" w:cs="宋体"/>
                <w:b/>
                <w:bCs/>
                <w:kern w:val="0"/>
                <w:sz w:val="24"/>
                <w:szCs w:val="24"/>
                <w:lang w:val="en-US" w:eastAsia="zh-CN" w:bidi="ar"/>
              </w:rPr>
              <w:t>序号</w:t>
            </w:r>
          </w:p>
        </w:tc>
        <w:tc>
          <w:tcPr>
            <w:tcW w:w="7046"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b/>
                <w:bCs/>
                <w:sz w:val="24"/>
                <w:szCs w:val="24"/>
              </w:rPr>
            </w:pPr>
            <w:r>
              <w:rPr>
                <w:rFonts w:hint="eastAsia" w:ascii="宋体" w:hAnsi="宋体" w:eastAsia="宋体" w:cs="宋体"/>
                <w:b/>
                <w:bCs/>
                <w:kern w:val="0"/>
                <w:sz w:val="24"/>
                <w:szCs w:val="24"/>
                <w:lang w:val="en-US" w:eastAsia="zh-CN" w:bidi="ar"/>
              </w:rPr>
              <w:t>资格审查要求概况</w:t>
            </w:r>
          </w:p>
        </w:tc>
        <w:tc>
          <w:tcPr>
            <w:tcW w:w="8808"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b/>
                <w:bCs/>
                <w:sz w:val="24"/>
                <w:szCs w:val="24"/>
              </w:rPr>
            </w:pPr>
            <w:r>
              <w:rPr>
                <w:rFonts w:hint="eastAsia" w:ascii="宋体" w:hAnsi="宋体" w:eastAsia="宋体" w:cs="宋体"/>
                <w:b/>
                <w:bCs/>
                <w:kern w:val="0"/>
                <w:sz w:val="24"/>
                <w:szCs w:val="24"/>
                <w:lang w:val="en-US" w:eastAsia="zh-CN" w:bidi="ar"/>
              </w:rPr>
              <w:t>评审点具体描述</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sz w:val="24"/>
                <w:szCs w:val="24"/>
              </w:rPr>
            </w:pPr>
            <w:r>
              <w:rPr>
                <w:rFonts w:hint="eastAsia" w:ascii="宋体" w:hAnsi="宋体" w:eastAsia="宋体" w:cs="宋体"/>
                <w:kern w:val="0"/>
                <w:sz w:val="24"/>
                <w:szCs w:val="24"/>
                <w:lang w:val="en-US" w:eastAsia="zh-CN" w:bidi="ar"/>
              </w:rPr>
              <w:t>1</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sz w:val="24"/>
                <w:szCs w:val="24"/>
              </w:rPr>
            </w:pPr>
            <w:r>
              <w:rPr>
                <w:rFonts w:hint="eastAsia" w:ascii="宋体" w:hAnsi="宋体" w:eastAsia="宋体" w:cs="宋体"/>
                <w:kern w:val="0"/>
                <w:sz w:val="24"/>
                <w:szCs w:val="24"/>
                <w:lang w:val="en-US" w:eastAsia="zh-CN" w:bidi="ar"/>
              </w:rPr>
              <w:t>单位授权书</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sz w:val="24"/>
                <w:szCs w:val="24"/>
              </w:rPr>
            </w:pPr>
            <w:r>
              <w:rPr>
                <w:rFonts w:hint="eastAsia" w:ascii="宋体" w:hAnsi="宋体" w:eastAsia="宋体" w:cs="宋体"/>
                <w:kern w:val="0"/>
                <w:sz w:val="24"/>
                <w:szCs w:val="24"/>
                <w:lang w:val="en-US" w:eastAsia="zh-CN" w:bidi="ar"/>
              </w:rPr>
              <w:t>①投标人（自然人除外）：若投标人代表为单位授权的委托代理人，应提供本授权书；若投标人代表为单位负责人，应在此项下提交其身份证正反面复印件，可不提供本授权书。 ②投标人为自然人的，可不填写本授权书。</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sz w:val="24"/>
                <w:szCs w:val="24"/>
              </w:rPr>
            </w:pPr>
            <w:r>
              <w:rPr>
                <w:rFonts w:hint="eastAsia" w:ascii="宋体" w:hAnsi="宋体" w:eastAsia="宋体" w:cs="宋体"/>
                <w:kern w:val="0"/>
                <w:sz w:val="24"/>
                <w:szCs w:val="24"/>
                <w:lang w:val="en-US" w:eastAsia="zh-CN" w:bidi="ar"/>
              </w:rPr>
              <w:t>2</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sz w:val="24"/>
                <w:szCs w:val="24"/>
              </w:rPr>
            </w:pPr>
            <w:r>
              <w:rPr>
                <w:rFonts w:hint="eastAsia" w:ascii="宋体" w:hAnsi="宋体" w:eastAsia="宋体" w:cs="宋体"/>
                <w:kern w:val="0"/>
                <w:sz w:val="24"/>
                <w:szCs w:val="24"/>
                <w:lang w:val="en-US" w:eastAsia="zh-CN" w:bidi="ar"/>
              </w:rPr>
              <w:t>营业执照等证明文件</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sz w:val="24"/>
                <w:szCs w:val="24"/>
              </w:rPr>
            </w:pPr>
            <w:r>
              <w:rPr>
                <w:rFonts w:hint="eastAsia" w:ascii="宋体" w:hAnsi="宋体" w:eastAsia="宋体" w:cs="宋体"/>
                <w:kern w:val="0"/>
                <w:sz w:val="24"/>
                <w:szCs w:val="24"/>
                <w:lang w:val="en-US" w:eastAsia="zh-CN" w:bidi="ar"/>
              </w:rPr>
              <w:t>①投标人为企业的，提供有效的营业执照复印件；投标人为事业单位的，提供有效的事业单位法人证书复印件；投标人为社会团体的，提供有效的社会团体法人登记证书复印件；投标人为合伙企业、个体工商户的，提供有效的营业执照复印件；投标人为非企业专业服务机构的，提供有效的执业许可证等证明材料复印件；投标人为自然人的，提供有效的自然人身份证件复印件；其他投标人应按照有关法律、法规和规章规定，提供有效的相应具体证照复印件。</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sz w:val="24"/>
                <w:szCs w:val="24"/>
              </w:rPr>
            </w:pPr>
            <w:r>
              <w:rPr>
                <w:rFonts w:hint="eastAsia" w:ascii="宋体" w:hAnsi="宋体" w:eastAsia="宋体" w:cs="宋体"/>
                <w:kern w:val="0"/>
                <w:sz w:val="24"/>
                <w:szCs w:val="24"/>
                <w:lang w:val="en-US" w:eastAsia="zh-CN" w:bidi="ar"/>
              </w:rPr>
              <w:t>3</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sz w:val="24"/>
                <w:szCs w:val="24"/>
              </w:rPr>
            </w:pPr>
            <w:r>
              <w:rPr>
                <w:rFonts w:hint="eastAsia" w:ascii="宋体" w:hAnsi="宋体" w:eastAsia="宋体" w:cs="宋体"/>
                <w:kern w:val="0"/>
                <w:sz w:val="24"/>
                <w:szCs w:val="24"/>
                <w:lang w:val="en-US" w:eastAsia="zh-CN" w:bidi="ar"/>
              </w:rPr>
              <w:t>提供财务状况报告(财务报告、或资信证明）</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sz w:val="24"/>
                <w:szCs w:val="24"/>
              </w:rPr>
            </w:pPr>
            <w:r>
              <w:rPr>
                <w:rFonts w:hint="eastAsia" w:ascii="宋体" w:hAnsi="宋体" w:eastAsia="宋体" w:cs="宋体"/>
                <w:kern w:val="0"/>
                <w:sz w:val="24"/>
                <w:szCs w:val="24"/>
                <w:lang w:val="en-US" w:eastAsia="zh-CN" w:bidi="ar"/>
              </w:rPr>
              <w:t>①投标人提供的财务报告复印件（成立年限按照投标截止时间推算）应符合下列规定： a.成立年限满1年及以上的投标人，提供经审计的上一年度的年度财务报告。 b.成立年限满半年但不足1年的投标人，提供该半年度中任一季度的季度财务报告或该半年度的半年度财务报告。 c.无法按照以上a、b项规定提供财务报告复印件的投标人（包括但不限于：成立年限满1年及以上的投标人、成立年限满半年但不足1年的投标人、成立年限不足半年的投标人），应选择提供资信证明复印件。</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sz w:val="24"/>
                <w:szCs w:val="24"/>
              </w:rPr>
            </w:pPr>
            <w:r>
              <w:rPr>
                <w:rFonts w:hint="eastAsia" w:ascii="宋体" w:hAnsi="宋体" w:eastAsia="宋体" w:cs="宋体"/>
                <w:kern w:val="0"/>
                <w:sz w:val="24"/>
                <w:szCs w:val="24"/>
                <w:lang w:val="en-US" w:eastAsia="zh-CN" w:bidi="ar"/>
              </w:rPr>
              <w:t>4</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sz w:val="24"/>
                <w:szCs w:val="24"/>
              </w:rPr>
            </w:pPr>
            <w:r>
              <w:rPr>
                <w:rFonts w:hint="eastAsia" w:ascii="宋体" w:hAnsi="宋体" w:eastAsia="宋体" w:cs="宋体"/>
                <w:kern w:val="0"/>
                <w:sz w:val="24"/>
                <w:szCs w:val="24"/>
                <w:lang w:val="en-US" w:eastAsia="zh-CN" w:bidi="ar"/>
              </w:rPr>
              <w:t>依法缴纳税收证明材料</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sz w:val="24"/>
                <w:szCs w:val="24"/>
              </w:rPr>
            </w:pPr>
            <w:r>
              <w:rPr>
                <w:rFonts w:hint="eastAsia" w:ascii="宋体" w:hAnsi="宋体" w:eastAsia="宋体" w:cs="宋体"/>
                <w:kern w:val="0"/>
                <w:sz w:val="24"/>
                <w:szCs w:val="24"/>
                <w:lang w:val="en-US" w:eastAsia="zh-CN" w:bidi="ar"/>
              </w:rPr>
              <w:t>①投标人提供的税收缴纳凭据复印件应符合下列规定： a.投标截止时间前（不含投标截止时间的当月）已依法缴纳税收的投标人，提供投标截止时间前六个月（不含投标截止时间的当月）中任一月份的税收缴纳凭据复印件。 b.投标截止时间的当月成立的投标人，视同满足本项资格条件要求。 c.若为依法免税范围的投标人，提供依法免税证明材料的，视同满足本项资格条件要求。</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sz w:val="24"/>
                <w:szCs w:val="24"/>
              </w:rPr>
            </w:pPr>
            <w:r>
              <w:rPr>
                <w:rFonts w:hint="eastAsia" w:ascii="宋体" w:hAnsi="宋体" w:eastAsia="宋体" w:cs="宋体"/>
                <w:kern w:val="0"/>
                <w:sz w:val="24"/>
                <w:szCs w:val="24"/>
                <w:lang w:val="en-US" w:eastAsia="zh-CN" w:bidi="ar"/>
              </w:rPr>
              <w:t>5</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sz w:val="24"/>
                <w:szCs w:val="24"/>
              </w:rPr>
            </w:pPr>
            <w:r>
              <w:rPr>
                <w:rFonts w:hint="eastAsia" w:ascii="宋体" w:hAnsi="宋体" w:eastAsia="宋体" w:cs="宋体"/>
                <w:kern w:val="0"/>
                <w:sz w:val="24"/>
                <w:szCs w:val="24"/>
                <w:lang w:val="en-US" w:eastAsia="zh-CN" w:bidi="ar"/>
              </w:rPr>
              <w:t>依法缴纳社会保障资金证明材料</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sz w:val="24"/>
                <w:szCs w:val="24"/>
              </w:rPr>
            </w:pPr>
            <w:r>
              <w:rPr>
                <w:rFonts w:hint="eastAsia" w:ascii="宋体" w:hAnsi="宋体" w:eastAsia="宋体" w:cs="宋体"/>
                <w:kern w:val="0"/>
                <w:sz w:val="24"/>
                <w:szCs w:val="24"/>
                <w:lang w:val="en-US" w:eastAsia="zh-CN" w:bidi="ar"/>
              </w:rPr>
              <w:t>①投标人提供的社会保障资金缴纳凭据复印件应符合下列规定： a.投标截止时间前（不含投标截止时间的当月）已依法缴纳社会保障资金的投标人，提供投标截止时间前六个月（不含投标截止时间的当月）中任一月份的社会保障资金缴纳凭据复印件。 b.投标截止时间的当月成立的投标人，视同满足本项资格条件要求。 c.若为依法不需要缴纳或暂缓缴纳社会保障资金的投标人，提供依法不需要缴纳或暂缓缴纳社会保障资金证明材料的，视同满足本项资格条件要求。</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sz w:val="24"/>
                <w:szCs w:val="24"/>
              </w:rPr>
            </w:pPr>
            <w:r>
              <w:rPr>
                <w:rFonts w:hint="eastAsia" w:ascii="宋体" w:hAnsi="宋体" w:eastAsia="宋体" w:cs="宋体"/>
                <w:kern w:val="0"/>
                <w:sz w:val="24"/>
                <w:szCs w:val="24"/>
                <w:lang w:val="en-US" w:eastAsia="zh-CN" w:bidi="ar"/>
              </w:rPr>
              <w:t>6</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sz w:val="24"/>
                <w:szCs w:val="24"/>
              </w:rPr>
            </w:pPr>
            <w:r>
              <w:rPr>
                <w:rFonts w:hint="eastAsia" w:ascii="宋体" w:hAnsi="宋体" w:eastAsia="宋体" w:cs="宋体"/>
                <w:kern w:val="0"/>
                <w:sz w:val="24"/>
                <w:szCs w:val="24"/>
                <w:lang w:val="en-US" w:eastAsia="zh-CN" w:bidi="ar"/>
              </w:rPr>
              <w:t>具备履行合同所必需设备和专业技术能力的声明函(若有)</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sz w:val="24"/>
                <w:szCs w:val="24"/>
              </w:rPr>
            </w:pPr>
            <w:r>
              <w:rPr>
                <w:rFonts w:hint="eastAsia" w:ascii="宋体" w:hAnsi="宋体" w:eastAsia="宋体" w:cs="宋体"/>
                <w:kern w:val="0"/>
                <w:sz w:val="24"/>
                <w:szCs w:val="24"/>
                <w:lang w:val="en-US" w:eastAsia="zh-CN" w:bidi="ar"/>
              </w:rPr>
              <w:t>①招标文件未要求投标人提供“具备履行合同所必需的设备和专业技术能力专项证明材料”的，投标人应提供本声明函。 ②招标文件要求投标人提供“具备履行合同所必需的设备和专业技术能力专项证明材料”的，投标人可不提供本声明函。</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sz w:val="24"/>
                <w:szCs w:val="24"/>
              </w:rPr>
            </w:pPr>
            <w:r>
              <w:rPr>
                <w:rFonts w:hint="eastAsia" w:ascii="宋体" w:hAnsi="宋体" w:eastAsia="宋体" w:cs="宋体"/>
                <w:kern w:val="0"/>
                <w:sz w:val="24"/>
                <w:szCs w:val="24"/>
                <w:lang w:val="en-US" w:eastAsia="zh-CN" w:bidi="ar"/>
              </w:rPr>
              <w:t>7</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sz w:val="24"/>
                <w:szCs w:val="24"/>
              </w:rPr>
            </w:pPr>
            <w:r>
              <w:rPr>
                <w:rFonts w:hint="eastAsia" w:ascii="宋体" w:hAnsi="宋体" w:eastAsia="宋体" w:cs="宋体"/>
                <w:kern w:val="0"/>
                <w:sz w:val="24"/>
                <w:szCs w:val="24"/>
                <w:lang w:val="en-US" w:eastAsia="zh-CN" w:bidi="ar"/>
              </w:rPr>
              <w:t>参加采购活动前三年内在经营活动中没有重大违法记录的声明</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sz w:val="24"/>
                <w:szCs w:val="24"/>
              </w:rPr>
            </w:pPr>
            <w:r>
              <w:rPr>
                <w:rFonts w:hint="eastAsia" w:ascii="宋体" w:hAnsi="宋体" w:eastAsia="宋体" w:cs="宋体"/>
                <w:kern w:val="0"/>
                <w:sz w:val="24"/>
                <w:szCs w:val="24"/>
                <w:lang w:val="en-US" w:eastAsia="zh-CN" w:bidi="ar"/>
              </w:rPr>
              <w:t>①重大违法记录：指投标人因违法经营受到刑事处罚或责令停产停业、吊销许可证或执照、较大数额罚款等行政处罚。根据财库〔2022〕3号文件的规定，“较大数额罚款”认定为200万元以上的罚款，法律、行政法规以及国务院有关部门明确规定相关领域“较大数额罚款”标准高于200万元的，从其规定。</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sz w:val="24"/>
                <w:szCs w:val="24"/>
              </w:rPr>
            </w:pPr>
            <w:r>
              <w:rPr>
                <w:rFonts w:hint="eastAsia" w:ascii="宋体" w:hAnsi="宋体" w:eastAsia="宋体" w:cs="宋体"/>
                <w:kern w:val="0"/>
                <w:sz w:val="24"/>
                <w:szCs w:val="24"/>
                <w:lang w:val="en-US" w:eastAsia="zh-CN" w:bidi="ar"/>
              </w:rPr>
              <w:t>8</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sz w:val="24"/>
                <w:szCs w:val="24"/>
              </w:rPr>
            </w:pPr>
            <w:r>
              <w:rPr>
                <w:rFonts w:hint="eastAsia" w:ascii="宋体" w:hAnsi="宋体" w:eastAsia="宋体" w:cs="宋体"/>
                <w:kern w:val="0"/>
                <w:sz w:val="24"/>
                <w:szCs w:val="24"/>
                <w:lang w:val="en-US" w:eastAsia="zh-CN" w:bidi="ar"/>
              </w:rPr>
              <w:t>信用记录查询结果</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sz w:val="24"/>
                <w:szCs w:val="24"/>
              </w:rPr>
            </w:pPr>
            <w:r>
              <w:rPr>
                <w:rFonts w:hint="eastAsia" w:ascii="宋体" w:hAnsi="宋体" w:eastAsia="宋体" w:cs="宋体"/>
                <w:kern w:val="0"/>
                <w:sz w:val="24"/>
                <w:szCs w:val="24"/>
                <w:lang w:val="en-US" w:eastAsia="zh-CN" w:bidi="ar"/>
              </w:rPr>
              <w:t>①信用记录查询的截止时点：信用记录查询的截止时点为本项目投标截止当日。 ②信用记录查询渠道：信用中国（www.creditchina.gov.cn）、中国政府采购网（www.ccgp.gov.cn）。 ③信用记录的查询：由资格审查小组通过上述网站查询并打印投标人的信用记录。 ④经查询，投标人参加本项目采购活动(投标截止时间)前三年内被列入失信被执行人名单、重大税收违法案件当事人名单、政府采购严重违法失信行为记录名单及其他重大违法记录且相关信用惩戒期限未满的，其资格审查不合格。</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sz w:val="24"/>
                <w:szCs w:val="24"/>
              </w:rPr>
            </w:pPr>
            <w:r>
              <w:rPr>
                <w:rFonts w:hint="eastAsia" w:ascii="宋体" w:hAnsi="宋体" w:eastAsia="宋体" w:cs="宋体"/>
                <w:kern w:val="0"/>
                <w:sz w:val="24"/>
                <w:szCs w:val="24"/>
                <w:lang w:val="en-US" w:eastAsia="zh-CN" w:bidi="ar"/>
              </w:rPr>
              <w:t>9</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sz w:val="24"/>
                <w:szCs w:val="24"/>
              </w:rPr>
            </w:pPr>
            <w:r>
              <w:rPr>
                <w:rFonts w:hint="eastAsia" w:ascii="宋体" w:hAnsi="宋体" w:eastAsia="宋体" w:cs="宋体"/>
                <w:kern w:val="0"/>
                <w:sz w:val="24"/>
                <w:szCs w:val="24"/>
                <w:lang w:val="en-US" w:eastAsia="zh-CN" w:bidi="ar"/>
              </w:rPr>
              <w:t>中小企业声明函（以资格条件落实中小企业扶持政策时适用 ）</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sz w:val="24"/>
                <w:szCs w:val="24"/>
              </w:rPr>
            </w:pPr>
            <w:r>
              <w:rPr>
                <w:rFonts w:hint="eastAsia" w:ascii="宋体" w:hAnsi="宋体" w:eastAsia="宋体" w:cs="宋体"/>
                <w:kern w:val="0"/>
                <w:sz w:val="24"/>
                <w:szCs w:val="24"/>
                <w:lang w:val="en-US" w:eastAsia="zh-CN" w:bidi="ar"/>
              </w:rPr>
              <w:t>①投标人应认真对照工信部联企业[2011]300号《工业和信息化部、国家统计局、国家发展和改革委员会、财政部关于印发中小企业划型标准规定的通知》规定的划分标准，并按照国统字[2017]213号《关于印发&lt;统计上大中小微型企业划分办法(2017)&gt;的通知》规定准确划分企业类型。本项目采购标的对应的中小企业划分标准所属行业详见特定资格条件。 ②投标人为监狱企业的，可不填写本声明函，根据其提供的由省级以上监狱管理局、戒毒管理局（含新疆生产建设兵团）出具的属于监狱企业的证明文件进行认定，监狱企业视同小型、微型企业。 ③投标人为残疾人福利性单位的，可不填写本声明函，根据其提供的《残疾人福利性单位声明函》进行认定，残疾人福利性单位视同小型、微型企业。 ④以联合体形式落实中小企业预留份额时，还需提供《联合体协议》。 ⑤以合同分包形式落实中小企业预留份额时，还需提供《分包意向协议》。</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sz w:val="24"/>
                <w:szCs w:val="24"/>
              </w:rPr>
            </w:pPr>
            <w:r>
              <w:rPr>
                <w:rFonts w:hint="eastAsia" w:ascii="宋体" w:hAnsi="宋体" w:eastAsia="宋体" w:cs="宋体"/>
                <w:kern w:val="0"/>
                <w:sz w:val="24"/>
                <w:szCs w:val="24"/>
                <w:lang w:val="en-US" w:eastAsia="zh-CN" w:bidi="ar"/>
              </w:rPr>
              <w:t>10</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sz w:val="24"/>
                <w:szCs w:val="24"/>
              </w:rPr>
            </w:pPr>
            <w:r>
              <w:rPr>
                <w:rFonts w:hint="eastAsia" w:ascii="宋体" w:hAnsi="宋体" w:eastAsia="宋体" w:cs="宋体"/>
                <w:kern w:val="0"/>
                <w:sz w:val="24"/>
                <w:szCs w:val="24"/>
                <w:lang w:val="en-US" w:eastAsia="zh-CN" w:bidi="ar"/>
              </w:rPr>
              <w:t>联合体协议（若有）</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sz w:val="24"/>
                <w:szCs w:val="24"/>
              </w:rPr>
            </w:pPr>
            <w:r>
              <w:rPr>
                <w:rFonts w:hint="eastAsia" w:ascii="宋体" w:hAnsi="宋体" w:eastAsia="宋体" w:cs="宋体"/>
                <w:kern w:val="0"/>
                <w:sz w:val="24"/>
                <w:szCs w:val="24"/>
                <w:lang w:val="en-US" w:eastAsia="zh-CN" w:bidi="ar"/>
              </w:rPr>
              <w:t>①招标文件接受联合体投标且投标人为联合体的，投标人应提供本协议；否则无须提供。 ②本协议由委托代理人签字或盖章的，应按照招标文件第七章载明的格式提供“单位授权书”。</w:t>
            </w:r>
          </w:p>
        </w:tc>
      </w:tr>
    </w:tbl>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※备注说明</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①投标人应根据自身实际情况提供上述资格要求的证明材料，格式可参考招标文件第七章提供。</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②投标人提供的相应证明材料复印件均应符合：内容完整、清晰、整洁，并由投标人加盖其单位公章。</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②.其他资格证明文件：</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jc w:val="left"/>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FFFFF"/>
        </w:rPr>
        <w:t>采购包1：</w:t>
      </w:r>
    </w:p>
    <w:tbl>
      <w:tblPr>
        <w:tblStyle w:val="10"/>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2662"/>
        <w:gridCol w:w="588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c>
          <w:tcPr>
            <w:tcW w:w="7829"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b/>
                <w:bCs/>
                <w:sz w:val="24"/>
                <w:szCs w:val="24"/>
              </w:rPr>
            </w:pPr>
            <w:r>
              <w:rPr>
                <w:rFonts w:hint="eastAsia" w:ascii="宋体" w:hAnsi="宋体" w:eastAsia="宋体" w:cs="宋体"/>
                <w:b/>
                <w:bCs/>
                <w:kern w:val="0"/>
                <w:sz w:val="24"/>
                <w:szCs w:val="24"/>
                <w:lang w:val="en-US" w:eastAsia="zh-CN" w:bidi="ar"/>
              </w:rPr>
              <w:t>资格审查要求概况</w:t>
            </w:r>
          </w:p>
        </w:tc>
        <w:tc>
          <w:tcPr>
            <w:tcW w:w="9787"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b/>
                <w:bCs/>
                <w:sz w:val="24"/>
                <w:szCs w:val="24"/>
              </w:rPr>
            </w:pPr>
            <w:r>
              <w:rPr>
                <w:rFonts w:hint="eastAsia" w:ascii="宋体" w:hAnsi="宋体" w:eastAsia="宋体" w:cs="宋体"/>
                <w:b/>
                <w:bCs/>
                <w:kern w:val="0"/>
                <w:sz w:val="24"/>
                <w:szCs w:val="24"/>
                <w:lang w:val="en-US" w:eastAsia="zh-CN" w:bidi="ar"/>
              </w:rPr>
              <w:t>评审点具体描述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sz w:val="24"/>
                <w:szCs w:val="24"/>
              </w:rPr>
            </w:pPr>
            <w:r>
              <w:rPr>
                <w:rFonts w:hint="eastAsia" w:ascii="宋体" w:hAnsi="宋体" w:eastAsia="宋体" w:cs="宋体"/>
                <w:kern w:val="0"/>
                <w:sz w:val="24"/>
                <w:szCs w:val="24"/>
                <w:lang w:val="en-US" w:eastAsia="zh-CN" w:bidi="ar"/>
              </w:rPr>
              <w:t>招标文件规定的其他资格证明文件</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sz w:val="24"/>
                <w:szCs w:val="24"/>
              </w:rPr>
            </w:pPr>
            <w:r>
              <w:rPr>
                <w:rFonts w:hint="eastAsia" w:ascii="宋体" w:hAnsi="宋体" w:eastAsia="宋体" w:cs="宋体"/>
                <w:kern w:val="0"/>
                <w:sz w:val="24"/>
                <w:szCs w:val="24"/>
                <w:lang w:val="en-US" w:eastAsia="zh-CN" w:bidi="ar"/>
              </w:rPr>
              <w:t>投标人须具备有效的《食品生产许可证》或《食品经营许可证》或《食品药品经营许可证》或《食品药品生产经营许可证》，须提供相关证件复印件。在投标截止时间前，如因国家政策调整，国家有关行政部门有新的食品经营销售方面规定的，应从其规定，但投标人须在投标文件中做出书面说明并附上有关制度规定予以佐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sz w:val="24"/>
                <w:szCs w:val="24"/>
              </w:rPr>
            </w:pPr>
            <w:r>
              <w:rPr>
                <w:rFonts w:hint="eastAsia" w:ascii="宋体" w:hAnsi="宋体" w:eastAsia="宋体" w:cs="宋体"/>
                <w:kern w:val="0"/>
                <w:sz w:val="24"/>
                <w:szCs w:val="24"/>
                <w:lang w:val="en-US" w:eastAsia="zh-CN" w:bidi="ar"/>
              </w:rPr>
              <w:t>关于【一般资格证明文件中“（3）提供财务状况报告(财务报告、或资信证明）”】的补充说明</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sz w:val="24"/>
                <w:szCs w:val="24"/>
              </w:rPr>
            </w:pPr>
            <w:r>
              <w:rPr>
                <w:rFonts w:hint="eastAsia" w:ascii="宋体" w:hAnsi="宋体" w:eastAsia="宋体" w:cs="宋体"/>
                <w:kern w:val="0"/>
                <w:sz w:val="24"/>
                <w:szCs w:val="24"/>
                <w:lang w:val="en-US" w:eastAsia="zh-CN" w:bidi="ar"/>
              </w:rPr>
              <w:t>针对“a.成立年限满1年及以上的投标人，提供经审计的上一年度的年度财务报告。”的规定，是指2022或者2023年度经审计的财务报告。（招标文件其他内容与本条款有冲突的，以本条款规定为准。）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sz w:val="24"/>
                <w:szCs w:val="24"/>
              </w:rPr>
            </w:pPr>
            <w:r>
              <w:rPr>
                <w:rFonts w:hint="eastAsia" w:ascii="宋体" w:hAnsi="宋体" w:eastAsia="宋体" w:cs="宋体"/>
                <w:kern w:val="0"/>
                <w:sz w:val="24"/>
                <w:szCs w:val="24"/>
                <w:lang w:val="en-US" w:eastAsia="zh-CN" w:bidi="ar"/>
              </w:rPr>
              <w:t>本采购包属于专门面向中小企业采购。</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sz w:val="24"/>
                <w:szCs w:val="24"/>
              </w:rPr>
            </w:pPr>
            <w:r>
              <w:rPr>
                <w:rFonts w:hint="eastAsia" w:ascii="宋体" w:hAnsi="宋体" w:eastAsia="宋体" w:cs="宋体"/>
                <w:kern w:val="0"/>
                <w:sz w:val="24"/>
                <w:szCs w:val="24"/>
                <w:lang w:val="en-US" w:eastAsia="zh-CN" w:bidi="ar"/>
              </w:rPr>
              <w:t>本项目专门面向中小企业采购，非中小企业参与投标的将被视为无效投标，中小企业参与投标的应按以下要求提供相关证明材料：1、投标人提供的服务应符合《政府采购促进中小企业发展管理办法》(财库〔2020〕46号)第四条规定的情形，且应当提供《政府采购促进中小企业发展管理办法》(财库〔2020〕46号)规定的《中小企业声明函》。本项目属于“服务类”，采购标的对应的中小企业划分标准所属行业为“批发业”，投标人应填写《中小企业声明函》(服务)模板，格式见第七章《投标文件格式》。 2、投标人为监狱企业的视同小型和微型企业，可不提供《中小企业声明函》，但应当提供由省级以上监狱管理局、戒毒管理局(含新疆生产建设兵团)出具的属于监狱企业的证明文件。 3、投标人为残疾人福利性单位的视同小型、微型企业，可不提供《中小企业声明函》，但应当提供《残疾人福利性单位声明函》，格式见第七章《投标文件格式》。</w:t>
            </w:r>
          </w:p>
        </w:tc>
      </w:tr>
    </w:tbl>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（3）投标保证金。</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1.4有下列情形之一的，资格审查不合格：</w:t>
      </w:r>
    </w:p>
    <w:tbl>
      <w:tblPr>
        <w:tblStyle w:val="10"/>
        <w:tblW w:w="5000" w:type="pct"/>
        <w:tblInd w:w="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Layout w:type="autofit"/>
        <w:tblCellMar>
          <w:top w:w="0" w:type="dxa"/>
          <w:left w:w="0" w:type="dxa"/>
          <w:bottom w:w="0" w:type="dxa"/>
          <w:right w:w="0" w:type="dxa"/>
        </w:tblCellMar>
      </w:tblPr>
      <w:tblGrid>
        <w:gridCol w:w="8546"/>
      </w:tblGrid>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b/>
                <w:bCs/>
                <w:sz w:val="24"/>
                <w:szCs w:val="24"/>
              </w:rPr>
            </w:pPr>
            <w:r>
              <w:rPr>
                <w:rFonts w:hint="eastAsia" w:ascii="宋体" w:hAnsi="宋体" w:eastAsia="宋体" w:cs="宋体"/>
                <w:b/>
                <w:bCs/>
                <w:kern w:val="0"/>
                <w:sz w:val="24"/>
                <w:szCs w:val="24"/>
                <w:lang w:val="en-US" w:eastAsia="zh-CN" w:bidi="ar"/>
              </w:rPr>
              <w:t>明细</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sz w:val="24"/>
                <w:szCs w:val="24"/>
              </w:rPr>
            </w:pPr>
            <w:r>
              <w:rPr>
                <w:rFonts w:hint="eastAsia" w:ascii="宋体" w:hAnsi="宋体" w:eastAsia="宋体" w:cs="宋体"/>
                <w:kern w:val="0"/>
                <w:sz w:val="24"/>
                <w:szCs w:val="24"/>
                <w:lang w:val="en-US" w:eastAsia="zh-CN" w:bidi="ar"/>
              </w:rPr>
              <w:t>未按照招标文件规定提交投标函</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sz w:val="24"/>
                <w:szCs w:val="24"/>
              </w:rPr>
            </w:pPr>
            <w:r>
              <w:rPr>
                <w:rFonts w:hint="eastAsia" w:ascii="宋体" w:hAnsi="宋体" w:eastAsia="宋体" w:cs="宋体"/>
                <w:kern w:val="0"/>
                <w:sz w:val="24"/>
                <w:szCs w:val="24"/>
                <w:lang w:val="en-US" w:eastAsia="zh-CN" w:bidi="ar"/>
              </w:rPr>
              <w:t>未按照招标文件规定提交投标人的资格及资信文件</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sz w:val="24"/>
                <w:szCs w:val="24"/>
              </w:rPr>
            </w:pPr>
            <w:r>
              <w:rPr>
                <w:rFonts w:hint="eastAsia" w:ascii="宋体" w:hAnsi="宋体" w:eastAsia="宋体" w:cs="宋体"/>
                <w:kern w:val="0"/>
                <w:sz w:val="24"/>
                <w:szCs w:val="24"/>
                <w:lang w:val="en-US" w:eastAsia="zh-CN" w:bidi="ar"/>
              </w:rPr>
              <w:t>未按照招标文件规定提交投标保证金</w:t>
            </w:r>
          </w:p>
        </w:tc>
      </w:tr>
    </w:tbl>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jc w:val="left"/>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FFFFF"/>
        </w:rPr>
        <w:t>采购包1：</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jc w:val="left"/>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FFFFF"/>
        </w:rPr>
        <w:t>资格审查不合格项：无</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1.5若本项目接受联合体投标且投标人为联合体，联合体中有同类资质的供应商按照联合体分工承担相同工作的，应先按照资质等级较低的供应商确定资质等级，再按照本章第1.2、1.3、1.4条规定进行资格审查。</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2、资格审查情况不得私自外泄，有关信息由 福建信发招标代理有限公司 统一对外发布。</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3、资格审查合格的投标人不足三家的，不进行评标。同时，本次采购活动结束， 福建信发招标代理有限公司 将依法组织后续采购活动（包括但不限于：重新招标、采用其他方式采购等）。</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jc w:val="both"/>
        <w:rPr>
          <w:rFonts w:hint="eastAsia" w:ascii="宋体" w:hAnsi="宋体" w:eastAsia="宋体" w:cs="宋体"/>
          <w:i w:val="0"/>
          <w:iCs w:val="0"/>
          <w:caps w:val="0"/>
          <w:color w:val="333333"/>
          <w:spacing w:val="0"/>
          <w:sz w:val="27"/>
          <w:szCs w:val="27"/>
        </w:rPr>
      </w:pPr>
      <w:r>
        <w:rPr>
          <w:rFonts w:hint="eastAsia" w:ascii="宋体" w:hAnsi="宋体" w:eastAsia="宋体" w:cs="宋体"/>
          <w:i w:val="0"/>
          <w:iCs w:val="0"/>
          <w:caps w:val="0"/>
          <w:color w:val="333333"/>
          <w:spacing w:val="0"/>
          <w:sz w:val="27"/>
          <w:szCs w:val="27"/>
          <w:shd w:val="clear" w:fill="FFFFFF"/>
        </w:rPr>
        <w:t>二、评标</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4、资格审查结束后，由 福建信发招标代理有限公司 负责评标委员会的组建及评标工作的组织。</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5、评标委员会</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FFFFF"/>
        </w:rPr>
        <w:t>由采购人代表和评审专家两部分共5人组成， 其中由福建省政府采购评审专家库产生的评审专家4人， 由采购人派出的采购人代表1人。</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5.2评标委员会负责具体评标事务，并按照下列原则依法独立履行有关职责：</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（1）评标应保护国家利益、社会公共利益和各方当事人合法权益，提高采购效益，保证项目质量。</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（2）评标应遵循公平、公正、科学、严谨和择优原则。</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（3）评标的依据是招标文件和电子投标文件。</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（4）应按照招标文件规定推荐中标候选人或确定中标人。</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（5）评标应遵守下列评标纪律：</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①评标情况不得私自外泄，有关信息由 福建信发招标代理有限公司 统一对外发布。</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②对 福建信发招标代理有限公司 或投标人提供的要求保密的资料，不得摘记翻印和外传。</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③不得收受投标人或有关人员的任何礼物，不得串联鼓动其他人袒护某投标人。若与投标人存在利害关系，则应主动声明并回避。</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④全体评委应按照招标文件规定进行评标，一切认定事项应查有实据且不得弄虚作假。</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⑤评标中应充分发扬民主，推荐中标候选人或确定中标人后要服从评标报告。</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※对违反评标纪律的评委，将取消其评委资格，对评标工作造成严重损失者将予以通报批评乃至追究法律责任。</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6、评标程序</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6.1评标前的准备工作</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（1）全体评委应认真审阅招标文件，了解评委应履行或遵守的职责、义务和评标纪律。</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（2）参加评标委员会的采购人代表可对本项目的背景和采购需求进行介绍，介绍材料应以书面形式提交（随采购文件一并存档），介绍内容不得含有歧视性、倾向性意见，不得超出招标文件所述范围。</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6.2符合性审查</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（1）评标委员会依据招标文件的实质性要求，对通过资格审查的电子投标文件进行符合性审查，以确定其是否满足招标文件的实质性要求。</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（2）满足招标文件的实质性要求指电子投标文件对招标文件实质性要求的响应不存在重大偏差或保留。</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3）重大偏差或保留指影响到招标文件规定的合同范围、合同履行及影响关键质量和性能，或限制了采购人的权利，或反对、减少投标人的义务，而纠正这些重大偏差或保留将影响到其他提交实质性响应投标的投标人的公平竞争地位。</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4）评标委员会审查判断电子投标文件是否满足招标文件的实质性要求仅基于电子投标文件本身而不寻求其他的外部证据。未满足招标文件实质性要求的电子投标文件将被评标委员会否决（即符合性审查不合格），被否决的电子投标文件不能通过补充、修改（澄清、说明或补正）等方式重新成为满足招标文件实质性要求的电子投标文件。</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（5）评标委员会对所有投标人都执行相同的程序和标准。</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（6）有下列情形之一的，符合性审查不合格：</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①项目一般情形：</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jc w:val="left"/>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FFFFF"/>
        </w:rPr>
        <w:t>采购包1：</w:t>
      </w:r>
    </w:p>
    <w:tbl>
      <w:tblPr>
        <w:tblStyle w:val="10"/>
        <w:tblW w:w="5000" w:type="pct"/>
        <w:tblInd w:w="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Layout w:type="autofit"/>
        <w:tblCellMar>
          <w:top w:w="0" w:type="dxa"/>
          <w:left w:w="0" w:type="dxa"/>
          <w:bottom w:w="0" w:type="dxa"/>
          <w:right w:w="0" w:type="dxa"/>
        </w:tblCellMar>
      </w:tblPr>
      <w:tblGrid>
        <w:gridCol w:w="1222"/>
        <w:gridCol w:w="3120"/>
        <w:gridCol w:w="4204"/>
      </w:tblGrid>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Ex>
        <w:tc>
          <w:tcPr>
            <w:tcW w:w="2202"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b/>
                <w:bCs/>
                <w:sz w:val="24"/>
                <w:szCs w:val="24"/>
              </w:rPr>
            </w:pPr>
            <w:r>
              <w:rPr>
                <w:rFonts w:hint="eastAsia" w:ascii="宋体" w:hAnsi="宋体" w:eastAsia="宋体" w:cs="宋体"/>
                <w:b/>
                <w:bCs/>
                <w:kern w:val="0"/>
                <w:sz w:val="24"/>
                <w:szCs w:val="24"/>
                <w:lang w:val="en-US" w:eastAsia="zh-CN" w:bidi="ar"/>
              </w:rPr>
              <w:t>序号</w:t>
            </w:r>
          </w:p>
        </w:tc>
        <w:tc>
          <w:tcPr>
            <w:tcW w:w="6606"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b/>
                <w:bCs/>
                <w:sz w:val="24"/>
                <w:szCs w:val="24"/>
              </w:rPr>
            </w:pPr>
            <w:r>
              <w:rPr>
                <w:rFonts w:hint="eastAsia" w:ascii="宋体" w:hAnsi="宋体" w:eastAsia="宋体" w:cs="宋体"/>
                <w:b/>
                <w:bCs/>
                <w:kern w:val="0"/>
                <w:sz w:val="24"/>
                <w:szCs w:val="24"/>
                <w:lang w:val="en-US" w:eastAsia="zh-CN" w:bidi="ar"/>
              </w:rPr>
              <w:t>符合审查要求概况</w:t>
            </w:r>
          </w:p>
        </w:tc>
        <w:tc>
          <w:tcPr>
            <w:tcW w:w="8808"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b/>
                <w:bCs/>
                <w:sz w:val="24"/>
                <w:szCs w:val="24"/>
              </w:rPr>
            </w:pPr>
            <w:r>
              <w:rPr>
                <w:rFonts w:hint="eastAsia" w:ascii="宋体" w:hAnsi="宋体" w:eastAsia="宋体" w:cs="宋体"/>
                <w:b/>
                <w:bCs/>
                <w:kern w:val="0"/>
                <w:sz w:val="24"/>
                <w:szCs w:val="24"/>
                <w:lang w:val="en-US" w:eastAsia="zh-CN" w:bidi="ar"/>
              </w:rPr>
              <w:t>评审点具体描述</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sz w:val="24"/>
                <w:szCs w:val="24"/>
              </w:rPr>
            </w:pPr>
            <w:r>
              <w:rPr>
                <w:rFonts w:hint="eastAsia" w:ascii="宋体" w:hAnsi="宋体" w:eastAsia="宋体" w:cs="宋体"/>
                <w:kern w:val="0"/>
                <w:sz w:val="24"/>
                <w:szCs w:val="24"/>
                <w:lang w:val="en-US" w:eastAsia="zh-CN" w:bidi="ar"/>
              </w:rPr>
              <w:t>1</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sz w:val="24"/>
                <w:szCs w:val="24"/>
              </w:rPr>
            </w:pPr>
            <w:r>
              <w:rPr>
                <w:rFonts w:hint="eastAsia" w:ascii="宋体" w:hAnsi="宋体" w:eastAsia="宋体" w:cs="宋体"/>
                <w:kern w:val="0"/>
                <w:sz w:val="24"/>
                <w:szCs w:val="24"/>
                <w:lang w:val="en-US" w:eastAsia="zh-CN" w:bidi="ar"/>
              </w:rPr>
              <w:t>情形1</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sz w:val="24"/>
                <w:szCs w:val="24"/>
              </w:rPr>
            </w:pPr>
            <w:r>
              <w:rPr>
                <w:rFonts w:hint="eastAsia" w:ascii="宋体" w:hAnsi="宋体" w:eastAsia="宋体" w:cs="宋体"/>
                <w:kern w:val="0"/>
                <w:sz w:val="24"/>
                <w:szCs w:val="24"/>
                <w:lang w:val="en-US" w:eastAsia="zh-CN" w:bidi="ar"/>
              </w:rPr>
              <w:t>违反招标文件中载明“投标无效”条款的规定；</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sz w:val="24"/>
                <w:szCs w:val="24"/>
              </w:rPr>
            </w:pPr>
            <w:r>
              <w:rPr>
                <w:rFonts w:hint="eastAsia" w:ascii="宋体" w:hAnsi="宋体" w:eastAsia="宋体" w:cs="宋体"/>
                <w:kern w:val="0"/>
                <w:sz w:val="24"/>
                <w:szCs w:val="24"/>
                <w:lang w:val="en-US" w:eastAsia="zh-CN" w:bidi="ar"/>
              </w:rPr>
              <w:t>2</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sz w:val="24"/>
                <w:szCs w:val="24"/>
              </w:rPr>
            </w:pPr>
            <w:r>
              <w:rPr>
                <w:rFonts w:hint="eastAsia" w:ascii="宋体" w:hAnsi="宋体" w:eastAsia="宋体" w:cs="宋体"/>
                <w:kern w:val="0"/>
                <w:sz w:val="24"/>
                <w:szCs w:val="24"/>
                <w:lang w:val="en-US" w:eastAsia="zh-CN" w:bidi="ar"/>
              </w:rPr>
              <w:t>情形2</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sz w:val="24"/>
                <w:szCs w:val="24"/>
              </w:rPr>
            </w:pPr>
            <w:r>
              <w:rPr>
                <w:rFonts w:hint="eastAsia" w:ascii="宋体" w:hAnsi="宋体" w:eastAsia="宋体" w:cs="宋体"/>
                <w:kern w:val="0"/>
                <w:sz w:val="24"/>
                <w:szCs w:val="24"/>
                <w:lang w:val="en-US" w:eastAsia="zh-CN" w:bidi="ar"/>
              </w:rPr>
              <w:t>属于招标文件第三章第10.12条规定的投标无效情形；</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sz w:val="24"/>
                <w:szCs w:val="24"/>
              </w:rPr>
            </w:pPr>
            <w:r>
              <w:rPr>
                <w:rFonts w:hint="eastAsia" w:ascii="宋体" w:hAnsi="宋体" w:eastAsia="宋体" w:cs="宋体"/>
                <w:kern w:val="0"/>
                <w:sz w:val="24"/>
                <w:szCs w:val="24"/>
                <w:lang w:val="en-US" w:eastAsia="zh-CN" w:bidi="ar"/>
              </w:rPr>
              <w:t>3</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sz w:val="24"/>
                <w:szCs w:val="24"/>
              </w:rPr>
            </w:pPr>
            <w:r>
              <w:rPr>
                <w:rFonts w:hint="eastAsia" w:ascii="宋体" w:hAnsi="宋体" w:eastAsia="宋体" w:cs="宋体"/>
                <w:kern w:val="0"/>
                <w:sz w:val="24"/>
                <w:szCs w:val="24"/>
                <w:lang w:val="en-US" w:eastAsia="zh-CN" w:bidi="ar"/>
              </w:rPr>
              <w:t>情形3</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sz w:val="24"/>
                <w:szCs w:val="24"/>
              </w:rPr>
            </w:pPr>
            <w:r>
              <w:rPr>
                <w:rFonts w:hint="eastAsia" w:ascii="宋体" w:hAnsi="宋体" w:eastAsia="宋体" w:cs="宋体"/>
                <w:kern w:val="0"/>
                <w:sz w:val="24"/>
                <w:szCs w:val="24"/>
                <w:lang w:val="en-US" w:eastAsia="zh-CN" w:bidi="ar"/>
              </w:rPr>
              <w:t>投标文件对招标文件实质性要求的响应存在重大偏离或保留。</w:t>
            </w:r>
          </w:p>
        </w:tc>
      </w:tr>
    </w:tbl>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②本项目规定的其他情形：</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jc w:val="left"/>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FFFFF"/>
        </w:rPr>
        <w:t>采购包1：</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jc w:val="left"/>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FFFFF"/>
        </w:rPr>
        <w:t>技术符合性</w:t>
      </w:r>
    </w:p>
    <w:tbl>
      <w:tblPr>
        <w:tblStyle w:val="10"/>
        <w:tblW w:w="5000" w:type="pct"/>
        <w:tblInd w:w="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Layout w:type="autofit"/>
        <w:tblCellMar>
          <w:top w:w="0" w:type="dxa"/>
          <w:left w:w="0" w:type="dxa"/>
          <w:bottom w:w="0" w:type="dxa"/>
          <w:right w:w="0" w:type="dxa"/>
        </w:tblCellMar>
      </w:tblPr>
      <w:tblGrid>
        <w:gridCol w:w="1709"/>
        <w:gridCol w:w="6837"/>
      </w:tblGrid>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c>
          <w:tcPr>
            <w:tcW w:w="1000" w:type="pct"/>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b/>
                <w:bCs/>
                <w:sz w:val="24"/>
                <w:szCs w:val="24"/>
              </w:rPr>
            </w:pPr>
            <w:r>
              <w:rPr>
                <w:rFonts w:hint="eastAsia" w:ascii="宋体" w:hAnsi="宋体" w:eastAsia="宋体" w:cs="宋体"/>
                <w:b/>
                <w:bCs/>
                <w:kern w:val="0"/>
                <w:sz w:val="24"/>
                <w:szCs w:val="24"/>
                <w:lang w:val="en-US" w:eastAsia="zh-CN" w:bidi="ar"/>
              </w:rPr>
              <w:t>情形</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b/>
                <w:bCs/>
                <w:sz w:val="24"/>
                <w:szCs w:val="24"/>
              </w:rPr>
            </w:pPr>
            <w:r>
              <w:rPr>
                <w:rFonts w:hint="eastAsia" w:ascii="宋体" w:hAnsi="宋体" w:eastAsia="宋体" w:cs="宋体"/>
                <w:b/>
                <w:bCs/>
                <w:kern w:val="0"/>
                <w:sz w:val="24"/>
                <w:szCs w:val="24"/>
                <w:lang w:val="en-US" w:eastAsia="zh-CN" w:bidi="ar"/>
              </w:rPr>
              <w:t>明细</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sz w:val="24"/>
                <w:szCs w:val="24"/>
              </w:rPr>
            </w:pPr>
            <w:r>
              <w:rPr>
                <w:rFonts w:hint="eastAsia" w:ascii="宋体" w:hAnsi="宋体" w:eastAsia="宋体" w:cs="宋体"/>
                <w:kern w:val="0"/>
                <w:sz w:val="24"/>
                <w:szCs w:val="24"/>
                <w:lang w:val="en-US" w:eastAsia="zh-CN" w:bidi="ar"/>
              </w:rPr>
              <w:t>其他情形</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sz w:val="24"/>
                <w:szCs w:val="24"/>
              </w:rPr>
            </w:pPr>
            <w:r>
              <w:rPr>
                <w:rFonts w:hint="eastAsia" w:ascii="宋体" w:hAnsi="宋体" w:eastAsia="宋体" w:cs="宋体"/>
                <w:kern w:val="0"/>
                <w:sz w:val="24"/>
                <w:szCs w:val="24"/>
                <w:lang w:val="en-US" w:eastAsia="zh-CN" w:bidi="ar"/>
              </w:rPr>
              <w:t>投标文件的技术部分中出现报价部分的全部或部分的投标报价信息（或组成资料）。</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sz w:val="24"/>
                <w:szCs w:val="24"/>
              </w:rPr>
            </w:pPr>
            <w:r>
              <w:rPr>
                <w:rFonts w:hint="eastAsia" w:ascii="宋体" w:hAnsi="宋体" w:eastAsia="宋体" w:cs="宋体"/>
                <w:kern w:val="0"/>
                <w:sz w:val="24"/>
                <w:szCs w:val="24"/>
                <w:lang w:val="en-US" w:eastAsia="zh-CN" w:bidi="ar"/>
              </w:rPr>
              <w:t>其他情形</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sz w:val="24"/>
                <w:szCs w:val="24"/>
              </w:rPr>
            </w:pPr>
            <w:r>
              <w:rPr>
                <w:rFonts w:hint="eastAsia" w:ascii="宋体" w:hAnsi="宋体" w:eastAsia="宋体" w:cs="宋体"/>
                <w:kern w:val="0"/>
                <w:sz w:val="24"/>
                <w:szCs w:val="24"/>
                <w:lang w:val="en-US" w:eastAsia="zh-CN" w:bidi="ar"/>
              </w:rPr>
              <w:t>违反招标文件中载明“投标无效”条款的规定。</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sz w:val="24"/>
                <w:szCs w:val="24"/>
              </w:rPr>
            </w:pPr>
            <w:r>
              <w:rPr>
                <w:rFonts w:hint="eastAsia" w:ascii="宋体" w:hAnsi="宋体" w:eastAsia="宋体" w:cs="宋体"/>
                <w:kern w:val="0"/>
                <w:sz w:val="24"/>
                <w:szCs w:val="24"/>
                <w:lang w:val="en-US" w:eastAsia="zh-CN" w:bidi="ar"/>
              </w:rPr>
              <w:t>其他情形</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sz w:val="24"/>
                <w:szCs w:val="24"/>
              </w:rPr>
            </w:pPr>
            <w:r>
              <w:rPr>
                <w:rFonts w:hint="eastAsia" w:ascii="宋体" w:hAnsi="宋体" w:eastAsia="宋体" w:cs="宋体"/>
                <w:kern w:val="0"/>
                <w:sz w:val="24"/>
                <w:szCs w:val="24"/>
                <w:lang w:val="en-US" w:eastAsia="zh-CN" w:bidi="ar"/>
              </w:rPr>
              <w:t>属于招标文件规定评标委员会应否决其投标的情形。</w:t>
            </w:r>
          </w:p>
        </w:tc>
      </w:tr>
    </w:tbl>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jc w:val="left"/>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FFFFF"/>
        </w:rPr>
        <w:t>商务符合性</w:t>
      </w:r>
    </w:p>
    <w:tbl>
      <w:tblPr>
        <w:tblStyle w:val="10"/>
        <w:tblW w:w="5000" w:type="pct"/>
        <w:tblInd w:w="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Layout w:type="autofit"/>
        <w:tblCellMar>
          <w:top w:w="0" w:type="dxa"/>
          <w:left w:w="0" w:type="dxa"/>
          <w:bottom w:w="0" w:type="dxa"/>
          <w:right w:w="0" w:type="dxa"/>
        </w:tblCellMar>
      </w:tblPr>
      <w:tblGrid>
        <w:gridCol w:w="1709"/>
        <w:gridCol w:w="6837"/>
      </w:tblGrid>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c>
          <w:tcPr>
            <w:tcW w:w="1000" w:type="pct"/>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b/>
                <w:bCs/>
                <w:sz w:val="24"/>
                <w:szCs w:val="24"/>
              </w:rPr>
            </w:pPr>
            <w:r>
              <w:rPr>
                <w:rFonts w:hint="eastAsia" w:ascii="宋体" w:hAnsi="宋体" w:eastAsia="宋体" w:cs="宋体"/>
                <w:b/>
                <w:bCs/>
                <w:kern w:val="0"/>
                <w:sz w:val="24"/>
                <w:szCs w:val="24"/>
                <w:lang w:val="en-US" w:eastAsia="zh-CN" w:bidi="ar"/>
              </w:rPr>
              <w:t>情形</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b/>
                <w:bCs/>
                <w:sz w:val="24"/>
                <w:szCs w:val="24"/>
              </w:rPr>
            </w:pPr>
            <w:r>
              <w:rPr>
                <w:rFonts w:hint="eastAsia" w:ascii="宋体" w:hAnsi="宋体" w:eastAsia="宋体" w:cs="宋体"/>
                <w:b/>
                <w:bCs/>
                <w:kern w:val="0"/>
                <w:sz w:val="24"/>
                <w:szCs w:val="24"/>
                <w:lang w:val="en-US" w:eastAsia="zh-CN" w:bidi="ar"/>
              </w:rPr>
              <w:t>明细</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sz w:val="24"/>
                <w:szCs w:val="24"/>
              </w:rPr>
            </w:pPr>
            <w:r>
              <w:rPr>
                <w:rFonts w:hint="eastAsia" w:ascii="宋体" w:hAnsi="宋体" w:eastAsia="宋体" w:cs="宋体"/>
                <w:kern w:val="0"/>
                <w:sz w:val="24"/>
                <w:szCs w:val="24"/>
                <w:lang w:val="en-US" w:eastAsia="zh-CN" w:bidi="ar"/>
              </w:rPr>
              <w:t>其他情形</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sz w:val="24"/>
                <w:szCs w:val="24"/>
              </w:rPr>
            </w:pPr>
            <w:r>
              <w:rPr>
                <w:rFonts w:hint="eastAsia" w:ascii="宋体" w:hAnsi="宋体" w:eastAsia="宋体" w:cs="宋体"/>
                <w:kern w:val="0"/>
                <w:sz w:val="24"/>
                <w:szCs w:val="24"/>
                <w:lang w:val="en-US" w:eastAsia="zh-CN" w:bidi="ar"/>
              </w:rPr>
              <w:t>投标文件的商务部分中出现报价部分的全部或部分的投标报价信息（或组成资料）。</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sz w:val="24"/>
                <w:szCs w:val="24"/>
              </w:rPr>
            </w:pPr>
            <w:r>
              <w:rPr>
                <w:rFonts w:hint="eastAsia" w:ascii="宋体" w:hAnsi="宋体" w:eastAsia="宋体" w:cs="宋体"/>
                <w:kern w:val="0"/>
                <w:sz w:val="24"/>
                <w:szCs w:val="24"/>
                <w:lang w:val="en-US" w:eastAsia="zh-CN" w:bidi="ar"/>
              </w:rPr>
              <w:t>其他情形</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sz w:val="24"/>
                <w:szCs w:val="24"/>
              </w:rPr>
            </w:pPr>
            <w:r>
              <w:rPr>
                <w:rFonts w:hint="eastAsia" w:ascii="宋体" w:hAnsi="宋体" w:eastAsia="宋体" w:cs="宋体"/>
                <w:kern w:val="0"/>
                <w:sz w:val="24"/>
                <w:szCs w:val="24"/>
                <w:lang w:val="en-US" w:eastAsia="zh-CN" w:bidi="ar"/>
              </w:rPr>
              <w:t>投标人未在投标文件中完全响应招标文件第五章招标内容及要求中第“三、商务条件”全部条款的。</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sz w:val="24"/>
                <w:szCs w:val="24"/>
              </w:rPr>
            </w:pPr>
            <w:r>
              <w:rPr>
                <w:rFonts w:hint="eastAsia" w:ascii="宋体" w:hAnsi="宋体" w:eastAsia="宋体" w:cs="宋体"/>
                <w:kern w:val="0"/>
                <w:sz w:val="24"/>
                <w:szCs w:val="24"/>
                <w:lang w:val="en-US" w:eastAsia="zh-CN" w:bidi="ar"/>
              </w:rPr>
              <w:t>其他情形</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sz w:val="24"/>
                <w:szCs w:val="24"/>
              </w:rPr>
            </w:pPr>
            <w:r>
              <w:rPr>
                <w:rFonts w:hint="eastAsia" w:ascii="宋体" w:hAnsi="宋体" w:eastAsia="宋体" w:cs="宋体"/>
                <w:kern w:val="0"/>
                <w:sz w:val="24"/>
                <w:szCs w:val="24"/>
                <w:lang w:val="en-US" w:eastAsia="zh-CN" w:bidi="ar"/>
              </w:rPr>
              <w:t>违反招标文件中载明“投标无效”条款的规定。</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sz w:val="24"/>
                <w:szCs w:val="24"/>
              </w:rPr>
            </w:pPr>
            <w:r>
              <w:rPr>
                <w:rFonts w:hint="eastAsia" w:ascii="宋体" w:hAnsi="宋体" w:eastAsia="宋体" w:cs="宋体"/>
                <w:kern w:val="0"/>
                <w:sz w:val="24"/>
                <w:szCs w:val="24"/>
                <w:lang w:val="en-US" w:eastAsia="zh-CN" w:bidi="ar"/>
              </w:rPr>
              <w:t>其他情形</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sz w:val="24"/>
                <w:szCs w:val="24"/>
              </w:rPr>
            </w:pPr>
            <w:r>
              <w:rPr>
                <w:rFonts w:hint="eastAsia" w:ascii="宋体" w:hAnsi="宋体" w:eastAsia="宋体" w:cs="宋体"/>
                <w:kern w:val="0"/>
                <w:sz w:val="24"/>
                <w:szCs w:val="24"/>
                <w:lang w:val="en-US" w:eastAsia="zh-CN" w:bidi="ar"/>
              </w:rPr>
              <w:t>属于招标文件规定评标委员会应否决其投标的情形。</w:t>
            </w:r>
          </w:p>
        </w:tc>
      </w:tr>
    </w:tbl>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jc w:val="left"/>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FFFFF"/>
        </w:rPr>
        <w:t>附加符合性：无</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jc w:val="left"/>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FFFFF"/>
        </w:rPr>
        <w:t>价格符合性：无</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6.3澄清有关问题</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（1）对通过符合性审查的电子投标文件中含义不明确、同类问题表述不一致或有明显文字和计算错误的内容，评标委员会将以书面形式要求投标人作出必要的澄清、说明或补正。</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2）投标人的澄清、说明或补正应由投标人代表在评标委员会规定的时间内（一般在半个小时左右，具体要求将根据实际情况在澄清通知中约定）以书面形式向评标委员会提交，前述澄清、说明或补正不得超出电子投标文件的范围或改变电子投标文件的实质性内容。若投标人未按照前述规定向评标委员会提交书面澄清、说明或补正，则评标委员会将按照不利于投标人的内容进行认定。</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（3）电子投标文件报价出现前后不一致的，除招标文件另有规定外，按照下列规定修正：</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①开标一览表内容与电子投标文件中相应内容不一致的，以开标一览表为准；</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②大写金额和小写金额不一致的，以大写金额为准；</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③单价金额小数点或百分比有明显错位的，以开标一览表的总价为准，并修改单价；</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④总价金额与按照单价汇总金额不一致的，以单价金额计算结果为准。</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※同时出现两种以上不一致的，按照前款规定的顺序修正。修正后的报价应按照本章第6.3条第（1）、（2）款规定经投标人确认后产生约束力，投标人不确认的，其投标无效。</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（4）关于细微偏差</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①细微偏差指电子投标文件实质性响应招标文件要求，但在个别地方存在漏项或提供了不完整的技术信息和数据等情况，并且补正这些遗漏或不完整不会对其他投标人造成不公平的结果。细微偏差不影响电子投标文件的有效性。</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②评标委员会将以书面形式要求存在细微偏差的投标人在评标委员会规定的时间内予以补正。若无法补正，则评标委员会将按照不利于投标人的内容进行认定。</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（5）关于投标描述（即电子投标文件中描述的内容）</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①投标描述前后不一致且不涉及证明材料的：按照本章第6.3条第（1）、（2）款规定执行。</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②投标描述与证明材料不一致或多份证明材料之间不一致的：</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a.评标委员会将要求投标人进行书面澄清，并按照不利于投标人的内容进行评标。</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b.投标人按照要求进行澄清的，采购人以澄清内容为准进行验收；投标人未按照要求进行澄清的，采购人以投标描述或证明材料中有利于采购人的内容进行验收。投标人应对证明材料的真实性、有效性承担责任。</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③若中标人的投标描述存在前后不一致、与证明材料不一致或多份证明材料之间不一致情形之一但在评标中未能发现，则采购人将以投标描述或证明材料中有利于采购人的内容进行验收，中标人应自行承担由此产生的风险及费用。</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6.4比较与评价</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（1）按照本章第7条载明的评标方法和标准，对符合性审查合格的电子投标文件进行比较与评价。</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（2）关于相同品牌产品（政府采购服务类项目不适用本条款规定）</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①采用最低评标价法的，提供相同品牌产品的不同投标人参加同一合同项下投标的，以其中通过资格审查、符合性审查且报价最低的参加评标；报价相同的，由评标委员会按照下列方式确定一个参加评标的投标人：</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a.招标文件规定的方式：</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FFFFF"/>
        </w:rPr>
        <w:t>无</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b.招标文件未规定的，采取随机抽取方式确定，其他投标无效。</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②采用综合评分法的，提供相同品牌产品且通过资格审查、符合性审查的不同投标人参加同一合同项下投标的，按一家投标人计算，评审后得分最高的同品牌投标人作为中标候选人推荐；评审得分相同的，由评标委员会按照下列方式确定一个投标人作为中标候选人推荐：</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a.招标文件规定的方式：</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FFFFF"/>
        </w:rPr>
        <w:t>无</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b.招标文件未规定的，采取随机抽取方式确定，其他同品牌投标人不作为中标候选人。</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③非单一产品采购项目，多家投标人提供的核心产品品牌相同的，按照本章第6.4条第（2）款第①、②规定处理。</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（3）漏（缺）项</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①招标文件中要求列入报价的费用（含配置、功能），漏（缺）项的报价视为已经包括在投标总价中。</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②对多报项及赠送项的价格评标时不予核减，全部进入评标价评议。</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6.5推荐中标候选人：详见本章第7.2条规定。</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6.6编写评标报告</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（1）评标报告由评标委员会负责编写。</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（2）评标报告应包括下列内容：</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①招标公告刊登的媒体名称、开标日期和地点；</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②投标人名单和评标委员会成员名单；</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③评标方法和标准；</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④开标记录和评标情况及说明，包括无效投标人名单及原因；</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⑤评标结果，包括中标候选人名单或确定的中标人；</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⑥其他需要说明的情况，包括但不限于：评标过程中投标人的澄清、说明或补正，评委更换等。</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6.7评标委员会认为投标人的报价明显低于其他通过符合性审查投标人的报价，有可能影响产品质量或不能诚信履约的，应要求其在评标现场合理的时间内提供书面说明，必要时还应要求其一并提交有关证明材料；投标人不能证明其报价合理性的，评标委员会应将其作为投标无效处理。</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6.8评委对需要共同认定的事项存在争议的，应按照少数服从多数的原则进行认定。持不同意见的评委应在评标报告上签署不同意见及理由，否则视为同意评标报告。</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6.9在评标过程中发现投标人有下列情形之一的，评标委员会应认定其投标无效，并书面报告本项目监督管理部门：</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（1）恶意串通（包括但不限于招标文件第三章第9.7条规定情形）；</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（2）妨碍其他投标人的竞争行为；</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（3）损害采购人或其他投标人的合法权益。</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6.10评标过程中，有下列情形之一的，应予废标：</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（1）符合性审查合格的投标人不足三家的；</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（2）有关法律、法规和规章规定废标的情形。</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※若废标，则本次采购活动结束， 福建信发招标代理有限公司 将依法组织后续采购活动（包括但不限于：重新招标、采用其他方式采购等）。</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7、评标方法和标准</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7.1评标方法：</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FFFFF"/>
        </w:rPr>
        <w:t>采购包1：综合评分法</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7.2评标标准</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FFFFF"/>
        </w:rPr>
        <w:t>采购包1：综合评分法</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FFFFF"/>
        </w:rPr>
        <w:t>（1）投标文件满足招标文件全部实质性要求，且按照评审因素的量化指标评审得分（即评标总得分）最高的投标人为中标候选人。</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FFFFF"/>
        </w:rPr>
        <w:t>（2）每个投标人的评标总得分FA＝F1×A1＋F2×A2＋F3×A3</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kern w:val="0"/>
          <w:sz w:val="24"/>
          <w:szCs w:val="24"/>
          <w:shd w:val="clear" w:fill="FFFFFF"/>
          <w:lang w:val="en-US" w:eastAsia="zh-CN" w:bidi="ar"/>
        </w:rPr>
        <w:t>，其中：F1指价格项评审因素得分、F2指技术项评审因素得分、F3指商务项评审因素得分，A1指价格项评审因素所占的权重、A2指技术项评审因素所占的权重、A3指商务项评审因素所占的权重，A1+A2+A3=1、F1×A1＋F2×A2＋F3×A3=100分（满分时） 。</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FFFFF"/>
        </w:rPr>
        <w:t>各项评审因素的设置如下：</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FFFFF"/>
        </w:rPr>
        <w:t>价格项（F1×A1）满分为20.00分</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FFFFF"/>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FFFFF"/>
        </w:rPr>
        <w:t>技术项（F2×A2）满分为65.00分</w:t>
      </w:r>
    </w:p>
    <w:tbl>
      <w:tblPr>
        <w:tblStyle w:val="10"/>
        <w:tblW w:w="5000" w:type="pct"/>
        <w:tblInd w:w="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Layout w:type="autofit"/>
        <w:tblCellMar>
          <w:top w:w="0" w:type="dxa"/>
          <w:left w:w="0" w:type="dxa"/>
          <w:bottom w:w="0" w:type="dxa"/>
          <w:right w:w="0" w:type="dxa"/>
        </w:tblCellMar>
      </w:tblPr>
      <w:tblGrid>
        <w:gridCol w:w="1042"/>
        <w:gridCol w:w="900"/>
        <w:gridCol w:w="6604"/>
      </w:tblGrid>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Ex>
        <w:tc>
          <w:tcPr>
            <w:tcW w:w="1042"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b/>
                <w:bCs/>
                <w:sz w:val="24"/>
                <w:szCs w:val="24"/>
              </w:rPr>
            </w:pPr>
            <w:r>
              <w:rPr>
                <w:rFonts w:hint="eastAsia" w:ascii="宋体" w:hAnsi="宋体" w:eastAsia="宋体" w:cs="宋体"/>
                <w:b/>
                <w:bCs/>
                <w:kern w:val="0"/>
                <w:sz w:val="24"/>
                <w:szCs w:val="24"/>
                <w:lang w:val="en-US" w:eastAsia="zh-CN" w:bidi="ar"/>
              </w:rPr>
              <w:t>项目</w:t>
            </w:r>
          </w:p>
        </w:tc>
        <w:tc>
          <w:tcPr>
            <w:tcW w:w="900"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b/>
                <w:bCs/>
                <w:sz w:val="24"/>
                <w:szCs w:val="24"/>
              </w:rPr>
            </w:pPr>
            <w:r>
              <w:rPr>
                <w:rFonts w:hint="eastAsia" w:ascii="宋体" w:hAnsi="宋体" w:eastAsia="宋体" w:cs="宋体"/>
                <w:b/>
                <w:bCs/>
                <w:kern w:val="0"/>
                <w:sz w:val="24"/>
                <w:szCs w:val="24"/>
                <w:lang w:val="en-US" w:eastAsia="zh-CN" w:bidi="ar"/>
              </w:rPr>
              <w:t>分值</w:t>
            </w:r>
          </w:p>
        </w:tc>
        <w:tc>
          <w:tcPr>
            <w:tcW w:w="6604"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b/>
                <w:bCs/>
                <w:sz w:val="24"/>
                <w:szCs w:val="24"/>
              </w:rPr>
            </w:pPr>
            <w:r>
              <w:rPr>
                <w:rFonts w:hint="eastAsia" w:ascii="宋体" w:hAnsi="宋体" w:eastAsia="宋体" w:cs="宋体"/>
                <w:b/>
                <w:bCs/>
                <w:kern w:val="0"/>
                <w:sz w:val="24"/>
                <w:szCs w:val="24"/>
                <w:lang w:val="en-US" w:eastAsia="zh-CN" w:bidi="ar"/>
              </w:rPr>
              <w:t>描述</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c>
          <w:tcPr>
            <w:tcW w:w="1042"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sz w:val="24"/>
                <w:szCs w:val="24"/>
              </w:rPr>
            </w:pPr>
            <w:r>
              <w:rPr>
                <w:rFonts w:hint="eastAsia" w:ascii="宋体" w:hAnsi="宋体" w:eastAsia="宋体" w:cs="宋体"/>
                <w:kern w:val="0"/>
                <w:sz w:val="24"/>
                <w:szCs w:val="24"/>
                <w:lang w:val="en-US" w:eastAsia="zh-CN" w:bidi="ar"/>
              </w:rPr>
              <w:t>1.配备的车辆情况</w:t>
            </w:r>
          </w:p>
        </w:tc>
        <w:tc>
          <w:tcPr>
            <w:tcW w:w="900"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right"/>
              <w:rPr>
                <w:rFonts w:hint="eastAsia" w:ascii="宋体" w:hAnsi="宋体" w:eastAsia="宋体" w:cs="宋体"/>
                <w:sz w:val="24"/>
                <w:szCs w:val="24"/>
              </w:rPr>
            </w:pPr>
            <w:r>
              <w:rPr>
                <w:rFonts w:hint="eastAsia" w:ascii="宋体" w:hAnsi="宋体" w:eastAsia="宋体" w:cs="宋体"/>
                <w:kern w:val="0"/>
                <w:sz w:val="24"/>
                <w:szCs w:val="24"/>
                <w:lang w:val="en-US" w:eastAsia="zh-CN" w:bidi="ar"/>
              </w:rPr>
              <w:t>1.00</w:t>
            </w:r>
          </w:p>
        </w:tc>
        <w:tc>
          <w:tcPr>
            <w:tcW w:w="6604"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sz w:val="24"/>
                <w:szCs w:val="24"/>
              </w:rPr>
            </w:pPr>
            <w:r>
              <w:rPr>
                <w:rFonts w:hint="eastAsia" w:ascii="宋体" w:hAnsi="宋体" w:eastAsia="宋体" w:cs="宋体"/>
                <w:kern w:val="0"/>
                <w:sz w:val="24"/>
                <w:szCs w:val="24"/>
                <w:lang w:val="en-US" w:eastAsia="zh-CN" w:bidi="ar"/>
              </w:rPr>
              <w:t>根据投标人针对为本项目配备的车辆情况（配备车辆必须是四轮以上运货汽车，具有冷藏功能），由评标委员会进行评议：在原招标要求的基础上（1辆），增加1辆的得1分。（若为投标人企业自有的须提供有效的机动车车辆登记、车辆行驶证复印件和车辆冷藏设备图片，否则不得分；若为租赁车辆须提供有效的车辆租赁证明、车辆行驶证复印件和车辆冷藏设备图片，否则不得分）。</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c>
          <w:tcPr>
            <w:tcW w:w="1042"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sz w:val="24"/>
                <w:szCs w:val="24"/>
              </w:rPr>
            </w:pPr>
            <w:r>
              <w:rPr>
                <w:rFonts w:hint="eastAsia" w:ascii="宋体" w:hAnsi="宋体" w:eastAsia="宋体" w:cs="宋体"/>
                <w:kern w:val="0"/>
                <w:sz w:val="24"/>
                <w:szCs w:val="24"/>
                <w:lang w:val="en-US" w:eastAsia="zh-CN" w:bidi="ar"/>
              </w:rPr>
              <w:t>2.仓储和贮藏能力情况①</w:t>
            </w:r>
          </w:p>
        </w:tc>
        <w:tc>
          <w:tcPr>
            <w:tcW w:w="900"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right"/>
              <w:rPr>
                <w:rFonts w:hint="eastAsia" w:ascii="宋体" w:hAnsi="宋体" w:eastAsia="宋体" w:cs="宋体"/>
                <w:sz w:val="24"/>
                <w:szCs w:val="24"/>
              </w:rPr>
            </w:pPr>
            <w:r>
              <w:rPr>
                <w:rFonts w:hint="eastAsia" w:ascii="宋体" w:hAnsi="宋体" w:eastAsia="宋体" w:cs="宋体"/>
                <w:kern w:val="0"/>
                <w:sz w:val="24"/>
                <w:szCs w:val="24"/>
                <w:lang w:val="en-US" w:eastAsia="zh-CN" w:bidi="ar"/>
              </w:rPr>
              <w:t>3.00</w:t>
            </w:r>
          </w:p>
        </w:tc>
        <w:tc>
          <w:tcPr>
            <w:tcW w:w="6604"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sz w:val="24"/>
                <w:szCs w:val="24"/>
              </w:rPr>
            </w:pPr>
            <w:r>
              <w:rPr>
                <w:rFonts w:hint="eastAsia" w:ascii="宋体" w:hAnsi="宋体" w:eastAsia="宋体" w:cs="宋体"/>
                <w:kern w:val="0"/>
                <w:sz w:val="24"/>
                <w:szCs w:val="24"/>
                <w:lang w:val="en-US" w:eastAsia="zh-CN" w:bidi="ar"/>
              </w:rPr>
              <w:t>根据投标人拟投入本项目的自有或租赁的保鲜库和冷冻库（不含“仓储”的面积）累计面积情况打分：保鲜库和冷冻库累计面积＞100平方米的得3分，100平方米≥保鲜库和冷冻库累计面积＞50平方米的得2分，50平方米≥保鲜库和冷冻库累计面积＞30平方米的得1分，面积30平方米及以下不得分。注：①场地若为自有产权的，须提供有效产权证明及冷库的实景彩图；②场地若为租赁的须提供租赁合同（须包含场所地址）、合同期内租金转账凭证及对应发票复印件（且须提供在国家税务总局增值税发票查验平台上对该发票查验结果的截图) 、地址定位截图及冷库的实景彩图。（未提供完整材料不得分）</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c>
          <w:tcPr>
            <w:tcW w:w="1042"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sz w:val="24"/>
                <w:szCs w:val="24"/>
              </w:rPr>
            </w:pPr>
            <w:r>
              <w:rPr>
                <w:rFonts w:hint="eastAsia" w:ascii="宋体" w:hAnsi="宋体" w:eastAsia="宋体" w:cs="宋体"/>
                <w:kern w:val="0"/>
                <w:sz w:val="24"/>
                <w:szCs w:val="24"/>
                <w:lang w:val="en-US" w:eastAsia="zh-CN" w:bidi="ar"/>
              </w:rPr>
              <w:t>3.仓储和贮藏能力情况②</w:t>
            </w:r>
          </w:p>
        </w:tc>
        <w:tc>
          <w:tcPr>
            <w:tcW w:w="900"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right"/>
              <w:rPr>
                <w:rFonts w:hint="eastAsia" w:ascii="宋体" w:hAnsi="宋体" w:eastAsia="宋体" w:cs="宋体"/>
                <w:sz w:val="24"/>
                <w:szCs w:val="24"/>
              </w:rPr>
            </w:pPr>
            <w:r>
              <w:rPr>
                <w:rFonts w:hint="eastAsia" w:ascii="宋体" w:hAnsi="宋体" w:eastAsia="宋体" w:cs="宋体"/>
                <w:kern w:val="0"/>
                <w:sz w:val="24"/>
                <w:szCs w:val="24"/>
                <w:lang w:val="en-US" w:eastAsia="zh-CN" w:bidi="ar"/>
              </w:rPr>
              <w:t>3.00</w:t>
            </w:r>
          </w:p>
        </w:tc>
        <w:tc>
          <w:tcPr>
            <w:tcW w:w="6604"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sz w:val="24"/>
                <w:szCs w:val="24"/>
              </w:rPr>
            </w:pPr>
            <w:r>
              <w:rPr>
                <w:rFonts w:hint="eastAsia" w:ascii="宋体" w:hAnsi="宋体" w:eastAsia="宋体" w:cs="宋体"/>
                <w:kern w:val="0"/>
                <w:sz w:val="24"/>
                <w:szCs w:val="24"/>
                <w:lang w:val="en-US" w:eastAsia="zh-CN" w:bidi="ar"/>
              </w:rPr>
              <w:t>根据投标人拟投入本项目的自有或租赁的仓储累计面积（不含“保鲜库和冷冻库”的面积）情况打分：100平方米≤仓储累计面积＜200平方米的得1分；200平方米≤仓储累计面积＜400平方米的得2分,400平方米≤仓储累计面积的得3分。（满分3分）注：①场地若为自有产权的，须提供有效产权证明及仓储的实景彩图；②场地若为租赁的须提供租赁合同（须包含场所地址）、合同期内租金转账凭证及对应发票复印件（且须提供在国家税务总局增值税发票查验平台上对该发票查验结果的截图)、地址定位截图及仓储的实景彩图。（未提供完整材料不得分）</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c>
          <w:tcPr>
            <w:tcW w:w="1042"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sz w:val="24"/>
                <w:szCs w:val="24"/>
              </w:rPr>
            </w:pPr>
            <w:r>
              <w:rPr>
                <w:rFonts w:hint="eastAsia" w:ascii="宋体" w:hAnsi="宋体" w:eastAsia="宋体" w:cs="宋体"/>
                <w:kern w:val="0"/>
                <w:sz w:val="24"/>
                <w:szCs w:val="24"/>
                <w:lang w:val="en-US" w:eastAsia="zh-CN" w:bidi="ar"/>
              </w:rPr>
              <w:t>4.货源保障情况①</w:t>
            </w:r>
          </w:p>
        </w:tc>
        <w:tc>
          <w:tcPr>
            <w:tcW w:w="900"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right"/>
              <w:rPr>
                <w:rFonts w:hint="eastAsia" w:ascii="宋体" w:hAnsi="宋体" w:eastAsia="宋体" w:cs="宋体"/>
                <w:sz w:val="24"/>
                <w:szCs w:val="24"/>
              </w:rPr>
            </w:pPr>
            <w:r>
              <w:rPr>
                <w:rFonts w:hint="eastAsia" w:ascii="宋体" w:hAnsi="宋体" w:eastAsia="宋体" w:cs="宋体"/>
                <w:kern w:val="0"/>
                <w:sz w:val="24"/>
                <w:szCs w:val="24"/>
                <w:lang w:val="en-US" w:eastAsia="zh-CN" w:bidi="ar"/>
              </w:rPr>
              <w:t>2.00</w:t>
            </w:r>
          </w:p>
        </w:tc>
        <w:tc>
          <w:tcPr>
            <w:tcW w:w="6604"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sz w:val="24"/>
                <w:szCs w:val="24"/>
              </w:rPr>
            </w:pPr>
            <w:r>
              <w:rPr>
                <w:rFonts w:hint="eastAsia" w:ascii="宋体" w:hAnsi="宋体" w:eastAsia="宋体" w:cs="宋体"/>
                <w:kern w:val="0"/>
                <w:sz w:val="24"/>
                <w:szCs w:val="24"/>
                <w:lang w:val="en-US" w:eastAsia="zh-CN" w:bidi="ar"/>
              </w:rPr>
              <w:t>根据投标人针对本项目招标范围内蔬菜类食材的自有或长期合作（合同期一年及以上）种植基地情况进行评分：投标人每具有1个自有或长期合作种植基地的得1分，满分2分。①若为自有种植基地的，须提供有效产权证明，基地地址定位截图及基地实景彩图，否则不得分；②若为合作种植基地的须提供有效合作协议（须包含基地地址、合同期一年及以上），合同期内转账凭证及对应发票复印件（且须提供在国家税务总局增值税发票查验平台上对该发票查验结果的截图)，基地地址定位截图及基地实景彩图，否则不得分。</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c>
          <w:tcPr>
            <w:tcW w:w="1042"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sz w:val="24"/>
                <w:szCs w:val="24"/>
              </w:rPr>
            </w:pPr>
            <w:r>
              <w:rPr>
                <w:rFonts w:hint="eastAsia" w:ascii="宋体" w:hAnsi="宋体" w:eastAsia="宋体" w:cs="宋体"/>
                <w:kern w:val="0"/>
                <w:sz w:val="24"/>
                <w:szCs w:val="24"/>
                <w:lang w:val="en-US" w:eastAsia="zh-CN" w:bidi="ar"/>
              </w:rPr>
              <w:t>5.货源保障情况②</w:t>
            </w:r>
          </w:p>
        </w:tc>
        <w:tc>
          <w:tcPr>
            <w:tcW w:w="900"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right"/>
              <w:rPr>
                <w:rFonts w:hint="eastAsia" w:ascii="宋体" w:hAnsi="宋体" w:eastAsia="宋体" w:cs="宋体"/>
                <w:sz w:val="24"/>
                <w:szCs w:val="24"/>
              </w:rPr>
            </w:pPr>
            <w:r>
              <w:rPr>
                <w:rFonts w:hint="eastAsia" w:ascii="宋体" w:hAnsi="宋体" w:eastAsia="宋体" w:cs="宋体"/>
                <w:kern w:val="0"/>
                <w:sz w:val="24"/>
                <w:szCs w:val="24"/>
                <w:lang w:val="en-US" w:eastAsia="zh-CN" w:bidi="ar"/>
              </w:rPr>
              <w:t>2.00</w:t>
            </w:r>
          </w:p>
        </w:tc>
        <w:tc>
          <w:tcPr>
            <w:tcW w:w="6604"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sz w:val="24"/>
                <w:szCs w:val="24"/>
              </w:rPr>
            </w:pPr>
            <w:r>
              <w:rPr>
                <w:rFonts w:hint="eastAsia" w:ascii="宋体" w:hAnsi="宋体" w:eastAsia="宋体" w:cs="宋体"/>
                <w:kern w:val="0"/>
                <w:sz w:val="24"/>
                <w:szCs w:val="24"/>
                <w:lang w:val="en-US" w:eastAsia="zh-CN" w:bidi="ar"/>
              </w:rPr>
              <w:t>根据投标人针对本项目招标范围内鲜肉类食材的自有或长期合作（合同期一年及以上）养殖基地情况进行评分：投标人每具有1个自有或长期合作养殖基地的得1分，满分2分。①若为自有养殖基地的，须提供有效产权证明，基地地址定位截图及基地实景彩图，否则不得分；②若为合作养殖基地的须提供有效合作协议（须包含基地地址、合同期一年及以上），合同期内转账凭证及对应发票复印件（且须提供在国家税务总局增值税发票查验平台上对该发票查验结果的截图)，基地地址定位截图及基地实景彩图，否则不得分。</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c>
          <w:tcPr>
            <w:tcW w:w="1042"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sz w:val="24"/>
                <w:szCs w:val="24"/>
              </w:rPr>
            </w:pPr>
            <w:r>
              <w:rPr>
                <w:rFonts w:hint="eastAsia" w:ascii="宋体" w:hAnsi="宋体" w:eastAsia="宋体" w:cs="宋体"/>
                <w:kern w:val="0"/>
                <w:sz w:val="24"/>
                <w:szCs w:val="24"/>
                <w:lang w:val="en-US" w:eastAsia="zh-CN" w:bidi="ar"/>
              </w:rPr>
              <w:t>6.货源保障情况③</w:t>
            </w:r>
          </w:p>
        </w:tc>
        <w:tc>
          <w:tcPr>
            <w:tcW w:w="900"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right"/>
              <w:rPr>
                <w:rFonts w:hint="eastAsia" w:ascii="宋体" w:hAnsi="宋体" w:eastAsia="宋体" w:cs="宋体"/>
                <w:sz w:val="24"/>
                <w:szCs w:val="24"/>
              </w:rPr>
            </w:pPr>
            <w:r>
              <w:rPr>
                <w:rFonts w:hint="eastAsia" w:ascii="宋体" w:hAnsi="宋体" w:eastAsia="宋体" w:cs="宋体"/>
                <w:kern w:val="0"/>
                <w:sz w:val="24"/>
                <w:szCs w:val="24"/>
                <w:lang w:val="en-US" w:eastAsia="zh-CN" w:bidi="ar"/>
              </w:rPr>
              <w:t>2.00</w:t>
            </w:r>
          </w:p>
        </w:tc>
        <w:tc>
          <w:tcPr>
            <w:tcW w:w="6604"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sz w:val="24"/>
                <w:szCs w:val="24"/>
              </w:rPr>
            </w:pPr>
            <w:r>
              <w:rPr>
                <w:rFonts w:hint="eastAsia" w:ascii="宋体" w:hAnsi="宋体" w:eastAsia="宋体" w:cs="宋体"/>
                <w:kern w:val="0"/>
                <w:sz w:val="24"/>
                <w:szCs w:val="24"/>
                <w:lang w:val="en-US" w:eastAsia="zh-CN" w:bidi="ar"/>
              </w:rPr>
              <w:t>根据投标人针对本项目招标范围内水产类食材的自有或长期合作（合同期一年及以上）养殖基地情况进行评分：投标人每具有1个自有或长期合作养殖基地的得1分，满分2分。①若为自有养殖基地的，须提供有效产权证明，基地地址定位截图及基地实景彩图，否则不得分；②若为合作养殖基地的须提供有效合作协议（须包含基地地址、合同期一年及以上），合同期内转账凭证及对应发票复印件（且须提供在国家税务总局增值税发票查验平台上对该发票查验结果的截图)，基地地址定位截图及基地实景彩图，否则不得分。</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c>
          <w:tcPr>
            <w:tcW w:w="1042"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sz w:val="24"/>
                <w:szCs w:val="24"/>
              </w:rPr>
            </w:pPr>
            <w:r>
              <w:rPr>
                <w:rFonts w:hint="eastAsia" w:ascii="宋体" w:hAnsi="宋体" w:eastAsia="宋体" w:cs="宋体"/>
                <w:kern w:val="0"/>
                <w:sz w:val="24"/>
                <w:szCs w:val="24"/>
                <w:lang w:val="en-US" w:eastAsia="zh-CN" w:bidi="ar"/>
              </w:rPr>
              <w:t>7.货源保障情况④</w:t>
            </w:r>
          </w:p>
        </w:tc>
        <w:tc>
          <w:tcPr>
            <w:tcW w:w="900"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right"/>
              <w:rPr>
                <w:rFonts w:hint="eastAsia" w:ascii="宋体" w:hAnsi="宋体" w:eastAsia="宋体" w:cs="宋体"/>
                <w:sz w:val="24"/>
                <w:szCs w:val="24"/>
              </w:rPr>
            </w:pPr>
            <w:r>
              <w:rPr>
                <w:rFonts w:hint="eastAsia" w:ascii="宋体" w:hAnsi="宋体" w:eastAsia="宋体" w:cs="宋体"/>
                <w:kern w:val="0"/>
                <w:sz w:val="24"/>
                <w:szCs w:val="24"/>
                <w:lang w:val="en-US" w:eastAsia="zh-CN" w:bidi="ar"/>
              </w:rPr>
              <w:t>2.00</w:t>
            </w:r>
          </w:p>
        </w:tc>
        <w:tc>
          <w:tcPr>
            <w:tcW w:w="6604"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sz w:val="24"/>
                <w:szCs w:val="24"/>
              </w:rPr>
            </w:pPr>
            <w:r>
              <w:rPr>
                <w:rFonts w:hint="eastAsia" w:ascii="宋体" w:hAnsi="宋体" w:eastAsia="宋体" w:cs="宋体"/>
                <w:kern w:val="0"/>
                <w:sz w:val="24"/>
                <w:szCs w:val="24"/>
                <w:lang w:val="en-US" w:eastAsia="zh-CN" w:bidi="ar"/>
              </w:rPr>
              <w:t>根据投标人针对本项目招标范围内鲜鸡蛋的长期合作（合同期一年及以上）货源供应商情况进行评分：投标人每具有1家长期合作货源供应商的得1分，满分2分。须提供投标人与货源供应商签订的有效供货合同复印件（合同期一年及以上），合同期内转账凭证及对应发票复印件（且须提供在国家税务总局增值税发票查验平台上对该发票查验结果的截图)，否则不得分。</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c>
          <w:tcPr>
            <w:tcW w:w="1042"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sz w:val="24"/>
                <w:szCs w:val="24"/>
              </w:rPr>
            </w:pPr>
            <w:r>
              <w:rPr>
                <w:rFonts w:hint="eastAsia" w:ascii="宋体" w:hAnsi="宋体" w:eastAsia="宋体" w:cs="宋体"/>
                <w:kern w:val="0"/>
                <w:sz w:val="24"/>
                <w:szCs w:val="24"/>
                <w:lang w:val="en-US" w:eastAsia="zh-CN" w:bidi="ar"/>
              </w:rPr>
              <w:t>8.货源保障情况⑤</w:t>
            </w:r>
          </w:p>
        </w:tc>
        <w:tc>
          <w:tcPr>
            <w:tcW w:w="900"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right"/>
              <w:rPr>
                <w:rFonts w:hint="eastAsia" w:ascii="宋体" w:hAnsi="宋体" w:eastAsia="宋体" w:cs="宋体"/>
                <w:sz w:val="24"/>
                <w:szCs w:val="24"/>
              </w:rPr>
            </w:pPr>
            <w:r>
              <w:rPr>
                <w:rFonts w:hint="eastAsia" w:ascii="宋体" w:hAnsi="宋体" w:eastAsia="宋体" w:cs="宋体"/>
                <w:kern w:val="0"/>
                <w:sz w:val="24"/>
                <w:szCs w:val="24"/>
                <w:lang w:val="en-US" w:eastAsia="zh-CN" w:bidi="ar"/>
              </w:rPr>
              <w:t>2.00</w:t>
            </w:r>
          </w:p>
        </w:tc>
        <w:tc>
          <w:tcPr>
            <w:tcW w:w="6604"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sz w:val="24"/>
                <w:szCs w:val="24"/>
              </w:rPr>
            </w:pPr>
            <w:r>
              <w:rPr>
                <w:rFonts w:hint="eastAsia" w:ascii="宋体" w:hAnsi="宋体" w:eastAsia="宋体" w:cs="宋体"/>
                <w:kern w:val="0"/>
                <w:sz w:val="24"/>
                <w:szCs w:val="24"/>
                <w:lang w:val="en-US" w:eastAsia="zh-CN" w:bidi="ar"/>
              </w:rPr>
              <w:t>根据投标人针对本项目招标范围内冻品类食材的长期合作（合同期一年及以上）货源供应商情况进行评分：投标人每具有1家长期合作货源供应商的得1分，满分2分。须提供投标人与货源供应商签订的有效供货合同复印件（合同期一年及以上），合同期内转账凭证及对应发票复印件（且须提供在国家税务总局增值税发票查验平台上对该发票查验结果的截图)，否则不得分。</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c>
          <w:tcPr>
            <w:tcW w:w="1042"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sz w:val="24"/>
                <w:szCs w:val="24"/>
              </w:rPr>
            </w:pPr>
            <w:r>
              <w:rPr>
                <w:rFonts w:hint="eastAsia" w:ascii="宋体" w:hAnsi="宋体" w:eastAsia="宋体" w:cs="宋体"/>
                <w:kern w:val="0"/>
                <w:sz w:val="24"/>
                <w:szCs w:val="24"/>
                <w:lang w:val="en-US" w:eastAsia="zh-CN" w:bidi="ar"/>
              </w:rPr>
              <w:t>9.管理制度</w:t>
            </w:r>
          </w:p>
        </w:tc>
        <w:tc>
          <w:tcPr>
            <w:tcW w:w="900"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right"/>
              <w:rPr>
                <w:rFonts w:hint="eastAsia" w:ascii="宋体" w:hAnsi="宋体" w:eastAsia="宋体" w:cs="宋体"/>
                <w:sz w:val="24"/>
                <w:szCs w:val="24"/>
              </w:rPr>
            </w:pPr>
            <w:r>
              <w:rPr>
                <w:rFonts w:hint="eastAsia" w:ascii="宋体" w:hAnsi="宋体" w:eastAsia="宋体" w:cs="宋体"/>
                <w:kern w:val="0"/>
                <w:sz w:val="24"/>
                <w:szCs w:val="24"/>
                <w:lang w:val="en-US" w:eastAsia="zh-CN" w:bidi="ar"/>
              </w:rPr>
              <w:t>3.00</w:t>
            </w:r>
          </w:p>
        </w:tc>
        <w:tc>
          <w:tcPr>
            <w:tcW w:w="6604"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sz w:val="24"/>
                <w:szCs w:val="24"/>
              </w:rPr>
            </w:pPr>
            <w:r>
              <w:rPr>
                <w:rFonts w:hint="eastAsia" w:ascii="宋体" w:hAnsi="宋体" w:eastAsia="宋体" w:cs="宋体"/>
                <w:kern w:val="0"/>
                <w:sz w:val="24"/>
                <w:szCs w:val="24"/>
                <w:lang w:val="en-US" w:eastAsia="zh-CN" w:bidi="ar"/>
              </w:rPr>
              <w:t>根据投标人所提供的各项管理制度的情况(包含但不限于：①管理制度；②岗位职责；③销售管理制度；④安全责任制度；⑤投诉管理制度)，进行评分：针对上述五个要点制定单独方案，内容与要点相符、且针对性措施完整详细、具有操作性的每提供1个要点方案的得0.6分；方案仅笼统描述，具体措施不够完整详细的，每提供1个要点方案得0.4分。未提供或与本项目情况不符的对应环节方案不得分。</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c>
          <w:tcPr>
            <w:tcW w:w="1042"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sz w:val="24"/>
                <w:szCs w:val="24"/>
              </w:rPr>
            </w:pPr>
            <w:r>
              <w:rPr>
                <w:rFonts w:hint="eastAsia" w:ascii="宋体" w:hAnsi="宋体" w:eastAsia="宋体" w:cs="宋体"/>
                <w:kern w:val="0"/>
                <w:sz w:val="24"/>
                <w:szCs w:val="24"/>
                <w:lang w:val="en-US" w:eastAsia="zh-CN" w:bidi="ar"/>
              </w:rPr>
              <w:t>10.食品安全检测能力①</w:t>
            </w:r>
          </w:p>
        </w:tc>
        <w:tc>
          <w:tcPr>
            <w:tcW w:w="900"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right"/>
              <w:rPr>
                <w:rFonts w:hint="eastAsia" w:ascii="宋体" w:hAnsi="宋体" w:eastAsia="宋体" w:cs="宋体"/>
                <w:sz w:val="24"/>
                <w:szCs w:val="24"/>
              </w:rPr>
            </w:pPr>
            <w:r>
              <w:rPr>
                <w:rFonts w:hint="eastAsia" w:ascii="宋体" w:hAnsi="宋体" w:eastAsia="宋体" w:cs="宋体"/>
                <w:kern w:val="0"/>
                <w:sz w:val="24"/>
                <w:szCs w:val="24"/>
                <w:lang w:val="en-US" w:eastAsia="zh-CN" w:bidi="ar"/>
              </w:rPr>
              <w:t>3.00</w:t>
            </w:r>
          </w:p>
        </w:tc>
        <w:tc>
          <w:tcPr>
            <w:tcW w:w="6604"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sz w:val="24"/>
                <w:szCs w:val="24"/>
              </w:rPr>
            </w:pPr>
            <w:r>
              <w:rPr>
                <w:rFonts w:hint="eastAsia" w:ascii="宋体" w:hAnsi="宋体" w:eastAsia="宋体" w:cs="宋体"/>
                <w:kern w:val="0"/>
                <w:sz w:val="24"/>
                <w:szCs w:val="24"/>
                <w:lang w:val="en-US" w:eastAsia="zh-CN" w:bidi="ar"/>
              </w:rPr>
              <w:t>投标人拟投入本项目的食品安全检测人员具有人力资源社会保障部门或其备案的用人单位（或社会培训评价组织）颁发的食品检验类的资格证书（或培训证书）的，每提供一名的得1分，满分3分。投标人须提供相关证书复印件及投标截止时间前六个月（不含投标截止时间的当月）中任一月份由投标人单位为其缴纳的社会保险凭据复印件【若投标人为投标截止时间的当月成立的公司可提供依法缴纳社会保障资金承诺书（格式自拟）】。注：①若为人力资源社会保障部门备案的用人单位（或社会培训评价组织）颁发的培训证书的，须提供该证书在“技能人才评价证书全国联网查询系统（zscx.osta.org.cn 或 jndj.osta.org.cn）”查询截图及查询链接或提供该用人单位（或社会培训评价组织）的备案证明材料；②同一人员具有多本证书的不重复得分）</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c>
          <w:tcPr>
            <w:tcW w:w="1042"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sz w:val="24"/>
                <w:szCs w:val="24"/>
              </w:rPr>
            </w:pPr>
            <w:r>
              <w:rPr>
                <w:rFonts w:hint="eastAsia" w:ascii="宋体" w:hAnsi="宋体" w:eastAsia="宋体" w:cs="宋体"/>
                <w:kern w:val="0"/>
                <w:sz w:val="24"/>
                <w:szCs w:val="24"/>
                <w:lang w:val="en-US" w:eastAsia="zh-CN" w:bidi="ar"/>
              </w:rPr>
              <w:t>11.食品安全检测能力②</w:t>
            </w:r>
          </w:p>
        </w:tc>
        <w:tc>
          <w:tcPr>
            <w:tcW w:w="900"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right"/>
              <w:rPr>
                <w:rFonts w:hint="eastAsia" w:ascii="宋体" w:hAnsi="宋体" w:eastAsia="宋体" w:cs="宋体"/>
                <w:sz w:val="24"/>
                <w:szCs w:val="24"/>
              </w:rPr>
            </w:pPr>
            <w:r>
              <w:rPr>
                <w:rFonts w:hint="eastAsia" w:ascii="宋体" w:hAnsi="宋体" w:eastAsia="宋体" w:cs="宋体"/>
                <w:kern w:val="0"/>
                <w:sz w:val="24"/>
                <w:szCs w:val="24"/>
                <w:lang w:val="en-US" w:eastAsia="zh-CN" w:bidi="ar"/>
              </w:rPr>
              <w:t>1.00</w:t>
            </w:r>
          </w:p>
        </w:tc>
        <w:tc>
          <w:tcPr>
            <w:tcW w:w="6604"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sz w:val="24"/>
                <w:szCs w:val="24"/>
              </w:rPr>
            </w:pPr>
            <w:r>
              <w:rPr>
                <w:rFonts w:hint="eastAsia" w:ascii="宋体" w:hAnsi="宋体" w:eastAsia="宋体" w:cs="宋体"/>
                <w:kern w:val="0"/>
                <w:sz w:val="24"/>
                <w:szCs w:val="24"/>
                <w:lang w:val="en-US" w:eastAsia="zh-CN" w:bidi="ar"/>
              </w:rPr>
              <w:t>投标人具有食品安全检测场地的得1分，须提供投标人自有产权证明复印件(或有效场地租赁合同复印件)、场地平面图、功能区照片证明，未提供或提供不全的不得分。</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c>
          <w:tcPr>
            <w:tcW w:w="1042"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sz w:val="24"/>
                <w:szCs w:val="24"/>
              </w:rPr>
            </w:pPr>
            <w:r>
              <w:rPr>
                <w:rFonts w:hint="eastAsia" w:ascii="宋体" w:hAnsi="宋体" w:eastAsia="宋体" w:cs="宋体"/>
                <w:kern w:val="0"/>
                <w:sz w:val="24"/>
                <w:szCs w:val="24"/>
                <w:lang w:val="en-US" w:eastAsia="zh-CN" w:bidi="ar"/>
              </w:rPr>
              <w:t>12.食材安全检测①</w:t>
            </w:r>
          </w:p>
        </w:tc>
        <w:tc>
          <w:tcPr>
            <w:tcW w:w="900"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right"/>
              <w:rPr>
                <w:rFonts w:hint="eastAsia" w:ascii="宋体" w:hAnsi="宋体" w:eastAsia="宋体" w:cs="宋体"/>
                <w:sz w:val="24"/>
                <w:szCs w:val="24"/>
              </w:rPr>
            </w:pPr>
            <w:r>
              <w:rPr>
                <w:rFonts w:hint="eastAsia" w:ascii="宋体" w:hAnsi="宋体" w:eastAsia="宋体" w:cs="宋体"/>
                <w:kern w:val="0"/>
                <w:sz w:val="24"/>
                <w:szCs w:val="24"/>
                <w:lang w:val="en-US" w:eastAsia="zh-CN" w:bidi="ar"/>
              </w:rPr>
              <w:t>3.00</w:t>
            </w:r>
          </w:p>
        </w:tc>
        <w:tc>
          <w:tcPr>
            <w:tcW w:w="6604"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sz w:val="24"/>
                <w:szCs w:val="24"/>
              </w:rPr>
            </w:pPr>
            <w:r>
              <w:rPr>
                <w:rFonts w:hint="eastAsia" w:ascii="宋体" w:hAnsi="宋体" w:eastAsia="宋体" w:cs="宋体"/>
                <w:kern w:val="0"/>
                <w:sz w:val="24"/>
                <w:szCs w:val="24"/>
                <w:lang w:val="en-US" w:eastAsia="zh-CN" w:bidi="ar"/>
              </w:rPr>
              <w:t>投标人自2023年1月1日至投标截止时间前送检食材（副食品类）合格检测报告，每提供一份上述检测报告的得1分，满分3分（同一产品有多份检测报告的，按一份计算）。须提供带有“CMA”标识检测报告复印件，送检单位须为投标人，否则不得分。</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c>
          <w:tcPr>
            <w:tcW w:w="1042"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sz w:val="24"/>
                <w:szCs w:val="24"/>
              </w:rPr>
            </w:pPr>
            <w:r>
              <w:rPr>
                <w:rFonts w:hint="eastAsia" w:ascii="宋体" w:hAnsi="宋体" w:eastAsia="宋体" w:cs="宋体"/>
                <w:kern w:val="0"/>
                <w:sz w:val="24"/>
                <w:szCs w:val="24"/>
                <w:lang w:val="en-US" w:eastAsia="zh-CN" w:bidi="ar"/>
              </w:rPr>
              <w:t>13.食材安全检测②</w:t>
            </w:r>
          </w:p>
        </w:tc>
        <w:tc>
          <w:tcPr>
            <w:tcW w:w="900"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right"/>
              <w:rPr>
                <w:rFonts w:hint="eastAsia" w:ascii="宋体" w:hAnsi="宋体" w:eastAsia="宋体" w:cs="宋体"/>
                <w:sz w:val="24"/>
                <w:szCs w:val="24"/>
              </w:rPr>
            </w:pPr>
            <w:r>
              <w:rPr>
                <w:rFonts w:hint="eastAsia" w:ascii="宋体" w:hAnsi="宋体" w:eastAsia="宋体" w:cs="宋体"/>
                <w:kern w:val="0"/>
                <w:sz w:val="24"/>
                <w:szCs w:val="24"/>
                <w:lang w:val="en-US" w:eastAsia="zh-CN" w:bidi="ar"/>
              </w:rPr>
              <w:t>3.00</w:t>
            </w:r>
          </w:p>
        </w:tc>
        <w:tc>
          <w:tcPr>
            <w:tcW w:w="6604"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sz w:val="24"/>
                <w:szCs w:val="24"/>
              </w:rPr>
            </w:pPr>
            <w:r>
              <w:rPr>
                <w:rFonts w:hint="eastAsia" w:ascii="宋体" w:hAnsi="宋体" w:eastAsia="宋体" w:cs="宋体"/>
                <w:kern w:val="0"/>
                <w:sz w:val="24"/>
                <w:szCs w:val="24"/>
                <w:lang w:val="en-US" w:eastAsia="zh-CN" w:bidi="ar"/>
              </w:rPr>
              <w:t>投标人自2023年1月1日至投标截止时间前送检食材（鲜肉类）合格检测报告，每提供一份上述检测报告的得1分，满分3分（同一产品有多份检测报告的，按一份计算）。须提供带有“CMA”标识检测报告复印件，送检单位须为投标人，否则不得分。</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c>
          <w:tcPr>
            <w:tcW w:w="1042"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sz w:val="24"/>
                <w:szCs w:val="24"/>
              </w:rPr>
            </w:pPr>
            <w:r>
              <w:rPr>
                <w:rFonts w:hint="eastAsia" w:ascii="宋体" w:hAnsi="宋体" w:eastAsia="宋体" w:cs="宋体"/>
                <w:kern w:val="0"/>
                <w:sz w:val="24"/>
                <w:szCs w:val="24"/>
                <w:lang w:val="en-US" w:eastAsia="zh-CN" w:bidi="ar"/>
              </w:rPr>
              <w:t>14.食材安全检测③</w:t>
            </w:r>
          </w:p>
        </w:tc>
        <w:tc>
          <w:tcPr>
            <w:tcW w:w="900"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right"/>
              <w:rPr>
                <w:rFonts w:hint="eastAsia" w:ascii="宋体" w:hAnsi="宋体" w:eastAsia="宋体" w:cs="宋体"/>
                <w:sz w:val="24"/>
                <w:szCs w:val="24"/>
              </w:rPr>
            </w:pPr>
            <w:r>
              <w:rPr>
                <w:rFonts w:hint="eastAsia" w:ascii="宋体" w:hAnsi="宋体" w:eastAsia="宋体" w:cs="宋体"/>
                <w:kern w:val="0"/>
                <w:sz w:val="24"/>
                <w:szCs w:val="24"/>
                <w:lang w:val="en-US" w:eastAsia="zh-CN" w:bidi="ar"/>
              </w:rPr>
              <w:t>3.00</w:t>
            </w:r>
          </w:p>
        </w:tc>
        <w:tc>
          <w:tcPr>
            <w:tcW w:w="6604"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sz w:val="24"/>
                <w:szCs w:val="24"/>
              </w:rPr>
            </w:pPr>
            <w:r>
              <w:rPr>
                <w:rFonts w:hint="eastAsia" w:ascii="宋体" w:hAnsi="宋体" w:eastAsia="宋体" w:cs="宋体"/>
                <w:kern w:val="0"/>
                <w:sz w:val="24"/>
                <w:szCs w:val="24"/>
                <w:lang w:val="en-US" w:eastAsia="zh-CN" w:bidi="ar"/>
              </w:rPr>
              <w:t>投标人自2023年1月1日至投标截止时间前送检食材（冻品类）合格检测报告，每提供一份上述检测报告的得1分，满分3分（同一产品有多份检测报告的，按一份计算）。须提供带有“CMA”标识检测报告复印件，送检单位须为投标人，否则不得分。</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c>
          <w:tcPr>
            <w:tcW w:w="1042"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sz w:val="24"/>
                <w:szCs w:val="24"/>
              </w:rPr>
            </w:pPr>
            <w:r>
              <w:rPr>
                <w:rFonts w:hint="eastAsia" w:ascii="宋体" w:hAnsi="宋体" w:eastAsia="宋体" w:cs="宋体"/>
                <w:kern w:val="0"/>
                <w:sz w:val="24"/>
                <w:szCs w:val="24"/>
                <w:lang w:val="en-US" w:eastAsia="zh-CN" w:bidi="ar"/>
              </w:rPr>
              <w:t>15.食材安全检测④</w:t>
            </w:r>
          </w:p>
        </w:tc>
        <w:tc>
          <w:tcPr>
            <w:tcW w:w="900"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right"/>
              <w:rPr>
                <w:rFonts w:hint="eastAsia" w:ascii="宋体" w:hAnsi="宋体" w:eastAsia="宋体" w:cs="宋体"/>
                <w:sz w:val="24"/>
                <w:szCs w:val="24"/>
              </w:rPr>
            </w:pPr>
            <w:r>
              <w:rPr>
                <w:rFonts w:hint="eastAsia" w:ascii="宋体" w:hAnsi="宋体" w:eastAsia="宋体" w:cs="宋体"/>
                <w:kern w:val="0"/>
                <w:sz w:val="24"/>
                <w:szCs w:val="24"/>
                <w:lang w:val="en-US" w:eastAsia="zh-CN" w:bidi="ar"/>
              </w:rPr>
              <w:t>3.00</w:t>
            </w:r>
          </w:p>
        </w:tc>
        <w:tc>
          <w:tcPr>
            <w:tcW w:w="6604"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sz w:val="24"/>
                <w:szCs w:val="24"/>
              </w:rPr>
            </w:pPr>
            <w:r>
              <w:rPr>
                <w:rFonts w:hint="eastAsia" w:ascii="宋体" w:hAnsi="宋体" w:eastAsia="宋体" w:cs="宋体"/>
                <w:kern w:val="0"/>
                <w:sz w:val="24"/>
                <w:szCs w:val="24"/>
                <w:lang w:val="en-US" w:eastAsia="zh-CN" w:bidi="ar"/>
              </w:rPr>
              <w:t>投标人自2023年1月1日至投标截止时间前送检食材（蔬菜类）合格检测报告，每提供一份上述检测报告的得1分，满分3分（同一产品有多份检测报告的，按一份计算）。须提供带有“CMA”标识检测报告复印件，送检单位须为投标人，否则不得分。</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c>
          <w:tcPr>
            <w:tcW w:w="1042"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sz w:val="24"/>
                <w:szCs w:val="24"/>
              </w:rPr>
            </w:pPr>
            <w:r>
              <w:rPr>
                <w:rFonts w:hint="eastAsia" w:ascii="宋体" w:hAnsi="宋体" w:eastAsia="宋体" w:cs="宋体"/>
                <w:kern w:val="0"/>
                <w:sz w:val="24"/>
                <w:szCs w:val="24"/>
                <w:lang w:val="en-US" w:eastAsia="zh-CN" w:bidi="ar"/>
              </w:rPr>
              <w:t>16.食材安全检测⑤</w:t>
            </w:r>
          </w:p>
        </w:tc>
        <w:tc>
          <w:tcPr>
            <w:tcW w:w="900"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right"/>
              <w:rPr>
                <w:rFonts w:hint="eastAsia" w:ascii="宋体" w:hAnsi="宋体" w:eastAsia="宋体" w:cs="宋体"/>
                <w:sz w:val="24"/>
                <w:szCs w:val="24"/>
              </w:rPr>
            </w:pPr>
            <w:r>
              <w:rPr>
                <w:rFonts w:hint="eastAsia" w:ascii="宋体" w:hAnsi="宋体" w:eastAsia="宋体" w:cs="宋体"/>
                <w:kern w:val="0"/>
                <w:sz w:val="24"/>
                <w:szCs w:val="24"/>
                <w:lang w:val="en-US" w:eastAsia="zh-CN" w:bidi="ar"/>
              </w:rPr>
              <w:t>3.00</w:t>
            </w:r>
          </w:p>
        </w:tc>
        <w:tc>
          <w:tcPr>
            <w:tcW w:w="6604"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sz w:val="24"/>
                <w:szCs w:val="24"/>
              </w:rPr>
            </w:pPr>
            <w:r>
              <w:rPr>
                <w:rFonts w:hint="eastAsia" w:ascii="宋体" w:hAnsi="宋体" w:eastAsia="宋体" w:cs="宋体"/>
                <w:kern w:val="0"/>
                <w:sz w:val="24"/>
                <w:szCs w:val="24"/>
                <w:lang w:val="en-US" w:eastAsia="zh-CN" w:bidi="ar"/>
              </w:rPr>
              <w:t>投标人自2023年1月1日至投标截止时间前送检食材（水产类）合格检测报告，每提供一份上述检测报告的得1分，满分3分（同一产品有多份检测报告的，按一份计算）。须提供带有“CMA”标识检测报告复印件，送检单位须为投标人，否则不得分。</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c>
          <w:tcPr>
            <w:tcW w:w="1042"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sz w:val="24"/>
                <w:szCs w:val="24"/>
              </w:rPr>
            </w:pPr>
            <w:r>
              <w:rPr>
                <w:rFonts w:hint="eastAsia" w:ascii="宋体" w:hAnsi="宋体" w:eastAsia="宋体" w:cs="宋体"/>
                <w:kern w:val="0"/>
                <w:sz w:val="24"/>
                <w:szCs w:val="24"/>
                <w:lang w:val="en-US" w:eastAsia="zh-CN" w:bidi="ar"/>
              </w:rPr>
              <w:t>17.检测设备配置</w:t>
            </w:r>
          </w:p>
        </w:tc>
        <w:tc>
          <w:tcPr>
            <w:tcW w:w="900"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right"/>
              <w:rPr>
                <w:rFonts w:hint="eastAsia" w:ascii="宋体" w:hAnsi="宋体" w:eastAsia="宋体" w:cs="宋体"/>
                <w:sz w:val="24"/>
                <w:szCs w:val="24"/>
              </w:rPr>
            </w:pPr>
            <w:r>
              <w:rPr>
                <w:rFonts w:hint="eastAsia" w:ascii="宋体" w:hAnsi="宋体" w:eastAsia="宋体" w:cs="宋体"/>
                <w:kern w:val="0"/>
                <w:sz w:val="24"/>
                <w:szCs w:val="24"/>
                <w:lang w:val="en-US" w:eastAsia="zh-CN" w:bidi="ar"/>
              </w:rPr>
              <w:t>3.00</w:t>
            </w:r>
          </w:p>
        </w:tc>
        <w:tc>
          <w:tcPr>
            <w:tcW w:w="6604"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sz w:val="24"/>
                <w:szCs w:val="24"/>
              </w:rPr>
            </w:pPr>
            <w:r>
              <w:rPr>
                <w:rFonts w:hint="eastAsia" w:ascii="宋体" w:hAnsi="宋体" w:eastAsia="宋体" w:cs="宋体"/>
                <w:kern w:val="0"/>
                <w:sz w:val="24"/>
                <w:szCs w:val="24"/>
                <w:lang w:val="en-US" w:eastAsia="zh-CN" w:bidi="ar"/>
              </w:rPr>
              <w:t>根据投标人提供具有食品检验检疫设备（农药残留检测类、食品添加剂检测类、兽药残留检测类、食品重金属类、食品甲醛检测类、鸡蛋药物残留检测类）情况进行评分，每提供一种上述检疫（检测）设备的得0.5分，满分3分。①设备若为自有的，须提供检测设备清单、购置发票以及包含固定资产标志（标志应注明所有人、采购时间）的设备图片，设备发票购买方名称须与投标人一致，且须提供在国家税务总局增值税发票查验平台上对该发票查验结果的截图；②设备若为租赁的，须提供检测设备清单、有效租赁合同、合同期内转账凭证及对应发票复印件（且须提供在国家税务总局增值税发票查验平台上对该发票查验结果的截图）及设备图片。未提供或提供不齐全的对应部分均不得分。</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c>
          <w:tcPr>
            <w:tcW w:w="1042"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sz w:val="24"/>
                <w:szCs w:val="24"/>
              </w:rPr>
            </w:pPr>
            <w:r>
              <w:rPr>
                <w:rFonts w:hint="eastAsia" w:ascii="宋体" w:hAnsi="宋体" w:eastAsia="宋体" w:cs="宋体"/>
                <w:kern w:val="0"/>
                <w:sz w:val="24"/>
                <w:szCs w:val="24"/>
                <w:lang w:val="en-US" w:eastAsia="zh-CN" w:bidi="ar"/>
              </w:rPr>
              <w:t>18.应急方案及措施</w:t>
            </w:r>
          </w:p>
        </w:tc>
        <w:tc>
          <w:tcPr>
            <w:tcW w:w="900"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right"/>
              <w:rPr>
                <w:rFonts w:hint="eastAsia" w:ascii="宋体" w:hAnsi="宋体" w:eastAsia="宋体" w:cs="宋体"/>
                <w:sz w:val="24"/>
                <w:szCs w:val="24"/>
              </w:rPr>
            </w:pPr>
            <w:r>
              <w:rPr>
                <w:rFonts w:hint="eastAsia" w:ascii="宋体" w:hAnsi="宋体" w:eastAsia="宋体" w:cs="宋体"/>
                <w:kern w:val="0"/>
                <w:sz w:val="24"/>
                <w:szCs w:val="24"/>
                <w:lang w:val="en-US" w:eastAsia="zh-CN" w:bidi="ar"/>
              </w:rPr>
              <w:t>3.00</w:t>
            </w:r>
          </w:p>
        </w:tc>
        <w:tc>
          <w:tcPr>
            <w:tcW w:w="6604"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sz w:val="24"/>
                <w:szCs w:val="24"/>
              </w:rPr>
            </w:pPr>
            <w:r>
              <w:rPr>
                <w:rFonts w:hint="eastAsia" w:ascii="宋体" w:hAnsi="宋体" w:eastAsia="宋体" w:cs="宋体"/>
                <w:kern w:val="0"/>
                <w:sz w:val="24"/>
                <w:szCs w:val="24"/>
                <w:lang w:val="en-US" w:eastAsia="zh-CN" w:bidi="ar"/>
              </w:rPr>
              <w:t>根据投标人针对本项目提供的包含但不限于在①自然灾害、②传染性疾病、③重要或大型活动、④停水、⑤停电等情况下能够提供有效的应急方案和应急措施，进行评分：针对上述五个要点制定单独方案，内容与要点相符、且针对性措施完整详细、具有操作性的每提供1个要点方案的得0.6分；方案仅笼统描述，具体措施不够完整详细的，每提供1个要点方案得0.4分。未提供或与本项目情况不符的对应环节方案不得分。</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c>
          <w:tcPr>
            <w:tcW w:w="1042"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sz w:val="24"/>
                <w:szCs w:val="24"/>
              </w:rPr>
            </w:pPr>
            <w:r>
              <w:rPr>
                <w:rFonts w:hint="eastAsia" w:ascii="宋体" w:hAnsi="宋体" w:eastAsia="宋体" w:cs="宋体"/>
                <w:kern w:val="0"/>
                <w:sz w:val="24"/>
                <w:szCs w:val="24"/>
                <w:lang w:val="en-US" w:eastAsia="zh-CN" w:bidi="ar"/>
              </w:rPr>
              <w:t>19.配送方案</w:t>
            </w:r>
          </w:p>
        </w:tc>
        <w:tc>
          <w:tcPr>
            <w:tcW w:w="900"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right"/>
              <w:rPr>
                <w:rFonts w:hint="eastAsia" w:ascii="宋体" w:hAnsi="宋体" w:eastAsia="宋体" w:cs="宋体"/>
                <w:sz w:val="24"/>
                <w:szCs w:val="24"/>
              </w:rPr>
            </w:pPr>
            <w:r>
              <w:rPr>
                <w:rFonts w:hint="eastAsia" w:ascii="宋体" w:hAnsi="宋体" w:eastAsia="宋体" w:cs="宋体"/>
                <w:kern w:val="0"/>
                <w:sz w:val="24"/>
                <w:szCs w:val="24"/>
                <w:lang w:val="en-US" w:eastAsia="zh-CN" w:bidi="ar"/>
              </w:rPr>
              <w:t>3.00</w:t>
            </w:r>
          </w:p>
        </w:tc>
        <w:tc>
          <w:tcPr>
            <w:tcW w:w="6604"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sz w:val="24"/>
                <w:szCs w:val="24"/>
              </w:rPr>
            </w:pPr>
            <w:r>
              <w:rPr>
                <w:rFonts w:hint="eastAsia" w:ascii="宋体" w:hAnsi="宋体" w:eastAsia="宋体" w:cs="宋体"/>
                <w:kern w:val="0"/>
                <w:sz w:val="24"/>
                <w:szCs w:val="24"/>
                <w:lang w:val="en-US" w:eastAsia="zh-CN" w:bidi="ar"/>
              </w:rPr>
              <w:t>根据投标人为本项目指定的配送方案（包含但不限于：①配送前菜品检验；②如何按采购人要求及标准落实菜品；③足量供应的完备性；④配送流程；⑤配送时效）进行评分：针对上述五个要点制定单独方案，内容与要点相符、且针对性措施完整详细、具有操作性的每提供1个要点方案的得0.6分；方案仅笼统描述，具体措施不够完整详细的，每提供1个要点方案得0.4分。未提供或与本项目情况不符的对应环节方案不得分。</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c>
          <w:tcPr>
            <w:tcW w:w="1042"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sz w:val="24"/>
                <w:szCs w:val="24"/>
              </w:rPr>
            </w:pPr>
            <w:r>
              <w:rPr>
                <w:rFonts w:hint="eastAsia" w:ascii="宋体" w:hAnsi="宋体" w:eastAsia="宋体" w:cs="宋体"/>
                <w:kern w:val="0"/>
                <w:sz w:val="24"/>
                <w:szCs w:val="24"/>
                <w:lang w:val="en-US" w:eastAsia="zh-CN" w:bidi="ar"/>
              </w:rPr>
              <w:t>20.食品安全保障措施</w:t>
            </w:r>
          </w:p>
        </w:tc>
        <w:tc>
          <w:tcPr>
            <w:tcW w:w="900"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right"/>
              <w:rPr>
                <w:rFonts w:hint="eastAsia" w:ascii="宋体" w:hAnsi="宋体" w:eastAsia="宋体" w:cs="宋体"/>
                <w:sz w:val="24"/>
                <w:szCs w:val="24"/>
              </w:rPr>
            </w:pPr>
            <w:r>
              <w:rPr>
                <w:rFonts w:hint="eastAsia" w:ascii="宋体" w:hAnsi="宋体" w:eastAsia="宋体" w:cs="宋体"/>
                <w:kern w:val="0"/>
                <w:sz w:val="24"/>
                <w:szCs w:val="24"/>
                <w:lang w:val="en-US" w:eastAsia="zh-CN" w:bidi="ar"/>
              </w:rPr>
              <w:t>3.00</w:t>
            </w:r>
          </w:p>
        </w:tc>
        <w:tc>
          <w:tcPr>
            <w:tcW w:w="6604"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sz w:val="24"/>
                <w:szCs w:val="24"/>
              </w:rPr>
            </w:pPr>
            <w:r>
              <w:rPr>
                <w:rFonts w:hint="eastAsia" w:ascii="宋体" w:hAnsi="宋体" w:eastAsia="宋体" w:cs="宋体"/>
                <w:kern w:val="0"/>
                <w:sz w:val="24"/>
                <w:szCs w:val="24"/>
                <w:lang w:val="en-US" w:eastAsia="zh-CN" w:bidi="ar"/>
              </w:rPr>
              <w:t>根据投标人针对本项目提供的保证食品安全采取的保障措施情况(包含但不限于：①食品来源；②存储；③加工；④包装；⑤运输；⑥日常检验等各环节)进行评分：针对上述六个要点制定单独方案，内容与要点相符、且针对性措施完整详细、具有操作性的每提供1个要点方案的得0.5分；方案仅笼统描述，具体措施不够完整详细的，每提供1个要点方案得0.3分。未提供或与本项目情况不符的对应环节方案不得分。</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c>
          <w:tcPr>
            <w:tcW w:w="1042"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sz w:val="24"/>
                <w:szCs w:val="24"/>
              </w:rPr>
            </w:pPr>
            <w:r>
              <w:rPr>
                <w:rFonts w:hint="eastAsia" w:ascii="宋体" w:hAnsi="宋体" w:eastAsia="宋体" w:cs="宋体"/>
                <w:kern w:val="0"/>
                <w:sz w:val="24"/>
                <w:szCs w:val="24"/>
                <w:lang w:val="en-US" w:eastAsia="zh-CN" w:bidi="ar"/>
              </w:rPr>
              <w:t>21.人员配置情况①</w:t>
            </w:r>
          </w:p>
        </w:tc>
        <w:tc>
          <w:tcPr>
            <w:tcW w:w="900"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right"/>
              <w:rPr>
                <w:rFonts w:hint="eastAsia" w:ascii="宋体" w:hAnsi="宋体" w:eastAsia="宋体" w:cs="宋体"/>
                <w:sz w:val="24"/>
                <w:szCs w:val="24"/>
              </w:rPr>
            </w:pPr>
            <w:r>
              <w:rPr>
                <w:rFonts w:hint="eastAsia" w:ascii="宋体" w:hAnsi="宋体" w:eastAsia="宋体" w:cs="宋体"/>
                <w:kern w:val="0"/>
                <w:sz w:val="24"/>
                <w:szCs w:val="24"/>
                <w:lang w:val="en-US" w:eastAsia="zh-CN" w:bidi="ar"/>
              </w:rPr>
              <w:t>3.00</w:t>
            </w:r>
          </w:p>
        </w:tc>
        <w:tc>
          <w:tcPr>
            <w:tcW w:w="6604"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sz w:val="24"/>
                <w:szCs w:val="24"/>
              </w:rPr>
            </w:pPr>
            <w:r>
              <w:rPr>
                <w:rFonts w:hint="eastAsia" w:ascii="宋体" w:hAnsi="宋体" w:eastAsia="宋体" w:cs="宋体"/>
                <w:kern w:val="0"/>
                <w:sz w:val="24"/>
                <w:szCs w:val="24"/>
                <w:lang w:val="en-US" w:eastAsia="zh-CN" w:bidi="ar"/>
              </w:rPr>
              <w:t>为保障服务品质及正常履约的需要，根据投标人对本项目拟投入采购人员配置、分工情况由评标委员会进行评分，投入该项目采购人员≥3人的得3分；3人＞投入该项目采购人员≥2人的得2分，2人＞投入该项目采购人员≥1人的得1分，其余的不得分。【注：投标人须提供①拟投入本项目采购人员清单，清单内需体现人员分工情况；②同一人员兼职不同岗位的不重复得分；③由社保部门出具的投标截止前6个月（不含投标截止时间当月）中任意一个月投标人为该人员缴纳的社保证明材料；④该人员健康证复印件。未提供或提供不全的均不得分。】</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c>
          <w:tcPr>
            <w:tcW w:w="1042"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sz w:val="24"/>
                <w:szCs w:val="24"/>
              </w:rPr>
            </w:pPr>
            <w:r>
              <w:rPr>
                <w:rFonts w:hint="eastAsia" w:ascii="宋体" w:hAnsi="宋体" w:eastAsia="宋体" w:cs="宋体"/>
                <w:kern w:val="0"/>
                <w:sz w:val="24"/>
                <w:szCs w:val="24"/>
                <w:lang w:val="en-US" w:eastAsia="zh-CN" w:bidi="ar"/>
              </w:rPr>
              <w:t>22.人员配置情况②</w:t>
            </w:r>
          </w:p>
        </w:tc>
        <w:tc>
          <w:tcPr>
            <w:tcW w:w="900"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right"/>
              <w:rPr>
                <w:rFonts w:hint="eastAsia" w:ascii="宋体" w:hAnsi="宋体" w:eastAsia="宋体" w:cs="宋体"/>
                <w:sz w:val="24"/>
                <w:szCs w:val="24"/>
              </w:rPr>
            </w:pPr>
            <w:r>
              <w:rPr>
                <w:rFonts w:hint="eastAsia" w:ascii="宋体" w:hAnsi="宋体" w:eastAsia="宋体" w:cs="宋体"/>
                <w:kern w:val="0"/>
                <w:sz w:val="24"/>
                <w:szCs w:val="24"/>
                <w:lang w:val="en-US" w:eastAsia="zh-CN" w:bidi="ar"/>
              </w:rPr>
              <w:t>2.00</w:t>
            </w:r>
          </w:p>
        </w:tc>
        <w:tc>
          <w:tcPr>
            <w:tcW w:w="6604"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sz w:val="24"/>
                <w:szCs w:val="24"/>
              </w:rPr>
            </w:pPr>
            <w:r>
              <w:rPr>
                <w:rFonts w:hint="eastAsia" w:ascii="宋体" w:hAnsi="宋体" w:eastAsia="宋体" w:cs="宋体"/>
                <w:kern w:val="0"/>
                <w:sz w:val="24"/>
                <w:szCs w:val="24"/>
                <w:lang w:val="en-US" w:eastAsia="zh-CN" w:bidi="ar"/>
              </w:rPr>
              <w:t>为保障服务品质及正常履约的需要，根据投标人对本项目拟投入拣配人员配置、分工情况由评标委员会进行评分，投入该项目拣配人员≥2人的得2分；投入该项目拣配人员为1人的得1分，其余的不得分。【注：投标人须提供①拟投入本项目人员清单，清单内需体现人员分工情况；②同一人员兼职不同岗位的不重复得分；③由社保部门出具的投标截止前6个月（不含投标截止时间当月）中任意一个月投标人为该人员缴纳的社保证明材料；④该人员健康证复印件。未提供或提供不全的均不得分。】</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c>
          <w:tcPr>
            <w:tcW w:w="1042"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sz w:val="24"/>
                <w:szCs w:val="24"/>
              </w:rPr>
            </w:pPr>
            <w:r>
              <w:rPr>
                <w:rFonts w:hint="eastAsia" w:ascii="宋体" w:hAnsi="宋体" w:eastAsia="宋体" w:cs="宋体"/>
                <w:kern w:val="0"/>
                <w:sz w:val="24"/>
                <w:szCs w:val="24"/>
                <w:lang w:val="en-US" w:eastAsia="zh-CN" w:bidi="ar"/>
              </w:rPr>
              <w:t>23.人员配置情况③</w:t>
            </w:r>
          </w:p>
        </w:tc>
        <w:tc>
          <w:tcPr>
            <w:tcW w:w="900"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right"/>
              <w:rPr>
                <w:rFonts w:hint="eastAsia" w:ascii="宋体" w:hAnsi="宋体" w:eastAsia="宋体" w:cs="宋体"/>
                <w:sz w:val="24"/>
                <w:szCs w:val="24"/>
              </w:rPr>
            </w:pPr>
            <w:r>
              <w:rPr>
                <w:rFonts w:hint="eastAsia" w:ascii="宋体" w:hAnsi="宋体" w:eastAsia="宋体" w:cs="宋体"/>
                <w:kern w:val="0"/>
                <w:sz w:val="24"/>
                <w:szCs w:val="24"/>
                <w:lang w:val="en-US" w:eastAsia="zh-CN" w:bidi="ar"/>
              </w:rPr>
              <w:t>3.00</w:t>
            </w:r>
          </w:p>
        </w:tc>
        <w:tc>
          <w:tcPr>
            <w:tcW w:w="6604"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sz w:val="24"/>
                <w:szCs w:val="24"/>
              </w:rPr>
            </w:pPr>
            <w:r>
              <w:rPr>
                <w:rFonts w:hint="eastAsia" w:ascii="宋体" w:hAnsi="宋体" w:eastAsia="宋体" w:cs="宋体"/>
                <w:kern w:val="0"/>
                <w:sz w:val="24"/>
                <w:szCs w:val="24"/>
                <w:lang w:val="en-US" w:eastAsia="zh-CN" w:bidi="ar"/>
              </w:rPr>
              <w:t>为保障服务品质及正常履约的需要，根据投标人对本项目拟投入加工人员配置、分工情况由评标委员会进行评分，投入该项目加工人员≥3人的得3分；3人＞投入该项目加工人员≥2人的得2分，2人＞投入该项目加工人员≥1人的得1分，其余的不得分。【注：投标人须提供①拟投入本项目人员清单，清单内需体现人员分工情况；②同一人员兼职不同岗位的不重复得分；③由社保部门出具的投标截止前6个月（不含投标截止时间当月）中任意一个月投标人为该人员缴纳的社保证明材料；④该人员健康证复印件。未提供或提供不全的均不得分。】</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c>
          <w:tcPr>
            <w:tcW w:w="1042"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sz w:val="24"/>
                <w:szCs w:val="24"/>
              </w:rPr>
            </w:pPr>
            <w:r>
              <w:rPr>
                <w:rFonts w:hint="eastAsia" w:ascii="宋体" w:hAnsi="宋体" w:eastAsia="宋体" w:cs="宋体"/>
                <w:kern w:val="0"/>
                <w:sz w:val="24"/>
                <w:szCs w:val="24"/>
                <w:lang w:val="en-US" w:eastAsia="zh-CN" w:bidi="ar"/>
              </w:rPr>
              <w:t>24.人员配置情况④</w:t>
            </w:r>
          </w:p>
        </w:tc>
        <w:tc>
          <w:tcPr>
            <w:tcW w:w="900"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right"/>
              <w:rPr>
                <w:rFonts w:hint="eastAsia" w:ascii="宋体" w:hAnsi="宋体" w:eastAsia="宋体" w:cs="宋体"/>
                <w:sz w:val="24"/>
                <w:szCs w:val="24"/>
              </w:rPr>
            </w:pPr>
            <w:r>
              <w:rPr>
                <w:rFonts w:hint="eastAsia" w:ascii="宋体" w:hAnsi="宋体" w:eastAsia="宋体" w:cs="宋体"/>
                <w:kern w:val="0"/>
                <w:sz w:val="24"/>
                <w:szCs w:val="24"/>
                <w:lang w:val="en-US" w:eastAsia="zh-CN" w:bidi="ar"/>
              </w:rPr>
              <w:t>3.00</w:t>
            </w:r>
          </w:p>
        </w:tc>
        <w:tc>
          <w:tcPr>
            <w:tcW w:w="6604"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sz w:val="24"/>
                <w:szCs w:val="24"/>
              </w:rPr>
            </w:pPr>
            <w:r>
              <w:rPr>
                <w:rFonts w:hint="eastAsia" w:ascii="宋体" w:hAnsi="宋体" w:eastAsia="宋体" w:cs="宋体"/>
                <w:kern w:val="0"/>
                <w:sz w:val="24"/>
                <w:szCs w:val="24"/>
                <w:lang w:val="en-US" w:eastAsia="zh-CN" w:bidi="ar"/>
              </w:rPr>
              <w:t>为保障服务品质及正常履约的需要，根据投标人对本项目拟投入配送人员配置、分工情况由评标委员会进行评分，投入该项目配送人员≥3人的得3分；3人＞投入该项目配送人员≥2人的得2分，2人＞投入该项目配送人员≥1人的得1分，其余的不得分。【注：投标人须提供①拟投入本项目人员清单，清单内需体现人员分工情况；②同一人员兼职不同岗位的不重复得分；③由社保部门出具的投标截止前6个月（不含投标截止时间当月）中任意一个月投标人为该人员缴纳的社保证明材料；④该人员健康证复印件。未提供或提供不全的均不得分。】</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c>
          <w:tcPr>
            <w:tcW w:w="1042"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sz w:val="24"/>
                <w:szCs w:val="24"/>
              </w:rPr>
            </w:pPr>
            <w:r>
              <w:rPr>
                <w:rFonts w:hint="eastAsia" w:ascii="宋体" w:hAnsi="宋体" w:eastAsia="宋体" w:cs="宋体"/>
                <w:kern w:val="0"/>
                <w:sz w:val="24"/>
                <w:szCs w:val="24"/>
                <w:lang w:val="en-US" w:eastAsia="zh-CN" w:bidi="ar"/>
              </w:rPr>
              <w:t>25.切割服务</w:t>
            </w:r>
          </w:p>
        </w:tc>
        <w:tc>
          <w:tcPr>
            <w:tcW w:w="900"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right"/>
              <w:rPr>
                <w:rFonts w:hint="eastAsia" w:ascii="宋体" w:hAnsi="宋体" w:eastAsia="宋体" w:cs="宋体"/>
                <w:sz w:val="24"/>
                <w:szCs w:val="24"/>
              </w:rPr>
            </w:pPr>
            <w:r>
              <w:rPr>
                <w:rFonts w:hint="eastAsia" w:ascii="宋体" w:hAnsi="宋体" w:eastAsia="宋体" w:cs="宋体"/>
                <w:kern w:val="0"/>
                <w:sz w:val="24"/>
                <w:szCs w:val="24"/>
                <w:lang w:val="en-US" w:eastAsia="zh-CN" w:bidi="ar"/>
              </w:rPr>
              <w:t>3.00</w:t>
            </w:r>
          </w:p>
        </w:tc>
        <w:tc>
          <w:tcPr>
            <w:tcW w:w="6604"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sz w:val="24"/>
                <w:szCs w:val="24"/>
              </w:rPr>
            </w:pPr>
            <w:r>
              <w:rPr>
                <w:rFonts w:hint="eastAsia" w:ascii="宋体" w:hAnsi="宋体" w:eastAsia="宋体" w:cs="宋体"/>
                <w:kern w:val="0"/>
                <w:sz w:val="24"/>
                <w:szCs w:val="24"/>
                <w:lang w:val="en-US" w:eastAsia="zh-CN" w:bidi="ar"/>
              </w:rPr>
              <w:t>投标人承诺对所提供的猪脚、排骨、鱼类等货物，到采购人食堂进行现场切割的得3分，未承诺不得分。承诺提供切割服务的，投标人应提供承诺函并加盖公章，因切割以上货物所产生的风险由投标人承担，未履行承诺一次罚款5000元。</w:t>
            </w:r>
          </w:p>
        </w:tc>
      </w:tr>
    </w:tbl>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FFFFF"/>
        </w:rPr>
        <w:t>商务项（F3×A3）满分为15.00分</w:t>
      </w:r>
    </w:p>
    <w:tbl>
      <w:tblPr>
        <w:tblStyle w:val="10"/>
        <w:tblW w:w="5001" w:type="pct"/>
        <w:tblInd w:w="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Layout w:type="fixed"/>
        <w:tblCellMar>
          <w:top w:w="0" w:type="dxa"/>
          <w:left w:w="0" w:type="dxa"/>
          <w:bottom w:w="0" w:type="dxa"/>
          <w:right w:w="0" w:type="dxa"/>
        </w:tblCellMar>
      </w:tblPr>
      <w:tblGrid>
        <w:gridCol w:w="1057"/>
        <w:gridCol w:w="855"/>
        <w:gridCol w:w="6636"/>
      </w:tblGrid>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c>
          <w:tcPr>
            <w:tcW w:w="1057"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b/>
                <w:bCs/>
                <w:sz w:val="24"/>
                <w:szCs w:val="24"/>
              </w:rPr>
            </w:pPr>
            <w:r>
              <w:rPr>
                <w:rFonts w:hint="eastAsia" w:ascii="宋体" w:hAnsi="宋体" w:eastAsia="宋体" w:cs="宋体"/>
                <w:b/>
                <w:bCs/>
                <w:kern w:val="0"/>
                <w:sz w:val="24"/>
                <w:szCs w:val="24"/>
                <w:lang w:val="en-US" w:eastAsia="zh-CN" w:bidi="ar"/>
              </w:rPr>
              <w:t>项目</w:t>
            </w:r>
          </w:p>
        </w:tc>
        <w:tc>
          <w:tcPr>
            <w:tcW w:w="855"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b/>
                <w:bCs/>
                <w:sz w:val="24"/>
                <w:szCs w:val="24"/>
              </w:rPr>
            </w:pPr>
            <w:r>
              <w:rPr>
                <w:rFonts w:hint="eastAsia" w:ascii="宋体" w:hAnsi="宋体" w:eastAsia="宋体" w:cs="宋体"/>
                <w:b/>
                <w:bCs/>
                <w:kern w:val="0"/>
                <w:sz w:val="24"/>
                <w:szCs w:val="24"/>
                <w:lang w:val="en-US" w:eastAsia="zh-CN" w:bidi="ar"/>
              </w:rPr>
              <w:t>分值</w:t>
            </w:r>
          </w:p>
        </w:tc>
        <w:tc>
          <w:tcPr>
            <w:tcW w:w="6636"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b/>
                <w:bCs/>
                <w:sz w:val="24"/>
                <w:szCs w:val="24"/>
              </w:rPr>
            </w:pPr>
            <w:r>
              <w:rPr>
                <w:rFonts w:hint="eastAsia" w:ascii="宋体" w:hAnsi="宋体" w:eastAsia="宋体" w:cs="宋体"/>
                <w:b/>
                <w:bCs/>
                <w:kern w:val="0"/>
                <w:sz w:val="24"/>
                <w:szCs w:val="24"/>
                <w:lang w:val="en-US" w:eastAsia="zh-CN" w:bidi="ar"/>
              </w:rPr>
              <w:t>描述</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c>
          <w:tcPr>
            <w:tcW w:w="1057"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sz w:val="24"/>
                <w:szCs w:val="24"/>
              </w:rPr>
            </w:pPr>
            <w:r>
              <w:rPr>
                <w:rFonts w:hint="eastAsia" w:ascii="宋体" w:hAnsi="宋体" w:eastAsia="宋体" w:cs="宋体"/>
                <w:kern w:val="0"/>
                <w:sz w:val="24"/>
                <w:szCs w:val="24"/>
                <w:lang w:val="en-US" w:eastAsia="zh-CN" w:bidi="ar"/>
              </w:rPr>
              <w:t>1.业绩</w:t>
            </w:r>
          </w:p>
        </w:tc>
        <w:tc>
          <w:tcPr>
            <w:tcW w:w="855"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right"/>
              <w:rPr>
                <w:rFonts w:hint="eastAsia" w:ascii="宋体" w:hAnsi="宋体" w:eastAsia="宋体" w:cs="宋体"/>
                <w:sz w:val="24"/>
                <w:szCs w:val="24"/>
              </w:rPr>
            </w:pPr>
            <w:r>
              <w:rPr>
                <w:rFonts w:hint="eastAsia" w:ascii="宋体" w:hAnsi="宋体" w:eastAsia="宋体" w:cs="宋体"/>
                <w:kern w:val="0"/>
                <w:sz w:val="24"/>
                <w:szCs w:val="24"/>
                <w:lang w:val="en-US" w:eastAsia="zh-CN" w:bidi="ar"/>
              </w:rPr>
              <w:t>3.00</w:t>
            </w:r>
          </w:p>
        </w:tc>
        <w:tc>
          <w:tcPr>
            <w:tcW w:w="6636"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sz w:val="24"/>
                <w:szCs w:val="24"/>
              </w:rPr>
            </w:pPr>
            <w:r>
              <w:rPr>
                <w:rFonts w:hint="eastAsia" w:ascii="宋体" w:hAnsi="宋体" w:eastAsia="宋体" w:cs="宋体"/>
                <w:kern w:val="0"/>
                <w:sz w:val="24"/>
                <w:szCs w:val="24"/>
                <w:lang w:val="en-US" w:eastAsia="zh-CN" w:bidi="ar"/>
              </w:rPr>
              <w:t>根据投标人提供的2021年1月1日起至本项目投标截止日期止（日期以合同签订日期为准），由投标人自身完成的从事类似本项目(物资供应)的业绩情况进行评分。每提供一份业绩证明材料得1分，满分3分。投标人应如实提供业绩证明文件，每份业绩须提供中标公告（提供相关网站中标公告的下载网页并注明网址）、中标通知书复印件、采购合同文本复印件,以及能够证明完成该业绩项目已经采购人验收合格的相关证明文件复印件。未提供或提供不全者不得分。评委会将保留要求投标人提供原件予以核查的权利；评标过程中如发现填报不实，本项不得分；合同履行过程中发现本项有虚假者，取消其中标资格，并追究相应的法律责任和进行相应的赔偿。</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c>
          <w:tcPr>
            <w:tcW w:w="1057"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sz w:val="24"/>
                <w:szCs w:val="24"/>
              </w:rPr>
            </w:pPr>
            <w:r>
              <w:rPr>
                <w:rFonts w:hint="eastAsia" w:ascii="宋体" w:hAnsi="宋体" w:eastAsia="宋体" w:cs="宋体"/>
                <w:kern w:val="0"/>
                <w:sz w:val="24"/>
                <w:szCs w:val="24"/>
                <w:lang w:val="en-US" w:eastAsia="zh-CN" w:bidi="ar"/>
              </w:rPr>
              <w:t>2.紧急送货时限</w:t>
            </w:r>
          </w:p>
        </w:tc>
        <w:tc>
          <w:tcPr>
            <w:tcW w:w="855"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right"/>
              <w:rPr>
                <w:rFonts w:hint="eastAsia" w:ascii="宋体" w:hAnsi="宋体" w:eastAsia="宋体" w:cs="宋体"/>
                <w:sz w:val="24"/>
                <w:szCs w:val="24"/>
              </w:rPr>
            </w:pPr>
            <w:r>
              <w:rPr>
                <w:rFonts w:hint="eastAsia" w:ascii="宋体" w:hAnsi="宋体" w:eastAsia="宋体" w:cs="宋体"/>
                <w:kern w:val="0"/>
                <w:sz w:val="24"/>
                <w:szCs w:val="24"/>
                <w:lang w:val="en-US" w:eastAsia="zh-CN" w:bidi="ar"/>
              </w:rPr>
              <w:t>3.00</w:t>
            </w:r>
          </w:p>
        </w:tc>
        <w:tc>
          <w:tcPr>
            <w:tcW w:w="6636"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sz w:val="24"/>
                <w:szCs w:val="24"/>
              </w:rPr>
            </w:pPr>
            <w:r>
              <w:rPr>
                <w:rFonts w:hint="eastAsia" w:ascii="宋体" w:hAnsi="宋体" w:eastAsia="宋体" w:cs="宋体"/>
                <w:kern w:val="0"/>
                <w:sz w:val="24"/>
                <w:szCs w:val="24"/>
                <w:lang w:val="en-US" w:eastAsia="zh-CN" w:bidi="ar"/>
              </w:rPr>
              <w:t>根据投标人承诺的紧急送货时限（若出现特殊情况，在接到采购人通知后，X小时内完成供货服务的基础上）的情况进行评分：接到采购人紧急送货通知后，1小时内完成供货服务的得3分；1.5小时内完成供货服务的得1.5分；其余不得分。须提供单独的承诺书（格式自拟），未承诺的视同满足招标文件要求，但本项不得分。</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c>
          <w:tcPr>
            <w:tcW w:w="1057"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sz w:val="24"/>
                <w:szCs w:val="24"/>
              </w:rPr>
            </w:pPr>
            <w:r>
              <w:rPr>
                <w:rFonts w:hint="eastAsia" w:ascii="宋体" w:hAnsi="宋体" w:eastAsia="宋体" w:cs="宋体"/>
                <w:kern w:val="0"/>
                <w:sz w:val="24"/>
                <w:szCs w:val="24"/>
                <w:lang w:val="en-US" w:eastAsia="zh-CN" w:bidi="ar"/>
              </w:rPr>
              <w:t>3.售后服务方案</w:t>
            </w:r>
          </w:p>
        </w:tc>
        <w:tc>
          <w:tcPr>
            <w:tcW w:w="855"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right"/>
              <w:rPr>
                <w:rFonts w:hint="eastAsia" w:ascii="宋体" w:hAnsi="宋体" w:eastAsia="宋体" w:cs="宋体"/>
                <w:sz w:val="24"/>
                <w:szCs w:val="24"/>
              </w:rPr>
            </w:pPr>
            <w:r>
              <w:rPr>
                <w:rFonts w:hint="eastAsia" w:ascii="宋体" w:hAnsi="宋体" w:eastAsia="宋体" w:cs="宋体"/>
                <w:kern w:val="0"/>
                <w:sz w:val="24"/>
                <w:szCs w:val="24"/>
                <w:lang w:val="en-US" w:eastAsia="zh-CN" w:bidi="ar"/>
              </w:rPr>
              <w:t>3.00</w:t>
            </w:r>
          </w:p>
        </w:tc>
        <w:tc>
          <w:tcPr>
            <w:tcW w:w="6636"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sz w:val="24"/>
                <w:szCs w:val="24"/>
              </w:rPr>
            </w:pPr>
            <w:r>
              <w:rPr>
                <w:rFonts w:hint="eastAsia" w:ascii="宋体" w:hAnsi="宋体" w:eastAsia="宋体" w:cs="宋体"/>
                <w:kern w:val="0"/>
                <w:sz w:val="24"/>
                <w:szCs w:val="24"/>
                <w:lang w:val="en-US" w:eastAsia="zh-CN" w:bidi="ar"/>
              </w:rPr>
              <w:t>根据投标人提供的售后服务方案（包含但不限于①应标货物的运输、装卸、配送、售后服务等安排计划；②设置服务热线，专人服务，专人跟踪；③服务需求响应时间、响应方式；④退换货方案，包含临时补货程序，针对发生货物不合格、发生错送、漏送（含缺斤少两及数量不足等）等）进行评分：涉及以上4个要点且内容详细具体、科学合理、有针对性、可实施、切合项目实际情况的得3分；涉及以上4个要点且部分内容具体、合理、有针对性、可实施、切合项目实际情况的得2.5分；方案内容存在缺漏但基本符合服务要求的的得1.5分；未提供的或者不满足本项目需求的不得分。</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c>
          <w:tcPr>
            <w:tcW w:w="1057"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sz w:val="24"/>
                <w:szCs w:val="24"/>
              </w:rPr>
            </w:pPr>
            <w:r>
              <w:rPr>
                <w:rFonts w:hint="eastAsia" w:ascii="宋体" w:hAnsi="宋体" w:eastAsia="宋体" w:cs="宋体"/>
                <w:kern w:val="0"/>
                <w:sz w:val="24"/>
                <w:szCs w:val="24"/>
                <w:lang w:val="en-US" w:eastAsia="zh-CN" w:bidi="ar"/>
              </w:rPr>
              <w:t>4.满意度</w:t>
            </w:r>
          </w:p>
        </w:tc>
        <w:tc>
          <w:tcPr>
            <w:tcW w:w="855"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right"/>
              <w:rPr>
                <w:rFonts w:hint="eastAsia" w:ascii="宋体" w:hAnsi="宋体" w:eastAsia="宋体" w:cs="宋体"/>
                <w:sz w:val="24"/>
                <w:szCs w:val="24"/>
              </w:rPr>
            </w:pPr>
            <w:r>
              <w:rPr>
                <w:rFonts w:hint="eastAsia" w:ascii="宋体" w:hAnsi="宋体" w:eastAsia="宋体" w:cs="宋体"/>
                <w:kern w:val="0"/>
                <w:sz w:val="24"/>
                <w:szCs w:val="24"/>
                <w:lang w:val="en-US" w:eastAsia="zh-CN" w:bidi="ar"/>
              </w:rPr>
              <w:t>3.00</w:t>
            </w:r>
          </w:p>
        </w:tc>
        <w:tc>
          <w:tcPr>
            <w:tcW w:w="6636"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sz w:val="24"/>
                <w:szCs w:val="24"/>
              </w:rPr>
            </w:pPr>
            <w:r>
              <w:rPr>
                <w:rFonts w:hint="eastAsia" w:ascii="宋体" w:hAnsi="宋体" w:eastAsia="宋体" w:cs="宋体"/>
                <w:kern w:val="0"/>
                <w:sz w:val="24"/>
                <w:szCs w:val="24"/>
                <w:lang w:val="en-US" w:eastAsia="zh-CN" w:bidi="ar"/>
              </w:rPr>
              <w:t>根据投标人提供的2021年1月1日起至本项目投标截止日期止（日期以合同签订日期为准），由投标人自身已完成的或正在履行中的与本次同类型业主满意度评价情况进行评分，每提供一份服务满意度评价证明材料（评价为满意或好或优或同等评价）的得1分,满分3分。须提供采购合同复印件、合同期内任意一次的付款凭证及满意度评价表，否则不得分。同一业主单位或其使用部门出具的满意度证明只计算一次。本项与“1.业绩”评分项同一项目的不重复计分。</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c>
          <w:tcPr>
            <w:tcW w:w="1057"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sz w:val="24"/>
                <w:szCs w:val="24"/>
              </w:rPr>
            </w:pPr>
            <w:r>
              <w:rPr>
                <w:rFonts w:hint="eastAsia" w:ascii="宋体" w:hAnsi="宋体" w:eastAsia="宋体" w:cs="宋体"/>
                <w:kern w:val="0"/>
                <w:sz w:val="24"/>
                <w:szCs w:val="24"/>
                <w:lang w:val="en-US" w:eastAsia="zh-CN" w:bidi="ar"/>
              </w:rPr>
              <w:t>5.食品安全责任保险</w:t>
            </w:r>
          </w:p>
        </w:tc>
        <w:tc>
          <w:tcPr>
            <w:tcW w:w="855"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right"/>
              <w:rPr>
                <w:rFonts w:hint="eastAsia" w:ascii="宋体" w:hAnsi="宋体" w:eastAsia="宋体" w:cs="宋体"/>
                <w:sz w:val="24"/>
                <w:szCs w:val="24"/>
              </w:rPr>
            </w:pPr>
            <w:r>
              <w:rPr>
                <w:rFonts w:hint="eastAsia" w:ascii="宋体" w:hAnsi="宋体" w:eastAsia="宋体" w:cs="宋体"/>
                <w:kern w:val="0"/>
                <w:sz w:val="24"/>
                <w:szCs w:val="24"/>
                <w:lang w:val="en-US" w:eastAsia="zh-CN" w:bidi="ar"/>
              </w:rPr>
              <w:t>3.00</w:t>
            </w:r>
          </w:p>
        </w:tc>
        <w:tc>
          <w:tcPr>
            <w:tcW w:w="6636"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sz w:val="24"/>
                <w:szCs w:val="24"/>
              </w:rPr>
            </w:pPr>
            <w:r>
              <w:rPr>
                <w:rFonts w:hint="eastAsia" w:ascii="宋体" w:hAnsi="宋体" w:eastAsia="宋体" w:cs="宋体"/>
                <w:kern w:val="0"/>
                <w:sz w:val="24"/>
                <w:szCs w:val="24"/>
                <w:lang w:val="en-US" w:eastAsia="zh-CN" w:bidi="ar"/>
              </w:rPr>
              <w:t>为保障食用安全问题，根据投标人承诺本项目履行采购合同前针对本项目购买食品安全责任险（须覆盖本项目合同期，允许一年一购）的情况进行评分，承诺购买保额≥400万元的得3分，400万元＞保额≥100万元的得2分，100万元＞保额≥50万元的得1分。投标人需提供具体购买保险额度承诺函（格式自拟），否则不得分。</w:t>
            </w:r>
          </w:p>
        </w:tc>
      </w:tr>
    </w:tbl>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FFFFF"/>
        </w:rPr>
        <w:t>（4）中标候选人排列规则顺序如下：</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FFFFF"/>
        </w:rPr>
        <w:t>a.按照评标总得分（FA）由高到低顺序排列。</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FFFFF"/>
        </w:rPr>
        <w:t>b.评标总得分（FA）相同的，按照评标价（即价格扣除后的投标报价）由低到高顺序排列。</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FFFFF"/>
        </w:rPr>
        <w:t>c.评标总得分（FA）且评标价（即价格扣除后的投标报价）相同的并列。</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8、其他规定</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8.1评标应全程保密且不得透露给任一投标人或与评标工作无关的人员。</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8.2评标将进行全程实时录音录像，录音录像资料随采购文件一并存档。</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8.3若投标人有任何试图干扰具体评标事务，影响评标委员会独立履行职责的行为，其投标无效且不予退还投标保证金或通过投标保函进行索赔。情节严重的，由财政部门列入不良行为记录。</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8.4其他：</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FFFFF"/>
        </w:rPr>
        <w:t>无</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FFFFF"/>
        </w:rPr>
        <w:t> </w:t>
      </w:r>
    </w:p>
    <w:p>
      <w:pPr>
        <w:rPr>
          <w:rFonts w:hint="eastAsia" w:ascii="宋体" w:hAnsi="宋体" w:eastAsia="宋体" w:cs="宋体"/>
          <w:i w:val="0"/>
          <w:iCs w:val="0"/>
          <w:caps w:val="0"/>
          <w:color w:val="333333"/>
          <w:spacing w:val="0"/>
          <w:sz w:val="39"/>
          <w:szCs w:val="39"/>
          <w:shd w:val="clear" w:fill="FFFFFF"/>
        </w:rPr>
      </w:pPr>
      <w:r>
        <w:rPr>
          <w:rFonts w:hint="eastAsia" w:ascii="宋体" w:hAnsi="宋体" w:eastAsia="宋体" w:cs="宋体"/>
          <w:i w:val="0"/>
          <w:iCs w:val="0"/>
          <w:caps w:val="0"/>
          <w:color w:val="333333"/>
          <w:spacing w:val="0"/>
          <w:sz w:val="39"/>
          <w:szCs w:val="39"/>
          <w:shd w:val="clear" w:fill="FFFFFF"/>
        </w:rPr>
        <w:br w:type="page"/>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jc w:val="center"/>
        <w:rPr>
          <w:rFonts w:hint="eastAsia" w:ascii="宋体" w:hAnsi="宋体" w:eastAsia="宋体" w:cs="宋体"/>
          <w:i w:val="0"/>
          <w:iCs w:val="0"/>
          <w:caps w:val="0"/>
          <w:color w:val="333333"/>
          <w:spacing w:val="0"/>
          <w:sz w:val="39"/>
          <w:szCs w:val="39"/>
        </w:rPr>
      </w:pPr>
      <w:r>
        <w:rPr>
          <w:rFonts w:hint="eastAsia" w:ascii="宋体" w:hAnsi="宋体" w:eastAsia="宋体" w:cs="宋体"/>
          <w:i w:val="0"/>
          <w:iCs w:val="0"/>
          <w:caps w:val="0"/>
          <w:color w:val="333333"/>
          <w:spacing w:val="0"/>
          <w:sz w:val="39"/>
          <w:szCs w:val="39"/>
          <w:shd w:val="clear" w:fill="FFFFFF"/>
        </w:rPr>
        <w:t>第五章 招标内容及要求</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一、项目概况（采购标的）</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80"/>
        <w:jc w:val="both"/>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shd w:val="clear" w:fill="FFFFFF"/>
        </w:rPr>
        <w:t>1、本项目为</w:t>
      </w:r>
      <w:r>
        <w:rPr>
          <w:rFonts w:hint="eastAsia" w:ascii="宋体" w:hAnsi="宋体" w:eastAsia="宋体" w:cs="宋体"/>
          <w:i w:val="0"/>
          <w:iCs w:val="0"/>
          <w:caps w:val="0"/>
          <w:color w:val="333333"/>
          <w:spacing w:val="0"/>
          <w:sz w:val="24"/>
          <w:szCs w:val="24"/>
          <w:shd w:val="clear" w:fill="FFFFFF"/>
        </w:rPr>
        <w:t>福建省宁德监狱民警食堂物资配送服务采购项目</w:t>
      </w:r>
      <w:r>
        <w:rPr>
          <w:rFonts w:hint="eastAsia" w:ascii="宋体" w:hAnsi="宋体" w:eastAsia="宋体" w:cs="宋体"/>
          <w:i w:val="0"/>
          <w:iCs w:val="0"/>
          <w:caps w:val="0"/>
          <w:color w:val="000000"/>
          <w:spacing w:val="0"/>
          <w:sz w:val="24"/>
          <w:szCs w:val="24"/>
          <w:shd w:val="clear" w:fill="FFFFFF"/>
        </w:rPr>
        <w:t>，服务期限为2年，预算资金400万元。供货时要求投标人提供的产品质量须符合《国家产品质量法》、《国家食品安全法》为有效期内安全卫生产品及国家行业标准的有关规定。物资验收实行索证制度，确保可追溯。必要时投标人必须出具符合国家标准的检验证明。</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80"/>
        <w:jc w:val="both"/>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shd w:val="clear" w:fill="FFFFFF"/>
        </w:rPr>
        <w:t>2、报价要求：</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80"/>
        <w:jc w:val="both"/>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shd w:val="clear" w:fill="FFFFFF"/>
        </w:rPr>
        <w:t>2.1下浮率与投标报价：本项目按统一的“下浮率”进行报价（所有产品的下浮率须一致），因福建省政府采购网上公开信息系统无法填报投标“下浮率”，只能填写金额，因此各投标人在电子后台系统上应填写下浮后的投标总价（投标总价“四舍五入”保留至小数点后两位，以“元”为单位），作为本项目的价格评审及下浮率计算使用。  </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80"/>
        <w:jc w:val="both"/>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shd w:val="clear" w:fill="FFFFFF"/>
        </w:rPr>
        <w:t>2.2计算公式如下：投标总价=采购预算金额×（1-投标报价下浮率）。例：本项目预算金额为4000000元，下浮率为10.00%，则投标报价4000000×（1-10.00%）=3600000元。则投标人应在福建省政府采购网上公开信息系统报价部分填入投标总价为3600000元。</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80"/>
        <w:jc w:val="both"/>
        <w:rPr>
          <w:rFonts w:hint="eastAsia" w:ascii="宋体" w:hAnsi="宋体" w:eastAsia="宋体" w:cs="宋体"/>
          <w:sz w:val="24"/>
          <w:szCs w:val="24"/>
        </w:rPr>
      </w:pPr>
      <w:r>
        <w:rPr>
          <w:rStyle w:val="12"/>
          <w:rFonts w:hint="eastAsia" w:ascii="宋体" w:hAnsi="宋体" w:eastAsia="宋体" w:cs="宋体"/>
          <w:i w:val="0"/>
          <w:iCs w:val="0"/>
          <w:caps w:val="0"/>
          <w:color w:val="000000"/>
          <w:spacing w:val="0"/>
          <w:sz w:val="24"/>
          <w:szCs w:val="24"/>
          <w:shd w:val="clear" w:fill="FFFFFF"/>
        </w:rPr>
        <w:t>2.3本项目投标人的投标报价不作为合同执行价格，评标时的报价只作为获取按实结算的下浮率依据，不作为实际结算的合同金额，实际结算金额为预算金额400万元。</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80"/>
        <w:jc w:val="both"/>
        <w:rPr>
          <w:rFonts w:hint="eastAsia" w:ascii="宋体" w:hAnsi="宋体" w:eastAsia="宋体" w:cs="宋体"/>
          <w:sz w:val="24"/>
          <w:szCs w:val="24"/>
        </w:rPr>
      </w:pPr>
      <w:r>
        <w:rPr>
          <w:rStyle w:val="12"/>
          <w:rFonts w:hint="eastAsia" w:ascii="宋体" w:hAnsi="宋体" w:eastAsia="宋体" w:cs="宋体"/>
          <w:i w:val="0"/>
          <w:iCs w:val="0"/>
          <w:caps w:val="0"/>
          <w:color w:val="000000"/>
          <w:spacing w:val="0"/>
          <w:sz w:val="24"/>
          <w:szCs w:val="24"/>
          <w:shd w:val="clear" w:fill="FFFFFF"/>
        </w:rPr>
        <w:t>3、若合同期满或在合同期内采购总金额已经达到本项目预算金额，则本合同自动终止（即视为供货期限届满)；该金额包括中标人履行本项目所产生的一切费用,包括但不限于税费、配送、服务人员的人工费、保险、检测、来往交通费、仓储和储藏服务及退换货物所产生的一切费用等。</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80"/>
        <w:jc w:val="both"/>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shd w:val="clear" w:fill="FFFFFF"/>
        </w:rPr>
        <w:t>4、根据财政部《关于运用政府采购政策支持乡村产业振兴的通知》（财库〔2021〕19号）和福建省财政厅《关于深入开展政府采购脱贫地区农副产品工作推进乡村产业振兴的实施意见》（闽财购〔2021〕3号）要求，中标人须无条件配合采购人落实该政策执行（如遇政策调整，按照新政策执行）。</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80"/>
        <w:jc w:val="both"/>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shd w:val="clear" w:fill="FFFFFF"/>
        </w:rPr>
        <w:t>5、若遇本项目相关标准遇国家重新修订，自新标准实行之日起采用新标准执行。</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二、技术和服务要求（以“★”标示的内容为不允许负偏离的实质性要求）</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jc w:val="left"/>
        <w:rPr>
          <w:rFonts w:hint="eastAsia" w:ascii="宋体" w:hAnsi="宋体" w:eastAsia="宋体" w:cs="宋体"/>
          <w:sz w:val="24"/>
          <w:szCs w:val="24"/>
        </w:rPr>
      </w:pPr>
      <w:r>
        <w:rPr>
          <w:rStyle w:val="12"/>
          <w:rFonts w:hint="eastAsia" w:ascii="宋体" w:hAnsi="宋体" w:eastAsia="宋体" w:cs="宋体"/>
          <w:i w:val="0"/>
          <w:iCs w:val="0"/>
          <w:caps w:val="0"/>
          <w:spacing w:val="0"/>
          <w:sz w:val="24"/>
          <w:szCs w:val="24"/>
          <w:shd w:val="clear" w:fill="FFFFFF"/>
        </w:rPr>
        <w:t>（一）物资价格</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80"/>
        <w:jc w:val="both"/>
        <w:rPr>
          <w:rFonts w:hint="eastAsia" w:ascii="宋体" w:hAnsi="宋体" w:eastAsia="宋体" w:cs="宋体"/>
          <w:sz w:val="24"/>
          <w:szCs w:val="24"/>
        </w:rPr>
      </w:pPr>
      <w:r>
        <w:rPr>
          <w:rFonts w:hint="eastAsia" w:ascii="宋体" w:hAnsi="宋体" w:eastAsia="宋体" w:cs="宋体"/>
          <w:i w:val="0"/>
          <w:iCs w:val="0"/>
          <w:caps w:val="0"/>
          <w:spacing w:val="0"/>
          <w:sz w:val="24"/>
          <w:szCs w:val="24"/>
          <w:shd w:val="clear" w:fill="FFFFFF"/>
        </w:rPr>
        <w:t>1、合同签订后，由采购人和中标人相关人员组成市场采价小组，每月15日（遇节假日则顺延至开假第一天），随机抽取21至27日工作日中某一天作为下个月物品询价时间，询价前一天在</w:t>
      </w:r>
      <w:r>
        <w:rPr>
          <w:rFonts w:hint="eastAsia" w:ascii="宋体" w:hAnsi="宋体" w:eastAsia="宋体" w:cs="宋体"/>
          <w:i w:val="0"/>
          <w:iCs w:val="0"/>
          <w:caps w:val="0"/>
          <w:spacing w:val="0"/>
          <w:sz w:val="24"/>
          <w:szCs w:val="24"/>
          <w:u w:val="single"/>
          <w:shd w:val="clear" w:fill="FFFFFF"/>
        </w:rPr>
        <w:t>永辉超市宁德万达店、沃尔玛超市天湖东路店、福永兴东湖店、新华都联信财富店、华宁超市水岸阳光店</w:t>
      </w:r>
      <w:r>
        <w:rPr>
          <w:rFonts w:hint="eastAsia" w:ascii="宋体" w:hAnsi="宋体" w:eastAsia="宋体" w:cs="宋体"/>
          <w:i w:val="0"/>
          <w:iCs w:val="0"/>
          <w:caps w:val="0"/>
          <w:spacing w:val="0"/>
          <w:sz w:val="24"/>
          <w:szCs w:val="24"/>
          <w:shd w:val="clear" w:fill="FFFFFF"/>
        </w:rPr>
        <w:t>中随机抽取一家门店进行市场采价（市场采价费用由中标人承担），以市场采价（不含促销价、精品价）乘以8.5折作为当月同品种、同产地、同规格食材基准价（价格指商品开市价，特价、促销价不作为定价依据），并按中标下浮率进行结算。所有物资每个月询价一次，若中标人为</w:t>
      </w:r>
      <w:r>
        <w:rPr>
          <w:rFonts w:hint="eastAsia" w:ascii="宋体" w:hAnsi="宋体" w:eastAsia="宋体" w:cs="宋体"/>
          <w:i w:val="0"/>
          <w:iCs w:val="0"/>
          <w:caps w:val="0"/>
          <w:spacing w:val="0"/>
          <w:sz w:val="24"/>
          <w:szCs w:val="24"/>
          <w:u w:val="single"/>
          <w:shd w:val="clear" w:fill="FFFFFF"/>
        </w:rPr>
        <w:t>永辉超市、沃尔玛超市、福永兴超市、新华都超市、华宁超市</w:t>
      </w:r>
      <w:r>
        <w:rPr>
          <w:rFonts w:hint="eastAsia" w:ascii="宋体" w:hAnsi="宋体" w:eastAsia="宋体" w:cs="宋体"/>
          <w:i w:val="0"/>
          <w:iCs w:val="0"/>
          <w:caps w:val="0"/>
          <w:spacing w:val="0"/>
          <w:sz w:val="24"/>
          <w:szCs w:val="24"/>
          <w:shd w:val="clear" w:fill="FFFFFF"/>
        </w:rPr>
        <w:t>其中一家的，则相应本地区其他门店不进入抽选名单。第一次采价时间为合同签订后、实际供货前的任一天（由采购人确定），合同期最后一个月供货期若不足一个月，则并入上一个供货周期内，基准价也以上一个周期基准价为准。春节当月单独采集基准价结算（于春节前7天内进行采价）。</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80"/>
        <w:jc w:val="both"/>
        <w:rPr>
          <w:rFonts w:hint="eastAsia" w:ascii="宋体" w:hAnsi="宋体" w:eastAsia="宋体" w:cs="宋体"/>
          <w:sz w:val="24"/>
          <w:szCs w:val="24"/>
        </w:rPr>
      </w:pPr>
      <w:r>
        <w:rPr>
          <w:rFonts w:hint="eastAsia" w:ascii="宋体" w:hAnsi="宋体" w:eastAsia="宋体" w:cs="宋体"/>
          <w:i w:val="0"/>
          <w:iCs w:val="0"/>
          <w:caps w:val="0"/>
          <w:spacing w:val="0"/>
          <w:sz w:val="24"/>
          <w:szCs w:val="24"/>
          <w:shd w:val="clear" w:fill="FFFFFF"/>
        </w:rPr>
        <w:t>若供货期间，中标人在实体超市无法询价，可以以宁德本地农贸市场采价作为基准价。市场采价小组针对市场采价结果形成采价清单（包括但不限于品名、规格、产地、等级、市场采价价格），双方无异议签字确认。结算单价=基准单价×（1-下浮率）。折扣系数精确到小数点后两位。</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spacing w:val="0"/>
          <w:sz w:val="24"/>
          <w:szCs w:val="24"/>
          <w:shd w:val="clear" w:fill="FFFFFF"/>
        </w:rPr>
        <w:t>采价清单示例：</w:t>
      </w:r>
    </w:p>
    <w:tbl>
      <w:tblPr>
        <w:tblStyle w:val="10"/>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750"/>
        <w:gridCol w:w="1470"/>
        <w:gridCol w:w="2145"/>
        <w:gridCol w:w="780"/>
        <w:gridCol w:w="1170"/>
        <w:gridCol w:w="1170"/>
        <w:gridCol w:w="76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750" w:type="dxa"/>
            <w:tcBorders>
              <w:top w:val="single" w:color="000000" w:sz="6" w:space="0"/>
              <w:left w:val="single" w:color="000000" w:sz="6" w:space="0"/>
              <w:bottom w:val="single" w:color="000000" w:sz="6" w:space="0"/>
              <w:right w:val="single" w:color="000000" w:sz="6" w:space="0"/>
            </w:tcBorders>
            <w:shd w:val="clear" w:color="auto" w:fill="auto"/>
            <w:tcMar>
              <w:left w:w="105" w:type="dxa"/>
              <w:right w:w="105" w:type="dxa"/>
            </w:tcMar>
            <w:vAlign w:val="top"/>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jc w:val="center"/>
              <w:rPr>
                <w:rFonts w:hint="eastAsia" w:ascii="宋体" w:hAnsi="宋体" w:eastAsia="宋体" w:cs="宋体"/>
                <w:sz w:val="24"/>
                <w:szCs w:val="24"/>
              </w:rPr>
            </w:pPr>
            <w:r>
              <w:rPr>
                <w:rFonts w:hint="eastAsia" w:ascii="宋体" w:hAnsi="宋体" w:eastAsia="宋体" w:cs="宋体"/>
                <w:sz w:val="24"/>
                <w:szCs w:val="24"/>
              </w:rPr>
              <w:t>序号</w:t>
            </w:r>
          </w:p>
        </w:tc>
        <w:tc>
          <w:tcPr>
            <w:tcW w:w="1470" w:type="dxa"/>
            <w:tcBorders>
              <w:top w:val="single" w:color="000000" w:sz="6" w:space="0"/>
              <w:left w:val="nil"/>
              <w:bottom w:val="single" w:color="000000" w:sz="6" w:space="0"/>
              <w:right w:val="single" w:color="000000" w:sz="6" w:space="0"/>
            </w:tcBorders>
            <w:shd w:val="clear" w:color="auto" w:fill="auto"/>
            <w:tcMar>
              <w:left w:w="105" w:type="dxa"/>
              <w:right w:w="105" w:type="dxa"/>
            </w:tcMar>
            <w:vAlign w:val="top"/>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jc w:val="center"/>
              <w:rPr>
                <w:rFonts w:hint="eastAsia" w:ascii="宋体" w:hAnsi="宋体" w:eastAsia="宋体" w:cs="宋体"/>
                <w:sz w:val="24"/>
                <w:szCs w:val="24"/>
              </w:rPr>
            </w:pPr>
            <w:r>
              <w:rPr>
                <w:rFonts w:hint="eastAsia" w:ascii="宋体" w:hAnsi="宋体" w:eastAsia="宋体" w:cs="宋体"/>
                <w:sz w:val="24"/>
                <w:szCs w:val="24"/>
              </w:rPr>
              <w:t>品名</w:t>
            </w:r>
          </w:p>
        </w:tc>
        <w:tc>
          <w:tcPr>
            <w:tcW w:w="2145" w:type="dxa"/>
            <w:tcBorders>
              <w:top w:val="single" w:color="000000" w:sz="6" w:space="0"/>
              <w:left w:val="nil"/>
              <w:bottom w:val="single" w:color="000000" w:sz="6" w:space="0"/>
              <w:right w:val="single" w:color="000000" w:sz="6" w:space="0"/>
            </w:tcBorders>
            <w:shd w:val="clear" w:color="auto" w:fill="auto"/>
            <w:tcMar>
              <w:left w:w="105" w:type="dxa"/>
              <w:right w:w="105" w:type="dxa"/>
            </w:tcMar>
            <w:vAlign w:val="top"/>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jc w:val="center"/>
              <w:rPr>
                <w:rFonts w:hint="eastAsia" w:ascii="宋体" w:hAnsi="宋体" w:eastAsia="宋体" w:cs="宋体"/>
                <w:sz w:val="24"/>
                <w:szCs w:val="24"/>
              </w:rPr>
            </w:pPr>
            <w:r>
              <w:rPr>
                <w:rFonts w:hint="eastAsia" w:ascii="宋体" w:hAnsi="宋体" w:eastAsia="宋体" w:cs="宋体"/>
                <w:sz w:val="24"/>
                <w:szCs w:val="24"/>
              </w:rPr>
              <w:t>规格</w:t>
            </w:r>
          </w:p>
        </w:tc>
        <w:tc>
          <w:tcPr>
            <w:tcW w:w="780" w:type="dxa"/>
            <w:tcBorders>
              <w:top w:val="single" w:color="000000" w:sz="6" w:space="0"/>
              <w:left w:val="nil"/>
              <w:bottom w:val="single" w:color="000000" w:sz="6" w:space="0"/>
              <w:right w:val="single" w:color="000000" w:sz="6" w:space="0"/>
            </w:tcBorders>
            <w:shd w:val="clear" w:color="auto" w:fill="auto"/>
            <w:tcMar>
              <w:left w:w="105" w:type="dxa"/>
              <w:right w:w="105" w:type="dxa"/>
            </w:tcMar>
            <w:vAlign w:val="top"/>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jc w:val="center"/>
              <w:rPr>
                <w:rFonts w:hint="eastAsia" w:ascii="宋体" w:hAnsi="宋体" w:eastAsia="宋体" w:cs="宋体"/>
                <w:sz w:val="24"/>
                <w:szCs w:val="24"/>
              </w:rPr>
            </w:pPr>
            <w:r>
              <w:rPr>
                <w:rFonts w:hint="eastAsia" w:ascii="宋体" w:hAnsi="宋体" w:eastAsia="宋体" w:cs="宋体"/>
                <w:sz w:val="24"/>
                <w:szCs w:val="24"/>
              </w:rPr>
              <w:t>产地</w:t>
            </w:r>
          </w:p>
        </w:tc>
        <w:tc>
          <w:tcPr>
            <w:tcW w:w="1170" w:type="dxa"/>
            <w:tcBorders>
              <w:top w:val="single" w:color="000000" w:sz="6" w:space="0"/>
              <w:left w:val="nil"/>
              <w:bottom w:val="single" w:color="000000" w:sz="6" w:space="0"/>
              <w:right w:val="single" w:color="000000" w:sz="6" w:space="0"/>
            </w:tcBorders>
            <w:shd w:val="clear" w:color="auto" w:fill="auto"/>
            <w:tcMar>
              <w:left w:w="105" w:type="dxa"/>
              <w:right w:w="105" w:type="dxa"/>
            </w:tcMar>
            <w:vAlign w:val="top"/>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jc w:val="center"/>
              <w:rPr>
                <w:rFonts w:hint="eastAsia" w:ascii="宋体" w:hAnsi="宋体" w:eastAsia="宋体" w:cs="宋体"/>
                <w:sz w:val="24"/>
                <w:szCs w:val="24"/>
              </w:rPr>
            </w:pPr>
            <w:r>
              <w:rPr>
                <w:rFonts w:hint="eastAsia" w:ascii="宋体" w:hAnsi="宋体" w:eastAsia="宋体" w:cs="宋体"/>
                <w:sz w:val="24"/>
                <w:szCs w:val="24"/>
              </w:rPr>
              <w:t>等级</w:t>
            </w:r>
          </w:p>
        </w:tc>
        <w:tc>
          <w:tcPr>
            <w:tcW w:w="1170" w:type="dxa"/>
            <w:tcBorders>
              <w:top w:val="single" w:color="000000" w:sz="6" w:space="0"/>
              <w:left w:val="nil"/>
              <w:bottom w:val="single" w:color="000000" w:sz="6" w:space="0"/>
              <w:right w:val="single" w:color="000000" w:sz="6" w:space="0"/>
            </w:tcBorders>
            <w:shd w:val="clear" w:color="auto" w:fill="auto"/>
            <w:tcMar>
              <w:left w:w="105" w:type="dxa"/>
              <w:right w:w="105" w:type="dxa"/>
            </w:tcMar>
            <w:vAlign w:val="top"/>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jc w:val="center"/>
              <w:rPr>
                <w:rFonts w:hint="eastAsia" w:ascii="宋体" w:hAnsi="宋体" w:eastAsia="宋体" w:cs="宋体"/>
                <w:sz w:val="24"/>
                <w:szCs w:val="24"/>
              </w:rPr>
            </w:pPr>
            <w:r>
              <w:rPr>
                <w:rFonts w:hint="eastAsia" w:ascii="宋体" w:hAnsi="宋体" w:eastAsia="宋体" w:cs="宋体"/>
                <w:sz w:val="24"/>
                <w:szCs w:val="24"/>
              </w:rPr>
              <w:t>采价价格</w:t>
            </w:r>
          </w:p>
        </w:tc>
        <w:tc>
          <w:tcPr>
            <w:tcW w:w="765" w:type="dxa"/>
            <w:tcBorders>
              <w:top w:val="single" w:color="000000" w:sz="6" w:space="0"/>
              <w:left w:val="nil"/>
              <w:bottom w:val="single" w:color="000000" w:sz="6" w:space="0"/>
              <w:right w:val="single" w:color="000000" w:sz="6" w:space="0"/>
            </w:tcBorders>
            <w:shd w:val="clear" w:color="auto" w:fill="auto"/>
            <w:tcMar>
              <w:left w:w="105" w:type="dxa"/>
              <w:right w:w="105" w:type="dxa"/>
            </w:tcMar>
            <w:vAlign w:val="top"/>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jc w:val="center"/>
              <w:rPr>
                <w:rFonts w:hint="eastAsia" w:ascii="宋体" w:hAnsi="宋体" w:eastAsia="宋体" w:cs="宋体"/>
                <w:sz w:val="24"/>
                <w:szCs w:val="24"/>
              </w:rPr>
            </w:pPr>
            <w:r>
              <w:rPr>
                <w:rFonts w:hint="eastAsia" w:ascii="宋体" w:hAnsi="宋体" w:eastAsia="宋体" w:cs="宋体"/>
                <w:sz w:val="24"/>
                <w:szCs w:val="24"/>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c>
          <w:tcPr>
            <w:tcW w:w="750" w:type="dxa"/>
            <w:tcBorders>
              <w:top w:val="nil"/>
              <w:left w:val="single" w:color="000000" w:sz="6" w:space="0"/>
              <w:bottom w:val="single" w:color="000000" w:sz="6" w:space="0"/>
              <w:right w:val="single" w:color="000000" w:sz="6" w:space="0"/>
            </w:tcBorders>
            <w:shd w:val="clear" w:color="auto" w:fill="auto"/>
            <w:tcMar>
              <w:left w:w="105" w:type="dxa"/>
              <w:right w:w="105" w:type="dxa"/>
            </w:tcMar>
            <w:vAlign w:val="top"/>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jc w:val="center"/>
              <w:rPr>
                <w:rFonts w:hint="eastAsia" w:ascii="宋体" w:hAnsi="宋体" w:eastAsia="宋体" w:cs="宋体"/>
                <w:sz w:val="24"/>
                <w:szCs w:val="24"/>
              </w:rPr>
            </w:pPr>
            <w:r>
              <w:rPr>
                <w:rFonts w:hint="eastAsia" w:ascii="宋体" w:hAnsi="宋体" w:eastAsia="宋体" w:cs="宋体"/>
                <w:sz w:val="24"/>
                <w:szCs w:val="24"/>
              </w:rPr>
              <w:t>1</w:t>
            </w:r>
          </w:p>
        </w:tc>
        <w:tc>
          <w:tcPr>
            <w:tcW w:w="1470" w:type="dxa"/>
            <w:tcBorders>
              <w:top w:val="nil"/>
              <w:left w:val="nil"/>
              <w:bottom w:val="single" w:color="000000" w:sz="6" w:space="0"/>
              <w:right w:val="single" w:color="000000" w:sz="6" w:space="0"/>
            </w:tcBorders>
            <w:shd w:val="clear" w:color="auto" w:fill="auto"/>
            <w:tcMar>
              <w:left w:w="105" w:type="dxa"/>
              <w:right w:w="105" w:type="dxa"/>
            </w:tcMar>
            <w:vAlign w:val="top"/>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jc w:val="center"/>
              <w:rPr>
                <w:rFonts w:hint="eastAsia" w:ascii="宋体" w:hAnsi="宋体" w:eastAsia="宋体" w:cs="宋体"/>
                <w:sz w:val="24"/>
                <w:szCs w:val="24"/>
              </w:rPr>
            </w:pPr>
            <w:r>
              <w:rPr>
                <w:rFonts w:hint="eastAsia" w:ascii="宋体" w:hAnsi="宋体" w:eastAsia="宋体" w:cs="宋体"/>
                <w:sz w:val="24"/>
                <w:szCs w:val="24"/>
              </w:rPr>
              <w:t>红富士苹果</w:t>
            </w:r>
          </w:p>
        </w:tc>
        <w:tc>
          <w:tcPr>
            <w:tcW w:w="2145" w:type="dxa"/>
            <w:tcBorders>
              <w:top w:val="nil"/>
              <w:left w:val="nil"/>
              <w:bottom w:val="single" w:color="000000" w:sz="6" w:space="0"/>
              <w:right w:val="single" w:color="000000" w:sz="6" w:space="0"/>
            </w:tcBorders>
            <w:shd w:val="clear" w:color="auto" w:fill="auto"/>
            <w:tcMar>
              <w:left w:w="105" w:type="dxa"/>
              <w:right w:w="105" w:type="dxa"/>
            </w:tcMar>
            <w:vAlign w:val="top"/>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jc w:val="center"/>
              <w:rPr>
                <w:rFonts w:hint="eastAsia" w:ascii="宋体" w:hAnsi="宋体" w:eastAsia="宋体" w:cs="宋体"/>
                <w:sz w:val="24"/>
                <w:szCs w:val="24"/>
              </w:rPr>
            </w:pPr>
            <w:r>
              <w:rPr>
                <w:rFonts w:hint="eastAsia" w:ascii="宋体" w:hAnsi="宋体" w:eastAsia="宋体" w:cs="宋体"/>
                <w:sz w:val="24"/>
                <w:szCs w:val="24"/>
              </w:rPr>
              <w:t>单果果径80-85mm</w:t>
            </w:r>
          </w:p>
        </w:tc>
        <w:tc>
          <w:tcPr>
            <w:tcW w:w="780" w:type="dxa"/>
            <w:tcBorders>
              <w:top w:val="nil"/>
              <w:left w:val="nil"/>
              <w:bottom w:val="single" w:color="000000" w:sz="6" w:space="0"/>
              <w:right w:val="single" w:color="000000" w:sz="6" w:space="0"/>
            </w:tcBorders>
            <w:shd w:val="clear" w:color="auto" w:fill="auto"/>
            <w:tcMar>
              <w:left w:w="105" w:type="dxa"/>
              <w:right w:w="105" w:type="dxa"/>
            </w:tcMar>
            <w:vAlign w:val="top"/>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jc w:val="center"/>
              <w:rPr>
                <w:rFonts w:hint="eastAsia" w:ascii="宋体" w:hAnsi="宋体" w:eastAsia="宋体" w:cs="宋体"/>
                <w:sz w:val="24"/>
                <w:szCs w:val="24"/>
              </w:rPr>
            </w:pPr>
            <w:r>
              <w:rPr>
                <w:rFonts w:hint="eastAsia" w:ascii="宋体" w:hAnsi="宋体" w:eastAsia="宋体" w:cs="宋体"/>
                <w:sz w:val="24"/>
                <w:szCs w:val="24"/>
              </w:rPr>
              <w:t>山东</w:t>
            </w:r>
          </w:p>
        </w:tc>
        <w:tc>
          <w:tcPr>
            <w:tcW w:w="1170" w:type="dxa"/>
            <w:tcBorders>
              <w:top w:val="nil"/>
              <w:left w:val="nil"/>
              <w:bottom w:val="single" w:color="000000" w:sz="6" w:space="0"/>
              <w:right w:val="single" w:color="000000" w:sz="6" w:space="0"/>
            </w:tcBorders>
            <w:shd w:val="clear" w:color="auto" w:fill="auto"/>
            <w:tcMar>
              <w:left w:w="105" w:type="dxa"/>
              <w:right w:w="105" w:type="dxa"/>
            </w:tcMar>
            <w:vAlign w:val="top"/>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jc w:val="center"/>
              <w:rPr>
                <w:rFonts w:hint="eastAsia" w:ascii="宋体" w:hAnsi="宋体" w:eastAsia="宋体" w:cs="宋体"/>
                <w:sz w:val="24"/>
                <w:szCs w:val="24"/>
              </w:rPr>
            </w:pPr>
            <w:r>
              <w:rPr>
                <w:rFonts w:hint="eastAsia" w:ascii="宋体" w:hAnsi="宋体" w:eastAsia="宋体" w:cs="宋体"/>
                <w:sz w:val="24"/>
                <w:szCs w:val="24"/>
              </w:rPr>
              <w:t>一级大果</w:t>
            </w:r>
          </w:p>
        </w:tc>
        <w:tc>
          <w:tcPr>
            <w:tcW w:w="1170" w:type="dxa"/>
            <w:tcBorders>
              <w:top w:val="nil"/>
              <w:left w:val="nil"/>
              <w:bottom w:val="single" w:color="000000" w:sz="6" w:space="0"/>
              <w:right w:val="single" w:color="000000" w:sz="6" w:space="0"/>
            </w:tcBorders>
            <w:shd w:val="clear" w:color="auto" w:fill="auto"/>
            <w:tcMar>
              <w:left w:w="105" w:type="dxa"/>
              <w:right w:w="105" w:type="dxa"/>
            </w:tcMar>
            <w:vAlign w:val="top"/>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jc w:val="center"/>
              <w:rPr>
                <w:rFonts w:hint="eastAsia" w:ascii="宋体" w:hAnsi="宋体" w:eastAsia="宋体" w:cs="宋体"/>
                <w:sz w:val="24"/>
                <w:szCs w:val="24"/>
              </w:rPr>
            </w:pPr>
            <w:r>
              <w:rPr>
                <w:rFonts w:hint="eastAsia" w:ascii="宋体" w:hAnsi="宋体" w:eastAsia="宋体" w:cs="宋体"/>
                <w:sz w:val="24"/>
                <w:szCs w:val="24"/>
              </w:rPr>
              <w:t>10元/斤</w:t>
            </w:r>
          </w:p>
        </w:tc>
        <w:tc>
          <w:tcPr>
            <w:tcW w:w="765" w:type="dxa"/>
            <w:tcBorders>
              <w:top w:val="nil"/>
              <w:left w:val="nil"/>
              <w:bottom w:val="single" w:color="000000" w:sz="6" w:space="0"/>
              <w:right w:val="single" w:color="000000" w:sz="6" w:space="0"/>
            </w:tcBorders>
            <w:shd w:val="clear" w:color="auto" w:fill="auto"/>
            <w:tcMar>
              <w:left w:w="105" w:type="dxa"/>
              <w:right w:w="105" w:type="dxa"/>
            </w:tcMar>
            <w:vAlign w:val="top"/>
          </w:tcPr>
          <w:p>
            <w:pPr>
              <w:rPr>
                <w:rFonts w:hint="eastAsia" w:ascii="宋体" w:hAnsi="宋体" w:eastAsia="宋体" w:cs="宋体"/>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c>
          <w:tcPr>
            <w:tcW w:w="750" w:type="dxa"/>
            <w:tcBorders>
              <w:top w:val="nil"/>
              <w:left w:val="single" w:color="000000" w:sz="6" w:space="0"/>
              <w:bottom w:val="single" w:color="000000" w:sz="6" w:space="0"/>
              <w:right w:val="single" w:color="000000" w:sz="6" w:space="0"/>
            </w:tcBorders>
            <w:shd w:val="clear" w:color="auto" w:fill="auto"/>
            <w:tcMar>
              <w:left w:w="105" w:type="dxa"/>
              <w:right w:w="105" w:type="dxa"/>
            </w:tcMar>
            <w:vAlign w:val="top"/>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jc w:val="center"/>
              <w:rPr>
                <w:rFonts w:hint="eastAsia" w:ascii="宋体" w:hAnsi="宋体" w:eastAsia="宋体" w:cs="宋体"/>
                <w:sz w:val="24"/>
                <w:szCs w:val="24"/>
              </w:rPr>
            </w:pPr>
            <w:r>
              <w:rPr>
                <w:rFonts w:hint="eastAsia" w:ascii="宋体" w:hAnsi="宋体" w:eastAsia="宋体" w:cs="宋体"/>
                <w:sz w:val="24"/>
                <w:szCs w:val="24"/>
              </w:rPr>
              <w:t>2</w:t>
            </w:r>
          </w:p>
        </w:tc>
        <w:tc>
          <w:tcPr>
            <w:tcW w:w="1470" w:type="dxa"/>
            <w:tcBorders>
              <w:top w:val="nil"/>
              <w:left w:val="nil"/>
              <w:bottom w:val="single" w:color="000000" w:sz="6" w:space="0"/>
              <w:right w:val="single" w:color="000000" w:sz="6" w:space="0"/>
            </w:tcBorders>
            <w:shd w:val="clear" w:color="auto" w:fill="auto"/>
            <w:tcMar>
              <w:left w:w="105" w:type="dxa"/>
              <w:right w:w="105" w:type="dxa"/>
            </w:tcMar>
            <w:vAlign w:val="top"/>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jc w:val="center"/>
              <w:rPr>
                <w:rFonts w:hint="eastAsia" w:ascii="宋体" w:hAnsi="宋体" w:eastAsia="宋体" w:cs="宋体"/>
                <w:sz w:val="24"/>
                <w:szCs w:val="24"/>
              </w:rPr>
            </w:pPr>
            <w:r>
              <w:rPr>
                <w:rFonts w:hint="eastAsia" w:ascii="宋体" w:hAnsi="宋体" w:eastAsia="宋体" w:cs="宋体"/>
                <w:sz w:val="24"/>
                <w:szCs w:val="24"/>
              </w:rPr>
              <w:t>冰鲜黄花鱼</w:t>
            </w:r>
          </w:p>
        </w:tc>
        <w:tc>
          <w:tcPr>
            <w:tcW w:w="2145" w:type="dxa"/>
            <w:tcBorders>
              <w:top w:val="nil"/>
              <w:left w:val="nil"/>
              <w:bottom w:val="single" w:color="000000" w:sz="6" w:space="0"/>
              <w:right w:val="single" w:color="000000" w:sz="6" w:space="0"/>
            </w:tcBorders>
            <w:shd w:val="clear" w:color="auto" w:fill="auto"/>
            <w:tcMar>
              <w:left w:w="105" w:type="dxa"/>
              <w:right w:w="105" w:type="dxa"/>
            </w:tcMar>
            <w:vAlign w:val="top"/>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jc w:val="center"/>
              <w:rPr>
                <w:rFonts w:hint="eastAsia" w:ascii="宋体" w:hAnsi="宋体" w:eastAsia="宋体" w:cs="宋体"/>
                <w:sz w:val="24"/>
                <w:szCs w:val="24"/>
              </w:rPr>
            </w:pPr>
            <w:r>
              <w:rPr>
                <w:rFonts w:hint="eastAsia" w:ascii="宋体" w:hAnsi="宋体" w:eastAsia="宋体" w:cs="宋体"/>
                <w:sz w:val="24"/>
                <w:szCs w:val="24"/>
              </w:rPr>
              <w:t>300g-350g/条</w:t>
            </w:r>
          </w:p>
        </w:tc>
        <w:tc>
          <w:tcPr>
            <w:tcW w:w="780" w:type="dxa"/>
            <w:tcBorders>
              <w:top w:val="nil"/>
              <w:left w:val="nil"/>
              <w:bottom w:val="single" w:color="000000" w:sz="6" w:space="0"/>
              <w:right w:val="single" w:color="000000" w:sz="6" w:space="0"/>
            </w:tcBorders>
            <w:shd w:val="clear" w:color="auto" w:fill="auto"/>
            <w:tcMar>
              <w:left w:w="105" w:type="dxa"/>
              <w:right w:w="105" w:type="dxa"/>
            </w:tcMar>
            <w:vAlign w:val="top"/>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jc w:val="center"/>
              <w:rPr>
                <w:rFonts w:hint="eastAsia" w:ascii="宋体" w:hAnsi="宋体" w:eastAsia="宋体" w:cs="宋体"/>
                <w:sz w:val="24"/>
                <w:szCs w:val="24"/>
              </w:rPr>
            </w:pPr>
            <w:r>
              <w:rPr>
                <w:rFonts w:hint="eastAsia" w:ascii="宋体" w:hAnsi="宋体" w:eastAsia="宋体" w:cs="宋体"/>
                <w:sz w:val="24"/>
                <w:szCs w:val="24"/>
              </w:rPr>
              <w:t>宁德</w:t>
            </w:r>
          </w:p>
        </w:tc>
        <w:tc>
          <w:tcPr>
            <w:tcW w:w="1170" w:type="dxa"/>
            <w:tcBorders>
              <w:top w:val="nil"/>
              <w:left w:val="nil"/>
              <w:bottom w:val="single" w:color="000000" w:sz="6" w:space="0"/>
              <w:right w:val="single" w:color="000000" w:sz="6" w:space="0"/>
            </w:tcBorders>
            <w:shd w:val="clear" w:color="auto" w:fill="auto"/>
            <w:tcMar>
              <w:left w:w="105" w:type="dxa"/>
              <w:right w:w="105" w:type="dxa"/>
            </w:tcMar>
            <w:vAlign w:val="top"/>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jc w:val="center"/>
              <w:rPr>
                <w:rFonts w:hint="eastAsia" w:ascii="宋体" w:hAnsi="宋体" w:eastAsia="宋体" w:cs="宋体"/>
                <w:sz w:val="24"/>
                <w:szCs w:val="24"/>
              </w:rPr>
            </w:pPr>
            <w:r>
              <w:rPr>
                <w:rFonts w:hint="eastAsia" w:ascii="宋体" w:hAnsi="宋体" w:eastAsia="宋体" w:cs="宋体"/>
                <w:sz w:val="24"/>
                <w:szCs w:val="24"/>
              </w:rPr>
              <w:t>一级</w:t>
            </w:r>
          </w:p>
        </w:tc>
        <w:tc>
          <w:tcPr>
            <w:tcW w:w="1170" w:type="dxa"/>
            <w:tcBorders>
              <w:top w:val="nil"/>
              <w:left w:val="nil"/>
              <w:bottom w:val="single" w:color="000000" w:sz="6" w:space="0"/>
              <w:right w:val="single" w:color="000000" w:sz="6" w:space="0"/>
            </w:tcBorders>
            <w:shd w:val="clear" w:color="auto" w:fill="auto"/>
            <w:tcMar>
              <w:left w:w="105" w:type="dxa"/>
              <w:right w:w="105" w:type="dxa"/>
            </w:tcMar>
            <w:vAlign w:val="top"/>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jc w:val="center"/>
              <w:rPr>
                <w:rFonts w:hint="eastAsia" w:ascii="宋体" w:hAnsi="宋体" w:eastAsia="宋体" w:cs="宋体"/>
                <w:sz w:val="24"/>
                <w:szCs w:val="24"/>
              </w:rPr>
            </w:pPr>
            <w:r>
              <w:rPr>
                <w:rFonts w:hint="eastAsia" w:ascii="宋体" w:hAnsi="宋体" w:eastAsia="宋体" w:cs="宋体"/>
                <w:sz w:val="24"/>
                <w:szCs w:val="24"/>
              </w:rPr>
              <w:t>20元/条</w:t>
            </w:r>
          </w:p>
        </w:tc>
        <w:tc>
          <w:tcPr>
            <w:tcW w:w="765" w:type="dxa"/>
            <w:tcBorders>
              <w:top w:val="nil"/>
              <w:left w:val="nil"/>
              <w:bottom w:val="single" w:color="000000" w:sz="6" w:space="0"/>
              <w:right w:val="single" w:color="000000" w:sz="6" w:space="0"/>
            </w:tcBorders>
            <w:shd w:val="clear" w:color="auto" w:fill="auto"/>
            <w:tcMar>
              <w:left w:w="105" w:type="dxa"/>
              <w:right w:w="105" w:type="dxa"/>
            </w:tcMar>
            <w:vAlign w:val="top"/>
          </w:tcPr>
          <w:p>
            <w:pPr>
              <w:rPr>
                <w:rFonts w:hint="eastAsia" w:ascii="宋体" w:hAnsi="宋体" w:eastAsia="宋体" w:cs="宋体"/>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c>
          <w:tcPr>
            <w:tcW w:w="750" w:type="dxa"/>
            <w:tcBorders>
              <w:top w:val="nil"/>
              <w:left w:val="single" w:color="000000" w:sz="6" w:space="0"/>
              <w:bottom w:val="single" w:color="000000" w:sz="6" w:space="0"/>
              <w:right w:val="single" w:color="000000" w:sz="6" w:space="0"/>
            </w:tcBorders>
            <w:shd w:val="clear" w:color="auto" w:fill="auto"/>
            <w:tcMar>
              <w:left w:w="105" w:type="dxa"/>
              <w:right w:w="105" w:type="dxa"/>
            </w:tcMar>
            <w:vAlign w:val="top"/>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jc w:val="center"/>
              <w:rPr>
                <w:rFonts w:hint="eastAsia" w:ascii="宋体" w:hAnsi="宋体" w:eastAsia="宋体" w:cs="宋体"/>
                <w:sz w:val="24"/>
                <w:szCs w:val="24"/>
              </w:rPr>
            </w:pPr>
            <w:r>
              <w:rPr>
                <w:rFonts w:hint="eastAsia" w:ascii="宋体" w:hAnsi="宋体" w:eastAsia="宋体" w:cs="宋体"/>
                <w:sz w:val="24"/>
                <w:szCs w:val="24"/>
              </w:rPr>
              <w:t>...</w:t>
            </w:r>
          </w:p>
        </w:tc>
        <w:tc>
          <w:tcPr>
            <w:tcW w:w="1470" w:type="dxa"/>
            <w:tcBorders>
              <w:top w:val="nil"/>
              <w:left w:val="nil"/>
              <w:bottom w:val="single" w:color="000000" w:sz="6" w:space="0"/>
              <w:right w:val="single" w:color="000000" w:sz="6" w:space="0"/>
            </w:tcBorders>
            <w:shd w:val="clear" w:color="auto" w:fill="auto"/>
            <w:tcMar>
              <w:left w:w="105" w:type="dxa"/>
              <w:right w:w="105" w:type="dxa"/>
            </w:tcMar>
            <w:vAlign w:val="top"/>
          </w:tcPr>
          <w:p>
            <w:pPr>
              <w:rPr>
                <w:rFonts w:hint="eastAsia" w:ascii="宋体" w:hAnsi="宋体" w:eastAsia="宋体" w:cs="宋体"/>
                <w:sz w:val="24"/>
                <w:szCs w:val="24"/>
              </w:rPr>
            </w:pPr>
          </w:p>
        </w:tc>
        <w:tc>
          <w:tcPr>
            <w:tcW w:w="2145" w:type="dxa"/>
            <w:tcBorders>
              <w:top w:val="nil"/>
              <w:left w:val="nil"/>
              <w:bottom w:val="single" w:color="000000" w:sz="6" w:space="0"/>
              <w:right w:val="single" w:color="000000" w:sz="6" w:space="0"/>
            </w:tcBorders>
            <w:shd w:val="clear" w:color="auto" w:fill="auto"/>
            <w:tcMar>
              <w:left w:w="105" w:type="dxa"/>
              <w:right w:w="105" w:type="dxa"/>
            </w:tcMar>
            <w:vAlign w:val="top"/>
          </w:tcPr>
          <w:p>
            <w:pPr>
              <w:rPr>
                <w:rFonts w:hint="eastAsia" w:ascii="宋体" w:hAnsi="宋体" w:eastAsia="宋体" w:cs="宋体"/>
                <w:sz w:val="24"/>
                <w:szCs w:val="24"/>
              </w:rPr>
            </w:pPr>
          </w:p>
        </w:tc>
        <w:tc>
          <w:tcPr>
            <w:tcW w:w="780" w:type="dxa"/>
            <w:tcBorders>
              <w:top w:val="nil"/>
              <w:left w:val="nil"/>
              <w:bottom w:val="single" w:color="000000" w:sz="6" w:space="0"/>
              <w:right w:val="single" w:color="000000" w:sz="6" w:space="0"/>
            </w:tcBorders>
            <w:shd w:val="clear" w:color="auto" w:fill="auto"/>
            <w:tcMar>
              <w:left w:w="105" w:type="dxa"/>
              <w:right w:w="105" w:type="dxa"/>
            </w:tcMar>
            <w:vAlign w:val="top"/>
          </w:tcPr>
          <w:p>
            <w:pPr>
              <w:rPr>
                <w:rFonts w:hint="eastAsia" w:ascii="宋体" w:hAnsi="宋体" w:eastAsia="宋体" w:cs="宋体"/>
                <w:sz w:val="24"/>
                <w:szCs w:val="24"/>
              </w:rPr>
            </w:pPr>
          </w:p>
        </w:tc>
        <w:tc>
          <w:tcPr>
            <w:tcW w:w="1170" w:type="dxa"/>
            <w:tcBorders>
              <w:top w:val="nil"/>
              <w:left w:val="nil"/>
              <w:bottom w:val="single" w:color="000000" w:sz="6" w:space="0"/>
              <w:right w:val="single" w:color="000000" w:sz="6" w:space="0"/>
            </w:tcBorders>
            <w:shd w:val="clear" w:color="auto" w:fill="auto"/>
            <w:tcMar>
              <w:left w:w="105" w:type="dxa"/>
              <w:right w:w="105" w:type="dxa"/>
            </w:tcMar>
            <w:vAlign w:val="top"/>
          </w:tcPr>
          <w:p>
            <w:pPr>
              <w:rPr>
                <w:rFonts w:hint="eastAsia" w:ascii="宋体" w:hAnsi="宋体" w:eastAsia="宋体" w:cs="宋体"/>
                <w:sz w:val="24"/>
                <w:szCs w:val="24"/>
              </w:rPr>
            </w:pPr>
          </w:p>
        </w:tc>
        <w:tc>
          <w:tcPr>
            <w:tcW w:w="1170" w:type="dxa"/>
            <w:tcBorders>
              <w:top w:val="nil"/>
              <w:left w:val="nil"/>
              <w:bottom w:val="single" w:color="000000" w:sz="6" w:space="0"/>
              <w:right w:val="single" w:color="000000" w:sz="6" w:space="0"/>
            </w:tcBorders>
            <w:shd w:val="clear" w:color="auto" w:fill="auto"/>
            <w:tcMar>
              <w:left w:w="105" w:type="dxa"/>
              <w:right w:w="105" w:type="dxa"/>
            </w:tcMar>
            <w:vAlign w:val="top"/>
          </w:tcPr>
          <w:p>
            <w:pPr>
              <w:rPr>
                <w:rFonts w:hint="eastAsia" w:ascii="宋体" w:hAnsi="宋体" w:eastAsia="宋体" w:cs="宋体"/>
                <w:sz w:val="24"/>
                <w:szCs w:val="24"/>
              </w:rPr>
            </w:pPr>
          </w:p>
        </w:tc>
        <w:tc>
          <w:tcPr>
            <w:tcW w:w="765" w:type="dxa"/>
            <w:tcBorders>
              <w:top w:val="nil"/>
              <w:left w:val="nil"/>
              <w:bottom w:val="single" w:color="000000" w:sz="6" w:space="0"/>
              <w:right w:val="single" w:color="000000" w:sz="6" w:space="0"/>
            </w:tcBorders>
            <w:shd w:val="clear" w:color="auto" w:fill="auto"/>
            <w:tcMar>
              <w:left w:w="105" w:type="dxa"/>
              <w:right w:w="105" w:type="dxa"/>
            </w:tcMar>
            <w:vAlign w:val="top"/>
          </w:tcPr>
          <w:p>
            <w:pPr>
              <w:rPr>
                <w:rFonts w:hint="eastAsia" w:ascii="宋体" w:hAnsi="宋体" w:eastAsia="宋体" w:cs="宋体"/>
                <w:sz w:val="24"/>
                <w:szCs w:val="24"/>
              </w:rPr>
            </w:pPr>
          </w:p>
        </w:tc>
      </w:tr>
    </w:tbl>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spacing w:val="0"/>
          <w:sz w:val="24"/>
          <w:szCs w:val="24"/>
          <w:shd w:val="clear" w:fill="FFFFFF"/>
        </w:rPr>
        <w:t>注:当采购人组织的市场采价小组（由采购人跟中标人相关人员组成）每月对食材进行市场采价时，期间所产生的一切费用均由中标人支付。</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80"/>
        <w:jc w:val="both"/>
        <w:rPr>
          <w:rFonts w:hint="eastAsia" w:ascii="宋体" w:hAnsi="宋体" w:eastAsia="宋体" w:cs="宋体"/>
          <w:sz w:val="24"/>
          <w:szCs w:val="24"/>
        </w:rPr>
      </w:pPr>
      <w:r>
        <w:rPr>
          <w:rFonts w:hint="eastAsia" w:ascii="宋体" w:hAnsi="宋体" w:eastAsia="宋体" w:cs="宋体"/>
          <w:i w:val="0"/>
          <w:iCs w:val="0"/>
          <w:caps w:val="0"/>
          <w:spacing w:val="0"/>
          <w:sz w:val="24"/>
          <w:szCs w:val="24"/>
          <w:shd w:val="clear" w:fill="FFFFFF"/>
        </w:rPr>
        <w:t>2、结算依据：</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80"/>
        <w:jc w:val="both"/>
        <w:rPr>
          <w:rFonts w:hint="eastAsia" w:ascii="宋体" w:hAnsi="宋体" w:eastAsia="宋体" w:cs="宋体"/>
          <w:sz w:val="24"/>
          <w:szCs w:val="24"/>
        </w:rPr>
      </w:pPr>
      <w:r>
        <w:rPr>
          <w:rFonts w:hint="eastAsia" w:ascii="宋体" w:hAnsi="宋体" w:eastAsia="宋体" w:cs="宋体"/>
          <w:i w:val="0"/>
          <w:iCs w:val="0"/>
          <w:caps w:val="0"/>
          <w:spacing w:val="0"/>
          <w:sz w:val="24"/>
          <w:szCs w:val="24"/>
          <w:shd w:val="clear" w:fill="FFFFFF"/>
        </w:rPr>
        <w:t>2.1按中标报价折算的下浮率进行结算。即：结算单价=基准价×【1-下浮率(报价下浮率)】。</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80"/>
        <w:jc w:val="both"/>
        <w:rPr>
          <w:rFonts w:hint="eastAsia" w:ascii="宋体" w:hAnsi="宋体" w:eastAsia="宋体" w:cs="宋体"/>
          <w:sz w:val="24"/>
          <w:szCs w:val="24"/>
        </w:rPr>
      </w:pPr>
      <w:r>
        <w:rPr>
          <w:rFonts w:hint="eastAsia" w:ascii="宋体" w:hAnsi="宋体" w:eastAsia="宋体" w:cs="宋体"/>
          <w:i w:val="0"/>
          <w:iCs w:val="0"/>
          <w:caps w:val="0"/>
          <w:spacing w:val="0"/>
          <w:sz w:val="24"/>
          <w:szCs w:val="24"/>
          <w:shd w:val="clear" w:fill="FFFFFF"/>
        </w:rPr>
        <w:t>2.2实际配送服务数量以采购人供货计划通知为准，配送的货物质量、品牌、规格等以市场采价时样品品质为准。结算时，投标人按市场采价乘以8.5折为计价基准，数量按实结算。</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80"/>
        <w:jc w:val="both"/>
        <w:rPr>
          <w:rFonts w:hint="eastAsia" w:ascii="宋体" w:hAnsi="宋体" w:eastAsia="宋体" w:cs="宋体"/>
          <w:sz w:val="24"/>
          <w:szCs w:val="24"/>
        </w:rPr>
      </w:pPr>
      <w:r>
        <w:rPr>
          <w:rFonts w:hint="eastAsia" w:ascii="宋体" w:hAnsi="宋体" w:eastAsia="宋体" w:cs="宋体"/>
          <w:i w:val="0"/>
          <w:iCs w:val="0"/>
          <w:caps w:val="0"/>
          <w:spacing w:val="0"/>
          <w:sz w:val="24"/>
          <w:szCs w:val="24"/>
          <w:shd w:val="clear" w:fill="FFFFFF"/>
        </w:rPr>
        <w:t>2.3中标报价仅作为换算下浮率的依据，所有配送单品均以基准价为基础按中标下浮率进行结算，合同金额以预算金额为准，按实际采购量结算。</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80"/>
        <w:jc w:val="both"/>
        <w:rPr>
          <w:rFonts w:hint="eastAsia" w:ascii="宋体" w:hAnsi="宋体" w:eastAsia="宋体" w:cs="宋体"/>
          <w:sz w:val="24"/>
          <w:szCs w:val="24"/>
        </w:rPr>
      </w:pPr>
      <w:r>
        <w:rPr>
          <w:rFonts w:hint="eastAsia" w:ascii="宋体" w:hAnsi="宋体" w:eastAsia="宋体" w:cs="宋体"/>
          <w:i w:val="0"/>
          <w:iCs w:val="0"/>
          <w:caps w:val="0"/>
          <w:spacing w:val="0"/>
          <w:sz w:val="24"/>
          <w:szCs w:val="24"/>
          <w:shd w:val="clear" w:fill="FFFFFF"/>
        </w:rPr>
        <w:t>2.4如采购人上级主管部门出台新的规定，本项目相关要求与之不符的，投标人均应无条件配合按新的规定执行。</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80"/>
        <w:jc w:val="both"/>
        <w:rPr>
          <w:rFonts w:hint="eastAsia" w:ascii="宋体" w:hAnsi="宋体" w:eastAsia="宋体" w:cs="宋体"/>
          <w:sz w:val="24"/>
          <w:szCs w:val="24"/>
        </w:rPr>
      </w:pPr>
      <w:r>
        <w:rPr>
          <w:rFonts w:hint="eastAsia" w:ascii="宋体" w:hAnsi="宋体" w:eastAsia="宋体" w:cs="宋体"/>
          <w:i w:val="0"/>
          <w:iCs w:val="0"/>
          <w:caps w:val="0"/>
          <w:spacing w:val="0"/>
          <w:sz w:val="24"/>
          <w:szCs w:val="24"/>
          <w:shd w:val="clear" w:fill="FFFFFF"/>
        </w:rPr>
        <w:t>2.5配送服务合同的中标人在合同履约期间的供应价格必须服从合同所定价格，不能以任何理由调整价格、拒送物资，否则视为违约处理。</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80"/>
        <w:jc w:val="both"/>
        <w:rPr>
          <w:rFonts w:hint="eastAsia" w:ascii="宋体" w:hAnsi="宋体" w:eastAsia="宋体" w:cs="宋体"/>
          <w:sz w:val="24"/>
          <w:szCs w:val="24"/>
        </w:rPr>
      </w:pPr>
      <w:r>
        <w:rPr>
          <w:rStyle w:val="12"/>
          <w:rFonts w:hint="eastAsia" w:ascii="宋体" w:hAnsi="宋体" w:eastAsia="宋体" w:cs="宋体"/>
          <w:i w:val="0"/>
          <w:iCs w:val="0"/>
          <w:caps w:val="0"/>
          <w:spacing w:val="0"/>
          <w:sz w:val="24"/>
          <w:szCs w:val="24"/>
          <w:shd w:val="clear" w:fill="FFFFFF"/>
        </w:rPr>
        <w:t>（二）服务范围</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80"/>
        <w:jc w:val="both"/>
        <w:rPr>
          <w:rFonts w:hint="eastAsia" w:ascii="宋体" w:hAnsi="宋体" w:eastAsia="宋体" w:cs="宋体"/>
          <w:sz w:val="24"/>
          <w:szCs w:val="24"/>
        </w:rPr>
      </w:pPr>
      <w:r>
        <w:rPr>
          <w:rFonts w:hint="eastAsia" w:ascii="宋体" w:hAnsi="宋体" w:eastAsia="宋体" w:cs="宋体"/>
          <w:i w:val="0"/>
          <w:iCs w:val="0"/>
          <w:caps w:val="0"/>
          <w:spacing w:val="0"/>
          <w:sz w:val="24"/>
          <w:szCs w:val="24"/>
          <w:shd w:val="clear" w:fill="FFFFFF"/>
        </w:rPr>
        <w:t>1、提供送货上门服务</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80"/>
        <w:jc w:val="both"/>
        <w:rPr>
          <w:rFonts w:hint="eastAsia" w:ascii="宋体" w:hAnsi="宋体" w:eastAsia="宋体" w:cs="宋体"/>
          <w:sz w:val="24"/>
          <w:szCs w:val="24"/>
        </w:rPr>
      </w:pPr>
      <w:r>
        <w:rPr>
          <w:rFonts w:hint="eastAsia" w:ascii="宋体" w:hAnsi="宋体" w:eastAsia="宋体" w:cs="宋体"/>
          <w:i w:val="0"/>
          <w:iCs w:val="0"/>
          <w:caps w:val="0"/>
          <w:spacing w:val="0"/>
          <w:sz w:val="24"/>
          <w:szCs w:val="24"/>
          <w:shd w:val="clear" w:fill="FFFFFF"/>
        </w:rPr>
        <w:t>采购人要求投标人全年无休、全天候供货，投标人须有至少一辆固定配送的车辆（配备车辆必须是四轮以上运货汽车，具有冷藏功能，需提供相关证明材料）和1名配送人员负责送货上门，投标人在接到采购人送货通知后，在每日上午七点半前送达所有产品, 迟到一次罚款500元。</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80"/>
        <w:jc w:val="both"/>
        <w:rPr>
          <w:rFonts w:hint="eastAsia" w:ascii="宋体" w:hAnsi="宋体" w:eastAsia="宋体" w:cs="宋体"/>
          <w:sz w:val="24"/>
          <w:szCs w:val="24"/>
        </w:rPr>
      </w:pPr>
      <w:r>
        <w:rPr>
          <w:rFonts w:hint="eastAsia" w:ascii="宋体" w:hAnsi="宋体" w:eastAsia="宋体" w:cs="宋体"/>
          <w:i w:val="0"/>
          <w:iCs w:val="0"/>
          <w:caps w:val="0"/>
          <w:spacing w:val="0"/>
          <w:sz w:val="24"/>
          <w:szCs w:val="24"/>
          <w:shd w:val="clear" w:fill="FFFFFF"/>
        </w:rPr>
        <w:t>2、投标人所有配送的食品，适用《福建省食品安全信息追溯管理办法》，做到食品采购信息可追溯，并能提供</w:t>
      </w:r>
      <w:r>
        <w:rPr>
          <w:rFonts w:hint="eastAsia" w:ascii="宋体" w:hAnsi="宋体" w:eastAsia="宋体" w:cs="宋体"/>
          <w:i w:val="0"/>
          <w:iCs w:val="0"/>
          <w:caps w:val="0"/>
          <w:spacing w:val="0"/>
          <w:sz w:val="24"/>
          <w:szCs w:val="24"/>
          <w:u w:val="single"/>
          <w:shd w:val="clear" w:fill="FFFFFF"/>
        </w:rPr>
        <w:t>冻品类</w:t>
      </w:r>
      <w:r>
        <w:rPr>
          <w:rFonts w:hint="eastAsia" w:ascii="宋体" w:hAnsi="宋体" w:eastAsia="宋体" w:cs="宋体"/>
          <w:i w:val="0"/>
          <w:iCs w:val="0"/>
          <w:caps w:val="0"/>
          <w:spacing w:val="0"/>
          <w:sz w:val="24"/>
          <w:szCs w:val="24"/>
          <w:shd w:val="clear" w:fill="FFFFFF"/>
        </w:rPr>
        <w:t>的</w:t>
      </w:r>
      <w:r>
        <w:rPr>
          <w:rFonts w:hint="eastAsia" w:ascii="宋体" w:hAnsi="宋体" w:eastAsia="宋体" w:cs="宋体"/>
          <w:i w:val="0"/>
          <w:iCs w:val="0"/>
          <w:caps w:val="0"/>
          <w:spacing w:val="0"/>
          <w:sz w:val="24"/>
          <w:szCs w:val="24"/>
          <w:u w:val="single"/>
          <w:shd w:val="clear" w:fill="FFFFFF"/>
        </w:rPr>
        <w:t>溯源记录</w:t>
      </w:r>
      <w:r>
        <w:rPr>
          <w:rFonts w:hint="eastAsia" w:ascii="宋体" w:hAnsi="宋体" w:eastAsia="宋体" w:cs="宋体"/>
          <w:i w:val="0"/>
          <w:iCs w:val="0"/>
          <w:caps w:val="0"/>
          <w:spacing w:val="0"/>
          <w:sz w:val="24"/>
          <w:szCs w:val="24"/>
          <w:shd w:val="clear" w:fill="FFFFFF"/>
        </w:rPr>
        <w:t>。</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80"/>
        <w:jc w:val="both"/>
        <w:rPr>
          <w:rFonts w:hint="eastAsia" w:ascii="宋体" w:hAnsi="宋体" w:eastAsia="宋体" w:cs="宋体"/>
          <w:sz w:val="24"/>
          <w:szCs w:val="24"/>
        </w:rPr>
      </w:pPr>
      <w:r>
        <w:rPr>
          <w:rFonts w:hint="eastAsia" w:ascii="宋体" w:hAnsi="宋体" w:eastAsia="宋体" w:cs="宋体"/>
          <w:i w:val="0"/>
          <w:iCs w:val="0"/>
          <w:caps w:val="0"/>
          <w:spacing w:val="0"/>
          <w:sz w:val="24"/>
          <w:szCs w:val="24"/>
          <w:shd w:val="clear" w:fill="FFFFFF"/>
        </w:rPr>
        <w:t>3、具体要求</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80"/>
        <w:jc w:val="both"/>
        <w:rPr>
          <w:rFonts w:hint="eastAsia" w:ascii="宋体" w:hAnsi="宋体" w:eastAsia="宋体" w:cs="宋体"/>
          <w:sz w:val="24"/>
          <w:szCs w:val="24"/>
        </w:rPr>
      </w:pPr>
      <w:r>
        <w:rPr>
          <w:rFonts w:hint="eastAsia" w:ascii="宋体" w:hAnsi="宋体" w:eastAsia="宋体" w:cs="宋体"/>
          <w:i w:val="0"/>
          <w:iCs w:val="0"/>
          <w:caps w:val="0"/>
          <w:spacing w:val="0"/>
          <w:sz w:val="24"/>
          <w:szCs w:val="24"/>
          <w:shd w:val="clear" w:fill="FFFFFF"/>
        </w:rPr>
        <w:t>3.1投标人提供的产品必须符合《国家产品质量法》《国家食品卫生法》及国家、行业标准的有关规定，肉类(猪肉、牛肉、羊肉及禽肉)、蛋类、冻品、水产品、鱼类海鲜、米面油、蔬菜水果、干货调味品及副食品、牛奶酸奶等物资要求，投标人应按照采购人关于用餐的标准要求进行供货。</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80"/>
        <w:jc w:val="both"/>
        <w:rPr>
          <w:rFonts w:hint="eastAsia" w:ascii="宋体" w:hAnsi="宋体" w:eastAsia="宋体" w:cs="宋体"/>
          <w:sz w:val="24"/>
          <w:szCs w:val="24"/>
        </w:rPr>
      </w:pPr>
      <w:r>
        <w:rPr>
          <w:rFonts w:hint="eastAsia" w:ascii="宋体" w:hAnsi="宋体" w:eastAsia="宋体" w:cs="宋体"/>
          <w:i w:val="0"/>
          <w:iCs w:val="0"/>
          <w:caps w:val="0"/>
          <w:spacing w:val="0"/>
          <w:sz w:val="24"/>
          <w:szCs w:val="24"/>
          <w:shd w:val="clear" w:fill="FFFFFF"/>
        </w:rPr>
        <w:t>3.2大米：应符合《国家产品质量法》《国家食品卫生法》及国家、行业标准的有关规定。质量等级为一级或以上的大米；收割年限：不得提供陈年米；产品具备SC认证。</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80"/>
        <w:jc w:val="both"/>
        <w:rPr>
          <w:rFonts w:hint="eastAsia" w:ascii="宋体" w:hAnsi="宋体" w:eastAsia="宋体" w:cs="宋体"/>
          <w:sz w:val="24"/>
          <w:szCs w:val="24"/>
        </w:rPr>
      </w:pPr>
      <w:r>
        <w:rPr>
          <w:rFonts w:hint="eastAsia" w:ascii="宋体" w:hAnsi="宋体" w:eastAsia="宋体" w:cs="宋体"/>
          <w:i w:val="0"/>
          <w:iCs w:val="0"/>
          <w:caps w:val="0"/>
          <w:spacing w:val="0"/>
          <w:sz w:val="24"/>
          <w:szCs w:val="24"/>
          <w:shd w:val="clear" w:fill="FFFFFF"/>
        </w:rPr>
        <w:t>米粒色泽精白色或淡青白色，有光泽，呈半透明清澈饱满；米粒形态：呈长形或椭圆形，籽粒均匀，组织紧密完整，有少量碎米，无霉变，无虫害，无杂质；气味：具有纯正的香味，无霉味、无腐败、无异味。不允许有糟糠、发霉、结块、砂子及黄色、黑色或蒸后有酸味、霉味、异味、无粘性等质量问题。不刨光，不二次封口，出厂及保质日期清晰可见，保质期不得少于该商品原有保质期的二分之一。</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80"/>
        <w:jc w:val="both"/>
        <w:rPr>
          <w:rFonts w:hint="eastAsia" w:ascii="宋体" w:hAnsi="宋体" w:eastAsia="宋体" w:cs="宋体"/>
          <w:sz w:val="24"/>
          <w:szCs w:val="24"/>
        </w:rPr>
      </w:pPr>
      <w:r>
        <w:rPr>
          <w:rFonts w:hint="eastAsia" w:ascii="宋体" w:hAnsi="宋体" w:eastAsia="宋体" w:cs="宋体"/>
          <w:i w:val="0"/>
          <w:iCs w:val="0"/>
          <w:caps w:val="0"/>
          <w:spacing w:val="0"/>
          <w:sz w:val="24"/>
          <w:szCs w:val="24"/>
          <w:shd w:val="clear" w:fill="FFFFFF"/>
        </w:rPr>
        <w:t>3.3蔬菜水果类：应符合《国家产品质量法》《国家食品卫生法》及国家、行业标准的有关规定。</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80"/>
        <w:jc w:val="both"/>
        <w:rPr>
          <w:rFonts w:hint="eastAsia" w:ascii="宋体" w:hAnsi="宋体" w:eastAsia="宋体" w:cs="宋体"/>
          <w:sz w:val="24"/>
          <w:szCs w:val="24"/>
        </w:rPr>
      </w:pPr>
      <w:r>
        <w:rPr>
          <w:rFonts w:hint="eastAsia" w:ascii="宋体" w:hAnsi="宋体" w:eastAsia="宋体" w:cs="宋体"/>
          <w:i w:val="0"/>
          <w:iCs w:val="0"/>
          <w:caps w:val="0"/>
          <w:spacing w:val="0"/>
          <w:sz w:val="24"/>
          <w:szCs w:val="24"/>
          <w:shd w:val="clear" w:fill="FFFFFF"/>
        </w:rPr>
        <w:t>投标人销售给采购人的蔬菜应色泽新鲜、青嫩、干净、外形完整均匀、无杂质、无杂草、无黄叶、无老叶、无浸水泡水或注水、无腐烂变质、无农药残留或含有其他有毒有害物资。蔬菜须每日提供农药残留检测报告。</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80"/>
        <w:jc w:val="both"/>
        <w:rPr>
          <w:rFonts w:hint="eastAsia" w:ascii="宋体" w:hAnsi="宋体" w:eastAsia="宋体" w:cs="宋体"/>
          <w:sz w:val="24"/>
          <w:szCs w:val="24"/>
        </w:rPr>
      </w:pPr>
      <w:r>
        <w:rPr>
          <w:rFonts w:hint="eastAsia" w:ascii="宋体" w:hAnsi="宋体" w:eastAsia="宋体" w:cs="宋体"/>
          <w:i w:val="0"/>
          <w:iCs w:val="0"/>
          <w:caps w:val="0"/>
          <w:spacing w:val="0"/>
          <w:sz w:val="24"/>
          <w:szCs w:val="24"/>
          <w:shd w:val="clear" w:fill="FFFFFF"/>
        </w:rPr>
        <w:t>从蔬菜色泽看，各种蔬菜都应具有本品种固有的颜色，大多数有发亮的光泽，以此显示蔬菜的成熟度及鲜嫩程度。</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80"/>
        <w:jc w:val="both"/>
        <w:rPr>
          <w:rFonts w:hint="eastAsia" w:ascii="宋体" w:hAnsi="宋体" w:eastAsia="宋体" w:cs="宋体"/>
          <w:sz w:val="24"/>
          <w:szCs w:val="24"/>
        </w:rPr>
      </w:pPr>
      <w:r>
        <w:rPr>
          <w:rFonts w:hint="eastAsia" w:ascii="宋体" w:hAnsi="宋体" w:eastAsia="宋体" w:cs="宋体"/>
          <w:i w:val="0"/>
          <w:iCs w:val="0"/>
          <w:caps w:val="0"/>
          <w:spacing w:val="0"/>
          <w:sz w:val="24"/>
          <w:szCs w:val="24"/>
          <w:shd w:val="clear" w:fill="FFFFFF"/>
        </w:rPr>
        <w:t>从蔬菜气味看，多数蔬菜具有清馨、甘辛香、甜酸香等气味，可凭嗅觉识别不同品种的质量，不允许有腐烂变质的亚硝酸盐味和其他异常气味。</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80"/>
        <w:jc w:val="both"/>
        <w:rPr>
          <w:rFonts w:hint="eastAsia" w:ascii="宋体" w:hAnsi="宋体" w:eastAsia="宋体" w:cs="宋体"/>
          <w:sz w:val="24"/>
          <w:szCs w:val="24"/>
        </w:rPr>
      </w:pPr>
      <w:r>
        <w:rPr>
          <w:rFonts w:hint="eastAsia" w:ascii="宋体" w:hAnsi="宋体" w:eastAsia="宋体" w:cs="宋体"/>
          <w:i w:val="0"/>
          <w:iCs w:val="0"/>
          <w:caps w:val="0"/>
          <w:spacing w:val="0"/>
          <w:sz w:val="24"/>
          <w:szCs w:val="24"/>
          <w:shd w:val="clear" w:fill="FFFFFF"/>
        </w:rPr>
        <w:t>从蔬菜滋味看，因品种不同而各异，多数蔬菜滋味甘淡、甜酸、清爽鲜美，少数具有辛酸、苦涩等特殊风味以刺激食欲，如失去本品种原有的滋味即为异常；</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80"/>
        <w:jc w:val="both"/>
        <w:rPr>
          <w:rFonts w:hint="eastAsia" w:ascii="宋体" w:hAnsi="宋体" w:eastAsia="宋体" w:cs="宋体"/>
          <w:sz w:val="24"/>
          <w:szCs w:val="24"/>
        </w:rPr>
      </w:pPr>
      <w:r>
        <w:rPr>
          <w:rFonts w:hint="eastAsia" w:ascii="宋体" w:hAnsi="宋体" w:eastAsia="宋体" w:cs="宋体"/>
          <w:i w:val="0"/>
          <w:iCs w:val="0"/>
          <w:caps w:val="0"/>
          <w:spacing w:val="0"/>
          <w:sz w:val="24"/>
          <w:szCs w:val="24"/>
          <w:shd w:val="clear" w:fill="FFFFFF"/>
        </w:rPr>
        <w:t>从蔬菜形态看，应尽量避免由于客观因素而造成的各种非正常、不新鲜的蔬菜，例如萎蔫、枯塌、损伤、病变、虫害侵蚀等引起的形态异常等。</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80"/>
        <w:jc w:val="both"/>
        <w:rPr>
          <w:rFonts w:hint="eastAsia" w:ascii="宋体" w:hAnsi="宋体" w:eastAsia="宋体" w:cs="宋体"/>
          <w:sz w:val="24"/>
          <w:szCs w:val="24"/>
        </w:rPr>
      </w:pPr>
      <w:r>
        <w:rPr>
          <w:rFonts w:hint="eastAsia" w:ascii="宋体" w:hAnsi="宋体" w:eastAsia="宋体" w:cs="宋体"/>
          <w:i w:val="0"/>
          <w:iCs w:val="0"/>
          <w:caps w:val="0"/>
          <w:spacing w:val="0"/>
          <w:sz w:val="24"/>
          <w:szCs w:val="24"/>
          <w:shd w:val="clear" w:fill="FFFFFF"/>
        </w:rPr>
        <w:t>叶菜类：生菜、白菜、通心菜、苋菜等绿叶菜类及大白菜、椰菜等普通叶菜。</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80"/>
        <w:jc w:val="both"/>
        <w:rPr>
          <w:rFonts w:hint="eastAsia" w:ascii="宋体" w:hAnsi="宋体" w:eastAsia="宋体" w:cs="宋体"/>
          <w:sz w:val="24"/>
          <w:szCs w:val="24"/>
        </w:rPr>
      </w:pPr>
      <w:r>
        <w:rPr>
          <w:rFonts w:hint="eastAsia" w:ascii="宋体" w:hAnsi="宋体" w:eastAsia="宋体" w:cs="宋体"/>
          <w:i w:val="0"/>
          <w:iCs w:val="0"/>
          <w:caps w:val="0"/>
          <w:spacing w:val="0"/>
          <w:sz w:val="24"/>
          <w:szCs w:val="24"/>
          <w:shd w:val="clear" w:fill="FFFFFF"/>
        </w:rPr>
        <w:t>属同一品种规格，肉质鲜嫩形态好，色泽正常，茎基部削平，无枯黄叶、病叶、泥土、明显机械伤和病虫害伤，无烧心焦边、腐烂等现象，无异味，结球叶菜要结球适度。</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80"/>
        <w:jc w:val="both"/>
        <w:rPr>
          <w:rFonts w:hint="eastAsia" w:ascii="宋体" w:hAnsi="宋体" w:eastAsia="宋体" w:cs="宋体"/>
          <w:sz w:val="24"/>
          <w:szCs w:val="24"/>
        </w:rPr>
      </w:pPr>
      <w:r>
        <w:rPr>
          <w:rFonts w:hint="eastAsia" w:ascii="宋体" w:hAnsi="宋体" w:eastAsia="宋体" w:cs="宋体"/>
          <w:i w:val="0"/>
          <w:iCs w:val="0"/>
          <w:caps w:val="0"/>
          <w:spacing w:val="0"/>
          <w:sz w:val="24"/>
          <w:szCs w:val="24"/>
          <w:shd w:val="clear" w:fill="FFFFFF"/>
        </w:rPr>
        <w:t>茄果类：西红柿、茄瓜、圆椒、尖椒等。</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80"/>
        <w:jc w:val="both"/>
        <w:rPr>
          <w:rFonts w:hint="eastAsia" w:ascii="宋体" w:hAnsi="宋体" w:eastAsia="宋体" w:cs="宋体"/>
          <w:sz w:val="24"/>
          <w:szCs w:val="24"/>
        </w:rPr>
      </w:pPr>
      <w:r>
        <w:rPr>
          <w:rFonts w:hint="eastAsia" w:ascii="宋体" w:hAnsi="宋体" w:eastAsia="宋体" w:cs="宋体"/>
          <w:i w:val="0"/>
          <w:iCs w:val="0"/>
          <w:caps w:val="0"/>
          <w:spacing w:val="0"/>
          <w:sz w:val="24"/>
          <w:szCs w:val="24"/>
          <w:shd w:val="clear" w:fill="FFFFFF"/>
        </w:rPr>
        <w:t>属同一品种规格，果实整洁，成熟度适中，无裂果及空洞现象，茄果不能有裂蒂及果皮变硬现象，无腐烂、异味，无明显机械伤。</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80"/>
        <w:jc w:val="both"/>
        <w:rPr>
          <w:rFonts w:hint="eastAsia" w:ascii="宋体" w:hAnsi="宋体" w:eastAsia="宋体" w:cs="宋体"/>
          <w:sz w:val="24"/>
          <w:szCs w:val="24"/>
        </w:rPr>
      </w:pPr>
      <w:r>
        <w:rPr>
          <w:rFonts w:hint="eastAsia" w:ascii="宋体" w:hAnsi="宋体" w:eastAsia="宋体" w:cs="宋体"/>
          <w:i w:val="0"/>
          <w:iCs w:val="0"/>
          <w:caps w:val="0"/>
          <w:spacing w:val="0"/>
          <w:sz w:val="24"/>
          <w:szCs w:val="24"/>
          <w:shd w:val="clear" w:fill="FFFFFF"/>
        </w:rPr>
        <w:t>瓜果类：黄瓜、冬瓜、丝瓜、苦瓜、南瓜、节瓜等。</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80"/>
        <w:jc w:val="both"/>
        <w:rPr>
          <w:rFonts w:hint="eastAsia" w:ascii="宋体" w:hAnsi="宋体" w:eastAsia="宋体" w:cs="宋体"/>
          <w:sz w:val="24"/>
          <w:szCs w:val="24"/>
        </w:rPr>
      </w:pPr>
      <w:r>
        <w:rPr>
          <w:rFonts w:hint="eastAsia" w:ascii="宋体" w:hAnsi="宋体" w:eastAsia="宋体" w:cs="宋体"/>
          <w:i w:val="0"/>
          <w:iCs w:val="0"/>
          <w:caps w:val="0"/>
          <w:spacing w:val="0"/>
          <w:sz w:val="24"/>
          <w:szCs w:val="24"/>
          <w:shd w:val="clear" w:fill="FFFFFF"/>
        </w:rPr>
        <w:t>属同一品种规格，色泽一致，无疤点，无断裂，无腐烂、异味、明显机械伤，不带泥土。</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80"/>
        <w:jc w:val="both"/>
        <w:rPr>
          <w:rFonts w:hint="eastAsia" w:ascii="宋体" w:hAnsi="宋体" w:eastAsia="宋体" w:cs="宋体"/>
          <w:sz w:val="24"/>
          <w:szCs w:val="24"/>
        </w:rPr>
      </w:pPr>
      <w:r>
        <w:rPr>
          <w:rFonts w:hint="eastAsia" w:ascii="宋体" w:hAnsi="宋体" w:eastAsia="宋体" w:cs="宋体"/>
          <w:i w:val="0"/>
          <w:iCs w:val="0"/>
          <w:caps w:val="0"/>
          <w:spacing w:val="0"/>
          <w:sz w:val="24"/>
          <w:szCs w:val="24"/>
          <w:shd w:val="clear" w:fill="FFFFFF"/>
        </w:rPr>
        <w:t>根菜类：萝卜、胡萝卜等。</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80"/>
        <w:jc w:val="both"/>
        <w:rPr>
          <w:rFonts w:hint="eastAsia" w:ascii="宋体" w:hAnsi="宋体" w:eastAsia="宋体" w:cs="宋体"/>
          <w:sz w:val="24"/>
          <w:szCs w:val="24"/>
        </w:rPr>
      </w:pPr>
      <w:r>
        <w:rPr>
          <w:rFonts w:hint="eastAsia" w:ascii="宋体" w:hAnsi="宋体" w:eastAsia="宋体" w:cs="宋体"/>
          <w:i w:val="0"/>
          <w:iCs w:val="0"/>
          <w:caps w:val="0"/>
          <w:spacing w:val="0"/>
          <w:sz w:val="24"/>
          <w:szCs w:val="24"/>
          <w:shd w:val="clear" w:fill="FFFFFF"/>
        </w:rPr>
        <w:t>属同一品种规格，皮细光滑，肉质脆嫩致密新鲜，无腐烂、裂痕、糠心、异味，不带泥沙，不带茎叶和须根。</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80"/>
        <w:jc w:val="both"/>
        <w:rPr>
          <w:rFonts w:hint="eastAsia" w:ascii="宋体" w:hAnsi="宋体" w:eastAsia="宋体" w:cs="宋体"/>
          <w:sz w:val="24"/>
          <w:szCs w:val="24"/>
        </w:rPr>
      </w:pPr>
      <w:r>
        <w:rPr>
          <w:rFonts w:hint="eastAsia" w:ascii="宋体" w:hAnsi="宋体" w:eastAsia="宋体" w:cs="宋体"/>
          <w:i w:val="0"/>
          <w:iCs w:val="0"/>
          <w:caps w:val="0"/>
          <w:spacing w:val="0"/>
          <w:sz w:val="24"/>
          <w:szCs w:val="24"/>
          <w:shd w:val="clear" w:fill="FFFFFF"/>
        </w:rPr>
        <w:t>薯芋类：马铃薯、芋、姜等。</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80"/>
        <w:jc w:val="both"/>
        <w:rPr>
          <w:rFonts w:hint="eastAsia" w:ascii="宋体" w:hAnsi="宋体" w:eastAsia="宋体" w:cs="宋体"/>
          <w:sz w:val="24"/>
          <w:szCs w:val="24"/>
        </w:rPr>
      </w:pPr>
      <w:r>
        <w:rPr>
          <w:rFonts w:hint="eastAsia" w:ascii="宋体" w:hAnsi="宋体" w:eastAsia="宋体" w:cs="宋体"/>
          <w:i w:val="0"/>
          <w:iCs w:val="0"/>
          <w:caps w:val="0"/>
          <w:spacing w:val="0"/>
          <w:sz w:val="24"/>
          <w:szCs w:val="24"/>
          <w:shd w:val="clear" w:fill="FFFFFF"/>
        </w:rPr>
        <w:t>属同一品种规格，色泽一致，不带泥沙，不带须根、茎叶，不干瘪，无腐烂、异味、明显机械伤、病虫害斑，马铃薯无发芽，皮不变绿。</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80"/>
        <w:jc w:val="both"/>
        <w:rPr>
          <w:rFonts w:hint="eastAsia" w:ascii="宋体" w:hAnsi="宋体" w:eastAsia="宋体" w:cs="宋体"/>
          <w:sz w:val="24"/>
          <w:szCs w:val="24"/>
        </w:rPr>
      </w:pPr>
      <w:r>
        <w:rPr>
          <w:rFonts w:hint="eastAsia" w:ascii="宋体" w:hAnsi="宋体" w:eastAsia="宋体" w:cs="宋体"/>
          <w:i w:val="0"/>
          <w:iCs w:val="0"/>
          <w:caps w:val="0"/>
          <w:spacing w:val="0"/>
          <w:sz w:val="24"/>
          <w:szCs w:val="24"/>
          <w:shd w:val="clear" w:fill="FFFFFF"/>
        </w:rPr>
        <w:t>葱蒜类：葱、蒜、韭菜、洋葱等。</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80"/>
        <w:jc w:val="both"/>
        <w:rPr>
          <w:rFonts w:hint="eastAsia" w:ascii="宋体" w:hAnsi="宋体" w:eastAsia="宋体" w:cs="宋体"/>
          <w:sz w:val="24"/>
          <w:szCs w:val="24"/>
        </w:rPr>
      </w:pPr>
      <w:r>
        <w:rPr>
          <w:rFonts w:hint="eastAsia" w:ascii="宋体" w:hAnsi="宋体" w:eastAsia="宋体" w:cs="宋体"/>
          <w:i w:val="0"/>
          <w:iCs w:val="0"/>
          <w:caps w:val="0"/>
          <w:spacing w:val="0"/>
          <w:sz w:val="24"/>
          <w:szCs w:val="24"/>
          <w:shd w:val="clear" w:fill="FFFFFF"/>
        </w:rPr>
        <w:t>属同一品种规格，允许葱、青蒜类保留干净须根，葱、蒜、韭菜不带老叶，蒜头、洋葱去根去枯叶，可食部分新鲜幼嫩，无腐烂、异味。</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80"/>
        <w:jc w:val="both"/>
        <w:rPr>
          <w:rFonts w:hint="eastAsia" w:ascii="宋体" w:hAnsi="宋体" w:eastAsia="宋体" w:cs="宋体"/>
          <w:sz w:val="24"/>
          <w:szCs w:val="24"/>
        </w:rPr>
      </w:pPr>
      <w:r>
        <w:rPr>
          <w:rFonts w:hint="eastAsia" w:ascii="宋体" w:hAnsi="宋体" w:eastAsia="宋体" w:cs="宋体"/>
          <w:i w:val="0"/>
          <w:iCs w:val="0"/>
          <w:caps w:val="0"/>
          <w:spacing w:val="0"/>
          <w:sz w:val="24"/>
          <w:szCs w:val="24"/>
          <w:shd w:val="clear" w:fill="FFFFFF"/>
        </w:rPr>
        <w:t>水生菜类：藕等。</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80"/>
        <w:jc w:val="both"/>
        <w:rPr>
          <w:rFonts w:hint="eastAsia" w:ascii="宋体" w:hAnsi="宋体" w:eastAsia="宋体" w:cs="宋体"/>
          <w:sz w:val="24"/>
          <w:szCs w:val="24"/>
        </w:rPr>
      </w:pPr>
      <w:r>
        <w:rPr>
          <w:rFonts w:hint="eastAsia" w:ascii="宋体" w:hAnsi="宋体" w:eastAsia="宋体" w:cs="宋体"/>
          <w:i w:val="0"/>
          <w:iCs w:val="0"/>
          <w:caps w:val="0"/>
          <w:spacing w:val="0"/>
          <w:sz w:val="24"/>
          <w:szCs w:val="24"/>
          <w:shd w:val="clear" w:fill="FFFFFF"/>
        </w:rPr>
        <w:t>属同一品种规格，肉质嫩，成熟度适中，无腐烂、异味，无明显机械伤，不带泥土和杂质，不干瘪，茭白不黑心。</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80"/>
        <w:jc w:val="both"/>
        <w:rPr>
          <w:rFonts w:hint="eastAsia" w:ascii="宋体" w:hAnsi="宋体" w:eastAsia="宋体" w:cs="宋体"/>
          <w:sz w:val="24"/>
          <w:szCs w:val="24"/>
        </w:rPr>
      </w:pPr>
      <w:r>
        <w:rPr>
          <w:rFonts w:hint="eastAsia" w:ascii="宋体" w:hAnsi="宋体" w:eastAsia="宋体" w:cs="宋体"/>
          <w:i w:val="0"/>
          <w:iCs w:val="0"/>
          <w:caps w:val="0"/>
          <w:spacing w:val="0"/>
          <w:sz w:val="24"/>
          <w:szCs w:val="24"/>
          <w:shd w:val="clear" w:fill="FFFFFF"/>
        </w:rPr>
        <w:t>芽苗类：绿豆芽、黄豆芽等。</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80"/>
        <w:jc w:val="both"/>
        <w:rPr>
          <w:rFonts w:hint="eastAsia" w:ascii="宋体" w:hAnsi="宋体" w:eastAsia="宋体" w:cs="宋体"/>
          <w:sz w:val="24"/>
          <w:szCs w:val="24"/>
        </w:rPr>
      </w:pPr>
      <w:r>
        <w:rPr>
          <w:rFonts w:hint="eastAsia" w:ascii="宋体" w:hAnsi="宋体" w:eastAsia="宋体" w:cs="宋体"/>
          <w:i w:val="0"/>
          <w:iCs w:val="0"/>
          <w:caps w:val="0"/>
          <w:spacing w:val="0"/>
          <w:sz w:val="24"/>
          <w:szCs w:val="24"/>
          <w:shd w:val="clear" w:fill="FFFFFF"/>
        </w:rPr>
        <w:t>芽苗幼嫩，不带豆壳杂质，新鲜，不浸水，无腐烂、异味。</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80"/>
        <w:jc w:val="both"/>
        <w:rPr>
          <w:rFonts w:hint="eastAsia" w:ascii="宋体" w:hAnsi="宋体" w:eastAsia="宋体" w:cs="宋体"/>
          <w:sz w:val="24"/>
          <w:szCs w:val="24"/>
        </w:rPr>
      </w:pPr>
      <w:r>
        <w:rPr>
          <w:rFonts w:hint="eastAsia" w:ascii="宋体" w:hAnsi="宋体" w:eastAsia="宋体" w:cs="宋体"/>
          <w:i w:val="0"/>
          <w:iCs w:val="0"/>
          <w:caps w:val="0"/>
          <w:spacing w:val="0"/>
          <w:sz w:val="24"/>
          <w:szCs w:val="24"/>
          <w:shd w:val="clear" w:fill="FFFFFF"/>
        </w:rPr>
        <w:t>香辛类：西芹、芹菜、香菜等。</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80"/>
        <w:jc w:val="both"/>
        <w:rPr>
          <w:rFonts w:hint="eastAsia" w:ascii="宋体" w:hAnsi="宋体" w:eastAsia="宋体" w:cs="宋体"/>
          <w:sz w:val="24"/>
          <w:szCs w:val="24"/>
        </w:rPr>
      </w:pPr>
      <w:r>
        <w:rPr>
          <w:rFonts w:hint="eastAsia" w:ascii="宋体" w:hAnsi="宋体" w:eastAsia="宋体" w:cs="宋体"/>
          <w:i w:val="0"/>
          <w:iCs w:val="0"/>
          <w:caps w:val="0"/>
          <w:spacing w:val="0"/>
          <w:sz w:val="24"/>
          <w:szCs w:val="24"/>
          <w:shd w:val="clear" w:fill="FFFFFF"/>
        </w:rPr>
        <w:t>属同一品种规格，肉质鲜嫩形态好，色泽正常，无枯黄叶、病叶、泥土、明显机械伤和病虫害伤，无烧心焦边、腐烂等现象，具有该品种应有的味道。</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80"/>
        <w:jc w:val="both"/>
        <w:rPr>
          <w:rFonts w:hint="eastAsia" w:ascii="宋体" w:hAnsi="宋体" w:eastAsia="宋体" w:cs="宋体"/>
          <w:sz w:val="24"/>
          <w:szCs w:val="24"/>
        </w:rPr>
      </w:pPr>
      <w:r>
        <w:rPr>
          <w:rFonts w:hint="eastAsia" w:ascii="宋体" w:hAnsi="宋体" w:eastAsia="宋体" w:cs="宋体"/>
          <w:i w:val="0"/>
          <w:iCs w:val="0"/>
          <w:caps w:val="0"/>
          <w:spacing w:val="0"/>
          <w:sz w:val="24"/>
          <w:szCs w:val="24"/>
          <w:shd w:val="clear" w:fill="FFFFFF"/>
        </w:rPr>
        <w:t>水果类：外表鲜艳有光泽、含水量较高，如果果肉结构少水发蔫，颜色变暗变淡、霉变、黑心、木渣等情形，则为不合格。</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80"/>
        <w:jc w:val="both"/>
        <w:rPr>
          <w:rFonts w:hint="eastAsia" w:ascii="宋体" w:hAnsi="宋体" w:eastAsia="宋体" w:cs="宋体"/>
          <w:sz w:val="24"/>
          <w:szCs w:val="24"/>
        </w:rPr>
      </w:pPr>
      <w:r>
        <w:rPr>
          <w:rFonts w:hint="eastAsia" w:ascii="宋体" w:hAnsi="宋体" w:eastAsia="宋体" w:cs="宋体"/>
          <w:i w:val="0"/>
          <w:iCs w:val="0"/>
          <w:caps w:val="0"/>
          <w:spacing w:val="0"/>
          <w:sz w:val="24"/>
          <w:szCs w:val="24"/>
          <w:shd w:val="clear" w:fill="FFFFFF"/>
        </w:rPr>
        <w:t>3.4动物产品：</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80"/>
        <w:jc w:val="both"/>
        <w:rPr>
          <w:rFonts w:hint="eastAsia" w:ascii="宋体" w:hAnsi="宋体" w:eastAsia="宋体" w:cs="宋体"/>
          <w:sz w:val="24"/>
          <w:szCs w:val="24"/>
        </w:rPr>
      </w:pPr>
      <w:r>
        <w:rPr>
          <w:rFonts w:hint="eastAsia" w:ascii="宋体" w:hAnsi="宋体" w:eastAsia="宋体" w:cs="宋体"/>
          <w:i w:val="0"/>
          <w:iCs w:val="0"/>
          <w:caps w:val="0"/>
          <w:spacing w:val="0"/>
          <w:sz w:val="24"/>
          <w:szCs w:val="24"/>
          <w:shd w:val="clear" w:fill="FFFFFF"/>
        </w:rPr>
        <w:t>鲜肉产品应符合《国家产品质量法》、《国家食品卫生法》及国家、行业标准的有关规定。投标人须向采购人提供热鲜肉，鲜肉从屠宰场出库送到采购人指定地点的时间不超过8小时，符合国家要求的相关检验检疫合格证明。不得向采购人提供“注水”肉、母猪肉、病死禽畜肉、冷冻肉，一经发现采购人有权解除合同，没收履约保证金并追究其违约责任。</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80"/>
        <w:jc w:val="both"/>
        <w:rPr>
          <w:rFonts w:hint="eastAsia" w:ascii="宋体" w:hAnsi="宋体" w:eastAsia="宋体" w:cs="宋体"/>
          <w:sz w:val="24"/>
          <w:szCs w:val="24"/>
        </w:rPr>
      </w:pPr>
      <w:r>
        <w:rPr>
          <w:rFonts w:hint="eastAsia" w:ascii="宋体" w:hAnsi="宋体" w:eastAsia="宋体" w:cs="宋体"/>
          <w:i w:val="0"/>
          <w:iCs w:val="0"/>
          <w:caps w:val="0"/>
          <w:spacing w:val="0"/>
          <w:sz w:val="24"/>
          <w:szCs w:val="24"/>
          <w:shd w:val="clear" w:fill="FFFFFF"/>
        </w:rPr>
        <w:t>①新鲜猪肉脂肪洁白，肌肉有光泽，红色均匀，外表微干或微湿润，弹性好，有鲜猪肉特有的正常气味，并提供定点屠宰检验合格证明、动物产品检疫合格证明、瘦肉精检验合格证明、猪肉品质证明；</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80"/>
        <w:jc w:val="both"/>
        <w:rPr>
          <w:rFonts w:hint="eastAsia" w:ascii="宋体" w:hAnsi="宋体" w:eastAsia="宋体" w:cs="宋体"/>
          <w:sz w:val="24"/>
          <w:szCs w:val="24"/>
        </w:rPr>
      </w:pPr>
      <w:r>
        <w:rPr>
          <w:rFonts w:hint="eastAsia" w:ascii="宋体" w:hAnsi="宋体" w:eastAsia="宋体" w:cs="宋体"/>
          <w:i w:val="0"/>
          <w:iCs w:val="0"/>
          <w:caps w:val="0"/>
          <w:spacing w:val="0"/>
          <w:sz w:val="24"/>
          <w:szCs w:val="24"/>
          <w:shd w:val="clear" w:fill="FFFFFF"/>
        </w:rPr>
        <w:t>新鲜牛肉要求：肌肉有光泽、红色均匀稍暗，脂肪洁白或呈淡黄色；外表微干或有风干膜、不黏手、弹性好；具有新鲜牛肉味。</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80"/>
        <w:jc w:val="both"/>
        <w:rPr>
          <w:rFonts w:hint="eastAsia" w:ascii="宋体" w:hAnsi="宋体" w:eastAsia="宋体" w:cs="宋体"/>
          <w:sz w:val="24"/>
          <w:szCs w:val="24"/>
        </w:rPr>
      </w:pPr>
      <w:r>
        <w:rPr>
          <w:rFonts w:hint="eastAsia" w:ascii="宋体" w:hAnsi="宋体" w:eastAsia="宋体" w:cs="宋体"/>
          <w:i w:val="0"/>
          <w:iCs w:val="0"/>
          <w:caps w:val="0"/>
          <w:spacing w:val="0"/>
          <w:sz w:val="24"/>
          <w:szCs w:val="24"/>
          <w:shd w:val="clear" w:fill="FFFFFF"/>
        </w:rPr>
        <w:t>新鲜羊肉要求：肌肉有光泽，红色均匀，脂肪洁白或淡黄色，质坚硬而脆。有明显的羊肉膻味。一用手指按压后的凹陷，能立即恢复原状。外表微干或有风干的膜，不粘手。</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80"/>
        <w:jc w:val="both"/>
        <w:rPr>
          <w:rFonts w:hint="eastAsia" w:ascii="宋体" w:hAnsi="宋体" w:eastAsia="宋体" w:cs="宋体"/>
          <w:sz w:val="24"/>
          <w:szCs w:val="24"/>
        </w:rPr>
      </w:pPr>
      <w:r>
        <w:rPr>
          <w:rFonts w:hint="eastAsia" w:ascii="宋体" w:hAnsi="宋体" w:eastAsia="宋体" w:cs="宋体"/>
          <w:i w:val="0"/>
          <w:iCs w:val="0"/>
          <w:caps w:val="0"/>
          <w:spacing w:val="0"/>
          <w:sz w:val="24"/>
          <w:szCs w:val="24"/>
          <w:shd w:val="clear" w:fill="FFFFFF"/>
        </w:rPr>
        <w:t>②禽类：表皮色泽微红，有光泽，皮肤微燥而紧缩脂肪呈白色或淡黄色，肌肉呈红色，有光泽，弹性好，放血切口整齐，放血良好，切口周围组织有被血浸润现象，呈鲜红色，并提供检疫章或检疫证明；</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80"/>
        <w:jc w:val="both"/>
        <w:rPr>
          <w:rFonts w:hint="eastAsia" w:ascii="宋体" w:hAnsi="宋体" w:eastAsia="宋体" w:cs="宋体"/>
          <w:sz w:val="24"/>
          <w:szCs w:val="24"/>
        </w:rPr>
      </w:pPr>
      <w:r>
        <w:rPr>
          <w:rFonts w:hint="eastAsia" w:ascii="宋体" w:hAnsi="宋体" w:eastAsia="宋体" w:cs="宋体"/>
          <w:i w:val="0"/>
          <w:iCs w:val="0"/>
          <w:caps w:val="0"/>
          <w:spacing w:val="0"/>
          <w:sz w:val="24"/>
          <w:szCs w:val="24"/>
          <w:shd w:val="clear" w:fill="FFFFFF"/>
        </w:rPr>
        <w:t>③水产类：从产地到岸并加工后，送到采购人指定地点的时间不超过10小时，且全程需专业冷链保障。鲜鱼成活率100%，眼球饱满，角膜透明，鳃色鲜红，鳃丝清晰，鱼鳞鲜明有光泽，不易脱落，体表有光泽，肌肉坚实有弹性，鱼腹无膨胀现象，肛门凹陷，肉的横断面有光泽，无异味。虾，头胸节与腹节连接处紧密，虾体甲壳下不泛红，虾体组织完好，细胞充盈水份，膨胀而富弹力，虾体外表洁净，触之有干燥感。蟹，手提蟹体，肢体（步足）向下松垂为新鲜，腹脐上方没有黑色“骨印”泛出，“蟹黄”凝固，鳃丝洁净清晰为新鲜，肉的横断面有光泽，无异味。</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80"/>
        <w:jc w:val="both"/>
        <w:rPr>
          <w:rFonts w:hint="eastAsia" w:ascii="宋体" w:hAnsi="宋体" w:eastAsia="宋体" w:cs="宋体"/>
          <w:sz w:val="24"/>
          <w:szCs w:val="24"/>
        </w:rPr>
      </w:pPr>
      <w:r>
        <w:rPr>
          <w:rFonts w:hint="eastAsia" w:ascii="宋体" w:hAnsi="宋体" w:eastAsia="宋体" w:cs="宋体"/>
          <w:i w:val="0"/>
          <w:iCs w:val="0"/>
          <w:caps w:val="0"/>
          <w:spacing w:val="0"/>
          <w:sz w:val="24"/>
          <w:szCs w:val="24"/>
          <w:shd w:val="clear" w:fill="FFFFFF"/>
        </w:rPr>
        <w:t>3.5冷冻食品：应符合《国家产品质量法》、《国家食品卫生法》及国家、行业标准的有关规定。</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80"/>
        <w:jc w:val="both"/>
        <w:rPr>
          <w:rFonts w:hint="eastAsia" w:ascii="宋体" w:hAnsi="宋体" w:eastAsia="宋体" w:cs="宋体"/>
          <w:sz w:val="24"/>
          <w:szCs w:val="24"/>
        </w:rPr>
      </w:pPr>
      <w:r>
        <w:rPr>
          <w:rFonts w:hint="eastAsia" w:ascii="宋体" w:hAnsi="宋体" w:eastAsia="宋体" w:cs="宋体"/>
          <w:i w:val="0"/>
          <w:iCs w:val="0"/>
          <w:caps w:val="0"/>
          <w:spacing w:val="0"/>
          <w:sz w:val="24"/>
          <w:szCs w:val="24"/>
          <w:shd w:val="clear" w:fill="FFFFFF"/>
        </w:rPr>
        <w:t>①产品无变质、无异味、无腐败、无杂质；</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80"/>
        <w:jc w:val="both"/>
        <w:rPr>
          <w:rFonts w:hint="eastAsia" w:ascii="宋体" w:hAnsi="宋体" w:eastAsia="宋体" w:cs="宋体"/>
          <w:sz w:val="24"/>
          <w:szCs w:val="24"/>
        </w:rPr>
      </w:pPr>
      <w:r>
        <w:rPr>
          <w:rFonts w:hint="eastAsia" w:ascii="宋体" w:hAnsi="宋体" w:eastAsia="宋体" w:cs="宋体"/>
          <w:i w:val="0"/>
          <w:iCs w:val="0"/>
          <w:caps w:val="0"/>
          <w:spacing w:val="0"/>
          <w:sz w:val="24"/>
          <w:szCs w:val="24"/>
          <w:shd w:val="clear" w:fill="FFFFFF"/>
        </w:rPr>
        <w:t>②产品剩余保质期应在厂家规定的质保期二分之一以上；</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80"/>
        <w:jc w:val="both"/>
        <w:rPr>
          <w:rFonts w:hint="eastAsia" w:ascii="宋体" w:hAnsi="宋体" w:eastAsia="宋体" w:cs="宋体"/>
          <w:sz w:val="24"/>
          <w:szCs w:val="24"/>
        </w:rPr>
      </w:pPr>
      <w:r>
        <w:rPr>
          <w:rFonts w:hint="eastAsia" w:ascii="宋体" w:hAnsi="宋体" w:eastAsia="宋体" w:cs="宋体"/>
          <w:i w:val="0"/>
          <w:iCs w:val="0"/>
          <w:caps w:val="0"/>
          <w:spacing w:val="0"/>
          <w:sz w:val="24"/>
          <w:szCs w:val="24"/>
          <w:shd w:val="clear" w:fill="FFFFFF"/>
        </w:rPr>
        <w:t>③产品非病死禽、畜制品；</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80"/>
        <w:jc w:val="both"/>
        <w:rPr>
          <w:rFonts w:hint="eastAsia" w:ascii="宋体" w:hAnsi="宋体" w:eastAsia="宋体" w:cs="宋体"/>
          <w:sz w:val="24"/>
          <w:szCs w:val="24"/>
        </w:rPr>
      </w:pPr>
      <w:r>
        <w:rPr>
          <w:rFonts w:hint="eastAsia" w:ascii="宋体" w:hAnsi="宋体" w:eastAsia="宋体" w:cs="宋体"/>
          <w:i w:val="0"/>
          <w:iCs w:val="0"/>
          <w:caps w:val="0"/>
          <w:spacing w:val="0"/>
          <w:sz w:val="24"/>
          <w:szCs w:val="24"/>
          <w:shd w:val="clear" w:fill="FFFFFF"/>
        </w:rPr>
        <w:t>④产品应提供相应批次的检验、检疫合格证明；</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80"/>
        <w:jc w:val="both"/>
        <w:rPr>
          <w:rFonts w:hint="eastAsia" w:ascii="宋体" w:hAnsi="宋体" w:eastAsia="宋体" w:cs="宋体"/>
          <w:sz w:val="24"/>
          <w:szCs w:val="24"/>
        </w:rPr>
      </w:pPr>
      <w:r>
        <w:rPr>
          <w:rFonts w:hint="eastAsia" w:ascii="宋体" w:hAnsi="宋体" w:eastAsia="宋体" w:cs="宋体"/>
          <w:i w:val="0"/>
          <w:iCs w:val="0"/>
          <w:caps w:val="0"/>
          <w:spacing w:val="0"/>
          <w:sz w:val="24"/>
          <w:szCs w:val="24"/>
          <w:shd w:val="clear" w:fill="FFFFFF"/>
        </w:rPr>
        <w:t>⑤产品不得超过国家食品卫生法规规定的指标；</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80"/>
        <w:jc w:val="both"/>
        <w:rPr>
          <w:rFonts w:hint="eastAsia" w:ascii="宋体" w:hAnsi="宋体" w:eastAsia="宋体" w:cs="宋体"/>
          <w:sz w:val="24"/>
          <w:szCs w:val="24"/>
        </w:rPr>
      </w:pPr>
      <w:r>
        <w:rPr>
          <w:rFonts w:hint="eastAsia" w:ascii="宋体" w:hAnsi="宋体" w:eastAsia="宋体" w:cs="宋体"/>
          <w:i w:val="0"/>
          <w:iCs w:val="0"/>
          <w:caps w:val="0"/>
          <w:spacing w:val="0"/>
          <w:sz w:val="24"/>
          <w:szCs w:val="24"/>
          <w:shd w:val="clear" w:fill="FFFFFF"/>
        </w:rPr>
        <w:t>⑥冻品含冰率，允许冻海产品在10%以内，冻禽畜品在6%之内，超过范围的予以扣除。含冰率=（化冰前重量-化冰后重量）/化冰前重量*100%。含冰率计算方法：以每次送货当日的验收现场，甲、乙双方共同随机抽取每批每种货品的一定比例数量（每品种货物两箱，去包装），现场用温度低于25摄氏度的流水浸泡化冻，直至冰衣、冰被融化为止，不可过度浸泡；块状水产品，在解冻过程中要翻转几次，到个体间能分开且冰衣全部出去即可；单冻水产品至冰衣已全部除去，个体之间很容易分开即可，不可过度浸泡；充分摊开沥水3分钟后称重，不可挤压。</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80"/>
        <w:jc w:val="both"/>
        <w:rPr>
          <w:rFonts w:hint="eastAsia" w:ascii="宋体" w:hAnsi="宋体" w:eastAsia="宋体" w:cs="宋体"/>
          <w:sz w:val="24"/>
          <w:szCs w:val="24"/>
        </w:rPr>
      </w:pPr>
      <w:r>
        <w:rPr>
          <w:rFonts w:hint="eastAsia" w:ascii="宋体" w:hAnsi="宋体" w:eastAsia="宋体" w:cs="宋体"/>
          <w:i w:val="0"/>
          <w:iCs w:val="0"/>
          <w:caps w:val="0"/>
          <w:spacing w:val="0"/>
          <w:sz w:val="24"/>
          <w:szCs w:val="24"/>
          <w:shd w:val="clear" w:fill="FFFFFF"/>
        </w:rPr>
        <w:t>采购人未要求加工的产品，应有外包装，外包装应标注产品名 称、厂名、厂址或出产地、出厂日期、保质期等。</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80"/>
        <w:jc w:val="both"/>
        <w:rPr>
          <w:rFonts w:hint="eastAsia" w:ascii="宋体" w:hAnsi="宋体" w:eastAsia="宋体" w:cs="宋体"/>
          <w:sz w:val="24"/>
          <w:szCs w:val="24"/>
        </w:rPr>
      </w:pPr>
      <w:r>
        <w:rPr>
          <w:rFonts w:hint="eastAsia" w:ascii="宋体" w:hAnsi="宋体" w:eastAsia="宋体" w:cs="宋体"/>
          <w:i w:val="0"/>
          <w:iCs w:val="0"/>
          <w:caps w:val="0"/>
          <w:spacing w:val="0"/>
          <w:sz w:val="24"/>
          <w:szCs w:val="24"/>
          <w:shd w:val="clear" w:fill="FFFFFF"/>
        </w:rPr>
        <w:t>3.6副食品：</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80"/>
        <w:jc w:val="both"/>
        <w:rPr>
          <w:rFonts w:hint="eastAsia" w:ascii="宋体" w:hAnsi="宋体" w:eastAsia="宋体" w:cs="宋体"/>
          <w:sz w:val="24"/>
          <w:szCs w:val="24"/>
        </w:rPr>
      </w:pPr>
      <w:r>
        <w:rPr>
          <w:rFonts w:hint="eastAsia" w:ascii="宋体" w:hAnsi="宋体" w:eastAsia="宋体" w:cs="宋体"/>
          <w:i w:val="0"/>
          <w:iCs w:val="0"/>
          <w:caps w:val="0"/>
          <w:spacing w:val="0"/>
          <w:sz w:val="24"/>
          <w:szCs w:val="24"/>
          <w:shd w:val="clear" w:fill="FFFFFF"/>
        </w:rPr>
        <w:t>产品应符合《国家产品质量法》、《国家食品卫生法》及国家、行业标准的有关规定。</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80"/>
        <w:jc w:val="both"/>
        <w:rPr>
          <w:rFonts w:hint="eastAsia" w:ascii="宋体" w:hAnsi="宋体" w:eastAsia="宋体" w:cs="宋体"/>
          <w:sz w:val="24"/>
          <w:szCs w:val="24"/>
        </w:rPr>
      </w:pPr>
      <w:r>
        <w:rPr>
          <w:rFonts w:hint="eastAsia" w:ascii="宋体" w:hAnsi="宋体" w:eastAsia="宋体" w:cs="宋体"/>
          <w:i w:val="0"/>
          <w:iCs w:val="0"/>
          <w:caps w:val="0"/>
          <w:spacing w:val="0"/>
          <w:sz w:val="24"/>
          <w:szCs w:val="24"/>
          <w:shd w:val="clear" w:fill="FFFFFF"/>
        </w:rPr>
        <w:t>（1）产品无发霉、无变质、无变味、不掺杂、不掺假、不掺水、干货要干；</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80"/>
        <w:jc w:val="both"/>
        <w:rPr>
          <w:rFonts w:hint="eastAsia" w:ascii="宋体" w:hAnsi="宋体" w:eastAsia="宋体" w:cs="宋体"/>
          <w:sz w:val="24"/>
          <w:szCs w:val="24"/>
        </w:rPr>
      </w:pPr>
      <w:r>
        <w:rPr>
          <w:rFonts w:hint="eastAsia" w:ascii="宋体" w:hAnsi="宋体" w:eastAsia="宋体" w:cs="宋体"/>
          <w:i w:val="0"/>
          <w:iCs w:val="0"/>
          <w:caps w:val="0"/>
          <w:spacing w:val="0"/>
          <w:sz w:val="24"/>
          <w:szCs w:val="24"/>
          <w:shd w:val="clear" w:fill="FFFFFF"/>
        </w:rPr>
        <w:t>①干货及调味品：干散货外形完整均匀，色泽正常，有光泽，无腐烂、无变质、无变味、无霉变、无虫蛀、无杂质，不混合其他无效物资，不添加对人体健康有害物资，干货要求保证干性。</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80"/>
        <w:jc w:val="both"/>
        <w:rPr>
          <w:rFonts w:hint="eastAsia" w:ascii="宋体" w:hAnsi="宋体" w:eastAsia="宋体" w:cs="宋体"/>
          <w:sz w:val="24"/>
          <w:szCs w:val="24"/>
        </w:rPr>
      </w:pPr>
      <w:r>
        <w:rPr>
          <w:rFonts w:hint="eastAsia" w:ascii="宋体" w:hAnsi="宋体" w:eastAsia="宋体" w:cs="宋体"/>
          <w:i w:val="0"/>
          <w:iCs w:val="0"/>
          <w:caps w:val="0"/>
          <w:spacing w:val="0"/>
          <w:sz w:val="24"/>
          <w:szCs w:val="24"/>
          <w:shd w:val="clear" w:fill="FFFFFF"/>
        </w:rPr>
        <w:t>酱油：合格的酱油颜色比较红、亮，有光泽、透明，把这酱油倒在瓶子里后，摇一下，合格酱油产生的泡沫非常细腻，保持持久，挂碗现象非常好，有一种发黏的感觉；不合格的酱油泡沫比较大，很容易散去，挂碗现象不好，很容易滑落。</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80"/>
        <w:jc w:val="both"/>
        <w:rPr>
          <w:rFonts w:hint="eastAsia" w:ascii="宋体" w:hAnsi="宋体" w:eastAsia="宋体" w:cs="宋体"/>
          <w:sz w:val="24"/>
          <w:szCs w:val="24"/>
        </w:rPr>
      </w:pPr>
      <w:r>
        <w:rPr>
          <w:rFonts w:hint="eastAsia" w:ascii="宋体" w:hAnsi="宋体" w:eastAsia="宋体" w:cs="宋体"/>
          <w:i w:val="0"/>
          <w:iCs w:val="0"/>
          <w:caps w:val="0"/>
          <w:spacing w:val="0"/>
          <w:sz w:val="24"/>
          <w:szCs w:val="24"/>
          <w:shd w:val="clear" w:fill="FFFFFF"/>
        </w:rPr>
        <w:t>味精：无色至白色结晶或粉末，具有特殊的鲜味，无异味，无肉眼可见杂质。</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80"/>
        <w:jc w:val="both"/>
        <w:rPr>
          <w:rFonts w:hint="eastAsia" w:ascii="宋体" w:hAnsi="宋体" w:eastAsia="宋体" w:cs="宋体"/>
          <w:sz w:val="24"/>
          <w:szCs w:val="24"/>
        </w:rPr>
      </w:pPr>
      <w:r>
        <w:rPr>
          <w:rFonts w:hint="eastAsia" w:ascii="宋体" w:hAnsi="宋体" w:eastAsia="宋体" w:cs="宋体"/>
          <w:i w:val="0"/>
          <w:iCs w:val="0"/>
          <w:caps w:val="0"/>
          <w:spacing w:val="0"/>
          <w:sz w:val="24"/>
          <w:szCs w:val="24"/>
          <w:shd w:val="clear" w:fill="FFFFFF"/>
        </w:rPr>
        <w:t>食醋：具有正常食醋的色泽、气味和滋味，不涩，无其他不良气味与异味，无浮物，不浑浊，无沉淀，无异物，无醋鳗、醋虱。</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80"/>
        <w:jc w:val="both"/>
        <w:rPr>
          <w:rFonts w:hint="eastAsia" w:ascii="宋体" w:hAnsi="宋体" w:eastAsia="宋体" w:cs="宋体"/>
          <w:sz w:val="24"/>
          <w:szCs w:val="24"/>
        </w:rPr>
      </w:pPr>
      <w:r>
        <w:rPr>
          <w:rFonts w:hint="eastAsia" w:ascii="宋体" w:hAnsi="宋体" w:eastAsia="宋体" w:cs="宋体"/>
          <w:i w:val="0"/>
          <w:iCs w:val="0"/>
          <w:caps w:val="0"/>
          <w:spacing w:val="0"/>
          <w:sz w:val="24"/>
          <w:szCs w:val="24"/>
          <w:shd w:val="clear" w:fill="FFFFFF"/>
        </w:rPr>
        <w:t>食盐：结晶整齐一致，坚硬光滑，呈透明或半透明，不结块，无反卤吸潮现象，无杂质，沾取少许尝试具有纯正的咸味。</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80"/>
        <w:jc w:val="both"/>
        <w:rPr>
          <w:rFonts w:hint="eastAsia" w:ascii="宋体" w:hAnsi="宋体" w:eastAsia="宋体" w:cs="宋体"/>
          <w:sz w:val="24"/>
          <w:szCs w:val="24"/>
        </w:rPr>
      </w:pPr>
      <w:r>
        <w:rPr>
          <w:rFonts w:hint="eastAsia" w:ascii="宋体" w:hAnsi="宋体" w:eastAsia="宋体" w:cs="宋体"/>
          <w:i w:val="0"/>
          <w:iCs w:val="0"/>
          <w:caps w:val="0"/>
          <w:spacing w:val="0"/>
          <w:sz w:val="24"/>
          <w:szCs w:val="24"/>
          <w:shd w:val="clear" w:fill="FFFFFF"/>
        </w:rPr>
        <w:t>食糖：食糖根据经营习惯分为白糖、红糖、冰糖、方糖等。</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80"/>
        <w:jc w:val="both"/>
        <w:rPr>
          <w:rFonts w:hint="eastAsia" w:ascii="宋体" w:hAnsi="宋体" w:eastAsia="宋体" w:cs="宋体"/>
          <w:sz w:val="24"/>
          <w:szCs w:val="24"/>
        </w:rPr>
      </w:pPr>
      <w:r>
        <w:rPr>
          <w:rFonts w:hint="eastAsia" w:ascii="宋体" w:hAnsi="宋体" w:eastAsia="宋体" w:cs="宋体"/>
          <w:i w:val="0"/>
          <w:iCs w:val="0"/>
          <w:caps w:val="0"/>
          <w:spacing w:val="0"/>
          <w:sz w:val="24"/>
          <w:szCs w:val="24"/>
          <w:shd w:val="clear" w:fill="FFFFFF"/>
        </w:rPr>
        <w:t>白糖的感官鉴别：色泽洁白明亮，有光泽，具有白糖的正常气味，无酸味、酒味或其他外来气味。</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80"/>
        <w:jc w:val="both"/>
        <w:rPr>
          <w:rFonts w:hint="eastAsia" w:ascii="宋体" w:hAnsi="宋体" w:eastAsia="宋体" w:cs="宋体"/>
          <w:sz w:val="24"/>
          <w:szCs w:val="24"/>
        </w:rPr>
      </w:pPr>
      <w:r>
        <w:rPr>
          <w:rFonts w:hint="eastAsia" w:ascii="宋体" w:hAnsi="宋体" w:eastAsia="宋体" w:cs="宋体"/>
          <w:i w:val="0"/>
          <w:iCs w:val="0"/>
          <w:caps w:val="0"/>
          <w:spacing w:val="0"/>
          <w:sz w:val="24"/>
          <w:szCs w:val="24"/>
          <w:shd w:val="clear" w:fill="FFFFFF"/>
        </w:rPr>
        <w:t>白砂糖：颗粒大如砂粒，晶粒均匀整齐，晶面明显，无碎末，糖质坚硬。</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80"/>
        <w:jc w:val="both"/>
        <w:rPr>
          <w:rFonts w:hint="eastAsia" w:ascii="宋体" w:hAnsi="宋体" w:eastAsia="宋体" w:cs="宋体"/>
          <w:sz w:val="24"/>
          <w:szCs w:val="24"/>
        </w:rPr>
      </w:pPr>
      <w:r>
        <w:rPr>
          <w:rFonts w:hint="eastAsia" w:ascii="宋体" w:hAnsi="宋体" w:eastAsia="宋体" w:cs="宋体"/>
          <w:i w:val="0"/>
          <w:iCs w:val="0"/>
          <w:caps w:val="0"/>
          <w:spacing w:val="0"/>
          <w:sz w:val="24"/>
          <w:szCs w:val="24"/>
          <w:shd w:val="clear" w:fill="FFFFFF"/>
        </w:rPr>
        <w:t>绵白糖：颗粒细小而均匀，质地绵软、潮润。</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80"/>
        <w:jc w:val="both"/>
        <w:rPr>
          <w:rFonts w:hint="eastAsia" w:ascii="宋体" w:hAnsi="宋体" w:eastAsia="宋体" w:cs="宋体"/>
          <w:sz w:val="24"/>
          <w:szCs w:val="24"/>
        </w:rPr>
      </w:pPr>
      <w:r>
        <w:rPr>
          <w:rFonts w:hint="eastAsia" w:ascii="宋体" w:hAnsi="宋体" w:eastAsia="宋体" w:cs="宋体"/>
          <w:i w:val="0"/>
          <w:iCs w:val="0"/>
          <w:caps w:val="0"/>
          <w:spacing w:val="0"/>
          <w:sz w:val="24"/>
          <w:szCs w:val="24"/>
          <w:shd w:val="clear" w:fill="FFFFFF"/>
        </w:rPr>
        <w:t>冰糖：块形完整，个粒均匀，结晶纽织严密，透明或半透明，无破碎。</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80"/>
        <w:jc w:val="both"/>
        <w:rPr>
          <w:rFonts w:hint="eastAsia" w:ascii="宋体" w:hAnsi="宋体" w:eastAsia="宋体" w:cs="宋体"/>
          <w:sz w:val="24"/>
          <w:szCs w:val="24"/>
        </w:rPr>
      </w:pPr>
      <w:r>
        <w:rPr>
          <w:rFonts w:hint="eastAsia" w:ascii="宋体" w:hAnsi="宋体" w:eastAsia="宋体" w:cs="宋体"/>
          <w:i w:val="0"/>
          <w:iCs w:val="0"/>
          <w:caps w:val="0"/>
          <w:spacing w:val="0"/>
          <w:sz w:val="24"/>
          <w:szCs w:val="24"/>
          <w:shd w:val="clear" w:fill="FFFFFF"/>
        </w:rPr>
        <w:t>方糖：呈正六面体状，表面平整，无裂纹，铁边，断角，无突出砂粒，无霉斑。</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80"/>
        <w:jc w:val="both"/>
        <w:rPr>
          <w:rFonts w:hint="eastAsia" w:ascii="宋体" w:hAnsi="宋体" w:eastAsia="宋体" w:cs="宋体"/>
          <w:sz w:val="24"/>
          <w:szCs w:val="24"/>
        </w:rPr>
      </w:pPr>
      <w:r>
        <w:rPr>
          <w:rFonts w:hint="eastAsia" w:ascii="宋体" w:hAnsi="宋体" w:eastAsia="宋体" w:cs="宋体"/>
          <w:i w:val="0"/>
          <w:iCs w:val="0"/>
          <w:caps w:val="0"/>
          <w:spacing w:val="0"/>
          <w:sz w:val="24"/>
          <w:szCs w:val="24"/>
          <w:shd w:val="clear" w:fill="FFFFFF"/>
        </w:rPr>
        <w:t>凡是白糖都应干燥，晶粒松散，不粘手，不结块，无肉眼可见的杂质，白糖的水溶液应清晰透明无杂质。</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80"/>
        <w:jc w:val="both"/>
        <w:rPr>
          <w:rFonts w:hint="eastAsia" w:ascii="宋体" w:hAnsi="宋体" w:eastAsia="宋体" w:cs="宋体"/>
          <w:sz w:val="24"/>
          <w:szCs w:val="24"/>
        </w:rPr>
      </w:pPr>
      <w:r>
        <w:rPr>
          <w:rFonts w:hint="eastAsia" w:ascii="宋体" w:hAnsi="宋体" w:eastAsia="宋体" w:cs="宋体"/>
          <w:i w:val="0"/>
          <w:iCs w:val="0"/>
          <w:caps w:val="0"/>
          <w:spacing w:val="0"/>
          <w:sz w:val="24"/>
          <w:szCs w:val="24"/>
          <w:shd w:val="clear" w:fill="FFFFFF"/>
        </w:rPr>
        <w:t>红糖的感官鉴别：红糖可细分为赤砂糖和红糖两种，其中赤砂糖是机制未经洗蜜的糖，红糖是用手工制成的土糖。</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80"/>
        <w:jc w:val="both"/>
        <w:rPr>
          <w:rFonts w:hint="eastAsia" w:ascii="宋体" w:hAnsi="宋体" w:eastAsia="宋体" w:cs="宋体"/>
          <w:sz w:val="24"/>
          <w:szCs w:val="24"/>
        </w:rPr>
      </w:pPr>
      <w:r>
        <w:rPr>
          <w:rFonts w:hint="eastAsia" w:ascii="宋体" w:hAnsi="宋体" w:eastAsia="宋体" w:cs="宋体"/>
          <w:i w:val="0"/>
          <w:iCs w:val="0"/>
          <w:caps w:val="0"/>
          <w:spacing w:val="0"/>
          <w:sz w:val="24"/>
          <w:szCs w:val="24"/>
          <w:shd w:val="clear" w:fill="FFFFFF"/>
        </w:rPr>
        <w:t>因红糖的颜色有红褐、青褐、黄褐、赤红、金黄、淡黄、枣红等多种，很不一致，故凭色泽难以识别红糖的质量，应将感官鉴别的侧重点放在组织状态、气味、滋味三个指标上。</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80"/>
        <w:jc w:val="both"/>
        <w:rPr>
          <w:rFonts w:hint="eastAsia" w:ascii="宋体" w:hAnsi="宋体" w:eastAsia="宋体" w:cs="宋体"/>
          <w:sz w:val="24"/>
          <w:szCs w:val="24"/>
        </w:rPr>
      </w:pPr>
      <w:r>
        <w:rPr>
          <w:rFonts w:hint="eastAsia" w:ascii="宋体" w:hAnsi="宋体" w:eastAsia="宋体" w:cs="宋体"/>
          <w:i w:val="0"/>
          <w:iCs w:val="0"/>
          <w:caps w:val="0"/>
          <w:spacing w:val="0"/>
          <w:sz w:val="24"/>
          <w:szCs w:val="24"/>
          <w:shd w:val="clear" w:fill="FFFFFF"/>
        </w:rPr>
        <w:t>呈晶粒状或粉末状，干燥而松散，不结块，不成团，杂质，其水溶液清晰，无沉淀，无悬浮物，具有甘蔗汁的清香味，无有酒味、酸味或其他外来不良气味，口味浓甜带鲜，微有糖蜜味，无焦苦味或其他外来异味。</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80"/>
        <w:jc w:val="both"/>
        <w:rPr>
          <w:rFonts w:hint="eastAsia" w:ascii="宋体" w:hAnsi="宋体" w:eastAsia="宋体" w:cs="宋体"/>
          <w:sz w:val="24"/>
          <w:szCs w:val="24"/>
        </w:rPr>
      </w:pPr>
      <w:r>
        <w:rPr>
          <w:rFonts w:hint="eastAsia" w:ascii="宋体" w:hAnsi="宋体" w:eastAsia="宋体" w:cs="宋体"/>
          <w:i w:val="0"/>
          <w:iCs w:val="0"/>
          <w:caps w:val="0"/>
          <w:spacing w:val="0"/>
          <w:sz w:val="24"/>
          <w:szCs w:val="24"/>
          <w:shd w:val="clear" w:fill="FFFFFF"/>
        </w:rPr>
        <w:t>辛辣料：辛辣料是采用植物果实和种子粉碎而配制成的天然植物香料，如五香粉、胡椒粉、花椒粉、咖喱粉、芥末粉等，辛辣料的主要原料有八角、花椒、胡椒、桂皮、小茴香、大茴香、辣椒、孜然等。辛辣料呈干燥状，具有该种香料植物所特有的色、香、味，没有不纯正的气味和味道，无发霉味或其他异味。</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80"/>
        <w:jc w:val="both"/>
        <w:rPr>
          <w:rFonts w:hint="eastAsia" w:ascii="宋体" w:hAnsi="宋体" w:eastAsia="宋体" w:cs="宋体"/>
          <w:sz w:val="24"/>
          <w:szCs w:val="24"/>
        </w:rPr>
      </w:pPr>
      <w:r>
        <w:rPr>
          <w:rFonts w:hint="eastAsia" w:ascii="宋体" w:hAnsi="宋体" w:eastAsia="宋体" w:cs="宋体"/>
          <w:i w:val="0"/>
          <w:iCs w:val="0"/>
          <w:caps w:val="0"/>
          <w:spacing w:val="0"/>
          <w:sz w:val="24"/>
          <w:szCs w:val="24"/>
          <w:shd w:val="clear" w:fill="FFFFFF"/>
        </w:rPr>
        <w:t>②豆类、紫菜、虾米、花生等散装副食品应达到国家相关食品安全标准。</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80"/>
        <w:jc w:val="both"/>
        <w:rPr>
          <w:rFonts w:hint="eastAsia" w:ascii="宋体" w:hAnsi="宋体" w:eastAsia="宋体" w:cs="宋体"/>
          <w:sz w:val="24"/>
          <w:szCs w:val="24"/>
        </w:rPr>
      </w:pPr>
      <w:r>
        <w:rPr>
          <w:rFonts w:hint="eastAsia" w:ascii="宋体" w:hAnsi="宋体" w:eastAsia="宋体" w:cs="宋体"/>
          <w:i w:val="0"/>
          <w:iCs w:val="0"/>
          <w:caps w:val="0"/>
          <w:spacing w:val="0"/>
          <w:sz w:val="24"/>
          <w:szCs w:val="24"/>
          <w:shd w:val="clear" w:fill="FFFFFF"/>
        </w:rPr>
        <w:t>豆腐：需当天上市，送到采购人指 定地点的时间不超过10小时。豆腐呈均匀的乳白色或淡黄色，稍有光泽，块形完整，软硬适度，富有一定的弹性，质地细嫩，结构均匀，无杂质，具有豆腐特有的香味，取样品品尝时口感细腻鲜嫩，味道纯正清香。</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80"/>
        <w:jc w:val="both"/>
        <w:rPr>
          <w:rFonts w:hint="eastAsia" w:ascii="宋体" w:hAnsi="宋体" w:eastAsia="宋体" w:cs="宋体"/>
          <w:sz w:val="24"/>
          <w:szCs w:val="24"/>
        </w:rPr>
      </w:pPr>
      <w:r>
        <w:rPr>
          <w:rFonts w:hint="eastAsia" w:ascii="宋体" w:hAnsi="宋体" w:eastAsia="宋体" w:cs="宋体"/>
          <w:i w:val="0"/>
          <w:iCs w:val="0"/>
          <w:caps w:val="0"/>
          <w:spacing w:val="0"/>
          <w:sz w:val="24"/>
          <w:szCs w:val="24"/>
          <w:shd w:val="clear" w:fill="FFFFFF"/>
        </w:rPr>
        <w:t>豆腐泡：为金黄色或棕黄色，色彩鲜艳而有光泽，块形整齐，有弹性，皮脆，内质呈蜂窝状，不粘不散，无杂质，具有豆腐泡特有的清香风味，无其他任何不良气味，取样品细细咀嚼，外皮酥脆适口，泡内软嫩，咸香适度，具有豆腐泡固有的滋味。</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80"/>
        <w:jc w:val="both"/>
        <w:rPr>
          <w:rFonts w:hint="eastAsia" w:ascii="宋体" w:hAnsi="宋体" w:eastAsia="宋体" w:cs="宋体"/>
          <w:sz w:val="24"/>
          <w:szCs w:val="24"/>
        </w:rPr>
      </w:pPr>
      <w:r>
        <w:rPr>
          <w:rFonts w:hint="eastAsia" w:ascii="宋体" w:hAnsi="宋体" w:eastAsia="宋体" w:cs="宋体"/>
          <w:i w:val="0"/>
          <w:iCs w:val="0"/>
          <w:caps w:val="0"/>
          <w:spacing w:val="0"/>
          <w:sz w:val="24"/>
          <w:szCs w:val="24"/>
          <w:shd w:val="clear" w:fill="FFFFFF"/>
        </w:rPr>
        <w:t>腐竹：为枝条或片叶状，质脆易折，条状折断有空心，无霉斑、杂质、虫蛀。呈淡黄色，有光泽。具有腐竹固有的香味，无其他任何异味，取样品品尝其滋味，具有腐竹固有的鲜香滋味。</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80"/>
        <w:jc w:val="both"/>
        <w:rPr>
          <w:rFonts w:hint="eastAsia" w:ascii="宋体" w:hAnsi="宋体" w:eastAsia="宋体" w:cs="宋体"/>
          <w:sz w:val="24"/>
          <w:szCs w:val="24"/>
        </w:rPr>
      </w:pPr>
      <w:r>
        <w:rPr>
          <w:rFonts w:hint="eastAsia" w:ascii="宋体" w:hAnsi="宋体" w:eastAsia="宋体" w:cs="宋体"/>
          <w:i w:val="0"/>
          <w:iCs w:val="0"/>
          <w:caps w:val="0"/>
          <w:spacing w:val="0"/>
          <w:sz w:val="24"/>
          <w:szCs w:val="24"/>
          <w:shd w:val="clear" w:fill="FFFFFF"/>
        </w:rPr>
        <w:t>腐乳：红腐乳表面呈红色或枣红色，内部呈杏黄色，色泽鲜艳，有光泽。白腐乳外表呈乳黄色。块形整齐均匀，质地细腻，无霉斑、霉变及杂质。具有各品种的腐乳特有的香味或特征气味，无任何其他异味，滋味鲜美，咸淡适口，无任何其他异味。</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80"/>
        <w:jc w:val="both"/>
        <w:rPr>
          <w:rFonts w:hint="eastAsia" w:ascii="宋体" w:hAnsi="宋体" w:eastAsia="宋体" w:cs="宋体"/>
          <w:sz w:val="24"/>
          <w:szCs w:val="24"/>
        </w:rPr>
      </w:pPr>
      <w:r>
        <w:rPr>
          <w:rFonts w:hint="eastAsia" w:ascii="宋体" w:hAnsi="宋体" w:eastAsia="宋体" w:cs="宋体"/>
          <w:i w:val="0"/>
          <w:iCs w:val="0"/>
          <w:caps w:val="0"/>
          <w:spacing w:val="0"/>
          <w:sz w:val="24"/>
          <w:szCs w:val="24"/>
          <w:shd w:val="clear" w:fill="FFFFFF"/>
        </w:rPr>
        <w:t>大豆：大豆根据其种皮颜色和粒形可分为黄大豆、青大豆、黑大豆、其他大豆（赤色、褐色、棕色等）和饲料豆五类。大豆皮色呈各种大豆固有的颜色，光彩油亮，洁净而有光泽，颗粒饱满，整齐均匀，无虫蛀粒，无杂质，无霉变。</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80"/>
        <w:jc w:val="both"/>
        <w:rPr>
          <w:rFonts w:hint="eastAsia" w:ascii="宋体" w:hAnsi="宋体" w:eastAsia="宋体" w:cs="宋体"/>
          <w:sz w:val="24"/>
          <w:szCs w:val="24"/>
        </w:rPr>
      </w:pPr>
      <w:r>
        <w:rPr>
          <w:rFonts w:hint="eastAsia" w:ascii="宋体" w:hAnsi="宋体" w:eastAsia="宋体" w:cs="宋体"/>
          <w:i w:val="0"/>
          <w:iCs w:val="0"/>
          <w:caps w:val="0"/>
          <w:spacing w:val="0"/>
          <w:sz w:val="24"/>
          <w:szCs w:val="24"/>
          <w:shd w:val="clear" w:fill="FFFFFF"/>
        </w:rPr>
        <w:t>花生：果荚呈土黄色或白色，果仁呈各不同品种所特有的颜色，色泽分布均匀一致，带荚花生和去荚果仁均颗粒饱满、形态完整、大小均匀，子叶肥厚而有光泽，无杂质，具有花生特有的气味、香味，无任何异味。</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80"/>
        <w:jc w:val="both"/>
        <w:rPr>
          <w:rFonts w:hint="eastAsia" w:ascii="宋体" w:hAnsi="宋体" w:eastAsia="宋体" w:cs="宋体"/>
          <w:sz w:val="24"/>
          <w:szCs w:val="24"/>
        </w:rPr>
      </w:pPr>
      <w:r>
        <w:rPr>
          <w:rFonts w:hint="eastAsia" w:ascii="宋体" w:hAnsi="宋体" w:eastAsia="宋体" w:cs="宋体"/>
          <w:i w:val="0"/>
          <w:iCs w:val="0"/>
          <w:caps w:val="0"/>
          <w:spacing w:val="0"/>
          <w:sz w:val="24"/>
          <w:szCs w:val="24"/>
          <w:shd w:val="clear" w:fill="FFFFFF"/>
        </w:rPr>
        <w:t>酱腌菜：具有酱腌菜固有的色、香、味，无杂质，无其他不良气味，不得有霉斑白膜。</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80"/>
        <w:jc w:val="both"/>
        <w:rPr>
          <w:rFonts w:hint="eastAsia" w:ascii="宋体" w:hAnsi="宋体" w:eastAsia="宋体" w:cs="宋体"/>
          <w:sz w:val="24"/>
          <w:szCs w:val="24"/>
        </w:rPr>
      </w:pPr>
      <w:r>
        <w:rPr>
          <w:rFonts w:hint="eastAsia" w:ascii="宋体" w:hAnsi="宋体" w:eastAsia="宋体" w:cs="宋体"/>
          <w:i w:val="0"/>
          <w:iCs w:val="0"/>
          <w:caps w:val="0"/>
          <w:spacing w:val="0"/>
          <w:sz w:val="24"/>
          <w:szCs w:val="24"/>
          <w:shd w:val="clear" w:fill="FFFFFF"/>
        </w:rPr>
        <w:t>酱类食品具有正常酿造酱的色泽、气味和滋味，不涩，无其他不良气味，不得有酸、苦、焦煳及其它异味、异物。</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80"/>
        <w:jc w:val="both"/>
        <w:rPr>
          <w:rFonts w:hint="eastAsia" w:ascii="宋体" w:hAnsi="宋体" w:eastAsia="宋体" w:cs="宋体"/>
          <w:sz w:val="24"/>
          <w:szCs w:val="24"/>
        </w:rPr>
      </w:pPr>
      <w:r>
        <w:rPr>
          <w:rFonts w:hint="eastAsia" w:ascii="宋体" w:hAnsi="宋体" w:eastAsia="宋体" w:cs="宋体"/>
          <w:i w:val="0"/>
          <w:iCs w:val="0"/>
          <w:caps w:val="0"/>
          <w:spacing w:val="0"/>
          <w:sz w:val="24"/>
          <w:szCs w:val="24"/>
          <w:shd w:val="clear" w:fill="FFFFFF"/>
        </w:rPr>
        <w:t>淀粉制品：具有各自品种固有的形态和色泽，不酸、不粘、不发霉，无变质，无异味，无杂质，口尝无砂质。</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80"/>
        <w:jc w:val="both"/>
        <w:rPr>
          <w:rFonts w:hint="eastAsia" w:ascii="宋体" w:hAnsi="宋体" w:eastAsia="宋体" w:cs="宋体"/>
          <w:sz w:val="24"/>
          <w:szCs w:val="24"/>
        </w:rPr>
      </w:pPr>
      <w:r>
        <w:rPr>
          <w:rFonts w:hint="eastAsia" w:ascii="宋体" w:hAnsi="宋体" w:eastAsia="宋体" w:cs="宋体"/>
          <w:i w:val="0"/>
          <w:iCs w:val="0"/>
          <w:caps w:val="0"/>
          <w:spacing w:val="0"/>
          <w:sz w:val="24"/>
          <w:szCs w:val="24"/>
          <w:shd w:val="clear" w:fill="FFFFFF"/>
        </w:rPr>
        <w:t>③奶制品要求：鲜奶供货时上市日期不超过两天，冷藏酸奶供货时剩余保质期应在厂家规定的质保期二分之一以上。</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80"/>
        <w:jc w:val="both"/>
        <w:rPr>
          <w:rFonts w:hint="eastAsia" w:ascii="宋体" w:hAnsi="宋体" w:eastAsia="宋体" w:cs="宋体"/>
          <w:sz w:val="24"/>
          <w:szCs w:val="24"/>
        </w:rPr>
      </w:pPr>
      <w:r>
        <w:rPr>
          <w:rFonts w:hint="eastAsia" w:ascii="宋体" w:hAnsi="宋体" w:eastAsia="宋体" w:cs="宋体"/>
          <w:i w:val="0"/>
          <w:iCs w:val="0"/>
          <w:caps w:val="0"/>
          <w:spacing w:val="0"/>
          <w:sz w:val="24"/>
          <w:szCs w:val="24"/>
          <w:shd w:val="clear" w:fill="FFFFFF"/>
        </w:rPr>
        <w:t>④面粉等级不低于标准面粉等级，应符合《国家产品质量法》、《国家食品卫生法》及国家、行业标准的有关规定；外包装：完好，无破损。满足各种用途（蛋糕、水饺、包子等）感官检验方法：将面粉在黑纸上撒成一薄层，注意观察有无色变、发霉、出虫、结块及杂质等。测定气味时，取少量样品于手掌上，哈气致热，应没有霉臭味、酸味、煤油味、苦味及其他异味。</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80"/>
        <w:jc w:val="both"/>
        <w:rPr>
          <w:rFonts w:hint="eastAsia" w:ascii="宋体" w:hAnsi="宋体" w:eastAsia="宋体" w:cs="宋体"/>
          <w:sz w:val="24"/>
          <w:szCs w:val="24"/>
        </w:rPr>
      </w:pPr>
      <w:r>
        <w:rPr>
          <w:rFonts w:hint="eastAsia" w:ascii="宋体" w:hAnsi="宋体" w:eastAsia="宋体" w:cs="宋体"/>
          <w:i w:val="0"/>
          <w:iCs w:val="0"/>
          <w:caps w:val="0"/>
          <w:spacing w:val="0"/>
          <w:sz w:val="24"/>
          <w:szCs w:val="24"/>
          <w:shd w:val="clear" w:fill="FFFFFF"/>
        </w:rPr>
        <w:t>⑤蛋与蛋制品应符合《国家产品质量法》、《国家食品卫生法》及国家、行业标准的有关规定，新鲜、无破损。</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80"/>
        <w:jc w:val="both"/>
        <w:rPr>
          <w:rFonts w:hint="eastAsia" w:ascii="宋体" w:hAnsi="宋体" w:eastAsia="宋体" w:cs="宋体"/>
          <w:sz w:val="24"/>
          <w:szCs w:val="24"/>
        </w:rPr>
      </w:pPr>
      <w:r>
        <w:rPr>
          <w:rFonts w:hint="eastAsia" w:ascii="宋体" w:hAnsi="宋体" w:eastAsia="宋体" w:cs="宋体"/>
          <w:i w:val="0"/>
          <w:iCs w:val="0"/>
          <w:caps w:val="0"/>
          <w:spacing w:val="0"/>
          <w:sz w:val="24"/>
          <w:szCs w:val="24"/>
          <w:shd w:val="clear" w:fill="FFFFFF"/>
        </w:rPr>
        <w:t>鲜禽蛋类包装必须整齐美观、不松散、无破损。鲜鸡（鸭）蛋应具有禽蛋固有的色泽，蛋壳清洁、无破裂、打开后蛋黄凸起、完整、有韧性、蛋白澄清透明、稀稠分明，具有产品固有的气味，无异味，无杂质，内容物不得有血块及其他组织异物。</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80"/>
        <w:jc w:val="both"/>
        <w:rPr>
          <w:rFonts w:hint="eastAsia" w:ascii="宋体" w:hAnsi="宋体" w:eastAsia="宋体" w:cs="宋体"/>
          <w:sz w:val="24"/>
          <w:szCs w:val="24"/>
        </w:rPr>
      </w:pPr>
      <w:r>
        <w:rPr>
          <w:rFonts w:hint="eastAsia" w:ascii="宋体" w:hAnsi="宋体" w:eastAsia="宋体" w:cs="宋体"/>
          <w:i w:val="0"/>
          <w:iCs w:val="0"/>
          <w:caps w:val="0"/>
          <w:spacing w:val="0"/>
          <w:sz w:val="24"/>
          <w:szCs w:val="24"/>
          <w:shd w:val="clear" w:fill="FFFFFF"/>
        </w:rPr>
        <w:t>皮蛋：外表泥状包料完整、无霉斑，包料除掉后蛋壳完整无损，灯光透照蛋内容物凝固不动，打开观察，整个蛋凝固、不粘壳、清洁而有弹性，呈半透明的棕黄色，闻起来有芳香，无辛辣气。</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80"/>
        <w:jc w:val="both"/>
        <w:rPr>
          <w:rFonts w:hint="eastAsia" w:ascii="宋体" w:hAnsi="宋体" w:eastAsia="宋体" w:cs="宋体"/>
          <w:sz w:val="24"/>
          <w:szCs w:val="24"/>
        </w:rPr>
      </w:pPr>
      <w:r>
        <w:rPr>
          <w:rFonts w:hint="eastAsia" w:ascii="宋体" w:hAnsi="宋体" w:eastAsia="宋体" w:cs="宋体"/>
          <w:i w:val="0"/>
          <w:iCs w:val="0"/>
          <w:caps w:val="0"/>
          <w:spacing w:val="0"/>
          <w:sz w:val="24"/>
          <w:szCs w:val="24"/>
          <w:shd w:val="clear" w:fill="FFFFFF"/>
        </w:rPr>
        <w:t>咸蛋：蛋壳完整无损，无裂纹或霉斑，摇动时有轻度水荡漾感觉，灯光透视蛋黄凝结、呈橙黄色且靠近蛋壳，蛋清呈白色水样透明，生蛋打开可见蛋清稀薄透明，蛋黄呈红色或淡红色，浓缩粘度增强，但不硬固，煮熟后打开，可见蛋清白嫩，蛋黄口味有细沙感，富于油脂，品尝则有咸蛋固有的香味。</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80"/>
        <w:jc w:val="both"/>
        <w:rPr>
          <w:rFonts w:hint="eastAsia" w:ascii="宋体" w:hAnsi="宋体" w:eastAsia="宋体" w:cs="宋体"/>
          <w:sz w:val="24"/>
          <w:szCs w:val="24"/>
        </w:rPr>
      </w:pPr>
      <w:r>
        <w:rPr>
          <w:rFonts w:hint="eastAsia" w:ascii="宋体" w:hAnsi="宋体" w:eastAsia="宋体" w:cs="宋体"/>
          <w:i w:val="0"/>
          <w:iCs w:val="0"/>
          <w:caps w:val="0"/>
          <w:spacing w:val="0"/>
          <w:sz w:val="24"/>
          <w:szCs w:val="24"/>
          <w:shd w:val="clear" w:fill="FFFFFF"/>
        </w:rPr>
        <w:t>（2）副食品包装应该有产品名称、厂名、厂址或出产地、出厂日期、保质期（剩余保质期应在厂家规定的质保期二分之一以上）等，应有产品质量合格证明。</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80"/>
        <w:jc w:val="both"/>
        <w:rPr>
          <w:rFonts w:hint="eastAsia" w:ascii="宋体" w:hAnsi="宋体" w:eastAsia="宋体" w:cs="宋体"/>
          <w:sz w:val="24"/>
          <w:szCs w:val="24"/>
        </w:rPr>
      </w:pPr>
      <w:r>
        <w:rPr>
          <w:rFonts w:hint="eastAsia" w:ascii="宋体" w:hAnsi="宋体" w:eastAsia="宋体" w:cs="宋体"/>
          <w:i w:val="0"/>
          <w:iCs w:val="0"/>
          <w:caps w:val="0"/>
          <w:spacing w:val="0"/>
          <w:sz w:val="24"/>
          <w:szCs w:val="24"/>
          <w:shd w:val="clear" w:fill="FFFFFF"/>
        </w:rPr>
        <w:t>3.7食用油（非转基因）：应符合《国家产品质量法》、《国家食品卫生法》及国家、行业标准的有关规定。常温下外观清澈透明无悬浮物，气味纯正无异味，黄曲霉毒素不超过国家规定，不含抗氧化剂，不混合其他无效物资，不添加对人体健康有害物质。提供相应的检测报告。</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80"/>
        <w:jc w:val="both"/>
        <w:rPr>
          <w:rFonts w:hint="eastAsia" w:ascii="宋体" w:hAnsi="宋体" w:eastAsia="宋体" w:cs="宋体"/>
          <w:sz w:val="24"/>
          <w:szCs w:val="24"/>
        </w:rPr>
      </w:pPr>
      <w:r>
        <w:rPr>
          <w:rFonts w:hint="eastAsia" w:ascii="宋体" w:hAnsi="宋体" w:eastAsia="宋体" w:cs="宋体"/>
          <w:i w:val="0"/>
          <w:iCs w:val="0"/>
          <w:caps w:val="0"/>
          <w:spacing w:val="0"/>
          <w:sz w:val="24"/>
          <w:szCs w:val="24"/>
          <w:shd w:val="clear" w:fill="FFFFFF"/>
        </w:rPr>
        <w:t>①非散装一级植物油（如菜籽油、花生油、玉米油、橄榄油、山茶油、棕榈油、芥花子油、葵花籽油、大豆油、芝麻油、亚麻籽油（胡麻油）、葡萄籽油、核桃油等）。优质原料，油质金黄透亮，透明度高无杂质，无异味，天然健康，营养成分搭配合理，黄曲霉素不超过国家规定，不含抗氧化剂，不混合其他无效物质，不添加对人体健康有害物质。标明品名、品牌、生产厂家、生产日期、保质期、批号、执行标准、具有产品合格证。具有品牌商标。</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80"/>
        <w:jc w:val="both"/>
        <w:rPr>
          <w:rFonts w:hint="eastAsia" w:ascii="宋体" w:hAnsi="宋体" w:eastAsia="宋体" w:cs="宋体"/>
          <w:sz w:val="24"/>
          <w:szCs w:val="24"/>
        </w:rPr>
      </w:pPr>
      <w:r>
        <w:rPr>
          <w:rFonts w:hint="eastAsia" w:ascii="宋体" w:hAnsi="宋体" w:eastAsia="宋体" w:cs="宋体"/>
          <w:i w:val="0"/>
          <w:iCs w:val="0"/>
          <w:caps w:val="0"/>
          <w:spacing w:val="0"/>
          <w:sz w:val="24"/>
          <w:szCs w:val="24"/>
          <w:shd w:val="clear" w:fill="FFFFFF"/>
        </w:rPr>
        <w:t>②非散装一级食用植物调和油。质量不低于一级食用植物调和油要求（包括技术要求、感官要求、理化指标、其他要求），清晰无浑浊、无异味、无污染、无变质，剩余保质期不少于二分之一。外包装完好，密封性良好，标明品名、品 牌、生产厂家、生产日期、保质期、批号、执行标准、具有产品合格证。具有品 牌商 标。</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80"/>
        <w:jc w:val="both"/>
        <w:rPr>
          <w:rFonts w:hint="eastAsia" w:ascii="宋体" w:hAnsi="宋体" w:eastAsia="宋体" w:cs="宋体"/>
          <w:sz w:val="24"/>
          <w:szCs w:val="24"/>
        </w:rPr>
      </w:pPr>
      <w:r>
        <w:rPr>
          <w:rFonts w:hint="eastAsia" w:ascii="宋体" w:hAnsi="宋体" w:eastAsia="宋体" w:cs="宋体"/>
          <w:i w:val="0"/>
          <w:iCs w:val="0"/>
          <w:caps w:val="0"/>
          <w:spacing w:val="0"/>
          <w:sz w:val="24"/>
          <w:szCs w:val="24"/>
          <w:shd w:val="clear" w:fill="FFFFFF"/>
        </w:rPr>
        <w:t>3.8质量保障：投标人应针对所供食品的特殊情况，提供详细的食品安全保障措施，以保证所供应的食品符合以上质量要求，确保食用质量。</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80"/>
        <w:jc w:val="both"/>
        <w:rPr>
          <w:rFonts w:hint="eastAsia" w:ascii="宋体" w:hAnsi="宋体" w:eastAsia="宋体" w:cs="宋体"/>
          <w:sz w:val="24"/>
          <w:szCs w:val="24"/>
        </w:rPr>
      </w:pPr>
      <w:r>
        <w:rPr>
          <w:rFonts w:hint="eastAsia" w:ascii="宋体" w:hAnsi="宋体" w:eastAsia="宋体" w:cs="宋体"/>
          <w:i w:val="0"/>
          <w:iCs w:val="0"/>
          <w:caps w:val="0"/>
          <w:spacing w:val="0"/>
          <w:sz w:val="24"/>
          <w:szCs w:val="24"/>
          <w:shd w:val="clear" w:fill="FFFFFF"/>
        </w:rPr>
        <w:t>3.9食品包装必须符合国家规范，采购食品不得存放在有害、有毒的容器内，食品包装上必须使用原产地的标识，应注明：制造商名称和厂址、食品名称和重（容）量、生产日期和保质期限以及规格。</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80"/>
        <w:jc w:val="both"/>
        <w:rPr>
          <w:rFonts w:hint="eastAsia" w:ascii="宋体" w:hAnsi="宋体" w:eastAsia="宋体" w:cs="宋体"/>
          <w:sz w:val="24"/>
          <w:szCs w:val="24"/>
        </w:rPr>
      </w:pPr>
      <w:r>
        <w:rPr>
          <w:rFonts w:hint="eastAsia" w:ascii="宋体" w:hAnsi="宋体" w:eastAsia="宋体" w:cs="宋体"/>
          <w:i w:val="0"/>
          <w:iCs w:val="0"/>
          <w:caps w:val="0"/>
          <w:spacing w:val="0"/>
          <w:sz w:val="24"/>
          <w:szCs w:val="24"/>
          <w:shd w:val="clear" w:fill="FFFFFF"/>
        </w:rPr>
        <w:t>3.10根据国家食品安全要求，如有需要投标人提供其他相关食品安全检测材料的，投标人应当提供给采购人。</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80"/>
        <w:jc w:val="both"/>
        <w:rPr>
          <w:rFonts w:hint="eastAsia" w:ascii="宋体" w:hAnsi="宋体" w:eastAsia="宋体" w:cs="宋体"/>
          <w:sz w:val="24"/>
          <w:szCs w:val="24"/>
        </w:rPr>
      </w:pPr>
      <w:r>
        <w:rPr>
          <w:rFonts w:hint="eastAsia" w:ascii="宋体" w:hAnsi="宋体" w:eastAsia="宋体" w:cs="宋体"/>
          <w:i w:val="0"/>
          <w:iCs w:val="0"/>
          <w:caps w:val="0"/>
          <w:spacing w:val="0"/>
          <w:sz w:val="24"/>
          <w:szCs w:val="24"/>
          <w:shd w:val="clear" w:fill="FFFFFF"/>
        </w:rPr>
        <w:t>4、供货要求</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80"/>
        <w:jc w:val="both"/>
        <w:rPr>
          <w:rFonts w:hint="eastAsia" w:ascii="宋体" w:hAnsi="宋体" w:eastAsia="宋体" w:cs="宋体"/>
          <w:sz w:val="24"/>
          <w:szCs w:val="24"/>
        </w:rPr>
      </w:pPr>
      <w:r>
        <w:rPr>
          <w:rFonts w:hint="eastAsia" w:ascii="宋体" w:hAnsi="宋体" w:eastAsia="宋体" w:cs="宋体"/>
          <w:i w:val="0"/>
          <w:iCs w:val="0"/>
          <w:caps w:val="0"/>
          <w:spacing w:val="0"/>
          <w:sz w:val="24"/>
          <w:szCs w:val="24"/>
          <w:shd w:val="clear" w:fill="FFFFFF"/>
        </w:rPr>
        <w:t>4.1食堂中所涉及的食材均在本项目的采购范围内，投标人须无条件满足采购人需求，提供符合要求的食材，所有食材必须是非转基因食品，不得提供含有瘦肉精等不符合食品规定的食品，确保提供的食材安全。各投标人在报价时需慎重考虑。</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80"/>
        <w:jc w:val="both"/>
        <w:rPr>
          <w:rFonts w:hint="eastAsia" w:ascii="宋体" w:hAnsi="宋体" w:eastAsia="宋体" w:cs="宋体"/>
          <w:sz w:val="24"/>
          <w:szCs w:val="24"/>
        </w:rPr>
      </w:pPr>
      <w:r>
        <w:rPr>
          <w:rFonts w:hint="eastAsia" w:ascii="宋体" w:hAnsi="宋体" w:eastAsia="宋体" w:cs="宋体"/>
          <w:i w:val="0"/>
          <w:iCs w:val="0"/>
          <w:caps w:val="0"/>
          <w:spacing w:val="0"/>
          <w:sz w:val="24"/>
          <w:szCs w:val="24"/>
          <w:shd w:val="clear" w:fill="FFFFFF"/>
        </w:rPr>
        <w:t>4.2投标人应对采购的物资按国家有关标准进行配送，不得短斤少两、以次充好；按采购人要求将采购物资进行分包、单独包装、加工、否则采购人有权拒收，由此产生的费用由投标人承担。对所提供的采购物资提供“三包”，对质量不合格产品实行包换、包退。</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80"/>
        <w:jc w:val="both"/>
        <w:rPr>
          <w:rFonts w:hint="eastAsia" w:ascii="宋体" w:hAnsi="宋体" w:eastAsia="宋体" w:cs="宋体"/>
          <w:sz w:val="24"/>
          <w:szCs w:val="24"/>
        </w:rPr>
      </w:pPr>
      <w:r>
        <w:rPr>
          <w:rFonts w:hint="eastAsia" w:ascii="宋体" w:hAnsi="宋体" w:eastAsia="宋体" w:cs="宋体"/>
          <w:i w:val="0"/>
          <w:iCs w:val="0"/>
          <w:caps w:val="0"/>
          <w:spacing w:val="0"/>
          <w:sz w:val="24"/>
          <w:szCs w:val="24"/>
          <w:shd w:val="clear" w:fill="FFFFFF"/>
        </w:rPr>
        <w:t>4.3合同期内，投标人应根据采购人需要全年365天不间断供货，供货时间一般为每天上午七点半前将当天物资配送到采购人指定地点，迟到一次罚款500元。若有需要，投标人应根据采购人的需求增加配送次数。</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80"/>
        <w:jc w:val="both"/>
        <w:rPr>
          <w:rFonts w:hint="eastAsia" w:ascii="宋体" w:hAnsi="宋体" w:eastAsia="宋体" w:cs="宋体"/>
          <w:sz w:val="24"/>
          <w:szCs w:val="24"/>
        </w:rPr>
      </w:pPr>
      <w:r>
        <w:rPr>
          <w:rFonts w:hint="eastAsia" w:ascii="宋体" w:hAnsi="宋体" w:eastAsia="宋体" w:cs="宋体"/>
          <w:i w:val="0"/>
          <w:iCs w:val="0"/>
          <w:caps w:val="0"/>
          <w:spacing w:val="0"/>
          <w:sz w:val="24"/>
          <w:szCs w:val="24"/>
          <w:shd w:val="clear" w:fill="FFFFFF"/>
        </w:rPr>
        <w:t>4.4投标人对于蔬菜的供应要尽可能多样化，根据季节特点，合理搭配叶类蔬菜、瓜类蔬菜和根茎类蔬菜供应比例。每周供应的蔬菜品种不少于4种（不含作为配料、调味的葱、蒜、芹菜等蔬菜）。投标人必须按采购人每天蔬菜供应量要求供应蔬菜，不能以任何理由拒送，否则视为违约处理。</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80"/>
        <w:jc w:val="both"/>
        <w:rPr>
          <w:rFonts w:hint="eastAsia" w:ascii="宋体" w:hAnsi="宋体" w:eastAsia="宋体" w:cs="宋体"/>
          <w:sz w:val="24"/>
          <w:szCs w:val="24"/>
        </w:rPr>
      </w:pPr>
      <w:r>
        <w:rPr>
          <w:rFonts w:hint="eastAsia" w:ascii="宋体" w:hAnsi="宋体" w:eastAsia="宋体" w:cs="宋体"/>
          <w:i w:val="0"/>
          <w:iCs w:val="0"/>
          <w:caps w:val="0"/>
          <w:spacing w:val="0"/>
          <w:sz w:val="24"/>
          <w:szCs w:val="24"/>
          <w:shd w:val="clear" w:fill="FFFFFF"/>
        </w:rPr>
        <w:t>4.5对于新鲜调味品（如辣椒、大蒜、芹菜、葱等），应足量供应，在节假日期间必须无条件按照采购人要求的采购量及时供应，如有少送或拒送，视为违约处理。</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80"/>
        <w:jc w:val="both"/>
        <w:rPr>
          <w:rFonts w:hint="eastAsia" w:ascii="宋体" w:hAnsi="宋体" w:eastAsia="宋体" w:cs="宋体"/>
          <w:sz w:val="24"/>
          <w:szCs w:val="24"/>
        </w:rPr>
      </w:pPr>
      <w:r>
        <w:rPr>
          <w:rFonts w:hint="eastAsia" w:ascii="宋体" w:hAnsi="宋体" w:eastAsia="宋体" w:cs="宋体"/>
          <w:i w:val="0"/>
          <w:iCs w:val="0"/>
          <w:caps w:val="0"/>
          <w:spacing w:val="0"/>
          <w:sz w:val="24"/>
          <w:szCs w:val="24"/>
          <w:shd w:val="clear" w:fill="FFFFFF"/>
        </w:rPr>
        <w:t>4.6生鲜猪肉以实际需求进行供应，生鲜鱼、鲜禽类按采购人要求进行切割加工；冷冻品供货时需按采购人要求切割至烹饪标准。</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80"/>
        <w:jc w:val="both"/>
        <w:rPr>
          <w:rFonts w:hint="eastAsia" w:ascii="宋体" w:hAnsi="宋体" w:eastAsia="宋体" w:cs="宋体"/>
          <w:sz w:val="24"/>
          <w:szCs w:val="24"/>
        </w:rPr>
      </w:pPr>
      <w:r>
        <w:rPr>
          <w:rFonts w:hint="eastAsia" w:ascii="宋体" w:hAnsi="宋体" w:eastAsia="宋体" w:cs="宋体"/>
          <w:i w:val="0"/>
          <w:iCs w:val="0"/>
          <w:caps w:val="0"/>
          <w:spacing w:val="0"/>
          <w:sz w:val="24"/>
          <w:szCs w:val="24"/>
          <w:shd w:val="clear" w:fill="FFFFFF"/>
        </w:rPr>
        <w:t>4.7投标人必须提供每次供应物资必要品种的检疫检测报告、蔬菜农药残留化验单等证明材料。食品应清洁，并符合企业相关验收标准，食品应无损伤、腐烂现象、无寄生虫或已受虫害现象，对温度有要求的食品应确保食品的温度与包装上指示温度一致。</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80"/>
        <w:jc w:val="both"/>
        <w:rPr>
          <w:rFonts w:hint="eastAsia" w:ascii="宋体" w:hAnsi="宋体" w:eastAsia="宋体" w:cs="宋体"/>
          <w:sz w:val="24"/>
          <w:szCs w:val="24"/>
        </w:rPr>
      </w:pPr>
      <w:r>
        <w:rPr>
          <w:rFonts w:hint="eastAsia" w:ascii="宋体" w:hAnsi="宋体" w:eastAsia="宋体" w:cs="宋体"/>
          <w:i w:val="0"/>
          <w:iCs w:val="0"/>
          <w:caps w:val="0"/>
          <w:spacing w:val="0"/>
          <w:sz w:val="24"/>
          <w:szCs w:val="24"/>
          <w:shd w:val="clear" w:fill="FFFFFF"/>
        </w:rPr>
        <w:t>4.8采购人收货时严格按照招标文件质量要求标准进行验收，采购人若发现投标人所提供的物资数量和质量不符合要求，采购人有权拒收、退回，投标人应负全部责任。投标人应接受采购人意见进行整改、及时退换货，遵守采购人管理制度及相关规定，满足采购人特殊采购模式的需求。</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80"/>
        <w:jc w:val="both"/>
        <w:rPr>
          <w:rFonts w:hint="eastAsia" w:ascii="宋体" w:hAnsi="宋体" w:eastAsia="宋体" w:cs="宋体"/>
          <w:sz w:val="24"/>
          <w:szCs w:val="24"/>
        </w:rPr>
      </w:pPr>
      <w:r>
        <w:rPr>
          <w:rFonts w:hint="eastAsia" w:ascii="宋体" w:hAnsi="宋体" w:eastAsia="宋体" w:cs="宋体"/>
          <w:i w:val="0"/>
          <w:iCs w:val="0"/>
          <w:caps w:val="0"/>
          <w:spacing w:val="0"/>
          <w:sz w:val="24"/>
          <w:szCs w:val="24"/>
          <w:shd w:val="clear" w:fill="FFFFFF"/>
        </w:rPr>
        <w:t>4.9投标人应接受采购人意见进行整改、及时退换货、遵守采购人管理制度及相关规定，满足采购人特殊采购模式的需求。投标人必须按时按量按质将货物送到采购人指定地点，并由采购人当面核实重量，并按照招标文件中列明的标准进行验收。验收完毕后，双方必须在货物收货清单（格式自定，但必须包括货物单价、数量、重量、合价等内容）上签名确认，货物收货清单作为采购人支付货款的依据之一。</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80"/>
        <w:jc w:val="both"/>
        <w:rPr>
          <w:rFonts w:hint="eastAsia" w:ascii="宋体" w:hAnsi="宋体" w:eastAsia="宋体" w:cs="宋体"/>
          <w:sz w:val="24"/>
          <w:szCs w:val="24"/>
        </w:rPr>
      </w:pPr>
      <w:r>
        <w:rPr>
          <w:rFonts w:hint="eastAsia" w:ascii="宋体" w:hAnsi="宋体" w:eastAsia="宋体" w:cs="宋体"/>
          <w:i w:val="0"/>
          <w:iCs w:val="0"/>
          <w:caps w:val="0"/>
          <w:spacing w:val="0"/>
          <w:sz w:val="24"/>
          <w:szCs w:val="24"/>
          <w:shd w:val="clear" w:fill="FFFFFF"/>
        </w:rPr>
        <w:t>4.10如遇台风、暴雨等不可预见原因造成个别品种的临时调整，投标人应事先通知采购人，采购人同意确认后方可调整。</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80"/>
        <w:jc w:val="both"/>
        <w:rPr>
          <w:rFonts w:hint="eastAsia" w:ascii="宋体" w:hAnsi="宋体" w:eastAsia="宋体" w:cs="宋体"/>
          <w:sz w:val="24"/>
          <w:szCs w:val="24"/>
        </w:rPr>
      </w:pPr>
      <w:r>
        <w:rPr>
          <w:rFonts w:hint="eastAsia" w:ascii="宋体" w:hAnsi="宋体" w:eastAsia="宋体" w:cs="宋体"/>
          <w:i w:val="0"/>
          <w:iCs w:val="0"/>
          <w:caps w:val="0"/>
          <w:spacing w:val="0"/>
          <w:sz w:val="24"/>
          <w:szCs w:val="24"/>
          <w:shd w:val="clear" w:fill="FFFFFF"/>
        </w:rPr>
        <w:t>5、车辆管理及配送要求</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80"/>
        <w:jc w:val="both"/>
        <w:rPr>
          <w:rFonts w:hint="eastAsia" w:ascii="宋体" w:hAnsi="宋体" w:eastAsia="宋体" w:cs="宋体"/>
          <w:sz w:val="24"/>
          <w:szCs w:val="24"/>
        </w:rPr>
      </w:pPr>
      <w:r>
        <w:rPr>
          <w:rFonts w:hint="eastAsia" w:ascii="宋体" w:hAnsi="宋体" w:eastAsia="宋体" w:cs="宋体"/>
          <w:i w:val="0"/>
          <w:iCs w:val="0"/>
          <w:caps w:val="0"/>
          <w:spacing w:val="0"/>
          <w:sz w:val="24"/>
          <w:szCs w:val="24"/>
          <w:shd w:val="clear" w:fill="FFFFFF"/>
        </w:rPr>
        <w:t>5.1投标人须明确至少1名固定司机和1辆固定车辆(车牌号及送货人员名单应报采购人备案），投标人在接到采购人送货通知后，投标人的对接人员需24小时响应，及时处理采购人要求，按照采购人的要求送达所有产品。如需更换配送人员或配送车辆须提前十个工作日报备采购人同意后方可变更,每月最多更换一次配送车辆或配送人员，如有违反，一次罚款1000元。</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80"/>
        <w:jc w:val="both"/>
        <w:rPr>
          <w:rFonts w:hint="eastAsia" w:ascii="宋体" w:hAnsi="宋体" w:eastAsia="宋体" w:cs="宋体"/>
          <w:sz w:val="24"/>
          <w:szCs w:val="24"/>
        </w:rPr>
      </w:pPr>
      <w:r>
        <w:rPr>
          <w:rFonts w:hint="eastAsia" w:ascii="宋体" w:hAnsi="宋体" w:eastAsia="宋体" w:cs="宋体"/>
          <w:i w:val="0"/>
          <w:iCs w:val="0"/>
          <w:caps w:val="0"/>
          <w:spacing w:val="0"/>
          <w:sz w:val="24"/>
          <w:szCs w:val="24"/>
          <w:shd w:val="clear" w:fill="FFFFFF"/>
        </w:rPr>
        <w:t>5.2投标人提供的对接人员若不符合采购人要求，采购人有权要求投标人在2日内进行更换。</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80"/>
        <w:jc w:val="both"/>
        <w:rPr>
          <w:rFonts w:hint="eastAsia" w:ascii="宋体" w:hAnsi="宋体" w:eastAsia="宋体" w:cs="宋体"/>
          <w:sz w:val="24"/>
          <w:szCs w:val="24"/>
        </w:rPr>
      </w:pPr>
      <w:r>
        <w:rPr>
          <w:rFonts w:hint="eastAsia" w:ascii="宋体" w:hAnsi="宋体" w:eastAsia="宋体" w:cs="宋体"/>
          <w:i w:val="0"/>
          <w:iCs w:val="0"/>
          <w:caps w:val="0"/>
          <w:spacing w:val="0"/>
          <w:sz w:val="24"/>
          <w:szCs w:val="24"/>
          <w:shd w:val="clear" w:fill="FFFFFF"/>
        </w:rPr>
        <w:t>5.3投标人在接到采购人批量送货通知时，在每日上午7：30前（或按照采购人指定的时间和要求）将所有产品送达采购人食堂，迟到一次罚款500元。</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80"/>
        <w:jc w:val="both"/>
        <w:rPr>
          <w:rFonts w:hint="eastAsia" w:ascii="宋体" w:hAnsi="宋体" w:eastAsia="宋体" w:cs="宋体"/>
          <w:sz w:val="24"/>
          <w:szCs w:val="24"/>
        </w:rPr>
      </w:pPr>
      <w:r>
        <w:rPr>
          <w:rFonts w:hint="eastAsia" w:ascii="宋体" w:hAnsi="宋体" w:eastAsia="宋体" w:cs="宋体"/>
          <w:i w:val="0"/>
          <w:iCs w:val="0"/>
          <w:caps w:val="0"/>
          <w:spacing w:val="0"/>
          <w:sz w:val="24"/>
          <w:szCs w:val="24"/>
          <w:shd w:val="clear" w:fill="FFFFFF"/>
        </w:rPr>
        <w:t>5.4投标人必须拥有正规合法的配送运输设备及车辆，并保证其配送运输车辆具备冷藏功能，确保所配送的物资保持新鲜优质，并具有与配送商品相匹配的冷藏、保温设备和容器、包装物，并保证所有用品用具符合行业配送要求及卫生标准且要定期消毒。</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80"/>
        <w:jc w:val="both"/>
        <w:rPr>
          <w:rFonts w:hint="eastAsia" w:ascii="宋体" w:hAnsi="宋体" w:eastAsia="宋体" w:cs="宋体"/>
          <w:sz w:val="24"/>
          <w:szCs w:val="24"/>
        </w:rPr>
      </w:pPr>
      <w:r>
        <w:rPr>
          <w:rFonts w:hint="eastAsia" w:ascii="宋体" w:hAnsi="宋体" w:eastAsia="宋体" w:cs="宋体"/>
          <w:i w:val="0"/>
          <w:iCs w:val="0"/>
          <w:caps w:val="0"/>
          <w:spacing w:val="0"/>
          <w:sz w:val="24"/>
          <w:szCs w:val="24"/>
          <w:shd w:val="clear" w:fill="FFFFFF"/>
        </w:rPr>
        <w:t>5.5运输车厢的内舱，包括地面、墙面和顶，应使用抗腐蚀、防潮、易清洁消毒的材料。</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80"/>
        <w:jc w:val="both"/>
        <w:rPr>
          <w:rFonts w:hint="eastAsia" w:ascii="宋体" w:hAnsi="宋体" w:eastAsia="宋体" w:cs="宋体"/>
          <w:sz w:val="24"/>
          <w:szCs w:val="24"/>
        </w:rPr>
      </w:pPr>
      <w:r>
        <w:rPr>
          <w:rFonts w:hint="eastAsia" w:ascii="宋体" w:hAnsi="宋体" w:eastAsia="宋体" w:cs="宋体"/>
          <w:i w:val="0"/>
          <w:iCs w:val="0"/>
          <w:caps w:val="0"/>
          <w:spacing w:val="0"/>
          <w:sz w:val="24"/>
          <w:szCs w:val="24"/>
          <w:shd w:val="clear" w:fill="FFFFFF"/>
        </w:rPr>
        <w:t>5.6车厢内应无不良气味、异味。</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80"/>
        <w:jc w:val="both"/>
        <w:rPr>
          <w:rFonts w:hint="eastAsia" w:ascii="宋体" w:hAnsi="宋体" w:eastAsia="宋体" w:cs="宋体"/>
          <w:sz w:val="24"/>
          <w:szCs w:val="24"/>
        </w:rPr>
      </w:pPr>
      <w:r>
        <w:rPr>
          <w:rFonts w:hint="eastAsia" w:ascii="宋体" w:hAnsi="宋体" w:eastAsia="宋体" w:cs="宋体"/>
          <w:i w:val="0"/>
          <w:iCs w:val="0"/>
          <w:caps w:val="0"/>
          <w:spacing w:val="0"/>
          <w:sz w:val="24"/>
          <w:szCs w:val="24"/>
          <w:shd w:val="clear" w:fill="FFFFFF"/>
        </w:rPr>
        <w:t>5.7冷藏、冷冻等食品应当有必要的保温设备并在整个运输过程中保持安全的冷藏、冷冻温度。特别是对于长途运输的食品，保证食品在运输全过程处于合适的温度范围。</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80"/>
        <w:jc w:val="both"/>
        <w:rPr>
          <w:rFonts w:hint="eastAsia" w:ascii="宋体" w:hAnsi="宋体" w:eastAsia="宋体" w:cs="宋体"/>
          <w:sz w:val="24"/>
          <w:szCs w:val="24"/>
        </w:rPr>
      </w:pPr>
      <w:r>
        <w:rPr>
          <w:rFonts w:hint="eastAsia" w:ascii="宋体" w:hAnsi="宋体" w:eastAsia="宋体" w:cs="宋体"/>
          <w:i w:val="0"/>
          <w:iCs w:val="0"/>
          <w:caps w:val="0"/>
          <w:spacing w:val="0"/>
          <w:sz w:val="24"/>
          <w:szCs w:val="24"/>
          <w:shd w:val="clear" w:fill="FFFFFF"/>
        </w:rPr>
        <w:t>5.8整个运输过程应科学合理，运输车辆应定期清洁，保持性能稳定，符合规定的温度要求，使运输食品处于恒定的环境中。</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80"/>
        <w:jc w:val="both"/>
        <w:rPr>
          <w:rFonts w:hint="eastAsia" w:ascii="宋体" w:hAnsi="宋体" w:eastAsia="宋体" w:cs="宋体"/>
          <w:sz w:val="24"/>
          <w:szCs w:val="24"/>
        </w:rPr>
      </w:pPr>
      <w:r>
        <w:rPr>
          <w:rFonts w:hint="eastAsia" w:ascii="宋体" w:hAnsi="宋体" w:eastAsia="宋体" w:cs="宋体"/>
          <w:i w:val="0"/>
          <w:iCs w:val="0"/>
          <w:caps w:val="0"/>
          <w:spacing w:val="0"/>
          <w:sz w:val="24"/>
          <w:szCs w:val="24"/>
          <w:shd w:val="clear" w:fill="FFFFFF"/>
        </w:rPr>
        <w:t>5.9对送货车辆要定期消毒，保持清洁，食品堆放科学合理，避免食品交叉污染，如对温度有要求的食品应确定食品的温度。</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80"/>
        <w:jc w:val="both"/>
        <w:rPr>
          <w:rFonts w:hint="eastAsia" w:ascii="宋体" w:hAnsi="宋体" w:eastAsia="宋体" w:cs="宋体"/>
          <w:sz w:val="24"/>
          <w:szCs w:val="24"/>
        </w:rPr>
      </w:pPr>
      <w:r>
        <w:rPr>
          <w:rFonts w:hint="eastAsia" w:ascii="宋体" w:hAnsi="宋体" w:eastAsia="宋体" w:cs="宋体"/>
          <w:i w:val="0"/>
          <w:iCs w:val="0"/>
          <w:caps w:val="0"/>
          <w:spacing w:val="0"/>
          <w:sz w:val="24"/>
          <w:szCs w:val="24"/>
          <w:shd w:val="clear" w:fill="FFFFFF"/>
        </w:rPr>
        <w:t>5.10如有类似疫情防控要求，则严格落实采购人疫情防控要求，对送货车辆的定期消毒制度，避免在运输过程中导致交叉感染，使所需物资安全性出现问题送货车辆应保持清洁，食品堆放科学合理，避免造成食品的交叉污染，如对温度有要求的食品应确定食品的温度，记录送货车辆温度，并记录存档。</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80"/>
        <w:jc w:val="both"/>
        <w:rPr>
          <w:rFonts w:hint="eastAsia" w:ascii="宋体" w:hAnsi="宋体" w:eastAsia="宋体" w:cs="宋体"/>
          <w:sz w:val="24"/>
          <w:szCs w:val="24"/>
        </w:rPr>
      </w:pPr>
      <w:r>
        <w:rPr>
          <w:rFonts w:hint="eastAsia" w:ascii="宋体" w:hAnsi="宋体" w:eastAsia="宋体" w:cs="宋体"/>
          <w:i w:val="0"/>
          <w:iCs w:val="0"/>
          <w:caps w:val="0"/>
          <w:spacing w:val="0"/>
          <w:sz w:val="24"/>
          <w:szCs w:val="24"/>
          <w:shd w:val="clear" w:fill="FFFFFF"/>
        </w:rPr>
        <w:t>5.11加工、配送场所要求：投标人应有固定的、具备与配送商品相匹配的冷藏、保温设备食品仓储的场所。投标人须按照采购人所属地区疫情防控要求对采购人配送的货物及相关场地进行病毒核酸检测，检测内容须包含仓储场地、运输车、检验室等。</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80"/>
        <w:jc w:val="left"/>
        <w:rPr>
          <w:rFonts w:hint="eastAsia" w:ascii="宋体" w:hAnsi="宋体" w:eastAsia="宋体" w:cs="宋体"/>
          <w:sz w:val="24"/>
          <w:szCs w:val="24"/>
        </w:rPr>
      </w:pPr>
      <w:r>
        <w:rPr>
          <w:rFonts w:hint="eastAsia" w:ascii="宋体" w:hAnsi="宋体" w:eastAsia="宋体" w:cs="宋体"/>
          <w:i w:val="0"/>
          <w:iCs w:val="0"/>
          <w:caps w:val="0"/>
          <w:spacing w:val="0"/>
          <w:sz w:val="24"/>
          <w:szCs w:val="24"/>
          <w:shd w:val="clear" w:fill="FFFFFF"/>
        </w:rPr>
        <w:t>5.12采购、加工、拣配、配送人员要求：投标人应有专业、稳定的采购、加工、拣配、配送团队，团队人员必须遵纪守法，无行贿犯罪记录，持健康证上岗，按规定着装，配带工作证，并做好保密工作。投标人所配备的团队人员需要更换的需要提前一周告知采购人并征得采购人同意后才能更换。投标人至少配备一名会计人员（必须持有会计相关证书）与采购人财务工作者对接，确保核账清楚，钱款往来无误（一个月至少来单位两次，否则一次罚款3000元）。</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80"/>
        <w:jc w:val="both"/>
        <w:rPr>
          <w:rFonts w:hint="eastAsia" w:ascii="宋体" w:hAnsi="宋体" w:eastAsia="宋体" w:cs="宋体"/>
          <w:sz w:val="24"/>
          <w:szCs w:val="24"/>
        </w:rPr>
      </w:pPr>
      <w:r>
        <w:rPr>
          <w:rStyle w:val="12"/>
          <w:rFonts w:hint="eastAsia" w:ascii="宋体" w:hAnsi="宋体" w:eastAsia="宋体" w:cs="宋体"/>
          <w:i w:val="0"/>
          <w:iCs w:val="0"/>
          <w:caps w:val="0"/>
          <w:spacing w:val="0"/>
          <w:sz w:val="24"/>
          <w:szCs w:val="24"/>
          <w:shd w:val="clear" w:fill="FFFFFF"/>
        </w:rPr>
        <w:t>6、投标人须承诺每日配送的新鲜肉类产品为当天屠宰的，并在每日配送时向采购人出具相关的屠宰时间证明材料复印件</w:t>
      </w:r>
      <w:r>
        <w:rPr>
          <w:rStyle w:val="12"/>
          <w:rFonts w:hint="eastAsia" w:ascii="宋体" w:hAnsi="宋体" w:eastAsia="宋体" w:cs="宋体"/>
          <w:i w:val="0"/>
          <w:iCs w:val="0"/>
          <w:caps w:val="0"/>
          <w:spacing w:val="0"/>
          <w:sz w:val="24"/>
          <w:szCs w:val="24"/>
          <w:u w:val="none"/>
          <w:shd w:val="clear" w:fill="FFFFFF"/>
        </w:rPr>
        <w:t>（投标人需提供承诺函，格式自拟），食材均按采购人要求进行加工。</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80"/>
        <w:jc w:val="both"/>
        <w:rPr>
          <w:rFonts w:hint="eastAsia" w:ascii="宋体" w:hAnsi="宋体" w:eastAsia="宋体" w:cs="宋体"/>
          <w:sz w:val="24"/>
          <w:szCs w:val="24"/>
        </w:rPr>
      </w:pPr>
      <w:r>
        <w:rPr>
          <w:rFonts w:hint="eastAsia" w:ascii="宋体" w:hAnsi="宋体" w:eastAsia="宋体" w:cs="宋体"/>
          <w:i w:val="0"/>
          <w:iCs w:val="0"/>
          <w:caps w:val="0"/>
          <w:spacing w:val="0"/>
          <w:sz w:val="24"/>
          <w:szCs w:val="24"/>
          <w:shd w:val="clear" w:fill="FFFFFF"/>
        </w:rPr>
        <w:t>7、投标人中标后须无条件配合采购人落实上级政策要求，执行在脱贫地区农副产品网络销售平台（原贫困地区农副产品网络销售平台）采购贫困地区农副产品要求。（若遇政策变更，则以最新政策要求落实）</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80"/>
        <w:jc w:val="both"/>
        <w:rPr>
          <w:rFonts w:hint="eastAsia" w:ascii="宋体" w:hAnsi="宋体" w:eastAsia="宋体" w:cs="宋体"/>
          <w:sz w:val="24"/>
          <w:szCs w:val="24"/>
        </w:rPr>
      </w:pPr>
      <w:r>
        <w:rPr>
          <w:rStyle w:val="12"/>
          <w:rFonts w:hint="eastAsia" w:ascii="宋体" w:hAnsi="宋体" w:eastAsia="宋体" w:cs="宋体"/>
          <w:i w:val="0"/>
          <w:iCs w:val="0"/>
          <w:caps w:val="0"/>
          <w:spacing w:val="0"/>
          <w:sz w:val="24"/>
          <w:szCs w:val="24"/>
          <w:shd w:val="clear" w:fill="FFFFFF"/>
        </w:rPr>
        <w:t>8、售后服务承诺书：投标人须承诺对采购人要求采购的物资产品有能力在采购人要求的时间内送至采购人要求地点；采购人要求的紧急物资，有能力在2个小时内送至采购人要求地点。</w:t>
      </w:r>
      <w:r>
        <w:rPr>
          <w:rStyle w:val="12"/>
          <w:rFonts w:hint="eastAsia" w:ascii="宋体" w:hAnsi="宋体" w:eastAsia="宋体" w:cs="宋体"/>
          <w:i w:val="0"/>
          <w:iCs w:val="0"/>
          <w:caps w:val="0"/>
          <w:spacing w:val="0"/>
          <w:sz w:val="24"/>
          <w:szCs w:val="24"/>
          <w:u w:val="none"/>
          <w:shd w:val="clear" w:fill="FFFFFF"/>
        </w:rPr>
        <w:t>（投标人需提供承诺函，格式自拟）</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80"/>
        <w:jc w:val="both"/>
        <w:rPr>
          <w:rFonts w:hint="eastAsia" w:ascii="宋体" w:hAnsi="宋体" w:eastAsia="宋体" w:cs="宋体"/>
          <w:sz w:val="24"/>
          <w:szCs w:val="24"/>
        </w:rPr>
      </w:pPr>
      <w:r>
        <w:rPr>
          <w:rFonts w:hint="eastAsia" w:ascii="宋体" w:hAnsi="宋体" w:eastAsia="宋体" w:cs="宋体"/>
          <w:i w:val="0"/>
          <w:iCs w:val="0"/>
          <w:caps w:val="0"/>
          <w:spacing w:val="0"/>
          <w:sz w:val="24"/>
          <w:szCs w:val="24"/>
          <w:shd w:val="clear" w:fill="FFFFFF"/>
        </w:rPr>
        <w:t>9、投标人应具备相应的仓储和储藏能力，在履约过程中，为采购人仓储和储藏服务。</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80"/>
        <w:jc w:val="both"/>
        <w:rPr>
          <w:rFonts w:hint="eastAsia" w:ascii="宋体" w:hAnsi="宋体" w:eastAsia="宋体" w:cs="宋体"/>
          <w:sz w:val="24"/>
          <w:szCs w:val="24"/>
        </w:rPr>
      </w:pPr>
      <w:r>
        <w:rPr>
          <w:rFonts w:hint="eastAsia" w:ascii="宋体" w:hAnsi="宋体" w:eastAsia="宋体" w:cs="宋体"/>
          <w:i w:val="0"/>
          <w:iCs w:val="0"/>
          <w:caps w:val="0"/>
          <w:spacing w:val="0"/>
          <w:sz w:val="24"/>
          <w:szCs w:val="24"/>
          <w:shd w:val="clear" w:fill="FFFFFF"/>
        </w:rPr>
        <w:t>10、投标人需为本项目服务的工作人员全部予以办理健康证。</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80"/>
        <w:jc w:val="both"/>
        <w:rPr>
          <w:rFonts w:hint="eastAsia" w:ascii="宋体" w:hAnsi="宋体" w:eastAsia="宋体" w:cs="宋体"/>
          <w:sz w:val="24"/>
          <w:szCs w:val="24"/>
        </w:rPr>
      </w:pPr>
      <w:r>
        <w:rPr>
          <w:rFonts w:hint="eastAsia" w:ascii="宋体" w:hAnsi="宋体" w:eastAsia="宋体" w:cs="宋体"/>
          <w:i w:val="0"/>
          <w:iCs w:val="0"/>
          <w:caps w:val="0"/>
          <w:spacing w:val="0"/>
          <w:sz w:val="24"/>
          <w:szCs w:val="24"/>
          <w:shd w:val="clear" w:fill="FFFFFF"/>
        </w:rPr>
        <w:t>11、食材商品管理方面：创建与采购人统一编码的基础商品库，并配合做好随时更新商品编码信息服务。</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80"/>
        <w:jc w:val="both"/>
        <w:rPr>
          <w:rFonts w:hint="eastAsia" w:ascii="宋体" w:hAnsi="宋体" w:eastAsia="宋体" w:cs="宋体"/>
          <w:sz w:val="24"/>
          <w:szCs w:val="24"/>
        </w:rPr>
      </w:pPr>
      <w:r>
        <w:rPr>
          <w:rFonts w:hint="eastAsia" w:ascii="宋体" w:hAnsi="宋体" w:eastAsia="宋体" w:cs="宋体"/>
          <w:i w:val="0"/>
          <w:iCs w:val="0"/>
          <w:caps w:val="0"/>
          <w:spacing w:val="0"/>
          <w:sz w:val="24"/>
          <w:szCs w:val="24"/>
          <w:shd w:val="clear" w:fill="FFFFFF"/>
        </w:rPr>
        <w:t>12、食材配送方面：每日销售单以采购人提供的商品编码为基础，并提供电子版和纸质版材料。</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jc w:val="both"/>
        <w:rPr>
          <w:rFonts w:hint="eastAsia" w:ascii="宋体" w:hAnsi="宋体" w:eastAsia="宋体" w:cs="宋体"/>
          <w:b/>
          <w:bCs/>
          <w:sz w:val="24"/>
          <w:szCs w:val="24"/>
        </w:rPr>
      </w:pPr>
      <w:r>
        <w:rPr>
          <w:rFonts w:hint="eastAsia" w:ascii="宋体" w:hAnsi="宋体" w:eastAsia="宋体" w:cs="宋体"/>
          <w:b/>
          <w:bCs/>
          <w:i w:val="0"/>
          <w:iCs w:val="0"/>
          <w:caps w:val="0"/>
          <w:spacing w:val="0"/>
          <w:sz w:val="24"/>
          <w:szCs w:val="24"/>
          <w:u w:val="single"/>
          <w:shd w:val="clear" w:fill="FFFFFF"/>
        </w:rPr>
        <w:t>★以上“二、技术和服务要求”的内容均为不允许负偏离的实质性要求，若有负偏离或未响应的按投标无效处理。</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jc w:val="both"/>
        <w:rPr>
          <w:rFonts w:hint="eastAsia" w:ascii="宋体" w:hAnsi="宋体" w:eastAsia="宋体" w:cs="宋体"/>
          <w:i w:val="0"/>
          <w:iCs w:val="0"/>
          <w:caps w:val="0"/>
          <w:color w:val="333333"/>
          <w:spacing w:val="0"/>
          <w:sz w:val="27"/>
          <w:szCs w:val="27"/>
        </w:rPr>
      </w:pPr>
      <w:r>
        <w:rPr>
          <w:rFonts w:hint="eastAsia" w:ascii="宋体" w:hAnsi="宋体" w:eastAsia="宋体" w:cs="宋体"/>
          <w:i w:val="0"/>
          <w:iCs w:val="0"/>
          <w:caps w:val="0"/>
          <w:color w:val="333333"/>
          <w:spacing w:val="0"/>
          <w:sz w:val="27"/>
          <w:szCs w:val="27"/>
          <w:shd w:val="clear" w:fill="FFFFFF"/>
        </w:rPr>
        <w:t>三、商务要求（以“★”标示的内容为不允许负偏离的实质性要求）</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jc w:val="left"/>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FFFFF"/>
        </w:rPr>
        <w:t>采购包1：</w:t>
      </w:r>
    </w:p>
    <w:tbl>
      <w:tblPr>
        <w:tblStyle w:val="10"/>
        <w:tblW w:w="5000" w:type="pct"/>
        <w:tblInd w:w="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Layout w:type="autofit"/>
        <w:tblCellMar>
          <w:top w:w="0" w:type="dxa"/>
          <w:left w:w="0" w:type="dxa"/>
          <w:bottom w:w="0" w:type="dxa"/>
          <w:right w:w="0" w:type="dxa"/>
        </w:tblCellMar>
      </w:tblPr>
      <w:tblGrid>
        <w:gridCol w:w="854"/>
        <w:gridCol w:w="855"/>
        <w:gridCol w:w="1282"/>
        <w:gridCol w:w="5555"/>
      </w:tblGrid>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c>
          <w:tcPr>
            <w:tcW w:w="500" w:type="pct"/>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b/>
                <w:bCs/>
                <w:sz w:val="24"/>
                <w:szCs w:val="24"/>
              </w:rPr>
            </w:pPr>
            <w:r>
              <w:rPr>
                <w:rFonts w:hint="eastAsia" w:ascii="宋体" w:hAnsi="宋体" w:eastAsia="宋体" w:cs="宋体"/>
                <w:b/>
                <w:bCs/>
                <w:kern w:val="0"/>
                <w:sz w:val="24"/>
                <w:szCs w:val="24"/>
                <w:lang w:val="en-US" w:eastAsia="zh-CN" w:bidi="ar"/>
              </w:rPr>
              <w:t>序号</w:t>
            </w:r>
          </w:p>
        </w:tc>
        <w:tc>
          <w:tcPr>
            <w:tcW w:w="500" w:type="pct"/>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b/>
                <w:bCs/>
                <w:sz w:val="24"/>
                <w:szCs w:val="24"/>
              </w:rPr>
            </w:pPr>
            <w:r>
              <w:rPr>
                <w:rFonts w:hint="eastAsia" w:ascii="宋体" w:hAnsi="宋体" w:eastAsia="宋体" w:cs="宋体"/>
                <w:b/>
                <w:bCs/>
                <w:kern w:val="0"/>
                <w:sz w:val="24"/>
                <w:szCs w:val="24"/>
                <w:lang w:val="en-US" w:eastAsia="zh-CN" w:bidi="ar"/>
              </w:rPr>
              <w:t>参数性质</w:t>
            </w:r>
          </w:p>
        </w:tc>
        <w:tc>
          <w:tcPr>
            <w:tcW w:w="750" w:type="pct"/>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b/>
                <w:bCs/>
                <w:sz w:val="24"/>
                <w:szCs w:val="24"/>
              </w:rPr>
            </w:pPr>
            <w:r>
              <w:rPr>
                <w:rFonts w:hint="eastAsia" w:ascii="宋体" w:hAnsi="宋体" w:eastAsia="宋体" w:cs="宋体"/>
                <w:b/>
                <w:bCs/>
                <w:kern w:val="0"/>
                <w:sz w:val="24"/>
                <w:szCs w:val="24"/>
                <w:lang w:val="en-US" w:eastAsia="zh-CN" w:bidi="ar"/>
              </w:rPr>
              <w:t>类型</w:t>
            </w:r>
          </w:p>
        </w:tc>
        <w:tc>
          <w:tcPr>
            <w:tcW w:w="3250" w:type="pct"/>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b/>
                <w:bCs/>
                <w:sz w:val="24"/>
                <w:szCs w:val="24"/>
              </w:rPr>
            </w:pPr>
            <w:r>
              <w:rPr>
                <w:rFonts w:hint="eastAsia" w:ascii="宋体" w:hAnsi="宋体" w:eastAsia="宋体" w:cs="宋体"/>
                <w:b/>
                <w:bCs/>
                <w:kern w:val="0"/>
                <w:sz w:val="24"/>
                <w:szCs w:val="24"/>
                <w:lang w:val="en-US" w:eastAsia="zh-CN" w:bidi="ar"/>
              </w:rPr>
              <w:t>要求</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sz w:val="24"/>
                <w:szCs w:val="24"/>
              </w:rPr>
            </w:pPr>
            <w:r>
              <w:rPr>
                <w:rFonts w:hint="eastAsia" w:ascii="宋体" w:hAnsi="宋体" w:eastAsia="宋体" w:cs="宋体"/>
                <w:kern w:val="0"/>
                <w:sz w:val="24"/>
                <w:szCs w:val="24"/>
                <w:lang w:val="en-US" w:eastAsia="zh-CN" w:bidi="ar"/>
              </w:rPr>
              <w:t>1</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sz w:val="24"/>
                <w:szCs w:val="24"/>
              </w:rPr>
            </w:pPr>
            <w:r>
              <w:rPr>
                <w:rFonts w:hint="eastAsia" w:ascii="宋体" w:hAnsi="宋体" w:eastAsia="宋体" w:cs="宋体"/>
                <w:kern w:val="0"/>
                <w:sz w:val="24"/>
                <w:szCs w:val="24"/>
                <w:lang w:val="en-US" w:eastAsia="zh-CN" w:bidi="ar"/>
              </w:rPr>
              <w:t>★</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sz w:val="24"/>
                <w:szCs w:val="24"/>
              </w:rPr>
            </w:pPr>
            <w:r>
              <w:rPr>
                <w:rFonts w:hint="eastAsia" w:ascii="宋体" w:hAnsi="宋体" w:eastAsia="宋体" w:cs="宋体"/>
                <w:kern w:val="0"/>
                <w:sz w:val="24"/>
                <w:szCs w:val="24"/>
                <w:lang w:val="en-US" w:eastAsia="zh-CN" w:bidi="ar"/>
              </w:rPr>
              <w:t>交货时间</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sz w:val="24"/>
                <w:szCs w:val="24"/>
              </w:rPr>
            </w:pPr>
            <w:r>
              <w:rPr>
                <w:rFonts w:hint="eastAsia" w:ascii="宋体" w:hAnsi="宋体" w:eastAsia="宋体" w:cs="宋体"/>
                <w:kern w:val="0"/>
                <w:sz w:val="24"/>
                <w:szCs w:val="24"/>
                <w:lang w:val="en-US" w:eastAsia="zh-CN" w:bidi="ar"/>
              </w:rPr>
              <w:t>合同签订之日起服务期为2年。</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sz w:val="24"/>
                <w:szCs w:val="24"/>
              </w:rPr>
            </w:pPr>
            <w:r>
              <w:rPr>
                <w:rFonts w:hint="eastAsia" w:ascii="宋体" w:hAnsi="宋体" w:eastAsia="宋体" w:cs="宋体"/>
                <w:kern w:val="0"/>
                <w:sz w:val="24"/>
                <w:szCs w:val="24"/>
                <w:lang w:val="en-US" w:eastAsia="zh-CN" w:bidi="ar"/>
              </w:rPr>
              <w:t>2</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sz w:val="24"/>
                <w:szCs w:val="24"/>
              </w:rPr>
            </w:pPr>
            <w:r>
              <w:rPr>
                <w:rFonts w:hint="eastAsia" w:ascii="宋体" w:hAnsi="宋体" w:eastAsia="宋体" w:cs="宋体"/>
                <w:kern w:val="0"/>
                <w:sz w:val="24"/>
                <w:szCs w:val="24"/>
                <w:lang w:val="en-US" w:eastAsia="zh-CN" w:bidi="ar"/>
              </w:rPr>
              <w:t>★</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sz w:val="24"/>
                <w:szCs w:val="24"/>
              </w:rPr>
            </w:pPr>
            <w:r>
              <w:rPr>
                <w:rFonts w:hint="eastAsia" w:ascii="宋体" w:hAnsi="宋体" w:eastAsia="宋体" w:cs="宋体"/>
                <w:kern w:val="0"/>
                <w:sz w:val="24"/>
                <w:szCs w:val="24"/>
                <w:lang w:val="en-US" w:eastAsia="zh-CN" w:bidi="ar"/>
              </w:rPr>
              <w:t>交货地点</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sz w:val="24"/>
                <w:szCs w:val="24"/>
              </w:rPr>
            </w:pPr>
            <w:r>
              <w:rPr>
                <w:rFonts w:hint="eastAsia" w:ascii="宋体" w:hAnsi="宋体" w:eastAsia="宋体" w:cs="宋体"/>
                <w:kern w:val="0"/>
                <w:sz w:val="24"/>
                <w:szCs w:val="24"/>
                <w:lang w:val="en-US" w:eastAsia="zh-CN" w:bidi="ar"/>
              </w:rPr>
              <w:t>福建省宁德市蕉城区金涵乡福建省宁德监狱</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sz w:val="24"/>
                <w:szCs w:val="24"/>
              </w:rPr>
            </w:pPr>
            <w:r>
              <w:rPr>
                <w:rFonts w:hint="eastAsia" w:ascii="宋体" w:hAnsi="宋体" w:eastAsia="宋体" w:cs="宋体"/>
                <w:kern w:val="0"/>
                <w:sz w:val="24"/>
                <w:szCs w:val="24"/>
                <w:lang w:val="en-US" w:eastAsia="zh-CN" w:bidi="ar"/>
              </w:rPr>
              <w:t>3</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sz w:val="24"/>
                <w:szCs w:val="24"/>
              </w:rPr>
            </w:pPr>
            <w:r>
              <w:rPr>
                <w:rFonts w:hint="eastAsia" w:ascii="宋体" w:hAnsi="宋体" w:eastAsia="宋体" w:cs="宋体"/>
                <w:kern w:val="0"/>
                <w:sz w:val="24"/>
                <w:szCs w:val="24"/>
                <w:lang w:val="en-US" w:eastAsia="zh-CN" w:bidi="ar"/>
              </w:rPr>
              <w:t>★</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sz w:val="24"/>
                <w:szCs w:val="24"/>
              </w:rPr>
            </w:pPr>
            <w:r>
              <w:rPr>
                <w:rFonts w:hint="eastAsia" w:ascii="宋体" w:hAnsi="宋体" w:eastAsia="宋体" w:cs="宋体"/>
                <w:kern w:val="0"/>
                <w:sz w:val="24"/>
                <w:szCs w:val="24"/>
                <w:lang w:val="en-US" w:eastAsia="zh-CN" w:bidi="ar"/>
              </w:rPr>
              <w:t>交货条件</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sz w:val="24"/>
                <w:szCs w:val="24"/>
              </w:rPr>
            </w:pPr>
            <w:r>
              <w:rPr>
                <w:rFonts w:hint="eastAsia" w:ascii="宋体" w:hAnsi="宋体" w:eastAsia="宋体" w:cs="宋体"/>
                <w:kern w:val="0"/>
                <w:sz w:val="24"/>
                <w:szCs w:val="24"/>
                <w:lang w:val="en-US" w:eastAsia="zh-CN" w:bidi="ar"/>
              </w:rPr>
              <w:t>根据招标文件、本项目所签订合同进行验收，同时还必须符合国家及行业有关规范的标准。</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sz w:val="24"/>
                <w:szCs w:val="24"/>
              </w:rPr>
            </w:pPr>
            <w:r>
              <w:rPr>
                <w:rFonts w:hint="eastAsia" w:ascii="宋体" w:hAnsi="宋体" w:eastAsia="宋体" w:cs="宋体"/>
                <w:kern w:val="0"/>
                <w:sz w:val="24"/>
                <w:szCs w:val="24"/>
                <w:lang w:val="en-US" w:eastAsia="zh-CN" w:bidi="ar"/>
              </w:rPr>
              <w:t>4</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sz w:val="24"/>
                <w:szCs w:val="24"/>
              </w:rPr>
            </w:pPr>
            <w:r>
              <w:rPr>
                <w:rFonts w:hint="eastAsia" w:ascii="宋体" w:hAnsi="宋体" w:eastAsia="宋体" w:cs="宋体"/>
                <w:kern w:val="0"/>
                <w:sz w:val="24"/>
                <w:szCs w:val="24"/>
                <w:lang w:val="en-US" w:eastAsia="zh-CN" w:bidi="ar"/>
              </w:rPr>
              <w:t>★</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sz w:val="24"/>
                <w:szCs w:val="24"/>
              </w:rPr>
            </w:pPr>
            <w:r>
              <w:rPr>
                <w:rFonts w:hint="eastAsia" w:ascii="宋体" w:hAnsi="宋体" w:eastAsia="宋体" w:cs="宋体"/>
                <w:kern w:val="0"/>
                <w:sz w:val="24"/>
                <w:szCs w:val="24"/>
                <w:lang w:val="en-US" w:eastAsia="zh-CN" w:bidi="ar"/>
              </w:rPr>
              <w:t>是否邀请投标人验收</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sz w:val="24"/>
                <w:szCs w:val="24"/>
              </w:rPr>
            </w:pPr>
            <w:r>
              <w:rPr>
                <w:rFonts w:hint="eastAsia" w:ascii="宋体" w:hAnsi="宋体" w:eastAsia="宋体" w:cs="宋体"/>
                <w:kern w:val="0"/>
                <w:sz w:val="24"/>
                <w:szCs w:val="24"/>
                <w:lang w:val="en-US" w:eastAsia="zh-CN" w:bidi="ar"/>
              </w:rPr>
              <w:t>不邀请投标人验收</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sz w:val="24"/>
                <w:szCs w:val="24"/>
              </w:rPr>
            </w:pPr>
            <w:r>
              <w:rPr>
                <w:rFonts w:hint="eastAsia" w:ascii="宋体" w:hAnsi="宋体" w:eastAsia="宋体" w:cs="宋体"/>
                <w:kern w:val="0"/>
                <w:sz w:val="24"/>
                <w:szCs w:val="24"/>
                <w:lang w:val="en-US" w:eastAsia="zh-CN" w:bidi="ar"/>
              </w:rPr>
              <w:t>5</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sz w:val="24"/>
                <w:szCs w:val="24"/>
              </w:rPr>
            </w:pPr>
            <w:r>
              <w:rPr>
                <w:rFonts w:hint="eastAsia" w:ascii="宋体" w:hAnsi="宋体" w:eastAsia="宋体" w:cs="宋体"/>
                <w:kern w:val="0"/>
                <w:sz w:val="24"/>
                <w:szCs w:val="24"/>
                <w:lang w:val="en-US" w:eastAsia="zh-CN" w:bidi="ar"/>
              </w:rPr>
              <w:t>★</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sz w:val="24"/>
                <w:szCs w:val="24"/>
              </w:rPr>
            </w:pPr>
            <w:r>
              <w:rPr>
                <w:rFonts w:hint="eastAsia" w:ascii="宋体" w:hAnsi="宋体" w:eastAsia="宋体" w:cs="宋体"/>
                <w:kern w:val="0"/>
                <w:sz w:val="24"/>
                <w:szCs w:val="24"/>
                <w:lang w:val="en-US" w:eastAsia="zh-CN" w:bidi="ar"/>
              </w:rPr>
              <w:t>履约验收方式</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rPr>
                <w:rFonts w:hint="eastAsia" w:ascii="宋体" w:hAnsi="宋体" w:eastAsia="宋体" w:cs="宋体"/>
                <w:sz w:val="24"/>
                <w:szCs w:val="24"/>
              </w:rPr>
            </w:pPr>
            <w:r>
              <w:rPr>
                <w:rFonts w:hint="eastAsia" w:ascii="宋体" w:hAnsi="宋体" w:eastAsia="宋体" w:cs="宋体"/>
                <w:sz w:val="24"/>
                <w:szCs w:val="24"/>
              </w:rPr>
              <w:t>1、期次1，说明：按招标文件执行（须提供每日供货的电子单据）</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sz w:val="24"/>
                <w:szCs w:val="24"/>
              </w:rPr>
            </w:pPr>
            <w:r>
              <w:rPr>
                <w:rFonts w:hint="eastAsia" w:ascii="宋体" w:hAnsi="宋体" w:eastAsia="宋体" w:cs="宋体"/>
                <w:kern w:val="0"/>
                <w:sz w:val="24"/>
                <w:szCs w:val="24"/>
                <w:lang w:val="en-US" w:eastAsia="zh-CN" w:bidi="ar"/>
              </w:rPr>
              <w:t>6</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sz w:val="24"/>
                <w:szCs w:val="24"/>
              </w:rPr>
            </w:pPr>
            <w:r>
              <w:rPr>
                <w:rFonts w:hint="eastAsia" w:ascii="宋体" w:hAnsi="宋体" w:eastAsia="宋体" w:cs="宋体"/>
                <w:kern w:val="0"/>
                <w:sz w:val="24"/>
                <w:szCs w:val="24"/>
                <w:lang w:val="en-US" w:eastAsia="zh-CN" w:bidi="ar"/>
              </w:rPr>
              <w:t>★</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sz w:val="24"/>
                <w:szCs w:val="24"/>
              </w:rPr>
            </w:pPr>
            <w:r>
              <w:rPr>
                <w:rFonts w:hint="eastAsia" w:ascii="宋体" w:hAnsi="宋体" w:eastAsia="宋体" w:cs="宋体"/>
                <w:kern w:val="0"/>
                <w:sz w:val="24"/>
                <w:szCs w:val="24"/>
                <w:lang w:val="en-US" w:eastAsia="zh-CN" w:bidi="ar"/>
              </w:rPr>
              <w:t>合同支付方式</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rPr>
                <w:rFonts w:hint="eastAsia" w:ascii="宋体" w:hAnsi="宋体" w:eastAsia="宋体" w:cs="宋体"/>
                <w:sz w:val="24"/>
                <w:szCs w:val="24"/>
              </w:rPr>
            </w:pPr>
            <w:r>
              <w:rPr>
                <w:rFonts w:hint="eastAsia" w:ascii="宋体" w:hAnsi="宋体" w:eastAsia="宋体" w:cs="宋体"/>
                <w:sz w:val="24"/>
                <w:szCs w:val="24"/>
              </w:rPr>
              <w:t>1、合同支付方式具体详见本表“8其他”中的合同支付方式补充说明，达到付款条件起30日内，支付合同总金额的100.00%</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sz w:val="24"/>
                <w:szCs w:val="24"/>
              </w:rPr>
            </w:pPr>
            <w:r>
              <w:rPr>
                <w:rFonts w:hint="eastAsia" w:ascii="宋体" w:hAnsi="宋体" w:eastAsia="宋体" w:cs="宋体"/>
                <w:kern w:val="0"/>
                <w:sz w:val="24"/>
                <w:szCs w:val="24"/>
                <w:lang w:val="en-US" w:eastAsia="zh-CN" w:bidi="ar"/>
              </w:rPr>
              <w:t>7</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sz w:val="24"/>
                <w:szCs w:val="24"/>
              </w:rPr>
            </w:pPr>
            <w:r>
              <w:rPr>
                <w:rFonts w:hint="eastAsia" w:ascii="宋体" w:hAnsi="宋体" w:eastAsia="宋体" w:cs="宋体"/>
                <w:kern w:val="0"/>
                <w:sz w:val="24"/>
                <w:szCs w:val="24"/>
                <w:lang w:val="en-US" w:eastAsia="zh-CN" w:bidi="ar"/>
              </w:rPr>
              <w:t>★</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sz w:val="24"/>
                <w:szCs w:val="24"/>
              </w:rPr>
            </w:pPr>
            <w:r>
              <w:rPr>
                <w:rFonts w:hint="eastAsia" w:ascii="宋体" w:hAnsi="宋体" w:eastAsia="宋体" w:cs="宋体"/>
                <w:kern w:val="0"/>
                <w:sz w:val="24"/>
                <w:szCs w:val="24"/>
                <w:lang w:val="en-US" w:eastAsia="zh-CN" w:bidi="ar"/>
              </w:rPr>
              <w:t>履约保证金</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sz w:val="24"/>
                <w:szCs w:val="24"/>
              </w:rPr>
            </w:pPr>
            <w:r>
              <w:rPr>
                <w:rFonts w:hint="eastAsia" w:ascii="宋体" w:hAnsi="宋体" w:eastAsia="宋体" w:cs="宋体"/>
                <w:kern w:val="0"/>
                <w:sz w:val="24"/>
                <w:szCs w:val="24"/>
                <w:lang w:val="en-US" w:eastAsia="zh-CN" w:bidi="ar"/>
              </w:rPr>
              <w:t>缴纳 , 本采购包履约保证金为合同金额的5.0%</w:t>
            </w:r>
          </w:p>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rPr>
                <w:rFonts w:hint="eastAsia" w:ascii="宋体" w:hAnsi="宋体" w:eastAsia="宋体" w:cs="宋体"/>
                <w:sz w:val="24"/>
                <w:szCs w:val="24"/>
              </w:rPr>
            </w:pPr>
            <w:r>
              <w:rPr>
                <w:rFonts w:hint="eastAsia" w:ascii="宋体" w:hAnsi="宋体" w:eastAsia="宋体" w:cs="宋体"/>
                <w:sz w:val="24"/>
                <w:szCs w:val="24"/>
              </w:rPr>
              <w:t>说明：合同签订前中标人支付合同总金额的5%给采购人作为履约保证金，履约保证金于合同期满且无未了事宜后采购人收到中标人书面申请后30日内一次性无息退还。</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sz w:val="24"/>
                <w:szCs w:val="24"/>
              </w:rPr>
            </w:pPr>
            <w:r>
              <w:rPr>
                <w:rFonts w:hint="eastAsia" w:ascii="宋体" w:hAnsi="宋体" w:eastAsia="宋体" w:cs="宋体"/>
                <w:kern w:val="0"/>
                <w:sz w:val="24"/>
                <w:szCs w:val="24"/>
                <w:lang w:val="en-US" w:eastAsia="zh-CN" w:bidi="ar"/>
              </w:rPr>
              <w:t>8</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sz w:val="24"/>
                <w:szCs w:val="24"/>
              </w:rPr>
            </w:pPr>
            <w:r>
              <w:rPr>
                <w:rFonts w:hint="eastAsia" w:ascii="宋体" w:hAnsi="宋体" w:eastAsia="宋体" w:cs="宋体"/>
                <w:kern w:val="0"/>
                <w:sz w:val="24"/>
                <w:szCs w:val="24"/>
                <w:lang w:val="en-US" w:eastAsia="zh-CN" w:bidi="ar"/>
              </w:rPr>
              <w:t>★</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sz w:val="24"/>
                <w:szCs w:val="24"/>
              </w:rPr>
            </w:pPr>
            <w:r>
              <w:rPr>
                <w:rFonts w:hint="eastAsia" w:ascii="宋体" w:hAnsi="宋体" w:eastAsia="宋体" w:cs="宋体"/>
                <w:kern w:val="0"/>
                <w:sz w:val="24"/>
                <w:szCs w:val="24"/>
                <w:lang w:val="en-US" w:eastAsia="zh-CN" w:bidi="ar"/>
              </w:rPr>
              <w:t>其他</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sz w:val="24"/>
                <w:szCs w:val="24"/>
              </w:rPr>
            </w:pPr>
            <w:r>
              <w:rPr>
                <w:rFonts w:hint="eastAsia" w:ascii="宋体" w:hAnsi="宋体" w:eastAsia="宋体" w:cs="宋体"/>
                <w:kern w:val="0"/>
                <w:sz w:val="24"/>
                <w:szCs w:val="24"/>
                <w:lang w:val="en-US" w:eastAsia="zh-CN" w:bidi="ar"/>
              </w:rPr>
              <w:t>合同支付方式补充说明：每月按照实际采购验收数量及下浮率进行结算，中标人每月的前15天内向采购人提供上月结算货物的增值税普通发票，货款每月结算一次，采购人收到中标人等金额增值税普通发票等完整报销材料后付清上月货款，若因中标人未及时开具税务发票及其他原因的，付款时间则延迟。注：若此项规定与招标文件其他部分有矛盾的，以此项规定为准。</w:t>
            </w:r>
          </w:p>
        </w:tc>
      </w:tr>
    </w:tbl>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jc w:val="left"/>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其他商务要求</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0"/>
        <w:jc w:val="left"/>
        <w:rPr>
          <w:rFonts w:hint="eastAsia" w:ascii="宋体" w:hAnsi="宋体" w:eastAsia="宋体" w:cs="宋体"/>
          <w:sz w:val="24"/>
          <w:szCs w:val="24"/>
        </w:rPr>
      </w:pPr>
      <w:r>
        <w:rPr>
          <w:rFonts w:hint="eastAsia" w:ascii="宋体" w:hAnsi="宋体" w:eastAsia="宋体" w:cs="宋体"/>
          <w:i w:val="0"/>
          <w:iCs w:val="0"/>
          <w:caps w:val="0"/>
          <w:spacing w:val="0"/>
          <w:sz w:val="24"/>
          <w:szCs w:val="24"/>
          <w:shd w:val="clear" w:fill="FFFFFF"/>
        </w:rPr>
        <w:t>★其他商务要求：</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0"/>
        <w:jc w:val="left"/>
        <w:rPr>
          <w:rFonts w:hint="eastAsia" w:ascii="宋体" w:hAnsi="宋体" w:eastAsia="宋体" w:cs="宋体"/>
          <w:sz w:val="24"/>
          <w:szCs w:val="24"/>
        </w:rPr>
      </w:pPr>
      <w:r>
        <w:rPr>
          <w:rFonts w:hint="eastAsia" w:ascii="宋体" w:hAnsi="宋体" w:eastAsia="宋体" w:cs="宋体"/>
          <w:i w:val="0"/>
          <w:iCs w:val="0"/>
          <w:caps w:val="0"/>
          <w:spacing w:val="0"/>
          <w:sz w:val="24"/>
          <w:szCs w:val="24"/>
          <w:shd w:val="clear" w:fill="FFFFFF"/>
        </w:rPr>
        <w:t>9、售后及验收要求</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80"/>
        <w:jc w:val="both"/>
        <w:rPr>
          <w:rFonts w:hint="eastAsia" w:ascii="宋体" w:hAnsi="宋体" w:eastAsia="宋体" w:cs="宋体"/>
          <w:sz w:val="24"/>
          <w:szCs w:val="24"/>
        </w:rPr>
      </w:pPr>
      <w:r>
        <w:rPr>
          <w:rFonts w:hint="eastAsia" w:ascii="宋体" w:hAnsi="宋体" w:eastAsia="宋体" w:cs="宋体"/>
          <w:i w:val="0"/>
          <w:iCs w:val="0"/>
          <w:caps w:val="0"/>
          <w:spacing w:val="0"/>
          <w:sz w:val="24"/>
          <w:szCs w:val="24"/>
          <w:shd w:val="clear" w:fill="FFFFFF"/>
        </w:rPr>
        <w:t>9.1包装要求：包装应清洁、卫生，无破损、漏气。</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80"/>
        <w:jc w:val="both"/>
        <w:rPr>
          <w:rFonts w:hint="eastAsia" w:ascii="宋体" w:hAnsi="宋体" w:eastAsia="宋体" w:cs="宋体"/>
          <w:sz w:val="24"/>
          <w:szCs w:val="24"/>
        </w:rPr>
      </w:pPr>
      <w:r>
        <w:rPr>
          <w:rFonts w:hint="eastAsia" w:ascii="宋体" w:hAnsi="宋体" w:eastAsia="宋体" w:cs="宋体"/>
          <w:i w:val="0"/>
          <w:iCs w:val="0"/>
          <w:caps w:val="0"/>
          <w:spacing w:val="0"/>
          <w:sz w:val="24"/>
          <w:szCs w:val="24"/>
          <w:shd w:val="clear" w:fill="FFFFFF"/>
        </w:rPr>
        <w:t>9.2标签标识：标明产品名称、净含量、生产者名称和地址、生产日期、保质期、产品标准号等内容；冻品、副食品剩余保存期不少于保质期的二分之一。</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80"/>
        <w:jc w:val="both"/>
        <w:rPr>
          <w:rFonts w:hint="eastAsia" w:ascii="宋体" w:hAnsi="宋体" w:eastAsia="宋体" w:cs="宋体"/>
          <w:sz w:val="24"/>
          <w:szCs w:val="24"/>
        </w:rPr>
      </w:pPr>
      <w:r>
        <w:rPr>
          <w:rFonts w:hint="eastAsia" w:ascii="宋体" w:hAnsi="宋体" w:eastAsia="宋体" w:cs="宋体"/>
          <w:i w:val="0"/>
          <w:iCs w:val="0"/>
          <w:caps w:val="0"/>
          <w:spacing w:val="0"/>
          <w:sz w:val="24"/>
          <w:szCs w:val="24"/>
          <w:shd w:val="clear" w:fill="FFFFFF"/>
        </w:rPr>
        <w:t>9.3中标人应对此次采购的物资按国家有关标准进行配送，不得短斤少两、以次充好；对所提供的采购物资提供“三包”，对质量不合格产品实行包换、包退；定期提供配送车辆消毒证明；按采购人要求将采购物资进行分包、单独包装、加工、否则采购人有权拒收，由此产生的费用由中标人承担。</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80"/>
        <w:jc w:val="both"/>
        <w:rPr>
          <w:rFonts w:hint="eastAsia" w:ascii="宋体" w:hAnsi="宋体" w:eastAsia="宋体" w:cs="宋体"/>
          <w:sz w:val="24"/>
          <w:szCs w:val="24"/>
        </w:rPr>
      </w:pPr>
      <w:r>
        <w:rPr>
          <w:rFonts w:hint="eastAsia" w:ascii="宋体" w:hAnsi="宋体" w:eastAsia="宋体" w:cs="宋体"/>
          <w:i w:val="0"/>
          <w:iCs w:val="0"/>
          <w:caps w:val="0"/>
          <w:spacing w:val="0"/>
          <w:sz w:val="24"/>
          <w:szCs w:val="24"/>
          <w:shd w:val="clear" w:fill="FFFFFF"/>
        </w:rPr>
        <w:t>9.4到位后的物资由中标人及采购人当面共同进行质量验收，中标人必须提供每次供应物资必要品种的检疫检测报告、蔬菜农药残留化验单等证明材料。物资验收实行索证制度，确保可追溯。中标人提供的物资合格证明材料与本批次物资不符时，采购人有权拒收。食品应清洁，并符合企业相关验收标准，食品应无损伤、腐烂现象、无寄生虫或已受虫害现象，对温度有要求的食品应确定食品的温度与包装上指示温度一致。</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80"/>
        <w:jc w:val="both"/>
        <w:rPr>
          <w:rFonts w:hint="eastAsia" w:ascii="宋体" w:hAnsi="宋体" w:eastAsia="宋体" w:cs="宋体"/>
          <w:sz w:val="24"/>
          <w:szCs w:val="24"/>
        </w:rPr>
      </w:pPr>
      <w:r>
        <w:rPr>
          <w:rFonts w:hint="eastAsia" w:ascii="宋体" w:hAnsi="宋体" w:eastAsia="宋体" w:cs="宋体"/>
          <w:i w:val="0"/>
          <w:iCs w:val="0"/>
          <w:caps w:val="0"/>
          <w:spacing w:val="0"/>
          <w:sz w:val="24"/>
          <w:szCs w:val="24"/>
          <w:shd w:val="clear" w:fill="FFFFFF"/>
        </w:rPr>
        <w:t>9.5物资验收票证要求</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80"/>
        <w:jc w:val="both"/>
        <w:rPr>
          <w:rFonts w:hint="eastAsia" w:ascii="宋体" w:hAnsi="宋体" w:eastAsia="宋体" w:cs="宋体"/>
          <w:sz w:val="24"/>
          <w:szCs w:val="24"/>
        </w:rPr>
      </w:pPr>
      <w:r>
        <w:rPr>
          <w:rFonts w:hint="eastAsia" w:ascii="宋体" w:hAnsi="宋体" w:eastAsia="宋体" w:cs="宋体"/>
          <w:i w:val="0"/>
          <w:iCs w:val="0"/>
          <w:caps w:val="0"/>
          <w:spacing w:val="0"/>
          <w:sz w:val="24"/>
          <w:szCs w:val="24"/>
          <w:shd w:val="clear" w:fill="FFFFFF"/>
        </w:rPr>
        <w:t>9.5.1生产（供应）企业的资质证明（首次供应时提供）</w:t>
      </w:r>
    </w:p>
    <w:tbl>
      <w:tblPr>
        <w:tblStyle w:val="10"/>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1215"/>
        <w:gridCol w:w="708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c>
          <w:tcPr>
            <w:tcW w:w="1215" w:type="dxa"/>
            <w:tcBorders>
              <w:top w:val="single" w:color="000000" w:sz="6" w:space="0"/>
              <w:left w:val="single" w:color="000000" w:sz="6" w:space="0"/>
              <w:bottom w:val="single" w:color="000000" w:sz="6" w:space="0"/>
              <w:right w:val="single" w:color="000000" w:sz="6" w:space="0"/>
            </w:tcBorders>
            <w:shd w:val="clear" w:color="auto" w:fill="FFFFFF"/>
            <w:tcMar>
              <w:left w:w="105" w:type="dxa"/>
              <w:right w:w="105" w:type="dxa"/>
            </w:tcMar>
            <w:vAlign w:val="top"/>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105" w:beforeAutospacing="0" w:after="150" w:afterAutospacing="0" w:line="480" w:lineRule="atLeast"/>
              <w:ind w:left="0" w:right="0" w:firstLine="0"/>
              <w:jc w:val="center"/>
              <w:rPr>
                <w:rFonts w:hint="eastAsia" w:ascii="宋体" w:hAnsi="宋体" w:eastAsia="宋体" w:cs="宋体"/>
                <w:sz w:val="24"/>
                <w:szCs w:val="24"/>
              </w:rPr>
            </w:pPr>
            <w:r>
              <w:rPr>
                <w:rFonts w:hint="eastAsia" w:ascii="宋体" w:hAnsi="宋体" w:eastAsia="宋体" w:cs="宋体"/>
                <w:sz w:val="24"/>
                <w:szCs w:val="24"/>
              </w:rPr>
              <w:t>类别</w:t>
            </w:r>
          </w:p>
        </w:tc>
        <w:tc>
          <w:tcPr>
            <w:tcW w:w="7080" w:type="dxa"/>
            <w:tcBorders>
              <w:top w:val="single" w:color="000000" w:sz="6" w:space="0"/>
              <w:left w:val="nil"/>
              <w:bottom w:val="single" w:color="000000" w:sz="6" w:space="0"/>
              <w:right w:val="single" w:color="000000" w:sz="6" w:space="0"/>
            </w:tcBorders>
            <w:shd w:val="clear" w:color="auto" w:fill="FFFFFF"/>
            <w:tcMar>
              <w:left w:w="105" w:type="dxa"/>
              <w:right w:w="105" w:type="dxa"/>
            </w:tcMar>
            <w:vAlign w:val="top"/>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105" w:beforeAutospacing="0" w:after="150" w:afterAutospacing="0" w:line="480" w:lineRule="atLeast"/>
              <w:ind w:left="0" w:right="0" w:firstLine="0"/>
              <w:jc w:val="center"/>
              <w:rPr>
                <w:rFonts w:hint="eastAsia" w:ascii="宋体" w:hAnsi="宋体" w:eastAsia="宋体" w:cs="宋体"/>
                <w:sz w:val="24"/>
                <w:szCs w:val="24"/>
              </w:rPr>
            </w:pPr>
            <w:r>
              <w:rPr>
                <w:rFonts w:hint="eastAsia" w:ascii="宋体" w:hAnsi="宋体" w:eastAsia="宋体" w:cs="宋体"/>
                <w:sz w:val="24"/>
                <w:szCs w:val="24"/>
              </w:rPr>
              <w:t>资质证明</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1215" w:type="dxa"/>
            <w:tcBorders>
              <w:top w:val="nil"/>
              <w:left w:val="single" w:color="000000" w:sz="6" w:space="0"/>
              <w:bottom w:val="single" w:color="000000" w:sz="6" w:space="0"/>
              <w:right w:val="single" w:color="000000" w:sz="6" w:space="0"/>
            </w:tcBorders>
            <w:shd w:val="clear" w:color="auto" w:fill="FFFFFF"/>
            <w:tcMar>
              <w:left w:w="105" w:type="dxa"/>
              <w:right w:w="105" w:type="dxa"/>
            </w:tcMar>
            <w:vAlign w:val="top"/>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105" w:beforeAutospacing="0" w:after="150" w:afterAutospacing="0" w:line="480" w:lineRule="atLeast"/>
              <w:ind w:left="0" w:right="0" w:firstLine="0"/>
              <w:jc w:val="center"/>
              <w:rPr>
                <w:rFonts w:hint="eastAsia" w:ascii="宋体" w:hAnsi="宋体" w:eastAsia="宋体" w:cs="宋体"/>
                <w:sz w:val="24"/>
                <w:szCs w:val="24"/>
              </w:rPr>
            </w:pPr>
            <w:r>
              <w:rPr>
                <w:rFonts w:hint="eastAsia" w:ascii="宋体" w:hAnsi="宋体" w:eastAsia="宋体" w:cs="宋体"/>
                <w:sz w:val="24"/>
                <w:szCs w:val="24"/>
              </w:rPr>
              <w:t>畜禽冻肉类</w:t>
            </w:r>
          </w:p>
        </w:tc>
        <w:tc>
          <w:tcPr>
            <w:tcW w:w="7080" w:type="dxa"/>
            <w:tcBorders>
              <w:top w:val="nil"/>
              <w:left w:val="nil"/>
              <w:bottom w:val="single" w:color="000000" w:sz="6" w:space="0"/>
              <w:right w:val="single" w:color="000000" w:sz="6" w:space="0"/>
            </w:tcBorders>
            <w:shd w:val="clear" w:color="auto" w:fill="FFFFFF"/>
            <w:tcMar>
              <w:left w:w="105" w:type="dxa"/>
              <w:right w:w="105" w:type="dxa"/>
            </w:tcMar>
            <w:vAlign w:val="top"/>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105" w:beforeAutospacing="0" w:after="150" w:afterAutospacing="0" w:line="480" w:lineRule="atLeast"/>
              <w:ind w:left="0" w:right="0" w:firstLine="0"/>
              <w:jc w:val="left"/>
              <w:rPr>
                <w:rFonts w:hint="eastAsia" w:ascii="宋体" w:hAnsi="宋体" w:eastAsia="宋体" w:cs="宋体"/>
                <w:sz w:val="24"/>
                <w:szCs w:val="24"/>
              </w:rPr>
            </w:pPr>
            <w:r>
              <w:rPr>
                <w:rFonts w:hint="eastAsia" w:ascii="宋体" w:hAnsi="宋体" w:eastAsia="宋体" w:cs="宋体"/>
                <w:sz w:val="24"/>
                <w:szCs w:val="24"/>
              </w:rPr>
              <w:t>《营业执照》《动物防疫合格证》《食品生产许可证》或《食品经营许可证》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c>
          <w:tcPr>
            <w:tcW w:w="1215" w:type="dxa"/>
            <w:tcBorders>
              <w:top w:val="nil"/>
              <w:left w:val="single" w:color="000000" w:sz="6" w:space="0"/>
              <w:bottom w:val="single" w:color="000000" w:sz="6" w:space="0"/>
              <w:right w:val="single" w:color="000000" w:sz="6" w:space="0"/>
            </w:tcBorders>
            <w:shd w:val="clear" w:color="auto" w:fill="FFFFFF"/>
            <w:tcMar>
              <w:left w:w="105" w:type="dxa"/>
              <w:right w:w="105" w:type="dxa"/>
            </w:tcMar>
            <w:vAlign w:val="top"/>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105" w:beforeAutospacing="0" w:after="150" w:afterAutospacing="0" w:line="480" w:lineRule="atLeast"/>
              <w:ind w:left="0" w:right="0" w:firstLine="0"/>
              <w:jc w:val="center"/>
              <w:rPr>
                <w:rFonts w:hint="eastAsia" w:ascii="宋体" w:hAnsi="宋体" w:eastAsia="宋体" w:cs="宋体"/>
                <w:sz w:val="24"/>
                <w:szCs w:val="24"/>
              </w:rPr>
            </w:pPr>
            <w:r>
              <w:rPr>
                <w:rFonts w:hint="eastAsia" w:ascii="宋体" w:hAnsi="宋体" w:eastAsia="宋体" w:cs="宋体"/>
                <w:sz w:val="24"/>
                <w:szCs w:val="24"/>
              </w:rPr>
              <w:t>肉制品</w:t>
            </w:r>
          </w:p>
        </w:tc>
        <w:tc>
          <w:tcPr>
            <w:tcW w:w="7080" w:type="dxa"/>
            <w:tcBorders>
              <w:top w:val="nil"/>
              <w:left w:val="nil"/>
              <w:bottom w:val="single" w:color="000000" w:sz="6" w:space="0"/>
              <w:right w:val="single" w:color="000000" w:sz="6" w:space="0"/>
            </w:tcBorders>
            <w:shd w:val="clear" w:color="auto" w:fill="FFFFFF"/>
            <w:tcMar>
              <w:left w:w="105" w:type="dxa"/>
              <w:right w:w="105" w:type="dxa"/>
            </w:tcMar>
            <w:vAlign w:val="top"/>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105" w:beforeAutospacing="0" w:after="150" w:afterAutospacing="0" w:line="480" w:lineRule="atLeast"/>
              <w:ind w:left="0" w:right="0" w:firstLine="0"/>
              <w:jc w:val="left"/>
              <w:rPr>
                <w:rFonts w:hint="eastAsia" w:ascii="宋体" w:hAnsi="宋体" w:eastAsia="宋体" w:cs="宋体"/>
                <w:sz w:val="24"/>
                <w:szCs w:val="24"/>
              </w:rPr>
            </w:pPr>
            <w:r>
              <w:rPr>
                <w:rFonts w:hint="eastAsia" w:ascii="宋体" w:hAnsi="宋体" w:eastAsia="宋体" w:cs="宋体"/>
                <w:sz w:val="24"/>
                <w:szCs w:val="24"/>
              </w:rPr>
              <w:t>《营业执照》《食品生产许可证》或《食品经营许可证》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c>
          <w:tcPr>
            <w:tcW w:w="1215" w:type="dxa"/>
            <w:tcBorders>
              <w:top w:val="nil"/>
              <w:left w:val="single" w:color="000000" w:sz="6" w:space="0"/>
              <w:bottom w:val="single" w:color="000000" w:sz="6" w:space="0"/>
              <w:right w:val="single" w:color="000000" w:sz="6" w:space="0"/>
            </w:tcBorders>
            <w:shd w:val="clear" w:color="auto" w:fill="FFFFFF"/>
            <w:tcMar>
              <w:left w:w="105" w:type="dxa"/>
              <w:right w:w="105" w:type="dxa"/>
            </w:tcMar>
            <w:vAlign w:val="top"/>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105" w:beforeAutospacing="0" w:after="150" w:afterAutospacing="0" w:line="480" w:lineRule="atLeast"/>
              <w:ind w:left="0" w:right="0" w:firstLine="0"/>
              <w:jc w:val="center"/>
              <w:rPr>
                <w:rFonts w:hint="eastAsia" w:ascii="宋体" w:hAnsi="宋体" w:eastAsia="宋体" w:cs="宋体"/>
                <w:sz w:val="24"/>
                <w:szCs w:val="24"/>
              </w:rPr>
            </w:pPr>
            <w:r>
              <w:rPr>
                <w:rFonts w:hint="eastAsia" w:ascii="宋体" w:hAnsi="宋体" w:eastAsia="宋体" w:cs="宋体"/>
                <w:sz w:val="24"/>
                <w:szCs w:val="24"/>
              </w:rPr>
              <w:t>水产品</w:t>
            </w:r>
          </w:p>
        </w:tc>
        <w:tc>
          <w:tcPr>
            <w:tcW w:w="7080" w:type="dxa"/>
            <w:tcBorders>
              <w:top w:val="nil"/>
              <w:left w:val="nil"/>
              <w:bottom w:val="single" w:color="000000" w:sz="6" w:space="0"/>
              <w:right w:val="single" w:color="000000" w:sz="6" w:space="0"/>
            </w:tcBorders>
            <w:shd w:val="clear" w:color="auto" w:fill="FFFFFF"/>
            <w:tcMar>
              <w:left w:w="105" w:type="dxa"/>
              <w:right w:w="105" w:type="dxa"/>
            </w:tcMar>
            <w:vAlign w:val="top"/>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105" w:beforeAutospacing="0" w:after="150" w:afterAutospacing="0" w:line="480" w:lineRule="atLeast"/>
              <w:ind w:left="0" w:right="0" w:firstLine="0"/>
              <w:jc w:val="left"/>
              <w:rPr>
                <w:rFonts w:hint="eastAsia" w:ascii="宋体" w:hAnsi="宋体" w:eastAsia="宋体" w:cs="宋体"/>
                <w:sz w:val="24"/>
                <w:szCs w:val="24"/>
              </w:rPr>
            </w:pPr>
            <w:r>
              <w:rPr>
                <w:rFonts w:hint="eastAsia" w:ascii="宋体" w:hAnsi="宋体" w:eastAsia="宋体" w:cs="宋体"/>
                <w:sz w:val="24"/>
                <w:szCs w:val="24"/>
              </w:rPr>
              <w:t>《菅业执照》《食品生产许可证》或《食品经营许可证》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c>
          <w:tcPr>
            <w:tcW w:w="1215" w:type="dxa"/>
            <w:tcBorders>
              <w:top w:val="nil"/>
              <w:left w:val="single" w:color="000000" w:sz="6" w:space="0"/>
              <w:bottom w:val="single" w:color="000000" w:sz="6" w:space="0"/>
              <w:right w:val="single" w:color="000000" w:sz="6" w:space="0"/>
            </w:tcBorders>
            <w:shd w:val="clear" w:color="auto" w:fill="FFFFFF"/>
            <w:tcMar>
              <w:left w:w="105" w:type="dxa"/>
              <w:right w:w="105" w:type="dxa"/>
            </w:tcMar>
            <w:vAlign w:val="top"/>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105" w:beforeAutospacing="0" w:after="150" w:afterAutospacing="0" w:line="480" w:lineRule="atLeast"/>
              <w:ind w:left="0" w:right="0" w:firstLine="0"/>
              <w:jc w:val="center"/>
              <w:rPr>
                <w:rFonts w:hint="eastAsia" w:ascii="宋体" w:hAnsi="宋体" w:eastAsia="宋体" w:cs="宋体"/>
                <w:sz w:val="24"/>
                <w:szCs w:val="24"/>
              </w:rPr>
            </w:pPr>
            <w:r>
              <w:rPr>
                <w:rFonts w:hint="eastAsia" w:ascii="宋体" w:hAnsi="宋体" w:eastAsia="宋体" w:cs="宋体"/>
                <w:sz w:val="24"/>
                <w:szCs w:val="24"/>
              </w:rPr>
              <w:t>蔬菜</w:t>
            </w:r>
          </w:p>
        </w:tc>
        <w:tc>
          <w:tcPr>
            <w:tcW w:w="7080" w:type="dxa"/>
            <w:tcBorders>
              <w:top w:val="nil"/>
              <w:left w:val="nil"/>
              <w:bottom w:val="single" w:color="000000" w:sz="6" w:space="0"/>
              <w:right w:val="single" w:color="000000" w:sz="6" w:space="0"/>
            </w:tcBorders>
            <w:shd w:val="clear" w:color="auto" w:fill="FFFFFF"/>
            <w:tcMar>
              <w:left w:w="105" w:type="dxa"/>
              <w:right w:w="105" w:type="dxa"/>
            </w:tcMar>
            <w:vAlign w:val="top"/>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105" w:beforeAutospacing="0" w:after="150" w:afterAutospacing="0" w:line="480" w:lineRule="atLeast"/>
              <w:ind w:left="0" w:right="0" w:firstLine="0"/>
              <w:jc w:val="left"/>
              <w:rPr>
                <w:rFonts w:hint="eastAsia" w:ascii="宋体" w:hAnsi="宋体" w:eastAsia="宋体" w:cs="宋体"/>
                <w:sz w:val="24"/>
                <w:szCs w:val="24"/>
              </w:rPr>
            </w:pPr>
            <w:r>
              <w:rPr>
                <w:rFonts w:hint="eastAsia" w:ascii="宋体" w:hAnsi="宋体" w:eastAsia="宋体" w:cs="宋体"/>
                <w:sz w:val="24"/>
                <w:szCs w:val="24"/>
              </w:rPr>
              <w:t>《营业执照》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c>
          <w:tcPr>
            <w:tcW w:w="1215" w:type="dxa"/>
            <w:tcBorders>
              <w:top w:val="nil"/>
              <w:left w:val="single" w:color="000000" w:sz="6" w:space="0"/>
              <w:bottom w:val="single" w:color="000000" w:sz="6" w:space="0"/>
              <w:right w:val="single" w:color="000000" w:sz="6" w:space="0"/>
            </w:tcBorders>
            <w:shd w:val="clear" w:color="auto" w:fill="FFFFFF"/>
            <w:tcMar>
              <w:left w:w="105" w:type="dxa"/>
              <w:right w:w="105" w:type="dxa"/>
            </w:tcMar>
            <w:vAlign w:val="top"/>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105" w:beforeAutospacing="0" w:after="150" w:afterAutospacing="0" w:line="480" w:lineRule="atLeast"/>
              <w:ind w:left="0" w:right="0" w:firstLine="0"/>
              <w:jc w:val="center"/>
              <w:rPr>
                <w:rFonts w:hint="eastAsia" w:ascii="宋体" w:hAnsi="宋体" w:eastAsia="宋体" w:cs="宋体"/>
                <w:sz w:val="24"/>
                <w:szCs w:val="24"/>
              </w:rPr>
            </w:pPr>
            <w:r>
              <w:rPr>
                <w:rFonts w:hint="eastAsia" w:ascii="宋体" w:hAnsi="宋体" w:eastAsia="宋体" w:cs="宋体"/>
                <w:sz w:val="24"/>
                <w:szCs w:val="24"/>
              </w:rPr>
              <w:t>副食品</w:t>
            </w:r>
          </w:p>
        </w:tc>
        <w:tc>
          <w:tcPr>
            <w:tcW w:w="7080" w:type="dxa"/>
            <w:tcBorders>
              <w:top w:val="nil"/>
              <w:left w:val="nil"/>
              <w:bottom w:val="single" w:color="000000" w:sz="6" w:space="0"/>
              <w:right w:val="single" w:color="000000" w:sz="6" w:space="0"/>
            </w:tcBorders>
            <w:shd w:val="clear" w:color="auto" w:fill="FFFFFF"/>
            <w:tcMar>
              <w:left w:w="105" w:type="dxa"/>
              <w:right w:w="105" w:type="dxa"/>
            </w:tcMar>
            <w:vAlign w:val="top"/>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105" w:beforeAutospacing="0" w:after="150" w:afterAutospacing="0" w:line="480" w:lineRule="atLeast"/>
              <w:ind w:left="0" w:right="0" w:firstLine="0"/>
              <w:jc w:val="left"/>
              <w:rPr>
                <w:rFonts w:hint="eastAsia" w:ascii="宋体" w:hAnsi="宋体" w:eastAsia="宋体" w:cs="宋体"/>
                <w:sz w:val="24"/>
                <w:szCs w:val="24"/>
              </w:rPr>
            </w:pPr>
            <w:r>
              <w:rPr>
                <w:rFonts w:hint="eastAsia" w:ascii="宋体" w:hAnsi="宋体" w:eastAsia="宋体" w:cs="宋体"/>
                <w:sz w:val="24"/>
                <w:szCs w:val="24"/>
              </w:rPr>
              <w:t>《营业执照》《食品经营许可证》《食盐批发（或零售）许可证》</w:t>
            </w:r>
          </w:p>
        </w:tc>
      </w:tr>
    </w:tbl>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105" w:beforeAutospacing="0" w:after="150" w:afterAutospacing="0" w:line="480" w:lineRule="atLeast"/>
        <w:ind w:left="0" w:right="0" w:firstLine="420"/>
        <w:jc w:val="left"/>
        <w:rPr>
          <w:rFonts w:hint="eastAsia" w:ascii="宋体" w:hAnsi="宋体" w:eastAsia="宋体" w:cs="宋体"/>
          <w:sz w:val="24"/>
          <w:szCs w:val="24"/>
        </w:rPr>
      </w:pPr>
      <w:r>
        <w:rPr>
          <w:rFonts w:hint="eastAsia" w:ascii="宋体" w:hAnsi="宋体" w:eastAsia="宋体" w:cs="宋体"/>
          <w:i w:val="0"/>
          <w:iCs w:val="0"/>
          <w:caps w:val="0"/>
          <w:spacing w:val="0"/>
          <w:sz w:val="24"/>
          <w:szCs w:val="24"/>
          <w:shd w:val="clear" w:fill="FFFFFF"/>
        </w:rPr>
        <w:t>9.5.2产品票证要求（包括但不限于）</w:t>
      </w:r>
    </w:p>
    <w:tbl>
      <w:tblPr>
        <w:tblStyle w:val="10"/>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1110"/>
        <w:gridCol w:w="2595"/>
        <w:gridCol w:w="457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c>
          <w:tcPr>
            <w:tcW w:w="1110" w:type="dxa"/>
            <w:tcBorders>
              <w:top w:val="single" w:color="000000" w:sz="6" w:space="0"/>
              <w:left w:val="single" w:color="000000" w:sz="6" w:space="0"/>
              <w:bottom w:val="single" w:color="000000" w:sz="6" w:space="0"/>
              <w:right w:val="single" w:color="000000" w:sz="6" w:space="0"/>
            </w:tcBorders>
            <w:shd w:val="clear" w:color="auto" w:fill="FFFFFF"/>
            <w:tcMar>
              <w:left w:w="105" w:type="dxa"/>
              <w:right w:w="105" w:type="dxa"/>
            </w:tcMar>
            <w:vAlign w:val="top"/>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105" w:beforeAutospacing="0" w:after="150" w:afterAutospacing="0" w:line="480" w:lineRule="atLeast"/>
              <w:ind w:left="0" w:right="0" w:firstLine="0"/>
              <w:jc w:val="center"/>
              <w:rPr>
                <w:rFonts w:hint="eastAsia" w:ascii="宋体" w:hAnsi="宋体" w:eastAsia="宋体" w:cs="宋体"/>
                <w:sz w:val="24"/>
                <w:szCs w:val="24"/>
              </w:rPr>
            </w:pPr>
            <w:r>
              <w:rPr>
                <w:rFonts w:hint="eastAsia" w:ascii="宋体" w:hAnsi="宋体" w:eastAsia="宋体" w:cs="宋体"/>
                <w:sz w:val="24"/>
                <w:szCs w:val="24"/>
              </w:rPr>
              <w:t>类别</w:t>
            </w:r>
          </w:p>
        </w:tc>
        <w:tc>
          <w:tcPr>
            <w:tcW w:w="2595" w:type="dxa"/>
            <w:tcBorders>
              <w:top w:val="single" w:color="000000" w:sz="6" w:space="0"/>
              <w:left w:val="nil"/>
              <w:bottom w:val="single" w:color="000000" w:sz="6" w:space="0"/>
              <w:right w:val="single" w:color="000000" w:sz="6" w:space="0"/>
            </w:tcBorders>
            <w:shd w:val="clear" w:color="auto" w:fill="FFFFFF"/>
            <w:tcMar>
              <w:left w:w="105" w:type="dxa"/>
              <w:right w:w="105" w:type="dxa"/>
            </w:tcMar>
            <w:vAlign w:val="top"/>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105" w:beforeAutospacing="0" w:after="150" w:afterAutospacing="0" w:line="480" w:lineRule="atLeast"/>
              <w:ind w:left="0" w:right="0" w:firstLine="0"/>
              <w:jc w:val="left"/>
              <w:rPr>
                <w:rFonts w:hint="eastAsia" w:ascii="宋体" w:hAnsi="宋体" w:eastAsia="宋体" w:cs="宋体"/>
                <w:sz w:val="24"/>
                <w:szCs w:val="24"/>
              </w:rPr>
            </w:pPr>
            <w:r>
              <w:rPr>
                <w:rFonts w:hint="eastAsia" w:ascii="宋体" w:hAnsi="宋体" w:eastAsia="宋体" w:cs="宋体"/>
                <w:sz w:val="24"/>
                <w:szCs w:val="24"/>
              </w:rPr>
              <w:t>产品资质名称</w:t>
            </w:r>
          </w:p>
        </w:tc>
        <w:tc>
          <w:tcPr>
            <w:tcW w:w="4575" w:type="dxa"/>
            <w:tcBorders>
              <w:top w:val="single" w:color="000000" w:sz="6" w:space="0"/>
              <w:left w:val="nil"/>
              <w:bottom w:val="single" w:color="000000" w:sz="6" w:space="0"/>
              <w:right w:val="single" w:color="000000" w:sz="6" w:space="0"/>
            </w:tcBorders>
            <w:shd w:val="clear" w:color="auto" w:fill="FFFFFF"/>
            <w:tcMar>
              <w:left w:w="105" w:type="dxa"/>
              <w:right w:w="105" w:type="dxa"/>
            </w:tcMar>
            <w:vAlign w:val="top"/>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105" w:beforeAutospacing="0" w:after="150" w:afterAutospacing="0" w:line="480" w:lineRule="atLeast"/>
              <w:ind w:left="0" w:right="0" w:firstLine="0"/>
              <w:jc w:val="left"/>
              <w:rPr>
                <w:rFonts w:hint="eastAsia" w:ascii="宋体" w:hAnsi="宋体" w:eastAsia="宋体" w:cs="宋体"/>
                <w:sz w:val="24"/>
                <w:szCs w:val="24"/>
              </w:rPr>
            </w:pPr>
            <w:r>
              <w:rPr>
                <w:rFonts w:hint="eastAsia" w:ascii="宋体" w:hAnsi="宋体" w:eastAsia="宋体" w:cs="宋体"/>
                <w:sz w:val="24"/>
                <w:szCs w:val="24"/>
              </w:rPr>
              <w:t>验收索证要求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1110" w:type="dxa"/>
            <w:vMerge w:val="restart"/>
            <w:tcBorders>
              <w:top w:val="nil"/>
              <w:left w:val="single" w:color="000000" w:sz="6" w:space="0"/>
              <w:bottom w:val="single" w:color="000000" w:sz="6" w:space="0"/>
              <w:right w:val="single" w:color="000000" w:sz="6" w:space="0"/>
            </w:tcBorders>
            <w:shd w:val="clear" w:color="auto" w:fill="FFFFFF"/>
            <w:tcMar>
              <w:left w:w="105" w:type="dxa"/>
              <w:right w:w="105" w:type="dxa"/>
            </w:tcMar>
            <w:vAlign w:val="top"/>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105" w:beforeAutospacing="0" w:after="150" w:afterAutospacing="0" w:line="480" w:lineRule="atLeast"/>
              <w:ind w:left="0" w:right="0" w:firstLine="0"/>
              <w:jc w:val="center"/>
              <w:rPr>
                <w:rFonts w:hint="eastAsia" w:ascii="宋体" w:hAnsi="宋体" w:eastAsia="宋体" w:cs="宋体"/>
                <w:sz w:val="24"/>
                <w:szCs w:val="24"/>
              </w:rPr>
            </w:pPr>
            <w:r>
              <w:rPr>
                <w:rFonts w:hint="eastAsia" w:ascii="宋体" w:hAnsi="宋体" w:eastAsia="宋体" w:cs="宋体"/>
                <w:sz w:val="24"/>
                <w:szCs w:val="24"/>
              </w:rPr>
              <w:t>畜禽</w:t>
            </w:r>
          </w:p>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105" w:beforeAutospacing="0" w:after="150" w:afterAutospacing="0" w:line="480" w:lineRule="atLeast"/>
              <w:ind w:left="0" w:right="0" w:firstLine="0"/>
              <w:jc w:val="center"/>
              <w:rPr>
                <w:rFonts w:hint="eastAsia" w:ascii="宋体" w:hAnsi="宋体" w:eastAsia="宋体" w:cs="宋体"/>
                <w:sz w:val="24"/>
                <w:szCs w:val="24"/>
              </w:rPr>
            </w:pPr>
            <w:r>
              <w:rPr>
                <w:rFonts w:hint="eastAsia" w:ascii="宋体" w:hAnsi="宋体" w:eastAsia="宋体" w:cs="宋体"/>
                <w:sz w:val="24"/>
                <w:szCs w:val="24"/>
              </w:rPr>
              <w:t>冻肉类</w:t>
            </w:r>
          </w:p>
        </w:tc>
        <w:tc>
          <w:tcPr>
            <w:tcW w:w="2595" w:type="dxa"/>
            <w:tcBorders>
              <w:top w:val="nil"/>
              <w:left w:val="nil"/>
              <w:bottom w:val="single" w:color="000000" w:sz="6" w:space="0"/>
              <w:right w:val="single" w:color="000000" w:sz="6" w:space="0"/>
            </w:tcBorders>
            <w:shd w:val="clear" w:color="auto" w:fill="FFFFFF"/>
            <w:tcMar>
              <w:left w:w="105" w:type="dxa"/>
              <w:right w:w="105" w:type="dxa"/>
            </w:tcMar>
            <w:vAlign w:val="top"/>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105" w:beforeAutospacing="0" w:after="150" w:afterAutospacing="0" w:line="480" w:lineRule="atLeast"/>
              <w:ind w:left="0" w:right="0" w:firstLine="0"/>
              <w:jc w:val="left"/>
              <w:rPr>
                <w:rFonts w:hint="eastAsia" w:ascii="宋体" w:hAnsi="宋体" w:eastAsia="宋体" w:cs="宋体"/>
                <w:sz w:val="24"/>
                <w:szCs w:val="24"/>
              </w:rPr>
            </w:pPr>
            <w:r>
              <w:rPr>
                <w:rFonts w:hint="eastAsia" w:ascii="宋体" w:hAnsi="宋体" w:eastAsia="宋体" w:cs="宋体"/>
                <w:sz w:val="24"/>
                <w:szCs w:val="24"/>
              </w:rPr>
              <w:t>1.《动物产品检疫合格证明》</w:t>
            </w:r>
          </w:p>
        </w:tc>
        <w:tc>
          <w:tcPr>
            <w:tcW w:w="4575" w:type="dxa"/>
            <w:tcBorders>
              <w:top w:val="nil"/>
              <w:left w:val="nil"/>
              <w:bottom w:val="single" w:color="000000" w:sz="6" w:space="0"/>
              <w:right w:val="single" w:color="000000" w:sz="6" w:space="0"/>
            </w:tcBorders>
            <w:shd w:val="clear" w:color="auto" w:fill="FFFFFF"/>
            <w:tcMar>
              <w:left w:w="105" w:type="dxa"/>
              <w:right w:w="105" w:type="dxa"/>
            </w:tcMar>
            <w:vAlign w:val="top"/>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105" w:beforeAutospacing="0" w:after="150" w:afterAutospacing="0" w:line="480" w:lineRule="atLeast"/>
              <w:ind w:left="0" w:right="0" w:firstLine="0"/>
              <w:jc w:val="left"/>
              <w:rPr>
                <w:rFonts w:hint="eastAsia" w:ascii="宋体" w:hAnsi="宋体" w:eastAsia="宋体" w:cs="宋体"/>
                <w:sz w:val="24"/>
                <w:szCs w:val="24"/>
              </w:rPr>
            </w:pPr>
            <w:r>
              <w:rPr>
                <w:rFonts w:hint="eastAsia" w:ascii="宋体" w:hAnsi="宋体" w:eastAsia="宋体" w:cs="宋体"/>
                <w:sz w:val="24"/>
                <w:szCs w:val="24"/>
              </w:rPr>
              <w:t>由生产厂家所在地及产品销售集散地当地政府动物检疫部门出具的证明</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c>
          <w:tcPr>
            <w:tcW w:w="1110" w:type="dxa"/>
            <w:vMerge w:val="continue"/>
            <w:tcBorders>
              <w:top w:val="nil"/>
              <w:left w:val="single" w:color="000000" w:sz="6" w:space="0"/>
              <w:bottom w:val="single" w:color="000000" w:sz="6" w:space="0"/>
              <w:right w:val="single" w:color="000000" w:sz="6" w:space="0"/>
            </w:tcBorders>
            <w:shd w:val="clear" w:color="auto" w:fill="FFFFFF"/>
            <w:tcMar>
              <w:left w:w="105" w:type="dxa"/>
              <w:right w:w="105" w:type="dxa"/>
            </w:tcMar>
            <w:vAlign w:val="top"/>
          </w:tcPr>
          <w:p>
            <w:pPr>
              <w:rPr>
                <w:rFonts w:hint="eastAsia" w:ascii="宋体" w:hAnsi="宋体" w:eastAsia="宋体" w:cs="宋体"/>
                <w:sz w:val="24"/>
                <w:szCs w:val="24"/>
              </w:rPr>
            </w:pPr>
          </w:p>
        </w:tc>
        <w:tc>
          <w:tcPr>
            <w:tcW w:w="2595" w:type="dxa"/>
            <w:tcBorders>
              <w:top w:val="nil"/>
              <w:left w:val="nil"/>
              <w:bottom w:val="single" w:color="000000" w:sz="6" w:space="0"/>
              <w:right w:val="single" w:color="000000" w:sz="6" w:space="0"/>
            </w:tcBorders>
            <w:shd w:val="clear" w:color="auto" w:fill="FFFFFF"/>
            <w:tcMar>
              <w:left w:w="105" w:type="dxa"/>
              <w:right w:w="105" w:type="dxa"/>
            </w:tcMar>
            <w:vAlign w:val="top"/>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105" w:beforeAutospacing="0" w:after="150" w:afterAutospacing="0" w:line="480" w:lineRule="atLeast"/>
              <w:ind w:left="0" w:right="0" w:firstLine="0"/>
              <w:jc w:val="left"/>
              <w:rPr>
                <w:rFonts w:hint="eastAsia" w:ascii="宋体" w:hAnsi="宋体" w:eastAsia="宋体" w:cs="宋体"/>
                <w:sz w:val="24"/>
                <w:szCs w:val="24"/>
              </w:rPr>
            </w:pPr>
            <w:r>
              <w:rPr>
                <w:rFonts w:hint="eastAsia" w:ascii="宋体" w:hAnsi="宋体" w:eastAsia="宋体" w:cs="宋体"/>
                <w:sz w:val="24"/>
                <w:szCs w:val="24"/>
              </w:rPr>
              <w:t>2.《产品合格证》</w:t>
            </w:r>
          </w:p>
        </w:tc>
        <w:tc>
          <w:tcPr>
            <w:tcW w:w="4575" w:type="dxa"/>
            <w:tcBorders>
              <w:top w:val="nil"/>
              <w:left w:val="nil"/>
              <w:bottom w:val="single" w:color="000000" w:sz="6" w:space="0"/>
              <w:right w:val="single" w:color="000000" w:sz="6" w:space="0"/>
            </w:tcBorders>
            <w:shd w:val="clear" w:color="auto" w:fill="FFFFFF"/>
            <w:tcMar>
              <w:left w:w="105" w:type="dxa"/>
              <w:right w:w="105" w:type="dxa"/>
            </w:tcMar>
            <w:vAlign w:val="top"/>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105" w:beforeAutospacing="0" w:after="150" w:afterAutospacing="0" w:line="480" w:lineRule="atLeast"/>
              <w:ind w:left="0" w:right="0" w:firstLine="0"/>
              <w:jc w:val="left"/>
              <w:rPr>
                <w:rFonts w:hint="eastAsia" w:ascii="宋体" w:hAnsi="宋体" w:eastAsia="宋体" w:cs="宋体"/>
                <w:sz w:val="24"/>
                <w:szCs w:val="24"/>
              </w:rPr>
            </w:pPr>
            <w:r>
              <w:rPr>
                <w:rFonts w:hint="eastAsia" w:ascii="宋体" w:hAnsi="宋体" w:eastAsia="宋体" w:cs="宋体"/>
                <w:sz w:val="24"/>
                <w:szCs w:val="24"/>
              </w:rPr>
              <w:t>交货时提供本批次产品的出厂（库）检验合格证明、阴性核酸检测报告，随货同行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c>
          <w:tcPr>
            <w:tcW w:w="1110" w:type="dxa"/>
            <w:vMerge w:val="continue"/>
            <w:tcBorders>
              <w:top w:val="nil"/>
              <w:left w:val="single" w:color="000000" w:sz="6" w:space="0"/>
              <w:bottom w:val="single" w:color="000000" w:sz="6" w:space="0"/>
              <w:right w:val="single" w:color="000000" w:sz="6" w:space="0"/>
            </w:tcBorders>
            <w:shd w:val="clear" w:color="auto" w:fill="FFFFFF"/>
            <w:tcMar>
              <w:left w:w="105" w:type="dxa"/>
              <w:right w:w="105" w:type="dxa"/>
            </w:tcMar>
            <w:vAlign w:val="top"/>
          </w:tcPr>
          <w:p>
            <w:pPr>
              <w:rPr>
                <w:rFonts w:hint="eastAsia" w:ascii="宋体" w:hAnsi="宋体" w:eastAsia="宋体" w:cs="宋体"/>
                <w:sz w:val="24"/>
                <w:szCs w:val="24"/>
              </w:rPr>
            </w:pPr>
          </w:p>
        </w:tc>
        <w:tc>
          <w:tcPr>
            <w:tcW w:w="2595" w:type="dxa"/>
            <w:tcBorders>
              <w:top w:val="nil"/>
              <w:left w:val="nil"/>
              <w:bottom w:val="single" w:color="000000" w:sz="6" w:space="0"/>
              <w:right w:val="single" w:color="000000" w:sz="6" w:space="0"/>
            </w:tcBorders>
            <w:shd w:val="clear" w:color="auto" w:fill="FFFFFF"/>
            <w:tcMar>
              <w:left w:w="105" w:type="dxa"/>
              <w:right w:w="105" w:type="dxa"/>
            </w:tcMar>
            <w:vAlign w:val="top"/>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105" w:beforeAutospacing="0" w:after="150" w:afterAutospacing="0" w:line="480" w:lineRule="atLeast"/>
              <w:ind w:left="0" w:right="0" w:firstLine="0"/>
              <w:jc w:val="left"/>
              <w:rPr>
                <w:rFonts w:hint="eastAsia" w:ascii="宋体" w:hAnsi="宋体" w:eastAsia="宋体" w:cs="宋体"/>
                <w:sz w:val="24"/>
                <w:szCs w:val="24"/>
              </w:rPr>
            </w:pPr>
            <w:r>
              <w:rPr>
                <w:rFonts w:hint="eastAsia" w:ascii="宋体" w:hAnsi="宋体" w:eastAsia="宋体" w:cs="宋体"/>
                <w:sz w:val="24"/>
                <w:szCs w:val="24"/>
              </w:rPr>
              <w:t>3.货物清单</w:t>
            </w:r>
          </w:p>
        </w:tc>
        <w:tc>
          <w:tcPr>
            <w:tcW w:w="4575" w:type="dxa"/>
            <w:tcBorders>
              <w:top w:val="nil"/>
              <w:left w:val="nil"/>
              <w:bottom w:val="single" w:color="000000" w:sz="6" w:space="0"/>
              <w:right w:val="single" w:color="000000" w:sz="6" w:space="0"/>
            </w:tcBorders>
            <w:shd w:val="clear" w:color="auto" w:fill="FFFFFF"/>
            <w:tcMar>
              <w:left w:w="105" w:type="dxa"/>
              <w:right w:w="105" w:type="dxa"/>
            </w:tcMar>
            <w:vAlign w:val="top"/>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105" w:beforeAutospacing="0" w:after="150" w:afterAutospacing="0" w:line="480" w:lineRule="atLeast"/>
              <w:ind w:left="0" w:right="0" w:firstLine="0"/>
              <w:jc w:val="left"/>
              <w:rPr>
                <w:rFonts w:hint="eastAsia" w:ascii="宋体" w:hAnsi="宋体" w:eastAsia="宋体" w:cs="宋体"/>
                <w:sz w:val="24"/>
                <w:szCs w:val="24"/>
              </w:rPr>
            </w:pPr>
            <w:r>
              <w:rPr>
                <w:rFonts w:hint="eastAsia" w:ascii="宋体" w:hAnsi="宋体" w:eastAsia="宋体" w:cs="宋体"/>
                <w:sz w:val="24"/>
                <w:szCs w:val="24"/>
              </w:rPr>
              <w:t>加盖公章的货物清单（送货单）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1110" w:type="dxa"/>
            <w:vMerge w:val="restart"/>
            <w:tcBorders>
              <w:top w:val="nil"/>
              <w:left w:val="single" w:color="000000" w:sz="6" w:space="0"/>
              <w:bottom w:val="single" w:color="000000" w:sz="6" w:space="0"/>
              <w:right w:val="single" w:color="000000" w:sz="6" w:space="0"/>
            </w:tcBorders>
            <w:shd w:val="clear" w:color="auto" w:fill="FFFFFF"/>
            <w:tcMar>
              <w:left w:w="105" w:type="dxa"/>
              <w:right w:w="105" w:type="dxa"/>
            </w:tcMar>
            <w:vAlign w:val="top"/>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105" w:beforeAutospacing="0" w:after="150" w:afterAutospacing="0" w:line="480" w:lineRule="atLeast"/>
              <w:ind w:left="0" w:right="0" w:firstLine="0"/>
              <w:jc w:val="center"/>
              <w:rPr>
                <w:rFonts w:hint="eastAsia" w:ascii="宋体" w:hAnsi="宋体" w:eastAsia="宋体" w:cs="宋体"/>
                <w:sz w:val="24"/>
                <w:szCs w:val="24"/>
              </w:rPr>
            </w:pPr>
            <w:r>
              <w:rPr>
                <w:rFonts w:hint="eastAsia" w:ascii="宋体" w:hAnsi="宋体" w:eastAsia="宋体" w:cs="宋体"/>
                <w:sz w:val="24"/>
                <w:szCs w:val="24"/>
              </w:rPr>
              <w:t>肉制品</w:t>
            </w:r>
          </w:p>
        </w:tc>
        <w:tc>
          <w:tcPr>
            <w:tcW w:w="2595" w:type="dxa"/>
            <w:tcBorders>
              <w:top w:val="nil"/>
              <w:left w:val="nil"/>
              <w:bottom w:val="single" w:color="000000" w:sz="6" w:space="0"/>
              <w:right w:val="single" w:color="000000" w:sz="6" w:space="0"/>
            </w:tcBorders>
            <w:shd w:val="clear" w:color="auto" w:fill="FFFFFF"/>
            <w:tcMar>
              <w:left w:w="105" w:type="dxa"/>
              <w:right w:w="105" w:type="dxa"/>
            </w:tcMar>
            <w:vAlign w:val="top"/>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105" w:beforeAutospacing="0" w:after="150" w:afterAutospacing="0" w:line="480" w:lineRule="atLeast"/>
              <w:ind w:left="0" w:right="0" w:firstLine="0"/>
              <w:jc w:val="left"/>
              <w:rPr>
                <w:rFonts w:hint="eastAsia" w:ascii="宋体" w:hAnsi="宋体" w:eastAsia="宋体" w:cs="宋体"/>
                <w:sz w:val="24"/>
                <w:szCs w:val="24"/>
              </w:rPr>
            </w:pPr>
            <w:r>
              <w:rPr>
                <w:rFonts w:hint="eastAsia" w:ascii="宋体" w:hAnsi="宋体" w:eastAsia="宋体" w:cs="宋体"/>
                <w:sz w:val="24"/>
                <w:szCs w:val="24"/>
              </w:rPr>
              <w:t>1.《检测报告》</w:t>
            </w:r>
          </w:p>
        </w:tc>
        <w:tc>
          <w:tcPr>
            <w:tcW w:w="4575" w:type="dxa"/>
            <w:tcBorders>
              <w:top w:val="nil"/>
              <w:left w:val="nil"/>
              <w:bottom w:val="single" w:color="000000" w:sz="6" w:space="0"/>
              <w:right w:val="single" w:color="000000" w:sz="6" w:space="0"/>
            </w:tcBorders>
            <w:shd w:val="clear" w:color="auto" w:fill="FFFFFF"/>
            <w:tcMar>
              <w:left w:w="105" w:type="dxa"/>
              <w:right w:w="105" w:type="dxa"/>
            </w:tcMar>
            <w:vAlign w:val="top"/>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105" w:beforeAutospacing="0" w:after="150" w:afterAutospacing="0" w:line="480" w:lineRule="atLeast"/>
              <w:ind w:left="0" w:right="0" w:firstLine="0"/>
              <w:jc w:val="left"/>
              <w:rPr>
                <w:rFonts w:hint="eastAsia" w:ascii="宋体" w:hAnsi="宋体" w:eastAsia="宋体" w:cs="宋体"/>
                <w:sz w:val="24"/>
                <w:szCs w:val="24"/>
              </w:rPr>
            </w:pPr>
            <w:r>
              <w:rPr>
                <w:rFonts w:hint="eastAsia" w:ascii="宋体" w:hAnsi="宋体" w:eastAsia="宋体" w:cs="宋体"/>
                <w:sz w:val="24"/>
                <w:szCs w:val="24"/>
              </w:rPr>
              <w:t>由具有资质的质量检验机构出具（半年内有效）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c>
          <w:tcPr>
            <w:tcW w:w="1110" w:type="dxa"/>
            <w:vMerge w:val="continue"/>
            <w:tcBorders>
              <w:top w:val="nil"/>
              <w:left w:val="single" w:color="000000" w:sz="6" w:space="0"/>
              <w:bottom w:val="single" w:color="000000" w:sz="6" w:space="0"/>
              <w:right w:val="single" w:color="000000" w:sz="6" w:space="0"/>
            </w:tcBorders>
            <w:shd w:val="clear" w:color="auto" w:fill="FFFFFF"/>
            <w:tcMar>
              <w:left w:w="105" w:type="dxa"/>
              <w:right w:w="105" w:type="dxa"/>
            </w:tcMar>
            <w:vAlign w:val="top"/>
          </w:tcPr>
          <w:p>
            <w:pPr>
              <w:rPr>
                <w:rFonts w:hint="eastAsia" w:ascii="宋体" w:hAnsi="宋体" w:eastAsia="宋体" w:cs="宋体"/>
                <w:sz w:val="24"/>
                <w:szCs w:val="24"/>
              </w:rPr>
            </w:pPr>
          </w:p>
        </w:tc>
        <w:tc>
          <w:tcPr>
            <w:tcW w:w="2595" w:type="dxa"/>
            <w:tcBorders>
              <w:top w:val="nil"/>
              <w:left w:val="nil"/>
              <w:bottom w:val="single" w:color="000000" w:sz="6" w:space="0"/>
              <w:right w:val="single" w:color="000000" w:sz="6" w:space="0"/>
            </w:tcBorders>
            <w:shd w:val="clear" w:color="auto" w:fill="FFFFFF"/>
            <w:tcMar>
              <w:left w:w="105" w:type="dxa"/>
              <w:right w:w="105" w:type="dxa"/>
            </w:tcMar>
            <w:vAlign w:val="top"/>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105" w:beforeAutospacing="0" w:after="150" w:afterAutospacing="0" w:line="480" w:lineRule="atLeast"/>
              <w:ind w:left="0" w:right="0" w:firstLine="0"/>
              <w:jc w:val="left"/>
              <w:rPr>
                <w:rFonts w:hint="eastAsia" w:ascii="宋体" w:hAnsi="宋体" w:eastAsia="宋体" w:cs="宋体"/>
                <w:sz w:val="24"/>
                <w:szCs w:val="24"/>
              </w:rPr>
            </w:pPr>
            <w:r>
              <w:rPr>
                <w:rFonts w:hint="eastAsia" w:ascii="宋体" w:hAnsi="宋体" w:eastAsia="宋体" w:cs="宋体"/>
                <w:sz w:val="24"/>
                <w:szCs w:val="24"/>
              </w:rPr>
              <w:t>2.《产品合格证》</w:t>
            </w:r>
          </w:p>
        </w:tc>
        <w:tc>
          <w:tcPr>
            <w:tcW w:w="4575" w:type="dxa"/>
            <w:tcBorders>
              <w:top w:val="nil"/>
              <w:left w:val="nil"/>
              <w:bottom w:val="single" w:color="000000" w:sz="6" w:space="0"/>
              <w:right w:val="single" w:color="000000" w:sz="6" w:space="0"/>
            </w:tcBorders>
            <w:shd w:val="clear" w:color="auto" w:fill="FFFFFF"/>
            <w:tcMar>
              <w:left w:w="105" w:type="dxa"/>
              <w:right w:w="105" w:type="dxa"/>
            </w:tcMar>
            <w:vAlign w:val="top"/>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105" w:beforeAutospacing="0" w:after="150" w:afterAutospacing="0" w:line="480" w:lineRule="atLeast"/>
              <w:ind w:left="0" w:right="0" w:firstLine="0"/>
              <w:jc w:val="left"/>
              <w:rPr>
                <w:rFonts w:hint="eastAsia" w:ascii="宋体" w:hAnsi="宋体" w:eastAsia="宋体" w:cs="宋体"/>
                <w:sz w:val="24"/>
                <w:szCs w:val="24"/>
              </w:rPr>
            </w:pPr>
            <w:r>
              <w:rPr>
                <w:rFonts w:hint="eastAsia" w:ascii="宋体" w:hAnsi="宋体" w:eastAsia="宋体" w:cs="宋体"/>
                <w:sz w:val="24"/>
                <w:szCs w:val="24"/>
              </w:rPr>
              <w:t>交货时提供本批次产品的出厂（库）检验合格证明，随货同行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c>
          <w:tcPr>
            <w:tcW w:w="1110" w:type="dxa"/>
            <w:vMerge w:val="continue"/>
            <w:tcBorders>
              <w:top w:val="nil"/>
              <w:left w:val="single" w:color="000000" w:sz="6" w:space="0"/>
              <w:bottom w:val="single" w:color="000000" w:sz="6" w:space="0"/>
              <w:right w:val="single" w:color="000000" w:sz="6" w:space="0"/>
            </w:tcBorders>
            <w:shd w:val="clear" w:color="auto" w:fill="FFFFFF"/>
            <w:tcMar>
              <w:left w:w="105" w:type="dxa"/>
              <w:right w:w="105" w:type="dxa"/>
            </w:tcMar>
            <w:vAlign w:val="top"/>
          </w:tcPr>
          <w:p>
            <w:pPr>
              <w:rPr>
                <w:rFonts w:hint="eastAsia" w:ascii="宋体" w:hAnsi="宋体" w:eastAsia="宋体" w:cs="宋体"/>
                <w:sz w:val="24"/>
                <w:szCs w:val="24"/>
              </w:rPr>
            </w:pPr>
          </w:p>
        </w:tc>
        <w:tc>
          <w:tcPr>
            <w:tcW w:w="2595" w:type="dxa"/>
            <w:tcBorders>
              <w:top w:val="nil"/>
              <w:left w:val="nil"/>
              <w:bottom w:val="single" w:color="000000" w:sz="6" w:space="0"/>
              <w:right w:val="single" w:color="000000" w:sz="6" w:space="0"/>
            </w:tcBorders>
            <w:shd w:val="clear" w:color="auto" w:fill="FFFFFF"/>
            <w:tcMar>
              <w:left w:w="105" w:type="dxa"/>
              <w:right w:w="105" w:type="dxa"/>
            </w:tcMar>
            <w:vAlign w:val="top"/>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105" w:beforeAutospacing="0" w:after="150" w:afterAutospacing="0" w:line="480" w:lineRule="atLeast"/>
              <w:ind w:left="0" w:right="0" w:firstLine="0"/>
              <w:jc w:val="left"/>
              <w:rPr>
                <w:rFonts w:hint="eastAsia" w:ascii="宋体" w:hAnsi="宋体" w:eastAsia="宋体" w:cs="宋体"/>
                <w:sz w:val="24"/>
                <w:szCs w:val="24"/>
              </w:rPr>
            </w:pPr>
            <w:r>
              <w:rPr>
                <w:rFonts w:hint="eastAsia" w:ascii="宋体" w:hAnsi="宋体" w:eastAsia="宋体" w:cs="宋体"/>
                <w:sz w:val="24"/>
                <w:szCs w:val="24"/>
              </w:rPr>
              <w:t>3.货物清单</w:t>
            </w:r>
          </w:p>
        </w:tc>
        <w:tc>
          <w:tcPr>
            <w:tcW w:w="4575" w:type="dxa"/>
            <w:tcBorders>
              <w:top w:val="nil"/>
              <w:left w:val="nil"/>
              <w:bottom w:val="single" w:color="000000" w:sz="6" w:space="0"/>
              <w:right w:val="single" w:color="000000" w:sz="6" w:space="0"/>
            </w:tcBorders>
            <w:shd w:val="clear" w:color="auto" w:fill="FFFFFF"/>
            <w:tcMar>
              <w:left w:w="105" w:type="dxa"/>
              <w:right w:w="105" w:type="dxa"/>
            </w:tcMar>
            <w:vAlign w:val="top"/>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105" w:beforeAutospacing="0" w:after="150" w:afterAutospacing="0" w:line="480" w:lineRule="atLeast"/>
              <w:ind w:left="0" w:right="0" w:firstLine="0"/>
              <w:jc w:val="left"/>
              <w:rPr>
                <w:rFonts w:hint="eastAsia" w:ascii="宋体" w:hAnsi="宋体" w:eastAsia="宋体" w:cs="宋体"/>
                <w:sz w:val="24"/>
                <w:szCs w:val="24"/>
              </w:rPr>
            </w:pPr>
            <w:r>
              <w:rPr>
                <w:rFonts w:hint="eastAsia" w:ascii="宋体" w:hAnsi="宋体" w:eastAsia="宋体" w:cs="宋体"/>
                <w:sz w:val="24"/>
                <w:szCs w:val="24"/>
              </w:rPr>
              <w:t>加盖公章的货物清单（送货单）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1110" w:type="dxa"/>
            <w:vMerge w:val="restart"/>
            <w:tcBorders>
              <w:top w:val="nil"/>
              <w:left w:val="single" w:color="000000" w:sz="6" w:space="0"/>
              <w:bottom w:val="single" w:color="000000" w:sz="6" w:space="0"/>
              <w:right w:val="single" w:color="000000" w:sz="6" w:space="0"/>
            </w:tcBorders>
            <w:shd w:val="clear" w:color="auto" w:fill="FFFFFF"/>
            <w:tcMar>
              <w:left w:w="105" w:type="dxa"/>
              <w:right w:w="105" w:type="dxa"/>
            </w:tcMar>
            <w:vAlign w:val="top"/>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105" w:beforeAutospacing="0" w:after="150" w:afterAutospacing="0" w:line="480" w:lineRule="atLeast"/>
              <w:ind w:left="0" w:right="0" w:firstLine="0"/>
              <w:jc w:val="center"/>
              <w:rPr>
                <w:rFonts w:hint="eastAsia" w:ascii="宋体" w:hAnsi="宋体" w:eastAsia="宋体" w:cs="宋体"/>
                <w:sz w:val="24"/>
                <w:szCs w:val="24"/>
              </w:rPr>
            </w:pPr>
            <w:r>
              <w:rPr>
                <w:rFonts w:hint="eastAsia" w:ascii="宋体" w:hAnsi="宋体" w:eastAsia="宋体" w:cs="宋体"/>
                <w:sz w:val="24"/>
                <w:szCs w:val="24"/>
              </w:rPr>
              <w:t>冷冻</w:t>
            </w:r>
          </w:p>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105" w:beforeAutospacing="0" w:after="150" w:afterAutospacing="0" w:line="480" w:lineRule="atLeast"/>
              <w:ind w:left="0" w:right="0" w:firstLine="0"/>
              <w:jc w:val="center"/>
              <w:rPr>
                <w:rFonts w:hint="eastAsia" w:ascii="宋体" w:hAnsi="宋体" w:eastAsia="宋体" w:cs="宋体"/>
                <w:sz w:val="24"/>
                <w:szCs w:val="24"/>
              </w:rPr>
            </w:pPr>
            <w:r>
              <w:rPr>
                <w:rFonts w:hint="eastAsia" w:ascii="宋体" w:hAnsi="宋体" w:eastAsia="宋体" w:cs="宋体"/>
                <w:sz w:val="24"/>
                <w:szCs w:val="24"/>
              </w:rPr>
              <w:t>水产品</w:t>
            </w:r>
          </w:p>
        </w:tc>
        <w:tc>
          <w:tcPr>
            <w:tcW w:w="2595" w:type="dxa"/>
            <w:tcBorders>
              <w:top w:val="nil"/>
              <w:left w:val="nil"/>
              <w:bottom w:val="single" w:color="000000" w:sz="6" w:space="0"/>
              <w:right w:val="single" w:color="000000" w:sz="6" w:space="0"/>
            </w:tcBorders>
            <w:shd w:val="clear" w:color="auto" w:fill="FFFFFF"/>
            <w:tcMar>
              <w:left w:w="105" w:type="dxa"/>
              <w:right w:w="105" w:type="dxa"/>
            </w:tcMar>
            <w:vAlign w:val="top"/>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105" w:beforeAutospacing="0" w:after="150" w:afterAutospacing="0" w:line="480" w:lineRule="atLeast"/>
              <w:ind w:left="0" w:right="0" w:firstLine="0"/>
              <w:jc w:val="left"/>
              <w:rPr>
                <w:rFonts w:hint="eastAsia" w:ascii="宋体" w:hAnsi="宋体" w:eastAsia="宋体" w:cs="宋体"/>
                <w:sz w:val="24"/>
                <w:szCs w:val="24"/>
              </w:rPr>
            </w:pPr>
            <w:r>
              <w:rPr>
                <w:rFonts w:hint="eastAsia" w:ascii="宋体" w:hAnsi="宋体" w:eastAsia="宋体" w:cs="宋体"/>
                <w:sz w:val="24"/>
                <w:szCs w:val="24"/>
              </w:rPr>
              <w:t>1.贮存地的出入库检验证明</w:t>
            </w:r>
          </w:p>
        </w:tc>
        <w:tc>
          <w:tcPr>
            <w:tcW w:w="4575" w:type="dxa"/>
            <w:tcBorders>
              <w:top w:val="nil"/>
              <w:left w:val="nil"/>
              <w:bottom w:val="single" w:color="000000" w:sz="6" w:space="0"/>
              <w:right w:val="single" w:color="000000" w:sz="6" w:space="0"/>
            </w:tcBorders>
            <w:shd w:val="clear" w:color="auto" w:fill="FFFFFF"/>
            <w:tcMar>
              <w:left w:w="105" w:type="dxa"/>
              <w:right w:w="105" w:type="dxa"/>
            </w:tcMar>
            <w:vAlign w:val="top"/>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105" w:beforeAutospacing="0" w:after="150" w:afterAutospacing="0" w:line="480" w:lineRule="atLeast"/>
              <w:ind w:left="0" w:right="0" w:firstLine="0"/>
              <w:jc w:val="left"/>
              <w:rPr>
                <w:rFonts w:hint="eastAsia" w:ascii="宋体" w:hAnsi="宋体" w:eastAsia="宋体" w:cs="宋体"/>
                <w:sz w:val="24"/>
                <w:szCs w:val="24"/>
              </w:rPr>
            </w:pPr>
            <w:r>
              <w:rPr>
                <w:rFonts w:hint="eastAsia" w:ascii="宋体" w:hAnsi="宋体" w:eastAsia="宋体" w:cs="宋体"/>
                <w:sz w:val="24"/>
                <w:szCs w:val="24"/>
              </w:rPr>
              <w:t>交货时提供本批次产品的出厂（库）检验合格证明、阴性核酸检测报告，随货同行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c>
          <w:tcPr>
            <w:tcW w:w="1110" w:type="dxa"/>
            <w:vMerge w:val="continue"/>
            <w:tcBorders>
              <w:top w:val="nil"/>
              <w:left w:val="single" w:color="000000" w:sz="6" w:space="0"/>
              <w:bottom w:val="single" w:color="000000" w:sz="6" w:space="0"/>
              <w:right w:val="single" w:color="000000" w:sz="6" w:space="0"/>
            </w:tcBorders>
            <w:shd w:val="clear" w:color="auto" w:fill="FFFFFF"/>
            <w:tcMar>
              <w:left w:w="105" w:type="dxa"/>
              <w:right w:w="105" w:type="dxa"/>
            </w:tcMar>
            <w:vAlign w:val="top"/>
          </w:tcPr>
          <w:p>
            <w:pPr>
              <w:rPr>
                <w:rFonts w:hint="eastAsia" w:ascii="宋体" w:hAnsi="宋体" w:eastAsia="宋体" w:cs="宋体"/>
                <w:sz w:val="24"/>
                <w:szCs w:val="24"/>
              </w:rPr>
            </w:pPr>
          </w:p>
        </w:tc>
        <w:tc>
          <w:tcPr>
            <w:tcW w:w="2595" w:type="dxa"/>
            <w:tcBorders>
              <w:top w:val="nil"/>
              <w:left w:val="nil"/>
              <w:bottom w:val="single" w:color="000000" w:sz="6" w:space="0"/>
              <w:right w:val="single" w:color="000000" w:sz="6" w:space="0"/>
            </w:tcBorders>
            <w:shd w:val="clear" w:color="auto" w:fill="FFFFFF"/>
            <w:tcMar>
              <w:left w:w="105" w:type="dxa"/>
              <w:right w:w="105" w:type="dxa"/>
            </w:tcMar>
            <w:vAlign w:val="top"/>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105" w:beforeAutospacing="0" w:after="150" w:afterAutospacing="0" w:line="480" w:lineRule="atLeast"/>
              <w:ind w:left="0" w:right="0" w:firstLine="0"/>
              <w:jc w:val="left"/>
              <w:rPr>
                <w:rFonts w:hint="eastAsia" w:ascii="宋体" w:hAnsi="宋体" w:eastAsia="宋体" w:cs="宋体"/>
                <w:sz w:val="24"/>
                <w:szCs w:val="24"/>
              </w:rPr>
            </w:pPr>
            <w:r>
              <w:rPr>
                <w:rFonts w:hint="eastAsia" w:ascii="宋体" w:hAnsi="宋体" w:eastAsia="宋体" w:cs="宋体"/>
                <w:sz w:val="24"/>
                <w:szCs w:val="24"/>
              </w:rPr>
              <w:t>2.货物清单</w:t>
            </w:r>
          </w:p>
        </w:tc>
        <w:tc>
          <w:tcPr>
            <w:tcW w:w="4575" w:type="dxa"/>
            <w:tcBorders>
              <w:top w:val="nil"/>
              <w:left w:val="nil"/>
              <w:bottom w:val="single" w:color="000000" w:sz="6" w:space="0"/>
              <w:right w:val="single" w:color="000000" w:sz="6" w:space="0"/>
            </w:tcBorders>
            <w:shd w:val="clear" w:color="auto" w:fill="FFFFFF"/>
            <w:tcMar>
              <w:left w:w="105" w:type="dxa"/>
              <w:right w:w="105" w:type="dxa"/>
            </w:tcMar>
            <w:vAlign w:val="top"/>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105" w:beforeAutospacing="0" w:after="150" w:afterAutospacing="0" w:line="480" w:lineRule="atLeast"/>
              <w:ind w:left="0" w:right="0" w:firstLine="0"/>
              <w:jc w:val="left"/>
              <w:rPr>
                <w:rFonts w:hint="eastAsia" w:ascii="宋体" w:hAnsi="宋体" w:eastAsia="宋体" w:cs="宋体"/>
                <w:sz w:val="24"/>
                <w:szCs w:val="24"/>
              </w:rPr>
            </w:pPr>
            <w:r>
              <w:rPr>
                <w:rFonts w:hint="eastAsia" w:ascii="宋体" w:hAnsi="宋体" w:eastAsia="宋体" w:cs="宋体"/>
                <w:sz w:val="24"/>
                <w:szCs w:val="24"/>
              </w:rPr>
              <w:t>加盖公章的货物清单（送货单）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c>
          <w:tcPr>
            <w:tcW w:w="1110" w:type="dxa"/>
            <w:vMerge w:val="restart"/>
            <w:tcBorders>
              <w:top w:val="nil"/>
              <w:left w:val="single" w:color="000000" w:sz="6" w:space="0"/>
              <w:bottom w:val="single" w:color="000000" w:sz="6" w:space="0"/>
              <w:right w:val="single" w:color="000000" w:sz="6" w:space="0"/>
            </w:tcBorders>
            <w:shd w:val="clear" w:color="auto" w:fill="FFFFFF"/>
            <w:tcMar>
              <w:left w:w="105" w:type="dxa"/>
              <w:right w:w="105" w:type="dxa"/>
            </w:tcMar>
            <w:vAlign w:val="top"/>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105" w:beforeAutospacing="0" w:after="150" w:afterAutospacing="0" w:line="480" w:lineRule="atLeast"/>
              <w:ind w:left="0" w:right="0" w:firstLine="0"/>
              <w:jc w:val="center"/>
              <w:rPr>
                <w:rFonts w:hint="eastAsia" w:ascii="宋体" w:hAnsi="宋体" w:eastAsia="宋体" w:cs="宋体"/>
                <w:sz w:val="24"/>
                <w:szCs w:val="24"/>
              </w:rPr>
            </w:pPr>
            <w:r>
              <w:rPr>
                <w:rFonts w:hint="eastAsia" w:ascii="宋体" w:hAnsi="宋体" w:eastAsia="宋体" w:cs="宋体"/>
                <w:sz w:val="24"/>
                <w:szCs w:val="24"/>
              </w:rPr>
              <w:t>蔬菜</w:t>
            </w:r>
          </w:p>
        </w:tc>
        <w:tc>
          <w:tcPr>
            <w:tcW w:w="2595" w:type="dxa"/>
            <w:tcBorders>
              <w:top w:val="nil"/>
              <w:left w:val="nil"/>
              <w:bottom w:val="single" w:color="000000" w:sz="6" w:space="0"/>
              <w:right w:val="single" w:color="000000" w:sz="6" w:space="0"/>
            </w:tcBorders>
            <w:shd w:val="clear" w:color="auto" w:fill="FFFFFF"/>
            <w:tcMar>
              <w:left w:w="105" w:type="dxa"/>
              <w:right w:w="105" w:type="dxa"/>
            </w:tcMar>
            <w:vAlign w:val="top"/>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105" w:beforeAutospacing="0" w:after="150" w:afterAutospacing="0" w:line="480" w:lineRule="atLeast"/>
              <w:ind w:left="0" w:right="0" w:firstLine="0"/>
              <w:jc w:val="left"/>
              <w:rPr>
                <w:rFonts w:hint="eastAsia" w:ascii="宋体" w:hAnsi="宋体" w:eastAsia="宋体" w:cs="宋体"/>
                <w:sz w:val="24"/>
                <w:szCs w:val="24"/>
              </w:rPr>
            </w:pPr>
            <w:r>
              <w:rPr>
                <w:rFonts w:hint="eastAsia" w:ascii="宋体" w:hAnsi="宋体" w:eastAsia="宋体" w:cs="宋体"/>
                <w:sz w:val="24"/>
                <w:szCs w:val="24"/>
              </w:rPr>
              <w:t>1.检测报告</w:t>
            </w:r>
          </w:p>
        </w:tc>
        <w:tc>
          <w:tcPr>
            <w:tcW w:w="4575" w:type="dxa"/>
            <w:tcBorders>
              <w:top w:val="nil"/>
              <w:left w:val="nil"/>
              <w:bottom w:val="single" w:color="000000" w:sz="6" w:space="0"/>
              <w:right w:val="single" w:color="000000" w:sz="6" w:space="0"/>
            </w:tcBorders>
            <w:shd w:val="clear" w:color="auto" w:fill="FFFFFF"/>
            <w:tcMar>
              <w:left w:w="105" w:type="dxa"/>
              <w:right w:w="105" w:type="dxa"/>
            </w:tcMar>
            <w:vAlign w:val="top"/>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105" w:beforeAutospacing="0" w:after="150" w:afterAutospacing="0" w:line="480" w:lineRule="atLeast"/>
              <w:ind w:left="0" w:right="0" w:firstLine="0"/>
              <w:jc w:val="left"/>
              <w:rPr>
                <w:rFonts w:hint="eastAsia" w:ascii="宋体" w:hAnsi="宋体" w:eastAsia="宋体" w:cs="宋体"/>
                <w:sz w:val="24"/>
                <w:szCs w:val="24"/>
              </w:rPr>
            </w:pPr>
            <w:r>
              <w:rPr>
                <w:rFonts w:hint="eastAsia" w:ascii="宋体" w:hAnsi="宋体" w:eastAsia="宋体" w:cs="宋体"/>
                <w:sz w:val="24"/>
                <w:szCs w:val="24"/>
              </w:rPr>
              <w:t>供货单位提供自检或委托第三方检验的加盖公章的蔬菜农药残留检测合格报告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1110" w:type="dxa"/>
            <w:vMerge w:val="continue"/>
            <w:tcBorders>
              <w:top w:val="nil"/>
              <w:left w:val="single" w:color="000000" w:sz="6" w:space="0"/>
              <w:bottom w:val="single" w:color="000000" w:sz="6" w:space="0"/>
              <w:right w:val="single" w:color="000000" w:sz="6" w:space="0"/>
            </w:tcBorders>
            <w:shd w:val="clear" w:color="auto" w:fill="FFFFFF"/>
            <w:tcMar>
              <w:left w:w="105" w:type="dxa"/>
              <w:right w:w="105" w:type="dxa"/>
            </w:tcMar>
            <w:vAlign w:val="top"/>
          </w:tcPr>
          <w:p>
            <w:pPr>
              <w:rPr>
                <w:rFonts w:hint="eastAsia" w:ascii="宋体" w:hAnsi="宋体" w:eastAsia="宋体" w:cs="宋体"/>
                <w:sz w:val="24"/>
                <w:szCs w:val="24"/>
              </w:rPr>
            </w:pPr>
          </w:p>
        </w:tc>
        <w:tc>
          <w:tcPr>
            <w:tcW w:w="2595" w:type="dxa"/>
            <w:tcBorders>
              <w:top w:val="nil"/>
              <w:left w:val="nil"/>
              <w:bottom w:val="single" w:color="000000" w:sz="6" w:space="0"/>
              <w:right w:val="single" w:color="000000" w:sz="6" w:space="0"/>
            </w:tcBorders>
            <w:shd w:val="clear" w:color="auto" w:fill="FFFFFF"/>
            <w:tcMar>
              <w:left w:w="105" w:type="dxa"/>
              <w:right w:w="105" w:type="dxa"/>
            </w:tcMar>
            <w:vAlign w:val="top"/>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105" w:beforeAutospacing="0" w:after="150" w:afterAutospacing="0" w:line="480" w:lineRule="atLeast"/>
              <w:ind w:left="0" w:right="0" w:firstLine="0"/>
              <w:jc w:val="left"/>
              <w:rPr>
                <w:rFonts w:hint="eastAsia" w:ascii="宋体" w:hAnsi="宋体" w:eastAsia="宋体" w:cs="宋体"/>
                <w:sz w:val="24"/>
                <w:szCs w:val="24"/>
              </w:rPr>
            </w:pPr>
            <w:r>
              <w:rPr>
                <w:rFonts w:hint="eastAsia" w:ascii="宋体" w:hAnsi="宋体" w:eastAsia="宋体" w:cs="宋体"/>
                <w:sz w:val="24"/>
                <w:szCs w:val="24"/>
              </w:rPr>
              <w:t>2.货物清单</w:t>
            </w:r>
          </w:p>
        </w:tc>
        <w:tc>
          <w:tcPr>
            <w:tcW w:w="4575" w:type="dxa"/>
            <w:tcBorders>
              <w:top w:val="nil"/>
              <w:left w:val="nil"/>
              <w:bottom w:val="single" w:color="000000" w:sz="6" w:space="0"/>
              <w:right w:val="single" w:color="000000" w:sz="6" w:space="0"/>
            </w:tcBorders>
            <w:shd w:val="clear" w:color="auto" w:fill="FFFFFF"/>
            <w:tcMar>
              <w:left w:w="105" w:type="dxa"/>
              <w:right w:w="105" w:type="dxa"/>
            </w:tcMar>
            <w:vAlign w:val="top"/>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105" w:beforeAutospacing="0" w:after="150" w:afterAutospacing="0" w:line="480" w:lineRule="atLeast"/>
              <w:ind w:left="0" w:right="0" w:firstLine="0"/>
              <w:jc w:val="left"/>
              <w:rPr>
                <w:rFonts w:hint="eastAsia" w:ascii="宋体" w:hAnsi="宋体" w:eastAsia="宋体" w:cs="宋体"/>
                <w:sz w:val="24"/>
                <w:szCs w:val="24"/>
              </w:rPr>
            </w:pPr>
            <w:r>
              <w:rPr>
                <w:rFonts w:hint="eastAsia" w:ascii="宋体" w:hAnsi="宋体" w:eastAsia="宋体" w:cs="宋体"/>
                <w:sz w:val="24"/>
                <w:szCs w:val="24"/>
              </w:rPr>
              <w:t>加盖公章的货物清单（送货单）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c>
          <w:tcPr>
            <w:tcW w:w="1110" w:type="dxa"/>
            <w:tcBorders>
              <w:top w:val="nil"/>
              <w:left w:val="single" w:color="000000" w:sz="6" w:space="0"/>
              <w:bottom w:val="single" w:color="000000" w:sz="6" w:space="0"/>
              <w:right w:val="single" w:color="000000" w:sz="6" w:space="0"/>
            </w:tcBorders>
            <w:shd w:val="clear" w:color="auto" w:fill="FFFFFF"/>
            <w:tcMar>
              <w:left w:w="105" w:type="dxa"/>
              <w:right w:w="105" w:type="dxa"/>
            </w:tcMar>
            <w:vAlign w:val="top"/>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105" w:beforeAutospacing="0" w:after="150" w:afterAutospacing="0" w:line="480" w:lineRule="atLeast"/>
              <w:ind w:left="0" w:right="0" w:firstLine="0"/>
              <w:jc w:val="center"/>
              <w:rPr>
                <w:rFonts w:hint="eastAsia" w:ascii="宋体" w:hAnsi="宋体" w:eastAsia="宋体" w:cs="宋体"/>
                <w:sz w:val="24"/>
                <w:szCs w:val="24"/>
              </w:rPr>
            </w:pPr>
            <w:r>
              <w:rPr>
                <w:rFonts w:hint="eastAsia" w:ascii="宋体" w:hAnsi="宋体" w:eastAsia="宋体" w:cs="宋体"/>
                <w:sz w:val="24"/>
                <w:szCs w:val="24"/>
              </w:rPr>
              <w:t>副食品</w:t>
            </w:r>
          </w:p>
        </w:tc>
        <w:tc>
          <w:tcPr>
            <w:tcW w:w="2595" w:type="dxa"/>
            <w:tcBorders>
              <w:top w:val="nil"/>
              <w:left w:val="nil"/>
              <w:bottom w:val="single" w:color="000000" w:sz="6" w:space="0"/>
              <w:right w:val="single" w:color="000000" w:sz="6" w:space="0"/>
            </w:tcBorders>
            <w:shd w:val="clear" w:color="auto" w:fill="FFFFFF"/>
            <w:tcMar>
              <w:left w:w="105" w:type="dxa"/>
              <w:right w:w="105" w:type="dxa"/>
            </w:tcMar>
            <w:vAlign w:val="top"/>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105" w:beforeAutospacing="0" w:after="150" w:afterAutospacing="0" w:line="480" w:lineRule="atLeast"/>
              <w:ind w:left="0" w:right="0" w:firstLine="0"/>
              <w:jc w:val="left"/>
              <w:rPr>
                <w:rFonts w:hint="eastAsia" w:ascii="宋体" w:hAnsi="宋体" w:eastAsia="宋体" w:cs="宋体"/>
                <w:sz w:val="24"/>
                <w:szCs w:val="24"/>
              </w:rPr>
            </w:pPr>
            <w:r>
              <w:rPr>
                <w:rFonts w:hint="eastAsia" w:ascii="宋体" w:hAnsi="宋体" w:eastAsia="宋体" w:cs="宋体"/>
                <w:sz w:val="24"/>
                <w:szCs w:val="24"/>
              </w:rPr>
              <w:t>货物清单</w:t>
            </w:r>
          </w:p>
        </w:tc>
        <w:tc>
          <w:tcPr>
            <w:tcW w:w="4575" w:type="dxa"/>
            <w:tcBorders>
              <w:top w:val="nil"/>
              <w:left w:val="nil"/>
              <w:bottom w:val="single" w:color="000000" w:sz="6" w:space="0"/>
              <w:right w:val="single" w:color="000000" w:sz="6" w:space="0"/>
            </w:tcBorders>
            <w:shd w:val="clear" w:color="auto" w:fill="FFFFFF"/>
            <w:tcMar>
              <w:left w:w="105" w:type="dxa"/>
              <w:right w:w="105" w:type="dxa"/>
            </w:tcMar>
            <w:vAlign w:val="top"/>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105" w:beforeAutospacing="0" w:after="150" w:afterAutospacing="0" w:line="480" w:lineRule="atLeast"/>
              <w:ind w:left="0" w:right="0" w:firstLine="0"/>
              <w:jc w:val="left"/>
              <w:rPr>
                <w:rFonts w:hint="eastAsia" w:ascii="宋体" w:hAnsi="宋体" w:eastAsia="宋体" w:cs="宋体"/>
                <w:sz w:val="24"/>
                <w:szCs w:val="24"/>
              </w:rPr>
            </w:pPr>
            <w:r>
              <w:rPr>
                <w:rFonts w:hint="eastAsia" w:ascii="宋体" w:hAnsi="宋体" w:eastAsia="宋体" w:cs="宋体"/>
                <w:sz w:val="24"/>
                <w:szCs w:val="24"/>
              </w:rPr>
              <w:t>加盖公章的货物清单（送货单）</w:t>
            </w:r>
          </w:p>
        </w:tc>
      </w:tr>
    </w:tbl>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80"/>
        <w:jc w:val="both"/>
        <w:rPr>
          <w:rFonts w:hint="eastAsia" w:ascii="宋体" w:hAnsi="宋体" w:eastAsia="宋体" w:cs="宋体"/>
          <w:sz w:val="24"/>
          <w:szCs w:val="24"/>
        </w:rPr>
      </w:pPr>
      <w:r>
        <w:rPr>
          <w:rFonts w:hint="eastAsia" w:ascii="宋体" w:hAnsi="宋体" w:eastAsia="宋体" w:cs="宋体"/>
          <w:i w:val="0"/>
          <w:iCs w:val="0"/>
          <w:caps w:val="0"/>
          <w:spacing w:val="0"/>
          <w:sz w:val="24"/>
          <w:szCs w:val="24"/>
          <w:shd w:val="clear" w:fill="FFFFFF"/>
        </w:rPr>
        <w:t>9.6中标人应接受采购人意见进行整改、及时退换货，遵守采购人管理制度及相关规定，满足采购人特殊采购模式的需求。中标人必须按时按量按质将货物送到采购人指定地点，由采购人当面核实重量，验收过程中，实际数量以采购人验收（过秤）为准（双方无异议在进货单签字确认即可），并按照采购文件中列明的标准进行验收。验收完毕后，双方必须在货物收货清单（格式自定，但必须包括货物单价、数量、重量、合价等内容）上签名确认，货物收货清单作为采购人支付货款的依据之一。</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80"/>
        <w:jc w:val="both"/>
        <w:rPr>
          <w:rFonts w:hint="eastAsia" w:ascii="宋体" w:hAnsi="宋体" w:eastAsia="宋体" w:cs="宋体"/>
          <w:sz w:val="24"/>
          <w:szCs w:val="24"/>
        </w:rPr>
      </w:pPr>
      <w:r>
        <w:rPr>
          <w:rFonts w:hint="eastAsia" w:ascii="宋体" w:hAnsi="宋体" w:eastAsia="宋体" w:cs="宋体"/>
          <w:i w:val="0"/>
          <w:iCs w:val="0"/>
          <w:caps w:val="0"/>
          <w:spacing w:val="0"/>
          <w:sz w:val="24"/>
          <w:szCs w:val="24"/>
          <w:shd w:val="clear" w:fill="FFFFFF"/>
        </w:rPr>
        <w:t>9.7采购食品必须符合食品卫生要求及国家有关标准，如无标准，按行业规范。中标人采购需提供来源方的生产经 营许可证或食品经营许可证，物资验收实行索证制度，确保可追溯明确食品来源，并具有检验合格证明。严禁采购超过保质期限的食品。</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80"/>
        <w:jc w:val="both"/>
        <w:rPr>
          <w:rFonts w:hint="eastAsia" w:ascii="宋体" w:hAnsi="宋体" w:eastAsia="宋体" w:cs="宋体"/>
          <w:sz w:val="24"/>
          <w:szCs w:val="24"/>
        </w:rPr>
      </w:pPr>
      <w:r>
        <w:rPr>
          <w:rFonts w:hint="eastAsia" w:ascii="宋体" w:hAnsi="宋体" w:eastAsia="宋体" w:cs="宋体"/>
          <w:i w:val="0"/>
          <w:iCs w:val="0"/>
          <w:caps w:val="0"/>
          <w:spacing w:val="0"/>
          <w:sz w:val="24"/>
          <w:szCs w:val="24"/>
          <w:shd w:val="clear" w:fill="FFFFFF"/>
        </w:rPr>
        <w:t>9.8食品包装必须符合国家规范，采购食品不得存放在有害、有毒的容器内，食品包装上必须使用原产地的标识，应注明：制造商名称和厂址、食品名称和重（容）量、生产日期和保质期限以及规格和SC认证书。</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80"/>
        <w:jc w:val="both"/>
        <w:rPr>
          <w:rFonts w:hint="eastAsia" w:ascii="宋体" w:hAnsi="宋体" w:eastAsia="宋体" w:cs="宋体"/>
          <w:sz w:val="24"/>
          <w:szCs w:val="24"/>
        </w:rPr>
      </w:pPr>
      <w:r>
        <w:rPr>
          <w:rFonts w:hint="eastAsia" w:ascii="宋体" w:hAnsi="宋体" w:eastAsia="宋体" w:cs="宋体"/>
          <w:i w:val="0"/>
          <w:iCs w:val="0"/>
          <w:caps w:val="0"/>
          <w:spacing w:val="0"/>
          <w:sz w:val="24"/>
          <w:szCs w:val="24"/>
          <w:shd w:val="clear" w:fill="FFFFFF"/>
        </w:rPr>
        <w:t>9.9采购人收货时严格按照质量规定验收，冷藏食品脱离冷藏时间不得超过60分钟，冷冻食品脱离冷冻时间不得超过90分钟。食品到达目的地时外包装完整，冷冻食品没有曾经解冻和软化现象，包装呈干爽状态，送货车辆的温度要有记录存档。除冰后食品净重不得低于总重量的95%，采购人若发现中标人所提供的日用品、主副食品的质量不符合要求，采购人有权拒收、退回，中标人应负全部责任。验收时间为接收时间，验收地点为民警食堂。验收办法：现场测量，以测量实际重量结算本批货款。</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80"/>
        <w:jc w:val="both"/>
        <w:rPr>
          <w:rFonts w:hint="eastAsia" w:ascii="宋体" w:hAnsi="宋体" w:eastAsia="宋体" w:cs="宋体"/>
          <w:sz w:val="24"/>
          <w:szCs w:val="24"/>
        </w:rPr>
      </w:pPr>
      <w:r>
        <w:rPr>
          <w:rFonts w:hint="eastAsia" w:ascii="宋体" w:hAnsi="宋体" w:eastAsia="宋体" w:cs="宋体"/>
          <w:i w:val="0"/>
          <w:iCs w:val="0"/>
          <w:caps w:val="0"/>
          <w:spacing w:val="0"/>
          <w:sz w:val="24"/>
          <w:szCs w:val="24"/>
          <w:shd w:val="clear" w:fill="FFFFFF"/>
        </w:rPr>
        <w:t>9.10如遇台风、暴雨等不可预见原因造成个别品种的临时调整，中标人应事先通知采购人，采购人同意确认后方可调整。</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80"/>
        <w:jc w:val="both"/>
        <w:rPr>
          <w:rFonts w:hint="eastAsia" w:ascii="宋体" w:hAnsi="宋体" w:eastAsia="宋体" w:cs="宋体"/>
          <w:sz w:val="24"/>
          <w:szCs w:val="24"/>
        </w:rPr>
      </w:pPr>
      <w:r>
        <w:rPr>
          <w:rFonts w:hint="eastAsia" w:ascii="宋体" w:hAnsi="宋体" w:eastAsia="宋体" w:cs="宋体"/>
          <w:i w:val="0"/>
          <w:iCs w:val="0"/>
          <w:caps w:val="0"/>
          <w:spacing w:val="0"/>
          <w:sz w:val="24"/>
          <w:szCs w:val="24"/>
          <w:shd w:val="clear" w:fill="FFFFFF"/>
        </w:rPr>
        <w:t>9.11质量异议处理</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80"/>
        <w:jc w:val="both"/>
        <w:rPr>
          <w:rFonts w:hint="eastAsia" w:ascii="宋体" w:hAnsi="宋体" w:eastAsia="宋体" w:cs="宋体"/>
          <w:sz w:val="24"/>
          <w:szCs w:val="24"/>
        </w:rPr>
      </w:pPr>
      <w:r>
        <w:rPr>
          <w:rFonts w:hint="eastAsia" w:ascii="宋体" w:hAnsi="宋体" w:eastAsia="宋体" w:cs="宋体"/>
          <w:i w:val="0"/>
          <w:iCs w:val="0"/>
          <w:caps w:val="0"/>
          <w:spacing w:val="0"/>
          <w:sz w:val="24"/>
          <w:szCs w:val="24"/>
          <w:shd w:val="clear" w:fill="FFFFFF"/>
        </w:rPr>
        <w:t>9.11.1采购人有权对中标人供应的货物进行定期或不定期的抽样检验，采购人对有疑义的货物有权提取样品送权威部门检测，抽检合格的检验费用由采购人支付，抽检不合格的检验费用由中标人支付。</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80"/>
        <w:jc w:val="both"/>
        <w:rPr>
          <w:rFonts w:hint="eastAsia" w:ascii="宋体" w:hAnsi="宋体" w:eastAsia="宋体" w:cs="宋体"/>
          <w:sz w:val="24"/>
          <w:szCs w:val="24"/>
        </w:rPr>
      </w:pPr>
      <w:r>
        <w:rPr>
          <w:rFonts w:hint="eastAsia" w:ascii="宋体" w:hAnsi="宋体" w:eastAsia="宋体" w:cs="宋体"/>
          <w:i w:val="0"/>
          <w:iCs w:val="0"/>
          <w:caps w:val="0"/>
          <w:spacing w:val="0"/>
          <w:sz w:val="24"/>
          <w:szCs w:val="24"/>
          <w:shd w:val="clear" w:fill="FFFFFF"/>
        </w:rPr>
        <w:t>9.11.2采购人指定的管理人员认定中标人所送货物与采购人订单或合同要求不符时或货物送达之前被损坏，有权要求中标人退货或换货并给予中标人口头整改通知，若中标人有异议，应于接到采购人通知后1小时内书面（含电子文件）回复采购人并协商处理方式，否则将视为中标人对不符合质量要求的认定无异议，中标人应于2小时时间内退货或换货。</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80"/>
        <w:jc w:val="both"/>
        <w:rPr>
          <w:rFonts w:hint="eastAsia" w:ascii="宋体" w:hAnsi="宋体" w:eastAsia="宋体" w:cs="宋体"/>
          <w:sz w:val="24"/>
          <w:szCs w:val="24"/>
        </w:rPr>
      </w:pPr>
      <w:r>
        <w:rPr>
          <w:rFonts w:hint="eastAsia" w:ascii="宋体" w:hAnsi="宋体" w:eastAsia="宋体" w:cs="宋体"/>
          <w:i w:val="0"/>
          <w:iCs w:val="0"/>
          <w:caps w:val="0"/>
          <w:spacing w:val="0"/>
          <w:sz w:val="24"/>
          <w:szCs w:val="24"/>
          <w:shd w:val="clear" w:fill="FFFFFF"/>
        </w:rPr>
        <w:t>9.11.3中标人对处理方式提出书面（含电子文件）异议的，由采购人相关负责人进行处理，若采购人无法最终认定货物质量的，双方均有权将提取样品送权威部门检测或鉴定，检测合格的检验费用由采购人支付，检测不合格的即视为中标人提供的货物质量不符合要求，且检验费用由中标人支付。</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80"/>
        <w:jc w:val="both"/>
        <w:rPr>
          <w:rFonts w:hint="eastAsia" w:ascii="宋体" w:hAnsi="宋体" w:eastAsia="宋体" w:cs="宋体"/>
          <w:sz w:val="24"/>
          <w:szCs w:val="24"/>
        </w:rPr>
      </w:pPr>
      <w:r>
        <w:rPr>
          <w:rFonts w:hint="eastAsia" w:ascii="宋体" w:hAnsi="宋体" w:eastAsia="宋体" w:cs="宋体"/>
          <w:i w:val="0"/>
          <w:iCs w:val="0"/>
          <w:caps w:val="0"/>
          <w:spacing w:val="0"/>
          <w:sz w:val="24"/>
          <w:szCs w:val="24"/>
          <w:shd w:val="clear" w:fill="FFFFFF"/>
        </w:rPr>
        <w:t>10、违约责任</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80"/>
        <w:jc w:val="both"/>
        <w:rPr>
          <w:rFonts w:hint="eastAsia" w:ascii="宋体" w:hAnsi="宋体" w:eastAsia="宋体" w:cs="宋体"/>
          <w:sz w:val="24"/>
          <w:szCs w:val="24"/>
        </w:rPr>
      </w:pPr>
      <w:r>
        <w:rPr>
          <w:rFonts w:hint="eastAsia" w:ascii="宋体" w:hAnsi="宋体" w:eastAsia="宋体" w:cs="宋体"/>
          <w:i w:val="0"/>
          <w:iCs w:val="0"/>
          <w:caps w:val="0"/>
          <w:spacing w:val="0"/>
          <w:sz w:val="24"/>
          <w:szCs w:val="24"/>
          <w:shd w:val="clear" w:fill="FFFFFF"/>
        </w:rPr>
        <w:t>10.1中标人应在合法经营范围内经营，否则应承担由此产生的法律责任。</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80"/>
        <w:jc w:val="both"/>
        <w:rPr>
          <w:rFonts w:hint="eastAsia" w:ascii="宋体" w:hAnsi="宋体" w:eastAsia="宋体" w:cs="宋体"/>
          <w:sz w:val="24"/>
          <w:szCs w:val="24"/>
        </w:rPr>
      </w:pPr>
      <w:r>
        <w:rPr>
          <w:rFonts w:hint="eastAsia" w:ascii="宋体" w:hAnsi="宋体" w:eastAsia="宋体" w:cs="宋体"/>
          <w:i w:val="0"/>
          <w:iCs w:val="0"/>
          <w:caps w:val="0"/>
          <w:spacing w:val="0"/>
          <w:sz w:val="24"/>
          <w:szCs w:val="24"/>
          <w:shd w:val="clear" w:fill="FFFFFF"/>
        </w:rPr>
        <w:t>10.2 食堂中所涉及的食材均在本项目的采购范围内，中标人需无条件满足采购人需求，提供符合要求的食材，所有食材必须是非转基因食品，不得提供含有瘦肉精等不符合食品规定的食品，确保提供的食材安全，若中标方未能响应该要求，采购人有权单方面终止合同并不予退还履约保证金。</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80"/>
        <w:jc w:val="both"/>
        <w:rPr>
          <w:rFonts w:hint="eastAsia" w:ascii="宋体" w:hAnsi="宋体" w:eastAsia="宋体" w:cs="宋体"/>
          <w:sz w:val="24"/>
          <w:szCs w:val="24"/>
        </w:rPr>
      </w:pPr>
      <w:r>
        <w:rPr>
          <w:rFonts w:hint="eastAsia" w:ascii="宋体" w:hAnsi="宋体" w:eastAsia="宋体" w:cs="宋体"/>
          <w:i w:val="0"/>
          <w:iCs w:val="0"/>
          <w:caps w:val="0"/>
          <w:spacing w:val="0"/>
          <w:sz w:val="24"/>
          <w:szCs w:val="24"/>
          <w:shd w:val="clear" w:fill="FFFFFF"/>
        </w:rPr>
        <w:t>10.3中标人在采购人每批次下单的同时一并确认供货物品的种类，所供货物种类不足部分中标人须提前书面通知、做出说明，并推荐两种以上同品质且价格相近的物资供采购人参考选择。采购人如不采用推荐的商品，也有权在指定的取价超市内直接购买。中标人供货数量不低于95%，低于95%每次扣除违约金1000元。</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80"/>
        <w:jc w:val="both"/>
        <w:rPr>
          <w:rFonts w:hint="eastAsia" w:ascii="宋体" w:hAnsi="宋体" w:eastAsia="宋体" w:cs="宋体"/>
          <w:sz w:val="24"/>
          <w:szCs w:val="24"/>
        </w:rPr>
      </w:pPr>
      <w:r>
        <w:rPr>
          <w:rFonts w:hint="eastAsia" w:ascii="宋体" w:hAnsi="宋体" w:eastAsia="宋体" w:cs="宋体"/>
          <w:i w:val="0"/>
          <w:iCs w:val="0"/>
          <w:caps w:val="0"/>
          <w:spacing w:val="0"/>
          <w:sz w:val="24"/>
          <w:szCs w:val="24"/>
          <w:shd w:val="clear" w:fill="FFFFFF"/>
        </w:rPr>
        <w:t>10.4中标人在配送期间，如出现配送清单与实际货物不符或者配送货物若无“一品一码”可追溯查询或无相关的屠宰时间证明材料等情况，发现一次，中标人应向采购人支付5000元的违约金且应按采购人要求承担继续履行配送、更换货物等责任。上述违约事项发生3次以上（含），中标人除按约定缴纳违约金外，采购人有权单方面终止合同并不予退还履约保证金。如在供货时未能提供供货来源证明材料，发现一次，采购人有权单方面终止合同并不予退还履约保证金。</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80"/>
        <w:jc w:val="both"/>
        <w:rPr>
          <w:rFonts w:hint="eastAsia" w:ascii="宋体" w:hAnsi="宋体" w:eastAsia="宋体" w:cs="宋体"/>
          <w:sz w:val="24"/>
          <w:szCs w:val="24"/>
        </w:rPr>
      </w:pPr>
      <w:r>
        <w:rPr>
          <w:rFonts w:hint="eastAsia" w:ascii="宋体" w:hAnsi="宋体" w:eastAsia="宋体" w:cs="宋体"/>
          <w:i w:val="0"/>
          <w:iCs w:val="0"/>
          <w:caps w:val="0"/>
          <w:spacing w:val="0"/>
          <w:sz w:val="24"/>
          <w:szCs w:val="24"/>
          <w:shd w:val="clear" w:fill="FFFFFF"/>
        </w:rPr>
        <w:t>10.5中标人逾期供货，影响采购人伙食供应的，采购人有权在指定的取价超市购买。中标人第一次逾期供货的扣除违约金5000元，第二次10000元，若中标人逾期供货达三次以上（含三次），采购人有权单方面终止合同并不予退还履约保证金。</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80"/>
        <w:jc w:val="both"/>
        <w:rPr>
          <w:rFonts w:hint="eastAsia" w:ascii="宋体" w:hAnsi="宋体" w:eastAsia="宋体" w:cs="宋体"/>
          <w:sz w:val="24"/>
          <w:szCs w:val="24"/>
        </w:rPr>
      </w:pPr>
      <w:r>
        <w:rPr>
          <w:rFonts w:hint="eastAsia" w:ascii="宋体" w:hAnsi="宋体" w:eastAsia="宋体" w:cs="宋体"/>
          <w:i w:val="0"/>
          <w:iCs w:val="0"/>
          <w:caps w:val="0"/>
          <w:spacing w:val="0"/>
          <w:sz w:val="24"/>
          <w:szCs w:val="24"/>
          <w:shd w:val="clear" w:fill="FFFFFF"/>
        </w:rPr>
        <w:t>10.6中标人擅自停止供货时，采购人有权在指定的取价超市购买，中标人擅自停止供货一次处以违约金10000元，出现第二次擅自停止供货的违约情况，采购人有权单方面终止合同并不予退还履约保证金。</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80"/>
        <w:jc w:val="both"/>
        <w:rPr>
          <w:rFonts w:hint="eastAsia" w:ascii="宋体" w:hAnsi="宋体" w:eastAsia="宋体" w:cs="宋体"/>
          <w:sz w:val="24"/>
          <w:szCs w:val="24"/>
        </w:rPr>
      </w:pPr>
      <w:r>
        <w:rPr>
          <w:rFonts w:hint="eastAsia" w:ascii="宋体" w:hAnsi="宋体" w:eastAsia="宋体" w:cs="宋体"/>
          <w:i w:val="0"/>
          <w:iCs w:val="0"/>
          <w:caps w:val="0"/>
          <w:spacing w:val="0"/>
          <w:sz w:val="24"/>
          <w:szCs w:val="24"/>
          <w:shd w:val="clear" w:fill="FFFFFF"/>
        </w:rPr>
        <w:t>10.7中标人销售给采购人的物资掺杂，以次充好等不符合产品质量要求等违约情形的，采购人有权单方决定退货并责令中标人更换合格货物，中标人未及时更换合格货物，影响采购人伙食供应的，采购人有权在指定的取价超市购买。采购人发现商品为伪劣商品的，每发现一次，中标人应支付当批次同品种货物总价）的10倍作为违约金，不足1000元的，按1000元计算，并无条件退换商品；如同一个月内发现5次的（含），采购人有权单方面终止合同，并不退还履约保证金。给采购人造成损失的，还要承担相应的赔偿责任。</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80"/>
        <w:jc w:val="both"/>
        <w:rPr>
          <w:rFonts w:hint="eastAsia" w:ascii="宋体" w:hAnsi="宋体" w:eastAsia="宋体" w:cs="宋体"/>
          <w:sz w:val="24"/>
          <w:szCs w:val="24"/>
        </w:rPr>
      </w:pPr>
      <w:r>
        <w:rPr>
          <w:rFonts w:hint="eastAsia" w:ascii="宋体" w:hAnsi="宋体" w:eastAsia="宋体" w:cs="宋体"/>
          <w:i w:val="0"/>
          <w:iCs w:val="0"/>
          <w:caps w:val="0"/>
          <w:spacing w:val="0"/>
          <w:sz w:val="24"/>
          <w:szCs w:val="24"/>
          <w:shd w:val="clear" w:fill="FFFFFF"/>
        </w:rPr>
        <w:t>10.8中标人免费加工的物资规格不符合采购人要求，采购人有权单方决定是否退货。采购人退货的物资，中标人须及时更换合格的物资。如无法及时更换，影响采购人物资供应及伙食供应的，采购人有权在指定的取价超市购买，同时在当月货款中扣除该批次采购计划总额的10%作为违约金。</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80"/>
        <w:jc w:val="both"/>
        <w:rPr>
          <w:rFonts w:hint="eastAsia" w:ascii="宋体" w:hAnsi="宋体" w:eastAsia="宋体" w:cs="宋体"/>
          <w:sz w:val="24"/>
          <w:szCs w:val="24"/>
        </w:rPr>
      </w:pPr>
      <w:r>
        <w:rPr>
          <w:rFonts w:hint="eastAsia" w:ascii="宋体" w:hAnsi="宋体" w:eastAsia="宋体" w:cs="宋体"/>
          <w:i w:val="0"/>
          <w:iCs w:val="0"/>
          <w:caps w:val="0"/>
          <w:spacing w:val="0"/>
          <w:sz w:val="24"/>
          <w:szCs w:val="24"/>
          <w:shd w:val="clear" w:fill="FFFFFF"/>
        </w:rPr>
        <w:t>10.9中标人所供应货物在送达采购人指定地点时的保质期不得少于该商品原有保质期的三分之二，如少于三分之二，采购人有权拒绝接受或要求中标人予以退货。中标人所供应的货物已过保质期或变质的，发现一次处以违约金10000元，并无条件退货，采购人有权单方面终止合同并不予退还履约保证金。</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80"/>
        <w:jc w:val="both"/>
        <w:rPr>
          <w:rFonts w:hint="eastAsia" w:ascii="宋体" w:hAnsi="宋体" w:eastAsia="宋体" w:cs="宋体"/>
          <w:sz w:val="24"/>
          <w:szCs w:val="24"/>
        </w:rPr>
      </w:pPr>
      <w:r>
        <w:rPr>
          <w:rFonts w:hint="eastAsia" w:ascii="宋体" w:hAnsi="宋体" w:eastAsia="宋体" w:cs="宋体"/>
          <w:i w:val="0"/>
          <w:iCs w:val="0"/>
          <w:caps w:val="0"/>
          <w:spacing w:val="0"/>
          <w:sz w:val="24"/>
          <w:szCs w:val="24"/>
          <w:shd w:val="clear" w:fill="FFFFFF"/>
        </w:rPr>
        <w:t>10.10对采购人因包含但不限于在自然灾害、传染性疾病、重要或大型活动、停水、停电等情况下要求的紧急物资，中标人须有能力在2个小时内送至采购人要求地点，如中标人不能按时送达，中标人须支付采购人每次1000元人民币作为违约金。同时，采购人有权在指定的取价超市购买。送货质量出现问题供应 商未能按标书承诺时间内完成换货，中标人须支付采购人每次1000元人民币作为违约金。同时，采购人有权在指定的取价超市购买。以上情况发生三次以上（含三次），采购人有权单方面终止合同并不予退还履约保证金。</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80"/>
        <w:jc w:val="both"/>
        <w:rPr>
          <w:rFonts w:hint="eastAsia" w:ascii="宋体" w:hAnsi="宋体" w:eastAsia="宋体" w:cs="宋体"/>
          <w:sz w:val="24"/>
          <w:szCs w:val="24"/>
        </w:rPr>
      </w:pPr>
      <w:r>
        <w:rPr>
          <w:rFonts w:hint="eastAsia" w:ascii="宋体" w:hAnsi="宋体" w:eastAsia="宋体" w:cs="宋体"/>
          <w:i w:val="0"/>
          <w:iCs w:val="0"/>
          <w:caps w:val="0"/>
          <w:spacing w:val="0"/>
          <w:sz w:val="24"/>
          <w:szCs w:val="24"/>
          <w:shd w:val="clear" w:fill="FFFFFF"/>
        </w:rPr>
        <w:t>10.11有前10.2、10.3、10.4、10.5、10.6、10.7、10.8、10.9、10.10款所列情形之一的，除中标人按上述约定支付违约金外，采购人在指定取价超市自行采购产品的价格超出约定价格的部分由中标人承担，采购人直接出资购买物资所产生的其他费用向中标人结算。</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80"/>
        <w:jc w:val="both"/>
        <w:rPr>
          <w:rFonts w:hint="eastAsia" w:ascii="宋体" w:hAnsi="宋体" w:eastAsia="宋体" w:cs="宋体"/>
          <w:sz w:val="24"/>
          <w:szCs w:val="24"/>
        </w:rPr>
      </w:pPr>
      <w:r>
        <w:rPr>
          <w:rFonts w:hint="eastAsia" w:ascii="宋体" w:hAnsi="宋体" w:eastAsia="宋体" w:cs="宋体"/>
          <w:i w:val="0"/>
          <w:iCs w:val="0"/>
          <w:caps w:val="0"/>
          <w:spacing w:val="0"/>
          <w:sz w:val="24"/>
          <w:szCs w:val="24"/>
          <w:shd w:val="clear" w:fill="FFFFFF"/>
        </w:rPr>
        <w:t>10.12中标人销售给采购人的物资，如经检验系假冒伪劣产品的，中标人应根据国家有关法律法规承担相应的责任。中标人提供的检验、检疫证明经查证系虚假的，视为违约，采购人有权单方面终止合同并不予退还履约保证金，同时中标人应向采购人支付虚假证明所属物资每种违约金5000元。</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80"/>
        <w:jc w:val="both"/>
        <w:rPr>
          <w:rFonts w:hint="eastAsia" w:ascii="宋体" w:hAnsi="宋体" w:eastAsia="宋体" w:cs="宋体"/>
          <w:sz w:val="24"/>
          <w:szCs w:val="24"/>
        </w:rPr>
      </w:pPr>
      <w:r>
        <w:rPr>
          <w:rFonts w:hint="eastAsia" w:ascii="宋体" w:hAnsi="宋体" w:eastAsia="宋体" w:cs="宋体"/>
          <w:i w:val="0"/>
          <w:iCs w:val="0"/>
          <w:caps w:val="0"/>
          <w:spacing w:val="0"/>
          <w:sz w:val="24"/>
          <w:szCs w:val="24"/>
          <w:shd w:val="clear" w:fill="FFFFFF"/>
        </w:rPr>
        <w:t>10.13中标人退换货物品须于接到采购人通知之日起三日内取回，如中标人不按时取回，每逾期一日，中标人须支付该批次整笔货款的20%做为违约金。</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80"/>
        <w:jc w:val="both"/>
        <w:rPr>
          <w:rFonts w:hint="eastAsia" w:ascii="宋体" w:hAnsi="宋体" w:eastAsia="宋体" w:cs="宋体"/>
          <w:sz w:val="24"/>
          <w:szCs w:val="24"/>
        </w:rPr>
      </w:pPr>
      <w:r>
        <w:rPr>
          <w:rFonts w:hint="eastAsia" w:ascii="宋体" w:hAnsi="宋体" w:eastAsia="宋体" w:cs="宋体"/>
          <w:i w:val="0"/>
          <w:iCs w:val="0"/>
          <w:caps w:val="0"/>
          <w:spacing w:val="0"/>
          <w:sz w:val="24"/>
          <w:szCs w:val="24"/>
          <w:shd w:val="clear" w:fill="FFFFFF"/>
        </w:rPr>
        <w:t>10.14每日配送过程中的订单如有更改、退货情况，中标人必须在三日内送达正确无误的订单材料。每逾期一日，中标人须支付采购人1000元人民币违约金。</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80"/>
        <w:jc w:val="both"/>
        <w:rPr>
          <w:rFonts w:hint="eastAsia" w:ascii="宋体" w:hAnsi="宋体" w:eastAsia="宋体" w:cs="宋体"/>
          <w:sz w:val="24"/>
          <w:szCs w:val="24"/>
        </w:rPr>
      </w:pPr>
      <w:r>
        <w:rPr>
          <w:rFonts w:hint="eastAsia" w:ascii="宋体" w:hAnsi="宋体" w:eastAsia="宋体" w:cs="宋体"/>
          <w:i w:val="0"/>
          <w:iCs w:val="0"/>
          <w:caps w:val="0"/>
          <w:spacing w:val="0"/>
          <w:sz w:val="24"/>
          <w:szCs w:val="24"/>
          <w:shd w:val="clear" w:fill="FFFFFF"/>
        </w:rPr>
        <w:t>10.15中标人配送车辆及人员若非所报备的固定车辆或固定人员，每发现一次扣除违约金1000元（若配送车辆及人员皆非报备车辆和人员，一次扣除违约金2000元)。若中标人配送车辆为非报备车辆的同时不具备冷藏功能的，中标人还须支付违约金1000元,若每月更换配送车辆或配送人员超过1次,每次扣除违约金1000元,每月更换配送人员或配送车辆超过3次, 采购人有权单方面终止合同并不予退还履约保证金。</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80"/>
        <w:jc w:val="both"/>
        <w:rPr>
          <w:rFonts w:hint="eastAsia" w:ascii="宋体" w:hAnsi="宋体" w:eastAsia="宋体" w:cs="宋体"/>
          <w:sz w:val="24"/>
          <w:szCs w:val="24"/>
        </w:rPr>
      </w:pPr>
      <w:r>
        <w:rPr>
          <w:rFonts w:hint="eastAsia" w:ascii="宋体" w:hAnsi="宋体" w:eastAsia="宋体" w:cs="宋体"/>
          <w:i w:val="0"/>
          <w:iCs w:val="0"/>
          <w:caps w:val="0"/>
          <w:spacing w:val="0"/>
          <w:sz w:val="24"/>
          <w:szCs w:val="24"/>
          <w:shd w:val="clear" w:fill="FFFFFF"/>
        </w:rPr>
        <w:t>10.16中标人的送货人员及运输车辆必须遵守国家法律及监狱相关管理制度。中标人进入采购人监管区的工作人员必须遵守采购人的工作制度和监管安全规定，服从采购人人员的指挥。不得为罪犯传递信息、现金、手机、毒品、枪支、刀具等违禁品、违规品，若有发现经核查属实的，中标人须马上更换工作人员，并向采购人支付10000元的违约金，情节严重的应承担相应的法律责任。发生二次（含）以上或造成严重后果的，采购人有权单方面终止合同并不予退还履约保证金。</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80"/>
        <w:jc w:val="both"/>
        <w:rPr>
          <w:rFonts w:hint="eastAsia" w:ascii="宋体" w:hAnsi="宋体" w:eastAsia="宋体" w:cs="宋体"/>
          <w:sz w:val="24"/>
          <w:szCs w:val="24"/>
        </w:rPr>
      </w:pPr>
      <w:r>
        <w:rPr>
          <w:rFonts w:hint="eastAsia" w:ascii="宋体" w:hAnsi="宋体" w:eastAsia="宋体" w:cs="宋体"/>
          <w:i w:val="0"/>
          <w:iCs w:val="0"/>
          <w:caps w:val="0"/>
          <w:spacing w:val="0"/>
          <w:sz w:val="24"/>
          <w:szCs w:val="24"/>
          <w:shd w:val="clear" w:fill="FFFFFF"/>
        </w:rPr>
        <w:t>10.17若中标人针对本项目服务的工作人员未全部办理健康证，采购人有权单方面终止合同并不予退还履约保证金。</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80"/>
        <w:jc w:val="both"/>
        <w:rPr>
          <w:rFonts w:hint="eastAsia" w:ascii="宋体" w:hAnsi="宋体" w:eastAsia="宋体" w:cs="宋体"/>
          <w:sz w:val="24"/>
          <w:szCs w:val="24"/>
        </w:rPr>
      </w:pPr>
      <w:r>
        <w:rPr>
          <w:rFonts w:hint="eastAsia" w:ascii="宋体" w:hAnsi="宋体" w:eastAsia="宋体" w:cs="宋体"/>
          <w:i w:val="0"/>
          <w:iCs w:val="0"/>
          <w:caps w:val="0"/>
          <w:spacing w:val="0"/>
          <w:sz w:val="24"/>
          <w:szCs w:val="24"/>
          <w:shd w:val="clear" w:fill="FFFFFF"/>
        </w:rPr>
        <w:t>10.18中标人必须无条件接受工商、卫生监督部门安全工作检查小组和采购人相关职能部门对食品安全方面的监督管理、检查考核。如因中标人原因造成食品安全事故或食品中毒等事件的，经卫生检疫部门认定后，中标人不仅要承担所有医疗费用、卫生检疫部门的罚金及赔偿采购人相关经济损失，同时采购人有权单方面终止合同并不予退还履约保证金。中标人还应承担一切法律责任，并报相关行政主管部门处罚。</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80"/>
        <w:jc w:val="both"/>
        <w:rPr>
          <w:rFonts w:hint="eastAsia" w:ascii="宋体" w:hAnsi="宋体" w:eastAsia="宋体" w:cs="宋体"/>
          <w:sz w:val="24"/>
          <w:szCs w:val="24"/>
        </w:rPr>
      </w:pPr>
      <w:r>
        <w:rPr>
          <w:rFonts w:hint="eastAsia" w:ascii="宋体" w:hAnsi="宋体" w:eastAsia="宋体" w:cs="宋体"/>
          <w:i w:val="0"/>
          <w:iCs w:val="0"/>
          <w:caps w:val="0"/>
          <w:spacing w:val="0"/>
          <w:sz w:val="24"/>
          <w:szCs w:val="24"/>
          <w:shd w:val="clear" w:fill="FFFFFF"/>
        </w:rPr>
        <w:t>10.19中标人不得以任何名义和理由转包、分包，若发现转包、分包，视为中标人违约，采购人有权单方面终止合同并不予退还履约保证金。如履约保证金不能弥补中标人违约对采购人造成的损失的，中标人还需另行支付相应的赔偿。</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80"/>
        <w:jc w:val="both"/>
        <w:rPr>
          <w:rFonts w:hint="eastAsia" w:ascii="宋体" w:hAnsi="宋体" w:eastAsia="宋体" w:cs="宋体"/>
          <w:sz w:val="24"/>
          <w:szCs w:val="24"/>
        </w:rPr>
      </w:pPr>
      <w:r>
        <w:rPr>
          <w:rFonts w:hint="eastAsia" w:ascii="宋体" w:hAnsi="宋体" w:eastAsia="宋体" w:cs="宋体"/>
          <w:i w:val="0"/>
          <w:iCs w:val="0"/>
          <w:caps w:val="0"/>
          <w:spacing w:val="0"/>
          <w:sz w:val="24"/>
          <w:szCs w:val="24"/>
          <w:shd w:val="clear" w:fill="FFFFFF"/>
        </w:rPr>
        <w:t>10.20若中标人在投标文件中承诺中 标后为本项目投保赔偿限额达到金额400万（含）以上的食品安全责任保险，在实际履行中未购买赔偿金额达到400万元以上的食品安全责任保险，中标人需向采购人支付100000元违约金，且采购人有权单方面终止合同并不予退还履约保证金。</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80"/>
        <w:jc w:val="both"/>
        <w:rPr>
          <w:rFonts w:hint="eastAsia" w:ascii="宋体" w:hAnsi="宋体" w:eastAsia="宋体" w:cs="宋体"/>
          <w:sz w:val="24"/>
          <w:szCs w:val="24"/>
        </w:rPr>
      </w:pPr>
      <w:r>
        <w:rPr>
          <w:rFonts w:hint="eastAsia" w:ascii="宋体" w:hAnsi="宋体" w:eastAsia="宋体" w:cs="宋体"/>
          <w:i w:val="0"/>
          <w:iCs w:val="0"/>
          <w:caps w:val="0"/>
          <w:spacing w:val="0"/>
          <w:sz w:val="24"/>
          <w:szCs w:val="24"/>
          <w:shd w:val="clear" w:fill="FFFFFF"/>
        </w:rPr>
        <w:t>10.21其他违约责任</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80"/>
        <w:jc w:val="both"/>
        <w:rPr>
          <w:rFonts w:hint="eastAsia" w:ascii="宋体" w:hAnsi="宋体" w:eastAsia="宋体" w:cs="宋体"/>
          <w:sz w:val="24"/>
          <w:szCs w:val="24"/>
        </w:rPr>
      </w:pPr>
      <w:r>
        <w:rPr>
          <w:rFonts w:hint="eastAsia" w:ascii="宋体" w:hAnsi="宋体" w:eastAsia="宋体" w:cs="宋体"/>
          <w:i w:val="0"/>
          <w:iCs w:val="0"/>
          <w:caps w:val="0"/>
          <w:spacing w:val="0"/>
          <w:sz w:val="24"/>
          <w:szCs w:val="24"/>
          <w:shd w:val="clear" w:fill="FFFFFF"/>
        </w:rPr>
        <w:t>除有特别约定外，如采购人发现中标人提供的服务不符合合同约定内容或具体实施的方案等与投标文件不一致的，每发现一次，采购人可扣除违约金1000元。</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80"/>
        <w:jc w:val="both"/>
        <w:rPr>
          <w:rFonts w:hint="eastAsia" w:ascii="宋体" w:hAnsi="宋体" w:eastAsia="宋体" w:cs="宋体"/>
          <w:sz w:val="24"/>
          <w:szCs w:val="24"/>
        </w:rPr>
      </w:pPr>
      <w:r>
        <w:rPr>
          <w:rFonts w:hint="eastAsia" w:ascii="宋体" w:hAnsi="宋体" w:eastAsia="宋体" w:cs="宋体"/>
          <w:i w:val="0"/>
          <w:iCs w:val="0"/>
          <w:caps w:val="0"/>
          <w:spacing w:val="0"/>
          <w:sz w:val="24"/>
          <w:szCs w:val="24"/>
          <w:shd w:val="clear" w:fill="FFFFFF"/>
        </w:rPr>
        <w:t>10.22中标人应支付的违约金直接从货款中扣除，不足部分由中标人缴纳补上；违约金不足以弥补给采购人造成的损失的，中标人还应承担相应的赔偿责任。</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80"/>
        <w:jc w:val="both"/>
        <w:rPr>
          <w:rFonts w:hint="eastAsia" w:ascii="宋体" w:hAnsi="宋体" w:eastAsia="宋体" w:cs="宋体"/>
          <w:sz w:val="24"/>
          <w:szCs w:val="24"/>
        </w:rPr>
      </w:pPr>
      <w:r>
        <w:rPr>
          <w:rFonts w:hint="eastAsia" w:ascii="宋体" w:hAnsi="宋体" w:eastAsia="宋体" w:cs="宋体"/>
          <w:i w:val="0"/>
          <w:iCs w:val="0"/>
          <w:caps w:val="0"/>
          <w:spacing w:val="0"/>
          <w:sz w:val="24"/>
          <w:szCs w:val="24"/>
          <w:shd w:val="clear" w:fill="FFFFFF"/>
        </w:rPr>
        <w:t>10.23协议终止</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80"/>
        <w:jc w:val="both"/>
        <w:rPr>
          <w:rFonts w:hint="eastAsia" w:ascii="宋体" w:hAnsi="宋体" w:eastAsia="宋体" w:cs="宋体"/>
          <w:sz w:val="24"/>
          <w:szCs w:val="24"/>
        </w:rPr>
      </w:pPr>
      <w:r>
        <w:rPr>
          <w:rFonts w:hint="eastAsia" w:ascii="宋体" w:hAnsi="宋体" w:eastAsia="宋体" w:cs="宋体"/>
          <w:i w:val="0"/>
          <w:iCs w:val="0"/>
          <w:caps w:val="0"/>
          <w:spacing w:val="0"/>
          <w:sz w:val="24"/>
          <w:szCs w:val="24"/>
          <w:shd w:val="clear" w:fill="FFFFFF"/>
        </w:rPr>
        <w:t>10.23.1在合同履行期间，若遇政府部门或上级单位出台有关该项目的政策调整，继续履行合同违反相关政策文件要求的，或因不可抗力因素被迫中止、终止履行合同的，采购人须提前15日通知中标人终止合同，因此造成的合同解除采购人不承担违约责任。</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80"/>
        <w:jc w:val="both"/>
        <w:rPr>
          <w:rFonts w:hint="eastAsia" w:ascii="宋体" w:hAnsi="宋体" w:eastAsia="宋体" w:cs="宋体"/>
          <w:sz w:val="24"/>
          <w:szCs w:val="24"/>
        </w:rPr>
      </w:pPr>
      <w:r>
        <w:rPr>
          <w:rFonts w:hint="eastAsia" w:ascii="宋体" w:hAnsi="宋体" w:eastAsia="宋体" w:cs="宋体"/>
          <w:i w:val="0"/>
          <w:iCs w:val="0"/>
          <w:caps w:val="0"/>
          <w:spacing w:val="0"/>
          <w:sz w:val="24"/>
          <w:szCs w:val="24"/>
          <w:shd w:val="clear" w:fill="FFFFFF"/>
        </w:rPr>
        <w:t>10.23.2中标人出现以下情形之一的，采购人有权向中标人发出书面解约通知，终止全部或部分协议，同时采购人有权不予退还履约保证金：</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80"/>
        <w:jc w:val="both"/>
        <w:rPr>
          <w:rFonts w:hint="eastAsia" w:ascii="宋体" w:hAnsi="宋体" w:eastAsia="宋体" w:cs="宋体"/>
          <w:sz w:val="24"/>
          <w:szCs w:val="24"/>
        </w:rPr>
      </w:pPr>
      <w:r>
        <w:rPr>
          <w:rFonts w:hint="eastAsia" w:ascii="宋体" w:hAnsi="宋体" w:eastAsia="宋体" w:cs="宋体"/>
          <w:i w:val="0"/>
          <w:iCs w:val="0"/>
          <w:caps w:val="0"/>
          <w:spacing w:val="0"/>
          <w:sz w:val="24"/>
          <w:szCs w:val="24"/>
          <w:shd w:val="clear" w:fill="FFFFFF"/>
        </w:rPr>
        <w:t>（1）在投标过程中以违反法律、法规、规章、招标文件规定的方法获得中标的；</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80"/>
        <w:jc w:val="both"/>
        <w:rPr>
          <w:rFonts w:hint="eastAsia" w:ascii="宋体" w:hAnsi="宋体" w:eastAsia="宋体" w:cs="宋体"/>
          <w:sz w:val="24"/>
          <w:szCs w:val="24"/>
        </w:rPr>
      </w:pPr>
      <w:r>
        <w:rPr>
          <w:rFonts w:hint="eastAsia" w:ascii="宋体" w:hAnsi="宋体" w:eastAsia="宋体" w:cs="宋体"/>
          <w:i w:val="0"/>
          <w:iCs w:val="0"/>
          <w:caps w:val="0"/>
          <w:spacing w:val="0"/>
          <w:sz w:val="24"/>
          <w:szCs w:val="24"/>
          <w:shd w:val="clear" w:fill="FFFFFF"/>
        </w:rPr>
        <w:t>（2）非因不可抗力停止供货的；</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80"/>
        <w:jc w:val="both"/>
        <w:rPr>
          <w:rFonts w:hint="eastAsia" w:ascii="宋体" w:hAnsi="宋体" w:eastAsia="宋体" w:cs="宋体"/>
          <w:sz w:val="24"/>
          <w:szCs w:val="24"/>
        </w:rPr>
      </w:pPr>
      <w:r>
        <w:rPr>
          <w:rFonts w:hint="eastAsia" w:ascii="宋体" w:hAnsi="宋体" w:eastAsia="宋体" w:cs="宋体"/>
          <w:i w:val="0"/>
          <w:iCs w:val="0"/>
          <w:caps w:val="0"/>
          <w:spacing w:val="0"/>
          <w:sz w:val="24"/>
          <w:szCs w:val="24"/>
          <w:shd w:val="clear" w:fill="FFFFFF"/>
        </w:rPr>
        <w:t>（3）收到采购人的违约通知书之日起，30天内未履行违约责任的。</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80"/>
        <w:jc w:val="both"/>
        <w:rPr>
          <w:rFonts w:hint="eastAsia" w:ascii="宋体" w:hAnsi="宋体" w:eastAsia="宋体" w:cs="宋体"/>
          <w:sz w:val="24"/>
          <w:szCs w:val="24"/>
        </w:rPr>
      </w:pPr>
      <w:r>
        <w:rPr>
          <w:rFonts w:hint="eastAsia" w:ascii="宋体" w:hAnsi="宋体" w:eastAsia="宋体" w:cs="宋体"/>
          <w:i w:val="0"/>
          <w:iCs w:val="0"/>
          <w:caps w:val="0"/>
          <w:spacing w:val="0"/>
          <w:sz w:val="24"/>
          <w:szCs w:val="24"/>
          <w:shd w:val="clear" w:fill="FFFFFF"/>
        </w:rPr>
        <w:t>（4）中标人提供的服务不符合协议约定且拒绝提供服务的；</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80"/>
        <w:jc w:val="both"/>
        <w:rPr>
          <w:rFonts w:hint="eastAsia" w:ascii="宋体" w:hAnsi="宋体" w:eastAsia="宋体" w:cs="宋体"/>
          <w:sz w:val="24"/>
          <w:szCs w:val="24"/>
        </w:rPr>
      </w:pPr>
      <w:r>
        <w:rPr>
          <w:rFonts w:hint="eastAsia" w:ascii="宋体" w:hAnsi="宋体" w:eastAsia="宋体" w:cs="宋体"/>
          <w:i w:val="0"/>
          <w:iCs w:val="0"/>
          <w:caps w:val="0"/>
          <w:spacing w:val="0"/>
          <w:sz w:val="24"/>
          <w:szCs w:val="24"/>
          <w:shd w:val="clear" w:fill="FFFFFF"/>
        </w:rPr>
        <w:t>（5）中标人无故拒绝履行本合同的。</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80"/>
        <w:jc w:val="both"/>
        <w:rPr>
          <w:rFonts w:hint="eastAsia" w:ascii="宋体" w:hAnsi="宋体" w:eastAsia="宋体" w:cs="宋体"/>
          <w:sz w:val="24"/>
          <w:szCs w:val="24"/>
        </w:rPr>
      </w:pPr>
      <w:r>
        <w:rPr>
          <w:rFonts w:hint="eastAsia" w:ascii="宋体" w:hAnsi="宋体" w:eastAsia="宋体" w:cs="宋体"/>
          <w:i w:val="0"/>
          <w:iCs w:val="0"/>
          <w:caps w:val="0"/>
          <w:spacing w:val="0"/>
          <w:sz w:val="24"/>
          <w:szCs w:val="24"/>
          <w:shd w:val="clear" w:fill="FFFFFF"/>
        </w:rPr>
        <w:t>（6）中标人未能履行协议项下的任何其它义务，或因中标人任何违约行为导致本合同无法正常继续履行的。</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80"/>
        <w:jc w:val="both"/>
        <w:rPr>
          <w:rFonts w:hint="eastAsia" w:ascii="宋体" w:hAnsi="宋体" w:eastAsia="宋体" w:cs="宋体"/>
          <w:sz w:val="24"/>
          <w:szCs w:val="24"/>
        </w:rPr>
      </w:pPr>
      <w:r>
        <w:rPr>
          <w:rFonts w:hint="eastAsia" w:ascii="宋体" w:hAnsi="宋体" w:eastAsia="宋体" w:cs="宋体"/>
          <w:i w:val="0"/>
          <w:iCs w:val="0"/>
          <w:caps w:val="0"/>
          <w:spacing w:val="0"/>
          <w:sz w:val="24"/>
          <w:szCs w:val="24"/>
          <w:shd w:val="clear" w:fill="FFFFFF"/>
        </w:rPr>
        <w:t>（7）其他严重损害中标人利益，导致协议难以继续履行的情形。</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80"/>
        <w:jc w:val="both"/>
        <w:rPr>
          <w:rFonts w:hint="eastAsia" w:ascii="宋体" w:hAnsi="宋体" w:eastAsia="宋体" w:cs="宋体"/>
          <w:sz w:val="24"/>
          <w:szCs w:val="24"/>
        </w:rPr>
      </w:pPr>
      <w:r>
        <w:rPr>
          <w:rFonts w:hint="eastAsia" w:ascii="宋体" w:hAnsi="宋体" w:eastAsia="宋体" w:cs="宋体"/>
          <w:i w:val="0"/>
          <w:iCs w:val="0"/>
          <w:caps w:val="0"/>
          <w:spacing w:val="0"/>
          <w:sz w:val="24"/>
          <w:szCs w:val="24"/>
          <w:shd w:val="clear" w:fill="FFFFFF"/>
        </w:rPr>
        <w:t>12、保密条款</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80"/>
        <w:jc w:val="both"/>
        <w:rPr>
          <w:rFonts w:hint="eastAsia" w:ascii="宋体" w:hAnsi="宋体" w:eastAsia="宋体" w:cs="宋体"/>
          <w:sz w:val="24"/>
          <w:szCs w:val="24"/>
        </w:rPr>
      </w:pPr>
      <w:r>
        <w:rPr>
          <w:rFonts w:hint="eastAsia" w:ascii="宋体" w:hAnsi="宋体" w:eastAsia="宋体" w:cs="宋体"/>
          <w:i w:val="0"/>
          <w:iCs w:val="0"/>
          <w:caps w:val="0"/>
          <w:spacing w:val="0"/>
          <w:sz w:val="24"/>
          <w:szCs w:val="24"/>
          <w:shd w:val="clear" w:fill="FFFFFF"/>
        </w:rPr>
        <w:t>12.1中标人应当对本合同的内容、因履行本合同或在本合同期间知悉的或收到的采购人的财务、技术、产品信息、民警资料或其他工作上的文件资料、工作内容等予以保密，不得向本合同以外的任何第三方披露，签订并严格执行《单位保密协议》；中标人进入采购人工作区域的工作人员需签订《保密承诺书》，严格履行保密义务。</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80"/>
        <w:jc w:val="both"/>
        <w:rPr>
          <w:rFonts w:hint="eastAsia" w:ascii="宋体" w:hAnsi="宋体" w:eastAsia="宋体" w:cs="宋体"/>
          <w:sz w:val="24"/>
          <w:szCs w:val="24"/>
        </w:rPr>
      </w:pPr>
      <w:r>
        <w:rPr>
          <w:rFonts w:hint="eastAsia" w:ascii="宋体" w:hAnsi="宋体" w:eastAsia="宋体" w:cs="宋体"/>
          <w:i w:val="0"/>
          <w:iCs w:val="0"/>
          <w:caps w:val="0"/>
          <w:spacing w:val="0"/>
          <w:sz w:val="24"/>
          <w:szCs w:val="24"/>
          <w:shd w:val="clear" w:fill="FFFFFF"/>
        </w:rPr>
        <w:t>12.2中标人违反本条约定泄露采购人的涉密信息的，应承担相应的法律责任，造成采购人损失的，中标人应当依法承担赔偿责任。</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80"/>
        <w:jc w:val="both"/>
        <w:rPr>
          <w:rFonts w:hint="eastAsia" w:ascii="宋体" w:hAnsi="宋体" w:eastAsia="宋体" w:cs="宋体"/>
          <w:sz w:val="24"/>
          <w:szCs w:val="24"/>
        </w:rPr>
      </w:pPr>
      <w:r>
        <w:rPr>
          <w:rFonts w:hint="eastAsia" w:ascii="宋体" w:hAnsi="宋体" w:eastAsia="宋体" w:cs="宋体"/>
          <w:i w:val="0"/>
          <w:iCs w:val="0"/>
          <w:caps w:val="0"/>
          <w:spacing w:val="0"/>
          <w:sz w:val="24"/>
          <w:szCs w:val="24"/>
          <w:shd w:val="clear" w:fill="FFFFFF"/>
        </w:rPr>
        <w:t>本条款不因合同届满或解除而失效。</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80"/>
        <w:jc w:val="both"/>
        <w:rPr>
          <w:rFonts w:hint="eastAsia" w:ascii="宋体" w:hAnsi="宋体" w:eastAsia="宋体" w:cs="宋体"/>
          <w:sz w:val="24"/>
          <w:szCs w:val="24"/>
        </w:rPr>
      </w:pPr>
      <w:r>
        <w:rPr>
          <w:rFonts w:hint="eastAsia" w:ascii="宋体" w:hAnsi="宋体" w:eastAsia="宋体" w:cs="宋体"/>
          <w:i w:val="0"/>
          <w:iCs w:val="0"/>
          <w:caps w:val="0"/>
          <w:spacing w:val="0"/>
          <w:sz w:val="24"/>
          <w:szCs w:val="24"/>
          <w:shd w:val="clear" w:fill="FFFFFF"/>
        </w:rPr>
        <w:t>13、廉政条款</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80"/>
        <w:jc w:val="both"/>
        <w:rPr>
          <w:rFonts w:hint="eastAsia" w:ascii="宋体" w:hAnsi="宋体" w:eastAsia="宋体" w:cs="宋体"/>
          <w:sz w:val="24"/>
          <w:szCs w:val="24"/>
        </w:rPr>
      </w:pPr>
      <w:r>
        <w:rPr>
          <w:rFonts w:hint="eastAsia" w:ascii="宋体" w:hAnsi="宋体" w:eastAsia="宋体" w:cs="宋体"/>
          <w:i w:val="0"/>
          <w:iCs w:val="0"/>
          <w:caps w:val="0"/>
          <w:spacing w:val="0"/>
          <w:sz w:val="24"/>
          <w:szCs w:val="24"/>
          <w:shd w:val="clear" w:fill="FFFFFF"/>
        </w:rPr>
        <w:t>中标人及其工作人员不得有以任何形式行贿采购人工作人员的行为，若发现经被核查属实的，采购人有权解除合同且不退还履约保证金，情节严重的，中标人及其工作人员还要承担相应的法律责任；采购人及其工作人员不得索要或接受中标人的礼金及吃请等，如有违反廉政纪律等行为的，依据有关规定给予党纪、政纪或组织处理；情节严重的，还应承担相应的法律责任。</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80"/>
        <w:jc w:val="both"/>
        <w:rPr>
          <w:rFonts w:hint="eastAsia" w:ascii="宋体" w:hAnsi="宋体" w:eastAsia="宋体" w:cs="宋体"/>
          <w:sz w:val="24"/>
          <w:szCs w:val="24"/>
        </w:rPr>
      </w:pPr>
      <w:r>
        <w:rPr>
          <w:rFonts w:hint="eastAsia" w:ascii="宋体" w:hAnsi="宋体" w:eastAsia="宋体" w:cs="宋体"/>
          <w:i w:val="0"/>
          <w:iCs w:val="0"/>
          <w:caps w:val="0"/>
          <w:spacing w:val="0"/>
          <w:sz w:val="24"/>
          <w:szCs w:val="24"/>
          <w:shd w:val="clear" w:fill="FFFFFF"/>
        </w:rPr>
        <w:t>14、知识产权</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80"/>
        <w:jc w:val="both"/>
        <w:rPr>
          <w:rFonts w:hint="eastAsia" w:ascii="宋体" w:hAnsi="宋体" w:eastAsia="宋体" w:cs="宋体"/>
          <w:sz w:val="24"/>
          <w:szCs w:val="24"/>
        </w:rPr>
      </w:pPr>
      <w:r>
        <w:rPr>
          <w:rFonts w:hint="eastAsia" w:ascii="宋体" w:hAnsi="宋体" w:eastAsia="宋体" w:cs="宋体"/>
          <w:i w:val="0"/>
          <w:iCs w:val="0"/>
          <w:caps w:val="0"/>
          <w:spacing w:val="0"/>
          <w:sz w:val="24"/>
          <w:szCs w:val="24"/>
          <w:shd w:val="clear" w:fill="FFFFFF"/>
        </w:rPr>
        <w:t>14.1中标人提供的采购标的应符合国家知识产权法律、法规的规定且非假冒伪劣品；中标人还应保证采购人不受到第三方关于侵犯知识产权及专 利权、商 标权或工业设计权等知识产权方面的指控，任何第三方如果提出此方面指控均与采购人无关，中标人应与第三方交涉，并承担可能发生的一切法律责任、费用和后果；若采购人因此而遭致损失，则中标人应赔偿该损失。</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80"/>
        <w:jc w:val="both"/>
        <w:rPr>
          <w:rFonts w:hint="eastAsia" w:ascii="宋体" w:hAnsi="宋体" w:eastAsia="宋体" w:cs="宋体"/>
          <w:sz w:val="24"/>
          <w:szCs w:val="24"/>
        </w:rPr>
      </w:pPr>
      <w:r>
        <w:rPr>
          <w:rFonts w:hint="eastAsia" w:ascii="宋体" w:hAnsi="宋体" w:eastAsia="宋体" w:cs="宋体"/>
          <w:i w:val="0"/>
          <w:iCs w:val="0"/>
          <w:caps w:val="0"/>
          <w:spacing w:val="0"/>
          <w:sz w:val="24"/>
          <w:szCs w:val="24"/>
          <w:shd w:val="clear" w:fill="FFFFFF"/>
        </w:rPr>
        <w:t>14.2若中标人提供的采购标的不符合国家知识产权法律、法规的规定或被有关主管机关认定为假冒伪劣品，则中标人中标资格将被取消；采购人还将按照有关法律、法规和规章的规定进行处理，具体如下：（中标人提供的服务中有涉及知识产权的部分应符合国家知识产权法律、法规的规定；中标人还应保证采购人不受到第三方关于侵犯知识产权及专利权、商标权或工业设计权等知识产权方面的指控，若任何第三方提出此方面指控均与采购人无关，中标人应与第三方交涉，并承担可能发生的一切法律责任、费用和后果；若采购人因此而遭致损失，则中标人应赔偿该损失）。</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jc w:val="both"/>
        <w:rPr>
          <w:rFonts w:hint="eastAsia" w:ascii="宋体" w:hAnsi="宋体" w:eastAsia="宋体" w:cs="宋体"/>
          <w:b/>
          <w:bCs/>
          <w:sz w:val="24"/>
          <w:szCs w:val="24"/>
        </w:rPr>
      </w:pPr>
      <w:r>
        <w:rPr>
          <w:rFonts w:hint="eastAsia" w:ascii="宋体" w:hAnsi="宋体" w:eastAsia="宋体" w:cs="宋体"/>
          <w:b/>
          <w:bCs/>
          <w:i w:val="0"/>
          <w:iCs w:val="0"/>
          <w:caps w:val="0"/>
          <w:spacing w:val="0"/>
          <w:sz w:val="24"/>
          <w:szCs w:val="24"/>
          <w:u w:val="single"/>
          <w:shd w:val="clear" w:fill="FFFFFF"/>
        </w:rPr>
        <w:t>★以上“三、商务条件”的内容均为不允许负偏离的实质性要求，若有负偏离或未响应的按投标无效处理。</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jc w:val="both"/>
        <w:rPr>
          <w:rFonts w:hint="eastAsia" w:ascii="宋体" w:hAnsi="宋体" w:eastAsia="宋体" w:cs="宋体"/>
          <w:i w:val="0"/>
          <w:iCs w:val="0"/>
          <w:caps w:val="0"/>
          <w:color w:val="333333"/>
          <w:spacing w:val="0"/>
          <w:sz w:val="27"/>
          <w:szCs w:val="27"/>
        </w:rPr>
      </w:pPr>
      <w:r>
        <w:rPr>
          <w:rFonts w:hint="eastAsia" w:ascii="宋体" w:hAnsi="宋体" w:eastAsia="宋体" w:cs="宋体"/>
          <w:i w:val="0"/>
          <w:iCs w:val="0"/>
          <w:caps w:val="0"/>
          <w:color w:val="333333"/>
          <w:spacing w:val="0"/>
          <w:sz w:val="27"/>
          <w:szCs w:val="27"/>
          <w:shd w:val="clear" w:fill="FFFFFF"/>
        </w:rPr>
        <w:t>四、其他事项</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1、除招标文件另有规定外，若出现有关法律、法规和规章有强制性规定但招标文件未列明的情形，则投标人应按照有关法律、法规和规章强制性规定执行。</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2、其他：</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FFFFF"/>
        </w:rPr>
        <w:t>2.1本项目不允许中标人以任何名义和理由在中标后将中标项目的主体、非主体、关键性工作、非关键性工作进行转包、分包，在履行合同过程中如有发现，采购人有权单方终止合同，视为中标人违约，中标人违约对采购人造成的损失的，需另行支付相应的赔偿，并追究相关法律责任。 2.2采购人有权对中标人投标文件中的承诺内容、资料和说明进行原件核查、实地核查，中标人应无条件配合采购人的核查工作，不得拒绝核查或隐瞒真实情况。若在中标后或签约时或履行合同过程中发现中标人有提供虚假材料或承诺谋取中标等违法违规行为，采购人将上报监督管理部门处理，给采购人造成损失（损失包括直接损失和间接损失及因追索该损失而产生的诉讼费、律师费等）的，采购人有权要求中标人进行赔偿并负相关责任。 2.3本招标文件未明确的其它约定事项或条款，待采购人与中标人签订合同时，由双方协商订立。 2.4福建省政府采购网上电子合同与本项目纸质合同不一致的，以纸质合同为准。</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FFFFF"/>
        </w:rPr>
        <w:t> </w:t>
      </w:r>
    </w:p>
    <w:p>
      <w:pPr>
        <w:rPr>
          <w:rFonts w:hint="eastAsia" w:ascii="宋体" w:hAnsi="宋体" w:eastAsia="宋体" w:cs="宋体"/>
          <w:i w:val="0"/>
          <w:iCs w:val="0"/>
          <w:caps w:val="0"/>
          <w:color w:val="333333"/>
          <w:spacing w:val="0"/>
          <w:sz w:val="39"/>
          <w:szCs w:val="39"/>
          <w:shd w:val="clear" w:fill="FFFFFF"/>
        </w:rPr>
      </w:pPr>
      <w:r>
        <w:rPr>
          <w:rFonts w:hint="eastAsia" w:ascii="宋体" w:hAnsi="宋体" w:eastAsia="宋体" w:cs="宋体"/>
          <w:i w:val="0"/>
          <w:iCs w:val="0"/>
          <w:caps w:val="0"/>
          <w:color w:val="333333"/>
          <w:spacing w:val="0"/>
          <w:sz w:val="39"/>
          <w:szCs w:val="39"/>
          <w:shd w:val="clear" w:fill="FFFFFF"/>
        </w:rPr>
        <w:br w:type="page"/>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jc w:val="center"/>
        <w:rPr>
          <w:rFonts w:hint="eastAsia" w:ascii="宋体" w:hAnsi="宋体" w:eastAsia="宋体" w:cs="宋体"/>
          <w:i w:val="0"/>
          <w:iCs w:val="0"/>
          <w:caps w:val="0"/>
          <w:color w:val="333333"/>
          <w:spacing w:val="0"/>
          <w:sz w:val="39"/>
          <w:szCs w:val="39"/>
        </w:rPr>
      </w:pPr>
      <w:r>
        <w:rPr>
          <w:rFonts w:hint="eastAsia" w:ascii="宋体" w:hAnsi="宋体" w:eastAsia="宋体" w:cs="宋体"/>
          <w:i w:val="0"/>
          <w:iCs w:val="0"/>
          <w:caps w:val="0"/>
          <w:color w:val="333333"/>
          <w:spacing w:val="0"/>
          <w:sz w:val="39"/>
          <w:szCs w:val="39"/>
          <w:shd w:val="clear" w:fill="FFFFFF"/>
        </w:rPr>
        <w:t>第六章 政府采购合同</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jc w:val="center"/>
        <w:rPr>
          <w:rFonts w:hint="eastAsia" w:ascii="宋体" w:hAnsi="宋体" w:eastAsia="宋体" w:cs="宋体"/>
          <w:i w:val="0"/>
          <w:iCs w:val="0"/>
          <w:caps w:val="0"/>
          <w:color w:val="333333"/>
          <w:spacing w:val="0"/>
          <w:sz w:val="27"/>
          <w:szCs w:val="27"/>
        </w:rPr>
      </w:pPr>
      <w:r>
        <w:rPr>
          <w:rFonts w:hint="eastAsia" w:ascii="宋体" w:hAnsi="宋体" w:eastAsia="宋体" w:cs="宋体"/>
          <w:i w:val="0"/>
          <w:iCs w:val="0"/>
          <w:caps w:val="0"/>
          <w:color w:val="333333"/>
          <w:spacing w:val="0"/>
          <w:sz w:val="27"/>
          <w:szCs w:val="27"/>
          <w:shd w:val="clear" w:fill="FFFFFF"/>
        </w:rPr>
        <w:t>参考文本</w:t>
      </w:r>
    </w:p>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0" w:lineRule="atLeast"/>
        <w:ind w:left="0" w:right="0" w:firstLine="420"/>
        <w:jc w:val="right"/>
        <w:rPr>
          <w:rFonts w:hint="eastAsia" w:ascii="宋体" w:hAnsi="宋体" w:eastAsia="宋体" w:cs="宋体"/>
          <w:b/>
          <w:bCs/>
          <w:sz w:val="24"/>
          <w:szCs w:val="24"/>
        </w:rPr>
      </w:pPr>
      <w:r>
        <w:rPr>
          <w:rFonts w:hint="eastAsia" w:ascii="宋体" w:hAnsi="宋体" w:eastAsia="宋体" w:cs="宋体"/>
          <w:b/>
          <w:bCs/>
          <w:i w:val="0"/>
          <w:iCs w:val="0"/>
          <w:caps w:val="0"/>
          <w:color w:val="333333"/>
          <w:spacing w:val="0"/>
          <w:sz w:val="24"/>
          <w:szCs w:val="24"/>
          <w:shd w:val="clear" w:fill="FFFFFF"/>
        </w:rPr>
        <w:t>合同编号：</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300" w:afterAutospacing="0" w:line="30" w:lineRule="atLeast"/>
        <w:ind w:left="0" w:right="0"/>
        <w:jc w:val="center"/>
        <w:rPr>
          <w:rFonts w:hint="eastAsia" w:ascii="宋体" w:hAnsi="宋体" w:eastAsia="宋体" w:cs="宋体"/>
          <w:b/>
          <w:bCs/>
          <w:sz w:val="36"/>
          <w:szCs w:val="36"/>
        </w:rPr>
      </w:pPr>
      <w:r>
        <w:rPr>
          <w:rFonts w:hint="eastAsia" w:ascii="宋体" w:hAnsi="宋体" w:eastAsia="宋体" w:cs="宋体"/>
          <w:b/>
          <w:bCs/>
          <w:i w:val="0"/>
          <w:iCs w:val="0"/>
          <w:caps w:val="0"/>
          <w:color w:val="333333"/>
          <w:spacing w:val="0"/>
          <w:sz w:val="36"/>
          <w:szCs w:val="36"/>
          <w:shd w:val="clear" w:fill="FFFFFF"/>
        </w:rPr>
        <w:t>福建省政府采购合同（服务类）</w:t>
      </w:r>
    </w:p>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0" w:lineRule="atLeast"/>
        <w:ind w:left="0" w:right="0"/>
        <w:jc w:val="center"/>
        <w:rPr>
          <w:rFonts w:hint="eastAsia" w:ascii="宋体" w:hAnsi="宋体" w:eastAsia="宋体" w:cs="宋体"/>
          <w:b/>
          <w:bCs/>
          <w:sz w:val="24"/>
          <w:szCs w:val="24"/>
        </w:rPr>
      </w:pPr>
      <w:r>
        <w:rPr>
          <w:rFonts w:hint="eastAsia" w:ascii="宋体" w:hAnsi="宋体" w:eastAsia="宋体" w:cs="宋体"/>
          <w:b/>
          <w:bCs/>
          <w:i w:val="0"/>
          <w:iCs w:val="0"/>
          <w:caps w:val="0"/>
          <w:color w:val="333333"/>
          <w:spacing w:val="0"/>
          <w:sz w:val="24"/>
          <w:szCs w:val="24"/>
          <w:shd w:val="clear" w:fill="FFFFFF"/>
        </w:rPr>
        <w:t>编制说明</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480" w:lineRule="atLeast"/>
        <w:ind w:left="0" w:right="0"/>
        <w:jc w:val="both"/>
        <w:rPr>
          <w:rFonts w:hint="eastAsia" w:ascii="宋体" w:hAnsi="宋体" w:eastAsia="宋体" w:cs="宋体"/>
          <w:i w:val="0"/>
          <w:iCs w:val="0"/>
          <w:caps w:val="0"/>
          <w:color w:val="333333"/>
          <w:spacing w:val="0"/>
          <w:sz w:val="24"/>
          <w:szCs w:val="24"/>
        </w:rPr>
      </w:pPr>
    </w:p>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0" w:lineRule="atLeast"/>
        <w:ind w:left="0" w:right="0"/>
        <w:jc w:val="left"/>
        <w:rPr>
          <w:rFonts w:hint="eastAsia" w:ascii="宋体" w:hAnsi="宋体" w:eastAsia="宋体" w:cs="宋体"/>
          <w:b/>
          <w:bCs/>
          <w:sz w:val="24"/>
          <w:szCs w:val="24"/>
        </w:rPr>
      </w:pPr>
      <w:r>
        <w:rPr>
          <w:rFonts w:hint="eastAsia" w:ascii="宋体" w:hAnsi="宋体" w:eastAsia="宋体" w:cs="宋体"/>
          <w:b/>
          <w:bCs/>
          <w:i w:val="0"/>
          <w:iCs w:val="0"/>
          <w:caps w:val="0"/>
          <w:color w:val="333333"/>
          <w:spacing w:val="0"/>
          <w:sz w:val="24"/>
          <w:szCs w:val="24"/>
          <w:shd w:val="clear" w:fill="FFFFFF"/>
        </w:rPr>
        <w:t>1.签订合同应遵守《中华人民共和国政府采购法》及其实施条例、《中华人民共和国民法典》等法律法规及其他有关规定。</w:t>
      </w:r>
    </w:p>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0" w:lineRule="atLeast"/>
        <w:ind w:left="0" w:right="0"/>
        <w:jc w:val="left"/>
        <w:rPr>
          <w:rFonts w:hint="eastAsia" w:ascii="宋体" w:hAnsi="宋体" w:eastAsia="宋体" w:cs="宋体"/>
          <w:b/>
          <w:bCs/>
          <w:sz w:val="24"/>
          <w:szCs w:val="24"/>
        </w:rPr>
      </w:pPr>
      <w:r>
        <w:rPr>
          <w:rFonts w:hint="eastAsia" w:ascii="宋体" w:hAnsi="宋体" w:eastAsia="宋体" w:cs="宋体"/>
          <w:b/>
          <w:bCs/>
          <w:i w:val="0"/>
          <w:iCs w:val="0"/>
          <w:caps w:val="0"/>
          <w:color w:val="333333"/>
          <w:spacing w:val="0"/>
          <w:sz w:val="24"/>
          <w:szCs w:val="24"/>
          <w:shd w:val="clear" w:fill="FFFFFF"/>
        </w:rPr>
        <w:t>2.签订合同时，采购人与中标(成交)人应结合采购文件规定填列相应内容。采购文件已有约定的，双方均不得对约定进行变更或调整；采购文件未作规定的，双方可通过友好协商进行约定。</w:t>
      </w:r>
    </w:p>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0" w:lineRule="atLeast"/>
        <w:ind w:left="0" w:right="0"/>
        <w:jc w:val="left"/>
        <w:rPr>
          <w:rFonts w:hint="eastAsia" w:ascii="宋体" w:hAnsi="宋体" w:eastAsia="宋体" w:cs="宋体"/>
          <w:b/>
          <w:bCs/>
          <w:sz w:val="24"/>
          <w:szCs w:val="24"/>
        </w:rPr>
      </w:pPr>
      <w:r>
        <w:rPr>
          <w:rFonts w:hint="eastAsia" w:ascii="宋体" w:hAnsi="宋体" w:eastAsia="宋体" w:cs="宋体"/>
          <w:b/>
          <w:bCs/>
          <w:i w:val="0"/>
          <w:iCs w:val="0"/>
          <w:caps w:val="0"/>
          <w:color w:val="333333"/>
          <w:spacing w:val="0"/>
          <w:sz w:val="24"/>
          <w:szCs w:val="24"/>
          <w:shd w:val="clear" w:fill="FFFFFF"/>
        </w:rPr>
        <w:t>3.政府有关主管部门对若干合同有规范文本的，可使用相应合同文本。</w:t>
      </w:r>
    </w:p>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0" w:lineRule="atLeast"/>
        <w:ind w:left="0" w:right="0"/>
        <w:jc w:val="left"/>
        <w:rPr>
          <w:rFonts w:hint="eastAsia" w:ascii="宋体" w:hAnsi="宋体" w:eastAsia="宋体" w:cs="宋体"/>
          <w:b/>
          <w:bCs/>
          <w:sz w:val="24"/>
          <w:szCs w:val="24"/>
        </w:rPr>
      </w:pPr>
      <w:r>
        <w:rPr>
          <w:rFonts w:hint="eastAsia" w:ascii="宋体" w:hAnsi="宋体" w:eastAsia="宋体" w:cs="宋体"/>
          <w:b/>
          <w:bCs/>
          <w:i w:val="0"/>
          <w:iCs w:val="0"/>
          <w:caps w:val="0"/>
          <w:color w:val="333333"/>
          <w:spacing w:val="0"/>
          <w:sz w:val="24"/>
          <w:szCs w:val="24"/>
          <w:shd w:val="clear" w:fill="FFFFFF"/>
        </w:rPr>
        <w:t>4.本合同范本仅供参考，采购人应当根据采购项目的实际需求对合同条款进行修改、补充。</w:t>
      </w:r>
    </w:p>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8" w:lineRule="atLeast"/>
        <w:ind w:left="0" w:right="0" w:firstLine="0"/>
        <w:jc w:val="both"/>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FFFFF"/>
        </w:rPr>
        <w:t>甲方：</w:t>
      </w:r>
    </w:p>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8" w:lineRule="atLeast"/>
        <w:ind w:left="0" w:right="0" w:firstLine="0"/>
        <w:jc w:val="both"/>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FFFFF"/>
        </w:rPr>
        <w:t>住所地：________________</w:t>
      </w:r>
    </w:p>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8" w:lineRule="atLeast"/>
        <w:ind w:left="0" w:right="0" w:firstLine="0"/>
        <w:jc w:val="both"/>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FFFFF"/>
        </w:rPr>
        <w:t>联系人：________________</w:t>
      </w:r>
    </w:p>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8" w:lineRule="atLeast"/>
        <w:ind w:left="0" w:right="0" w:firstLine="0"/>
        <w:jc w:val="both"/>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FFFFF"/>
        </w:rPr>
        <w:t>联系电话：______________</w:t>
      </w:r>
    </w:p>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8" w:lineRule="atLeast"/>
        <w:ind w:left="0" w:right="0" w:firstLine="0"/>
        <w:jc w:val="both"/>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FFFFF"/>
        </w:rPr>
        <w:t>传真：________________</w:t>
      </w:r>
    </w:p>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8" w:lineRule="atLeast"/>
        <w:ind w:left="0" w:right="0" w:firstLine="0"/>
        <w:jc w:val="both"/>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FFFFF"/>
        </w:rPr>
        <w:t>电子邮箱：________________</w:t>
      </w:r>
    </w:p>
    <w:p>
      <w:pPr>
        <w:keepNext w:val="0"/>
        <w:keepLines w:val="0"/>
        <w:widowControl/>
        <w:suppressLineNumbers w:val="0"/>
        <w:spacing w:before="0" w:beforeAutospacing="0" w:after="0" w:afterAutospacing="0"/>
        <w:ind w:left="0" w:right="0"/>
        <w:jc w:val="left"/>
        <w:rPr>
          <w:rFonts w:hint="eastAsia" w:ascii="宋体" w:hAnsi="宋体" w:eastAsia="宋体" w:cs="宋体"/>
        </w:rPr>
      </w:pPr>
    </w:p>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8" w:lineRule="atLeast"/>
        <w:ind w:left="0" w:right="0" w:firstLine="0"/>
        <w:jc w:val="both"/>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FFFFF"/>
        </w:rPr>
        <w:t>乙方： </w:t>
      </w:r>
      <w:r>
        <w:rPr>
          <w:rFonts w:hint="eastAsia" w:ascii="宋体" w:hAnsi="宋体" w:eastAsia="宋体" w:cs="宋体"/>
          <w:i w:val="0"/>
          <w:iCs w:val="0"/>
          <w:caps w:val="0"/>
          <w:color w:val="333333"/>
          <w:spacing w:val="0"/>
          <w:sz w:val="24"/>
          <w:szCs w:val="24"/>
          <w:u w:val="single"/>
          <w:shd w:val="clear" w:fill="FFFFFF"/>
        </w:rPr>
        <w:t>________________</w:t>
      </w:r>
    </w:p>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8" w:lineRule="atLeast"/>
        <w:ind w:left="0" w:right="0" w:firstLine="0"/>
        <w:jc w:val="both"/>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FFFFF"/>
        </w:rPr>
        <w:t>住所地： </w:t>
      </w:r>
      <w:r>
        <w:rPr>
          <w:rFonts w:hint="eastAsia" w:ascii="宋体" w:hAnsi="宋体" w:eastAsia="宋体" w:cs="宋体"/>
          <w:i w:val="0"/>
          <w:iCs w:val="0"/>
          <w:caps w:val="0"/>
          <w:color w:val="333333"/>
          <w:spacing w:val="0"/>
          <w:sz w:val="24"/>
          <w:szCs w:val="24"/>
          <w:u w:val="single"/>
          <w:shd w:val="clear" w:fill="FFFFFF"/>
        </w:rPr>
        <w:t>________________</w:t>
      </w:r>
    </w:p>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8" w:lineRule="atLeast"/>
        <w:ind w:left="0" w:right="0" w:firstLine="0"/>
        <w:jc w:val="both"/>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FFFFF"/>
        </w:rPr>
        <w:t>联系人：</w:t>
      </w:r>
      <w:r>
        <w:rPr>
          <w:rFonts w:hint="eastAsia" w:ascii="宋体" w:hAnsi="宋体" w:eastAsia="宋体" w:cs="宋体"/>
          <w:i w:val="0"/>
          <w:iCs w:val="0"/>
          <w:caps w:val="0"/>
          <w:color w:val="333333"/>
          <w:spacing w:val="0"/>
          <w:sz w:val="24"/>
          <w:szCs w:val="24"/>
          <w:u w:val="single"/>
          <w:shd w:val="clear" w:fill="FFFFFF"/>
        </w:rPr>
        <w:t>______________</w:t>
      </w:r>
    </w:p>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8" w:lineRule="atLeast"/>
        <w:ind w:left="0" w:right="0" w:firstLine="0"/>
        <w:jc w:val="both"/>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FFFFF"/>
        </w:rPr>
        <w:t>联系电话：</w:t>
      </w:r>
      <w:r>
        <w:rPr>
          <w:rFonts w:hint="eastAsia" w:ascii="宋体" w:hAnsi="宋体" w:eastAsia="宋体" w:cs="宋体"/>
          <w:i w:val="0"/>
          <w:iCs w:val="0"/>
          <w:caps w:val="0"/>
          <w:color w:val="333333"/>
          <w:spacing w:val="0"/>
          <w:sz w:val="24"/>
          <w:szCs w:val="24"/>
          <w:u w:val="single"/>
          <w:shd w:val="clear" w:fill="FFFFFF"/>
        </w:rPr>
        <w:t>______________</w:t>
      </w:r>
    </w:p>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8" w:lineRule="atLeast"/>
        <w:ind w:left="0" w:right="0" w:firstLine="0"/>
        <w:jc w:val="both"/>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FFFFF"/>
        </w:rPr>
        <w:t>传真：</w:t>
      </w:r>
      <w:r>
        <w:rPr>
          <w:rFonts w:hint="eastAsia" w:ascii="宋体" w:hAnsi="宋体" w:eastAsia="宋体" w:cs="宋体"/>
          <w:i w:val="0"/>
          <w:iCs w:val="0"/>
          <w:caps w:val="0"/>
          <w:color w:val="333333"/>
          <w:spacing w:val="0"/>
          <w:sz w:val="24"/>
          <w:szCs w:val="24"/>
          <w:u w:val="single"/>
          <w:shd w:val="clear" w:fill="FFFFFF"/>
        </w:rPr>
        <w:t>________________</w:t>
      </w:r>
    </w:p>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8" w:lineRule="atLeast"/>
        <w:ind w:left="0" w:right="0" w:firstLine="0"/>
        <w:jc w:val="both"/>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FFFFF"/>
        </w:rPr>
        <w:t>电子邮箱：</w:t>
      </w:r>
      <w:r>
        <w:rPr>
          <w:rFonts w:hint="eastAsia" w:ascii="宋体" w:hAnsi="宋体" w:eastAsia="宋体" w:cs="宋体"/>
          <w:i w:val="0"/>
          <w:iCs w:val="0"/>
          <w:caps w:val="0"/>
          <w:color w:val="333333"/>
          <w:spacing w:val="0"/>
          <w:sz w:val="24"/>
          <w:szCs w:val="24"/>
          <w:u w:val="single"/>
          <w:shd w:val="clear" w:fill="FFFFFF"/>
        </w:rPr>
        <w:t>________________</w:t>
      </w:r>
    </w:p>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8"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FFFFF"/>
        </w:rPr>
        <w:t>根据项目编号为</w:t>
      </w:r>
      <w:r>
        <w:rPr>
          <w:rFonts w:hint="eastAsia" w:ascii="宋体" w:hAnsi="宋体" w:eastAsia="宋体" w:cs="宋体"/>
          <w:i w:val="0"/>
          <w:iCs w:val="0"/>
          <w:caps w:val="0"/>
          <w:color w:val="333333"/>
          <w:spacing w:val="0"/>
          <w:sz w:val="24"/>
          <w:szCs w:val="24"/>
          <w:u w:val="single"/>
          <w:shd w:val="clear" w:fill="FFFFFF"/>
        </w:rPr>
        <w:t>___________</w:t>
      </w:r>
      <w:r>
        <w:rPr>
          <w:rFonts w:hint="eastAsia" w:ascii="宋体" w:hAnsi="宋体" w:eastAsia="宋体" w:cs="宋体"/>
          <w:i w:val="0"/>
          <w:iCs w:val="0"/>
          <w:caps w:val="0"/>
          <w:color w:val="333333"/>
          <w:spacing w:val="0"/>
          <w:sz w:val="24"/>
          <w:szCs w:val="24"/>
          <w:shd w:val="clear" w:fill="FFFFFF"/>
        </w:rPr>
        <w:t> 的 </w:t>
      </w:r>
      <w:r>
        <w:rPr>
          <w:rFonts w:hint="eastAsia" w:ascii="宋体" w:hAnsi="宋体" w:eastAsia="宋体" w:cs="宋体"/>
          <w:i w:val="0"/>
          <w:iCs w:val="0"/>
          <w:caps w:val="0"/>
          <w:color w:val="333333"/>
          <w:spacing w:val="0"/>
          <w:sz w:val="24"/>
          <w:szCs w:val="24"/>
          <w:u w:val="single"/>
          <w:shd w:val="clear" w:fill="FFFFFF"/>
        </w:rPr>
        <w:t>__________</w:t>
      </w:r>
      <w:r>
        <w:rPr>
          <w:rFonts w:hint="eastAsia" w:ascii="宋体" w:hAnsi="宋体" w:eastAsia="宋体" w:cs="宋体"/>
          <w:i w:val="0"/>
          <w:iCs w:val="0"/>
          <w:caps w:val="0"/>
          <w:color w:val="333333"/>
          <w:spacing w:val="0"/>
          <w:sz w:val="24"/>
          <w:szCs w:val="24"/>
          <w:shd w:val="clear" w:fill="FFFFFF"/>
        </w:rPr>
        <w:t>项目（以下简称：“本项目”）的采购结果，遵循平等、自愿、公平和诚实信用的原则，双方签署本合同，具体内容如下：</w:t>
      </w:r>
    </w:p>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0" w:lineRule="atLeast"/>
        <w:ind w:left="0" w:right="0"/>
        <w:jc w:val="left"/>
        <w:rPr>
          <w:rFonts w:hint="eastAsia" w:ascii="宋体" w:hAnsi="宋体" w:eastAsia="宋体" w:cs="宋体"/>
          <w:b/>
          <w:bCs/>
          <w:sz w:val="24"/>
          <w:szCs w:val="24"/>
        </w:rPr>
      </w:pPr>
      <w:r>
        <w:rPr>
          <w:rFonts w:hint="eastAsia" w:ascii="宋体" w:hAnsi="宋体" w:eastAsia="宋体" w:cs="宋体"/>
          <w:b/>
          <w:bCs/>
          <w:i w:val="0"/>
          <w:iCs w:val="0"/>
          <w:caps w:val="0"/>
          <w:color w:val="333333"/>
          <w:spacing w:val="0"/>
          <w:sz w:val="24"/>
          <w:szCs w:val="24"/>
          <w:shd w:val="clear" w:fill="FFFFFF"/>
        </w:rPr>
        <w:t>一、合同组成部分</w:t>
      </w:r>
    </w:p>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8"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FFFFF"/>
        </w:rPr>
        <w:t>1.1本合同条款及附件；</w:t>
      </w:r>
    </w:p>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8"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FFFFF"/>
        </w:rPr>
        <w:t>1.2采购文件及其附件、补充文件；</w:t>
      </w:r>
    </w:p>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8"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FFFFF"/>
        </w:rPr>
        <w:t>1.3乙方的响应文件及其附件、补充文件；</w:t>
      </w:r>
    </w:p>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8"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FFFFF"/>
        </w:rPr>
        <w:t>1.4其他文件或材料：</w:t>
      </w:r>
    </w:p>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0" w:lineRule="atLeast"/>
        <w:ind w:left="0" w:right="0"/>
        <w:jc w:val="left"/>
        <w:rPr>
          <w:rFonts w:hint="eastAsia" w:ascii="宋体" w:hAnsi="宋体" w:eastAsia="宋体" w:cs="宋体"/>
          <w:b/>
          <w:bCs/>
          <w:sz w:val="24"/>
          <w:szCs w:val="24"/>
        </w:rPr>
      </w:pPr>
      <w:r>
        <w:rPr>
          <w:rFonts w:hint="eastAsia" w:ascii="宋体" w:hAnsi="宋体" w:eastAsia="宋体" w:cs="宋体"/>
          <w:b/>
          <w:bCs/>
          <w:i w:val="0"/>
          <w:iCs w:val="0"/>
          <w:caps w:val="0"/>
          <w:color w:val="333333"/>
          <w:spacing w:val="0"/>
          <w:sz w:val="24"/>
          <w:szCs w:val="24"/>
          <w:shd w:val="clear" w:fill="FFFFFF"/>
        </w:rPr>
        <w:t>二、合同标的</w:t>
      </w:r>
    </w:p>
    <w:p>
      <w:pPr>
        <w:keepNext w:val="0"/>
        <w:keepLines w:val="0"/>
        <w:widowControl/>
        <w:suppressLineNumbers w:val="0"/>
        <w:spacing w:before="0" w:beforeAutospacing="0" w:after="0" w:afterAutospacing="0"/>
        <w:ind w:left="0" w:right="0"/>
        <w:jc w:val="left"/>
        <w:rPr>
          <w:rFonts w:hint="eastAsia" w:ascii="宋体" w:hAnsi="宋体" w:eastAsia="宋体" w:cs="宋体"/>
        </w:rPr>
      </w:pPr>
    </w:p>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0" w:lineRule="atLeast"/>
        <w:ind w:left="0" w:right="0"/>
        <w:jc w:val="left"/>
        <w:rPr>
          <w:rFonts w:hint="eastAsia" w:ascii="宋体" w:hAnsi="宋体" w:eastAsia="宋体" w:cs="宋体"/>
          <w:b/>
          <w:bCs/>
          <w:sz w:val="24"/>
          <w:szCs w:val="24"/>
        </w:rPr>
      </w:pPr>
      <w:r>
        <w:rPr>
          <w:rFonts w:hint="eastAsia" w:ascii="宋体" w:hAnsi="宋体" w:eastAsia="宋体" w:cs="宋体"/>
          <w:b/>
          <w:bCs/>
          <w:i w:val="0"/>
          <w:iCs w:val="0"/>
          <w:caps w:val="0"/>
          <w:color w:val="333333"/>
          <w:spacing w:val="0"/>
          <w:sz w:val="24"/>
          <w:szCs w:val="24"/>
          <w:shd w:val="clear" w:fill="FFFFFF"/>
        </w:rPr>
        <w:t>三、价格形式及合同价款</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0" w:lineRule="atLeast"/>
        <w:ind w:left="0" w:right="0" w:firstLine="420"/>
        <w:jc w:val="center"/>
        <w:rPr>
          <w:rFonts w:hint="eastAsia" w:ascii="宋体" w:hAnsi="宋体" w:eastAsia="宋体" w:cs="宋体"/>
          <w:b/>
          <w:bCs/>
          <w:sz w:val="24"/>
          <w:szCs w:val="24"/>
        </w:rPr>
      </w:pPr>
      <w:r>
        <w:rPr>
          <w:rFonts w:hint="eastAsia" w:ascii="宋体" w:hAnsi="宋体" w:eastAsia="宋体" w:cs="宋体"/>
          <w:b/>
          <w:bCs/>
          <w:i w:val="0"/>
          <w:iCs w:val="0"/>
          <w:caps w:val="0"/>
          <w:color w:val="333333"/>
          <w:spacing w:val="0"/>
          <w:sz w:val="24"/>
          <w:szCs w:val="24"/>
          <w:shd w:val="clear" w:fill="FFFFFF"/>
        </w:rPr>
        <w:t>3.1价格形式</w:t>
      </w:r>
    </w:p>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19"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FFFFF"/>
        </w:rPr>
        <w:t> 固定单价合同。完成约定服务事项的含税合同单价为：人民币（大写）元（￥ _____________元）。</w:t>
      </w:r>
    </w:p>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19"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FFFFF"/>
        </w:rPr>
        <w:t> 固定总价合同。完成约定服务事项的含税服务费用为：人民币（大写）元（￥_____________ 元）。</w:t>
      </w:r>
    </w:p>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19"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FFFFF"/>
        </w:rPr>
        <w:t> 其他方式。</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0" w:lineRule="atLeast"/>
        <w:ind w:left="0" w:right="0" w:firstLine="420"/>
        <w:jc w:val="center"/>
        <w:rPr>
          <w:rFonts w:hint="eastAsia" w:ascii="宋体" w:hAnsi="宋体" w:eastAsia="宋体" w:cs="宋体"/>
          <w:b/>
          <w:bCs/>
          <w:sz w:val="24"/>
          <w:szCs w:val="24"/>
        </w:rPr>
      </w:pPr>
      <w:r>
        <w:rPr>
          <w:rFonts w:hint="eastAsia" w:ascii="宋体" w:hAnsi="宋体" w:eastAsia="宋体" w:cs="宋体"/>
          <w:b/>
          <w:bCs/>
          <w:i w:val="0"/>
          <w:iCs w:val="0"/>
          <w:caps w:val="0"/>
          <w:color w:val="333333"/>
          <w:spacing w:val="0"/>
          <w:sz w:val="24"/>
          <w:szCs w:val="24"/>
          <w:shd w:val="clear" w:fill="FFFFFF"/>
        </w:rPr>
        <w:t>3.2合同价款包含范围</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420"/>
        <w:jc w:val="center"/>
        <w:textAlignment w:val="center"/>
        <w:rPr>
          <w:rFonts w:hint="eastAsia" w:ascii="宋体" w:hAnsi="宋体" w:eastAsia="宋体" w:cs="宋体"/>
          <w:b/>
          <w:bCs/>
          <w:sz w:val="24"/>
          <w:szCs w:val="24"/>
        </w:rPr>
      </w:pPr>
      <w:r>
        <w:rPr>
          <w:rFonts w:hint="eastAsia" w:ascii="宋体" w:hAnsi="宋体" w:eastAsia="宋体" w:cs="宋体"/>
          <w:b/>
          <w:bCs/>
          <w:i w:val="0"/>
          <w:iCs w:val="0"/>
          <w:caps w:val="0"/>
          <w:color w:val="333333"/>
          <w:spacing w:val="0"/>
          <w:sz w:val="24"/>
          <w:szCs w:val="24"/>
          <w:shd w:val="clear" w:fill="FFFFFF"/>
        </w:rPr>
        <w:t>3.3其他需说明的事项：</w:t>
      </w:r>
    </w:p>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0" w:lineRule="atLeast"/>
        <w:ind w:left="0" w:right="0"/>
        <w:jc w:val="left"/>
        <w:rPr>
          <w:rFonts w:hint="eastAsia" w:ascii="宋体" w:hAnsi="宋体" w:eastAsia="宋体" w:cs="宋体"/>
          <w:b/>
          <w:bCs/>
          <w:sz w:val="24"/>
          <w:szCs w:val="24"/>
        </w:rPr>
      </w:pPr>
      <w:r>
        <w:rPr>
          <w:rFonts w:hint="eastAsia" w:ascii="宋体" w:hAnsi="宋体" w:eastAsia="宋体" w:cs="宋体"/>
          <w:b/>
          <w:bCs/>
          <w:i w:val="0"/>
          <w:iCs w:val="0"/>
          <w:caps w:val="0"/>
          <w:color w:val="333333"/>
          <w:spacing w:val="0"/>
          <w:sz w:val="24"/>
          <w:szCs w:val="24"/>
          <w:shd w:val="clear" w:fill="FFFFFF"/>
        </w:rPr>
        <w:t>四、合同标的及服务范围、地点和时间</w:t>
      </w:r>
    </w:p>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8"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FFFFF"/>
        </w:rPr>
        <w:t>4.1项目名称： </w:t>
      </w:r>
      <w:r>
        <w:rPr>
          <w:rFonts w:hint="eastAsia" w:ascii="宋体" w:hAnsi="宋体" w:eastAsia="宋体" w:cs="宋体"/>
          <w:i w:val="0"/>
          <w:iCs w:val="0"/>
          <w:caps w:val="0"/>
          <w:color w:val="333333"/>
          <w:spacing w:val="0"/>
          <w:sz w:val="24"/>
          <w:szCs w:val="24"/>
          <w:u w:val="single"/>
          <w:shd w:val="clear" w:fill="FFFFFF"/>
        </w:rPr>
        <w:t>_____________</w:t>
      </w:r>
    </w:p>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8"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FFFFF"/>
        </w:rPr>
        <w:t>4.2服务范围：_____________</w:t>
      </w:r>
    </w:p>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8"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FFFFF"/>
        </w:rPr>
        <w:t>4.3服务地点：_____________</w:t>
      </w:r>
    </w:p>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8"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FFFFF"/>
        </w:rPr>
        <w:t>4.4服务完成时间：_____________</w:t>
      </w:r>
    </w:p>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0" w:lineRule="atLeast"/>
        <w:ind w:left="0" w:right="0"/>
        <w:jc w:val="left"/>
        <w:rPr>
          <w:rFonts w:hint="eastAsia" w:ascii="宋体" w:hAnsi="宋体" w:eastAsia="宋体" w:cs="宋体"/>
          <w:b/>
          <w:bCs/>
          <w:sz w:val="24"/>
          <w:szCs w:val="24"/>
        </w:rPr>
      </w:pPr>
      <w:r>
        <w:rPr>
          <w:rFonts w:hint="eastAsia" w:ascii="宋体" w:hAnsi="宋体" w:eastAsia="宋体" w:cs="宋体"/>
          <w:b/>
          <w:bCs/>
          <w:i w:val="0"/>
          <w:iCs w:val="0"/>
          <w:caps w:val="0"/>
          <w:color w:val="333333"/>
          <w:spacing w:val="0"/>
          <w:sz w:val="24"/>
          <w:szCs w:val="24"/>
          <w:shd w:val="clear" w:fill="FFFFFF"/>
        </w:rPr>
        <w:t>五、服务内容、质量标准和要求</w:t>
      </w:r>
    </w:p>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8"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FFFFF"/>
        </w:rPr>
        <w:t>5.1服务工作量的计量方式：_____________</w:t>
      </w:r>
    </w:p>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8"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FFFFF"/>
        </w:rPr>
        <w:t>5.2服务内容：_____________</w:t>
      </w:r>
    </w:p>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8"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FFFFF"/>
        </w:rPr>
        <w:t>5.3技术保障、服务人员组成、所涉及的货物的质量标准：</w:t>
      </w:r>
    </w:p>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8"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FFFFF"/>
        </w:rPr>
        <w:t>（1）服务技术保障：_____________</w:t>
      </w:r>
    </w:p>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8"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FFFFF"/>
        </w:rPr>
        <w:t>（2）服务人员组成：_____________</w:t>
      </w:r>
    </w:p>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8"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FFFFF"/>
        </w:rPr>
        <w:t>（3）服务设备及物资投入及质量标准：_____________</w:t>
      </w:r>
    </w:p>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8"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FFFFF"/>
        </w:rPr>
        <w:t>5.4服务质量标准及要求：</w:t>
      </w:r>
    </w:p>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8"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FFFFF"/>
        </w:rPr>
        <w:t>5.4.1乙方提供的服务或使用的产品、软件等应符合国家知识产权法律、法规的规定；乙方还应保证甲方不受到第三方关于侵犯知识产权及专利权、商标权或工业设计权等知识产权方面的指控，任何第三方如果提出此方面指控均与甲方无关，乙方应与第三方交涉，并承担可能发生的一切法律责任、费用和后果；若甲方因此而遭致损失，则乙方应赔偿该损失。</w:t>
      </w:r>
    </w:p>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8"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FFFFF"/>
        </w:rPr>
        <w:t>5.4.2若乙方提供的服务或使用的产品、软件等不符合国家知识产权法律、法规的规定或被有关主管机关认定为侵权或假冒伪劣品，则乙方中标或成交资格将被取消；甲方还将按照有关法律、法规和规章的规定进行处理，具体如下：</w:t>
      </w:r>
    </w:p>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8"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FFFFF"/>
        </w:rPr>
        <w:t>5.4.3其他要求：</w:t>
      </w:r>
    </w:p>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0" w:lineRule="atLeast"/>
        <w:ind w:left="0" w:right="0"/>
        <w:jc w:val="left"/>
        <w:rPr>
          <w:rFonts w:hint="eastAsia" w:ascii="宋体" w:hAnsi="宋体" w:eastAsia="宋体" w:cs="宋体"/>
          <w:b/>
          <w:bCs/>
          <w:sz w:val="24"/>
          <w:szCs w:val="24"/>
        </w:rPr>
      </w:pPr>
      <w:r>
        <w:rPr>
          <w:rFonts w:hint="eastAsia" w:ascii="宋体" w:hAnsi="宋体" w:eastAsia="宋体" w:cs="宋体"/>
          <w:b/>
          <w:bCs/>
          <w:i w:val="0"/>
          <w:iCs w:val="0"/>
          <w:caps w:val="0"/>
          <w:color w:val="333333"/>
          <w:spacing w:val="0"/>
          <w:sz w:val="24"/>
          <w:szCs w:val="24"/>
          <w:shd w:val="clear" w:fill="FFFFFF"/>
        </w:rPr>
        <w:t>六、服务履约验收或考核</w:t>
      </w:r>
    </w:p>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8"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FFFFF"/>
        </w:rPr>
        <w:t>甲方按照采购文件、乙方的投标或响应文件和本协议约定的服务内容及质量要求按次组织对乙方所提供服务进行验收，或定期进行服务考核，并根据验收或考核结果支付服务费用。具体如下：</w:t>
      </w:r>
    </w:p>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0" w:lineRule="atLeast"/>
        <w:ind w:left="0" w:right="0"/>
        <w:jc w:val="left"/>
        <w:rPr>
          <w:rFonts w:hint="eastAsia" w:ascii="宋体" w:hAnsi="宋体" w:eastAsia="宋体" w:cs="宋体"/>
          <w:b/>
          <w:bCs/>
          <w:sz w:val="24"/>
          <w:szCs w:val="24"/>
        </w:rPr>
      </w:pPr>
      <w:r>
        <w:rPr>
          <w:rFonts w:hint="eastAsia" w:ascii="宋体" w:hAnsi="宋体" w:eastAsia="宋体" w:cs="宋体"/>
          <w:b/>
          <w:bCs/>
          <w:i w:val="0"/>
          <w:iCs w:val="0"/>
          <w:caps w:val="0"/>
          <w:color w:val="333333"/>
          <w:spacing w:val="0"/>
          <w:sz w:val="24"/>
          <w:szCs w:val="24"/>
          <w:shd w:val="clear" w:fill="FFFFFF"/>
        </w:rPr>
        <w:t>七、甲方的权利与义务</w:t>
      </w:r>
    </w:p>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8"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FFFFF"/>
        </w:rPr>
        <w:t>7.1甲方委派___________为联系人，联系方式 ___________，负责与乙方联系。如甲方联系人发生变更，甲方应书面告知乙方。</w:t>
      </w:r>
    </w:p>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8"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FFFFF"/>
        </w:rPr>
        <w:t>7.2甲方应为乙方开展服务工作提供必要的工作条件，以及对内对外沟通和配合协助。</w:t>
      </w:r>
    </w:p>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8"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FFFFF"/>
        </w:rPr>
        <w:t>7.3甲方应于___________之前提供服务所需的全部资料，并对所提供材料真实性、完整性、合法性负责。</w:t>
      </w:r>
    </w:p>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8"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FFFFF"/>
        </w:rPr>
        <w:t>7.4甲方应对委托服务事项提出明确、合理的要求，并对乙方开展服务过程中需采购人确认事项及时予以确认。甲方根据乙方服务成果提出的建议、方案所做出的决定而导致的损失，非乙方及其委派人员的过错造成由甲方自行承担。</w:t>
      </w:r>
    </w:p>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8"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FFFFF"/>
        </w:rPr>
        <w:t>7.5甲方应按本合同约定及时足额支付服务费用及相关费用。</w:t>
      </w:r>
    </w:p>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8"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FFFFF"/>
        </w:rPr>
        <w:t>7.6其他</w:t>
      </w:r>
    </w:p>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0" w:lineRule="atLeast"/>
        <w:ind w:left="0" w:right="0"/>
        <w:jc w:val="left"/>
        <w:rPr>
          <w:rFonts w:hint="eastAsia" w:ascii="宋体" w:hAnsi="宋体" w:eastAsia="宋体" w:cs="宋体"/>
          <w:b/>
          <w:bCs/>
          <w:sz w:val="24"/>
          <w:szCs w:val="24"/>
        </w:rPr>
      </w:pPr>
      <w:r>
        <w:rPr>
          <w:rFonts w:hint="eastAsia" w:ascii="宋体" w:hAnsi="宋体" w:eastAsia="宋体" w:cs="宋体"/>
          <w:b/>
          <w:bCs/>
          <w:i w:val="0"/>
          <w:iCs w:val="0"/>
          <w:caps w:val="0"/>
          <w:color w:val="333333"/>
          <w:spacing w:val="0"/>
          <w:sz w:val="24"/>
          <w:szCs w:val="24"/>
          <w:shd w:val="clear" w:fill="FFFFFF"/>
        </w:rPr>
        <w:t>八、乙方的权利与义务</w:t>
      </w:r>
    </w:p>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8"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FFFFF"/>
        </w:rPr>
        <w:t>8.1乙方委派___________为联系人，联系方式 ___________，负责与甲方联系。如乙方联系人发生变更，乙方应书面告知甲方</w:t>
      </w:r>
    </w:p>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8"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FFFFF"/>
        </w:rPr>
        <w:t>8.2乙方应国家法律法规和{{乙方的权利与义务-响应要求-福建}}等要求开展{{乙方的权利与义务-开展服务-福建}}服务；</w:t>
      </w:r>
    </w:p>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8"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FFFFF"/>
        </w:rPr>
        <w:t>8.3乙方及其所委派服务人员应按标准或协议约定方式出具服务成果，并对其真实性和合法性负法律责任；</w:t>
      </w:r>
    </w:p>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8"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FFFFF"/>
        </w:rPr>
        <w:t>8.4乙方对执行业务过程中知悉的国家秘密或甲方的商业秘密保密。除非国家法律法规及行业规范另有规定,或经甲方同意,乙方不得将其知悉的商业秘密和甲方提供的资料对外泄露。</w:t>
      </w:r>
    </w:p>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8"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FFFFF"/>
        </w:rPr>
        <w:t>8.5乙方对服务业务应当单独建档，保存完整的工作记录，并对服务过程使用和暂存甲方的文件、材料和财物应当妥善保管。</w:t>
      </w:r>
    </w:p>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8"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FFFFF"/>
        </w:rPr>
        <w:t>8.6服务工作结束后,乙方将根据情况对甲方服务相关的管理制度及其他事项等提出改进意见。</w:t>
      </w:r>
    </w:p>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8"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FFFFF"/>
        </w:rPr>
        <w:t>8.7乙方完全遵守《中华人民共和国劳动合同法》有关规定和《中华人民共和国妇女权益保障法》中关于“劳动和社会保障权益”的有关要求。</w:t>
      </w:r>
    </w:p>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8"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FFFFF"/>
        </w:rPr>
        <w:t>8.8其他</w:t>
      </w:r>
    </w:p>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0" w:lineRule="atLeast"/>
        <w:ind w:left="0" w:right="0"/>
        <w:jc w:val="left"/>
        <w:rPr>
          <w:rFonts w:hint="eastAsia" w:ascii="宋体" w:hAnsi="宋体" w:eastAsia="宋体" w:cs="宋体"/>
          <w:b/>
          <w:bCs/>
          <w:sz w:val="24"/>
          <w:szCs w:val="24"/>
        </w:rPr>
      </w:pPr>
      <w:r>
        <w:rPr>
          <w:rFonts w:hint="eastAsia" w:ascii="宋体" w:hAnsi="宋体" w:eastAsia="宋体" w:cs="宋体"/>
          <w:b/>
          <w:bCs/>
          <w:i w:val="0"/>
          <w:iCs w:val="0"/>
          <w:caps w:val="0"/>
          <w:color w:val="333333"/>
          <w:spacing w:val="0"/>
          <w:sz w:val="24"/>
          <w:szCs w:val="24"/>
          <w:shd w:val="clear" w:fill="FFFFFF"/>
        </w:rPr>
        <w:t>九、资金支付方式、时间和条件</w:t>
      </w:r>
    </w:p>
    <w:p>
      <w:pPr>
        <w:keepNext w:val="0"/>
        <w:keepLines w:val="0"/>
        <w:widowControl/>
        <w:suppressLineNumbers w:val="0"/>
        <w:spacing w:before="0" w:beforeAutospacing="0" w:after="0" w:afterAutospacing="0"/>
        <w:ind w:left="0" w:right="0"/>
        <w:jc w:val="left"/>
        <w:rPr>
          <w:rFonts w:hint="eastAsia" w:ascii="宋体" w:hAnsi="宋体" w:eastAsia="宋体" w:cs="宋体"/>
        </w:rPr>
      </w:pPr>
    </w:p>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0" w:lineRule="atLeast"/>
        <w:ind w:left="0" w:right="0"/>
        <w:jc w:val="left"/>
        <w:rPr>
          <w:rFonts w:hint="eastAsia" w:ascii="宋体" w:hAnsi="宋体" w:eastAsia="宋体" w:cs="宋体"/>
          <w:b/>
          <w:bCs/>
          <w:sz w:val="24"/>
          <w:szCs w:val="24"/>
        </w:rPr>
      </w:pPr>
      <w:r>
        <w:rPr>
          <w:rFonts w:hint="eastAsia" w:ascii="宋体" w:hAnsi="宋体" w:eastAsia="宋体" w:cs="宋体"/>
          <w:b/>
          <w:bCs/>
          <w:i w:val="0"/>
          <w:iCs w:val="0"/>
          <w:caps w:val="0"/>
          <w:color w:val="333333"/>
          <w:spacing w:val="0"/>
          <w:sz w:val="24"/>
          <w:szCs w:val="24"/>
          <w:shd w:val="clear" w:fill="FFFFFF"/>
        </w:rPr>
        <w:t>十、履约保证金</w:t>
      </w:r>
    </w:p>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8"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FFFFF"/>
        </w:rPr>
        <w:t>□有，□无。具体如下：（按照采购文件规定填写）。</w:t>
      </w:r>
    </w:p>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8"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FFFFF"/>
        </w:rPr>
        <w:t>10.1乙方向甲方缴纳人民币 / 元作为本合同的履约保证金。</w:t>
      </w:r>
    </w:p>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8"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FFFFF"/>
        </w:rPr>
        <w:t>10.2履约保证金缴纳形式：支票/汇票/电汇/保函等非现金形式。</w:t>
      </w:r>
    </w:p>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8"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FFFFF"/>
        </w:rPr>
        <w:t>10.3履约保证金合同履行完毕前有效，合同履行完毕后一次性结清退还。</w:t>
      </w:r>
    </w:p>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0" w:lineRule="atLeast"/>
        <w:ind w:left="0" w:right="0"/>
        <w:jc w:val="left"/>
        <w:rPr>
          <w:rFonts w:hint="eastAsia" w:ascii="宋体" w:hAnsi="宋体" w:eastAsia="宋体" w:cs="宋体"/>
          <w:b/>
          <w:bCs/>
          <w:sz w:val="24"/>
          <w:szCs w:val="24"/>
        </w:rPr>
      </w:pPr>
      <w:r>
        <w:rPr>
          <w:rFonts w:hint="eastAsia" w:ascii="宋体" w:hAnsi="宋体" w:eastAsia="宋体" w:cs="宋体"/>
          <w:b/>
          <w:bCs/>
          <w:i w:val="0"/>
          <w:iCs w:val="0"/>
          <w:caps w:val="0"/>
          <w:color w:val="333333"/>
          <w:spacing w:val="0"/>
          <w:sz w:val="24"/>
          <w:szCs w:val="24"/>
          <w:shd w:val="clear" w:fill="FFFFFF"/>
        </w:rPr>
        <w:t>十一、合同期限</w:t>
      </w:r>
    </w:p>
    <w:p>
      <w:pPr>
        <w:keepNext w:val="0"/>
        <w:keepLines w:val="0"/>
        <w:widowControl/>
        <w:suppressLineNumbers w:val="0"/>
        <w:spacing w:before="0" w:beforeAutospacing="0" w:after="0" w:afterAutospacing="0"/>
        <w:ind w:left="0" w:right="0"/>
        <w:jc w:val="left"/>
        <w:rPr>
          <w:rFonts w:hint="eastAsia" w:ascii="宋体" w:hAnsi="宋体" w:eastAsia="宋体" w:cs="宋体"/>
        </w:rPr>
      </w:pPr>
    </w:p>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0" w:lineRule="atLeast"/>
        <w:ind w:left="0" w:right="0"/>
        <w:jc w:val="left"/>
        <w:rPr>
          <w:rFonts w:hint="eastAsia" w:ascii="宋体" w:hAnsi="宋体" w:eastAsia="宋体" w:cs="宋体"/>
          <w:b/>
          <w:bCs/>
          <w:sz w:val="24"/>
          <w:szCs w:val="24"/>
        </w:rPr>
      </w:pPr>
      <w:r>
        <w:rPr>
          <w:rFonts w:hint="eastAsia" w:ascii="宋体" w:hAnsi="宋体" w:eastAsia="宋体" w:cs="宋体"/>
          <w:b/>
          <w:bCs/>
          <w:i w:val="0"/>
          <w:iCs w:val="0"/>
          <w:caps w:val="0"/>
          <w:color w:val="333333"/>
          <w:spacing w:val="0"/>
          <w:sz w:val="24"/>
          <w:szCs w:val="24"/>
          <w:shd w:val="clear" w:fill="FFFFFF"/>
        </w:rPr>
        <w:t>十二、保密条款</w:t>
      </w:r>
    </w:p>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8"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FFFFF"/>
        </w:rPr>
        <w:t>12.1对于在采购和合同履行过程中所获悉的属于保密的内容，甲、乙双方均负有保密义务。</w:t>
      </w:r>
    </w:p>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8"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FFFFF"/>
        </w:rPr>
        <w:t>12.2其他</w:t>
      </w:r>
    </w:p>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0" w:lineRule="atLeast"/>
        <w:ind w:left="0" w:right="0"/>
        <w:jc w:val="left"/>
        <w:rPr>
          <w:rFonts w:hint="eastAsia" w:ascii="宋体" w:hAnsi="宋体" w:eastAsia="宋体" w:cs="宋体"/>
          <w:b/>
          <w:bCs/>
          <w:sz w:val="24"/>
          <w:szCs w:val="24"/>
        </w:rPr>
      </w:pPr>
      <w:r>
        <w:rPr>
          <w:rFonts w:hint="eastAsia" w:ascii="宋体" w:hAnsi="宋体" w:eastAsia="宋体" w:cs="宋体"/>
          <w:b/>
          <w:bCs/>
          <w:i w:val="0"/>
          <w:iCs w:val="0"/>
          <w:caps w:val="0"/>
          <w:color w:val="333333"/>
          <w:spacing w:val="0"/>
          <w:sz w:val="24"/>
          <w:szCs w:val="24"/>
          <w:shd w:val="clear" w:fill="FFFFFF"/>
        </w:rPr>
        <w:t>十三、违约责任</w:t>
      </w:r>
    </w:p>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8"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FFFFF"/>
        </w:rPr>
        <w:t>13.1甲方违约责任</w:t>
      </w:r>
    </w:p>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8"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FFFFF"/>
        </w:rPr>
        <w:t>（1）甲方无正当理由拒绝乙方提供合格服务的，甲方应向乙方偿付所拒收合同总价________的违约金</w:t>
      </w:r>
    </w:p>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8"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FFFFF"/>
        </w:rPr>
        <w:t>（2）甲方无故逾期验收和办理合同款项支付手续的,甲方应按逾期付款总额每日________向乙方支付违约金。</w:t>
      </w:r>
    </w:p>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8"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FFFFF"/>
        </w:rPr>
        <w:t>（3）其他违约情形</w:t>
      </w:r>
    </w:p>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8"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FFFFF"/>
        </w:rPr>
        <w:t>13.2乙方违约责任</w:t>
      </w:r>
    </w:p>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8"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FFFFF"/>
        </w:rPr>
        <w:t>（1）乙方逾期履行服务的，乙方应按逾期交付总额每日________向甲方支付违约金，由甲方从待付货款中扣除。乙方无正当理由逾期超过约定日期________仍不能交付的，视为“乙方不按合同约定履约”；</w:t>
      </w:r>
    </w:p>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8"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FFFFF"/>
        </w:rPr>
        <w:t>（2）乙方所履行的服务不符合合同规定及《采购文件》规定标准的，甲方有权拒绝，乙方愿意整改但逾期履行的，按乙方逾期履行处理。乙方拒绝整改的，视为“乙方不按合同约定履约”</w:t>
      </w:r>
    </w:p>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8"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FFFFF"/>
        </w:rPr>
        <w:t>（3）乙方不按合同约定履约的，甲方可以解除采购合同，并对乙方已缴纳的履约保证金作“不予退还”处理。同时，乙方须按以下约定向甲方支付违约金：</w:t>
      </w:r>
    </w:p>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8"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FFFFF"/>
        </w:rPr>
        <w:t>（4）其他违约情形</w:t>
      </w:r>
    </w:p>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0" w:lineRule="atLeast"/>
        <w:ind w:left="0" w:right="0"/>
        <w:jc w:val="left"/>
        <w:rPr>
          <w:rFonts w:hint="eastAsia" w:ascii="宋体" w:hAnsi="宋体" w:eastAsia="宋体" w:cs="宋体"/>
          <w:b/>
          <w:bCs/>
          <w:sz w:val="24"/>
          <w:szCs w:val="24"/>
        </w:rPr>
      </w:pPr>
      <w:r>
        <w:rPr>
          <w:rFonts w:hint="eastAsia" w:ascii="宋体" w:hAnsi="宋体" w:eastAsia="宋体" w:cs="宋体"/>
          <w:b/>
          <w:bCs/>
          <w:i w:val="0"/>
          <w:iCs w:val="0"/>
          <w:caps w:val="0"/>
          <w:color w:val="333333"/>
          <w:spacing w:val="0"/>
          <w:sz w:val="24"/>
          <w:szCs w:val="24"/>
          <w:shd w:val="clear" w:fill="FFFFFF"/>
        </w:rPr>
        <w:t>十四、不可抗力事件处理</w:t>
      </w:r>
    </w:p>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8"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FFFFF"/>
        </w:rPr>
        <w:t>本条款中的不可抗力指不能预见、不能避免、不能克服的客观情况，包括但不限于：自然灾害如地震、台风、洪水、火灾及政府行为、法律规定或其适用的变化或其他任何无法预见、避免或控制的事件。因不可抗力造成违约的，遭受不可抗力一方应及时向对方通报不能履行或不能完全履行的理由，并提供相关证明材料。基于上述情况，遭受不可抗力一方延期履行、部分履行或不履行合同的，根据实际情况可部分或全部免于承担违约责任。</w:t>
      </w:r>
    </w:p>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0" w:lineRule="atLeast"/>
        <w:ind w:left="0" w:right="0"/>
        <w:jc w:val="left"/>
        <w:rPr>
          <w:rFonts w:hint="eastAsia" w:ascii="宋体" w:hAnsi="宋体" w:eastAsia="宋体" w:cs="宋体"/>
          <w:b/>
          <w:bCs/>
          <w:sz w:val="24"/>
          <w:szCs w:val="24"/>
        </w:rPr>
      </w:pPr>
      <w:r>
        <w:rPr>
          <w:rFonts w:hint="eastAsia" w:ascii="宋体" w:hAnsi="宋体" w:eastAsia="宋体" w:cs="宋体"/>
          <w:b/>
          <w:bCs/>
          <w:i w:val="0"/>
          <w:iCs w:val="0"/>
          <w:caps w:val="0"/>
          <w:color w:val="333333"/>
          <w:spacing w:val="0"/>
          <w:sz w:val="24"/>
          <w:szCs w:val="24"/>
          <w:shd w:val="clear" w:fill="FFFFFF"/>
        </w:rPr>
        <w:t>十五、解决争议的方法</w:t>
      </w:r>
    </w:p>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8"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FFFFF"/>
        </w:rPr>
        <w:t>15.1甲、乙双方协商解决。</w:t>
      </w:r>
    </w:p>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8"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FFFFF"/>
        </w:rPr>
        <w:t>15.2若协商解决不成，双方明确按以下第_种方式解决：</w:t>
      </w:r>
    </w:p>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19"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FFFFF"/>
        </w:rPr>
        <w:t>1、提交仲裁委员会仲裁，具体如下：</w:t>
      </w:r>
    </w:p>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19"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FFFFF"/>
        </w:rPr>
        <w:t>2、向人民法院提起诉讼。</w:t>
      </w:r>
    </w:p>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0" w:lineRule="atLeast"/>
        <w:ind w:left="0" w:right="0"/>
        <w:jc w:val="left"/>
        <w:rPr>
          <w:rFonts w:hint="eastAsia" w:ascii="宋体" w:hAnsi="宋体" w:eastAsia="宋体" w:cs="宋体"/>
          <w:b/>
          <w:bCs/>
          <w:sz w:val="24"/>
          <w:szCs w:val="24"/>
        </w:rPr>
      </w:pPr>
      <w:r>
        <w:rPr>
          <w:rFonts w:hint="eastAsia" w:ascii="宋体" w:hAnsi="宋体" w:eastAsia="宋体" w:cs="宋体"/>
          <w:b/>
          <w:bCs/>
          <w:i w:val="0"/>
          <w:iCs w:val="0"/>
          <w:caps w:val="0"/>
          <w:color w:val="333333"/>
          <w:spacing w:val="0"/>
          <w:sz w:val="24"/>
          <w:szCs w:val="24"/>
          <w:shd w:val="clear" w:fill="FFFFFF"/>
        </w:rPr>
        <w:t>十六、合同其他条款</w:t>
      </w:r>
    </w:p>
    <w:p>
      <w:pPr>
        <w:keepNext w:val="0"/>
        <w:keepLines w:val="0"/>
        <w:widowControl/>
        <w:suppressLineNumbers w:val="0"/>
        <w:spacing w:before="0" w:beforeAutospacing="0" w:after="0" w:afterAutospacing="0"/>
        <w:ind w:left="0" w:right="0"/>
        <w:jc w:val="left"/>
        <w:rPr>
          <w:rFonts w:hint="eastAsia" w:ascii="宋体" w:hAnsi="宋体" w:eastAsia="宋体" w:cs="宋体"/>
        </w:rPr>
      </w:pPr>
    </w:p>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0" w:lineRule="atLeast"/>
        <w:ind w:left="0" w:right="0"/>
        <w:jc w:val="left"/>
        <w:rPr>
          <w:rFonts w:hint="eastAsia" w:ascii="宋体" w:hAnsi="宋体" w:eastAsia="宋体" w:cs="宋体"/>
          <w:b/>
          <w:bCs/>
          <w:sz w:val="24"/>
          <w:szCs w:val="24"/>
        </w:rPr>
      </w:pPr>
      <w:r>
        <w:rPr>
          <w:rFonts w:hint="eastAsia" w:ascii="宋体" w:hAnsi="宋体" w:eastAsia="宋体" w:cs="宋体"/>
          <w:b/>
          <w:bCs/>
          <w:i w:val="0"/>
          <w:iCs w:val="0"/>
          <w:caps w:val="0"/>
          <w:color w:val="333333"/>
          <w:spacing w:val="0"/>
          <w:sz w:val="24"/>
          <w:szCs w:val="24"/>
          <w:shd w:val="clear" w:fill="FFFFFF"/>
        </w:rPr>
        <w:t>十七、其他约定</w:t>
      </w:r>
    </w:p>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8"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FFFFF"/>
        </w:rPr>
        <w:t>17.1合同文件与本合同具有同等法律效力。</w:t>
      </w:r>
    </w:p>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8"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FFFFF"/>
        </w:rPr>
        <w:t>17.2合同生效：合同经双方法定代表人或委托代理人签字并加盖单位公章后生效；通过福建省政府采购网上公开信息系统采用电子形式签订合同的，签订之日以系统记载的双方使用各自CA证书在合同上加盖单位公章或合同章的日期中的最晚时间为准。</w:t>
      </w:r>
    </w:p>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8"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FFFFF"/>
        </w:rPr>
        <w:t>17.3本合同未尽事宜，遵照《中华人民共和国民法典》有关条文执行。</w:t>
      </w:r>
    </w:p>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8"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FFFFF"/>
        </w:rPr>
        <w:t>17.4本合同正本一式_______份，具有同等法律效力，甲方、乙方各执_______份；副本_______份，_______</w:t>
      </w:r>
    </w:p>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8"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FFFFF"/>
        </w:rPr>
        <w:t>17.5本合同已用于政府采购合同融资，为本项目提供合同融资的金融机构为：_______，甲方应及时将资金支付到本合同乙方账号。</w:t>
      </w:r>
    </w:p>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8"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FFFFF"/>
        </w:rPr>
        <w:t>中标（成交）供应商应于采购合同签订之日起_______内，向发放政采贷的金融机构提交政府采购中标（成交）通知书和政府采购合同，贷款金额以政府采购合同金额为限。</w:t>
      </w:r>
    </w:p>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8"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FFFFF"/>
        </w:rPr>
        <w:t>17.6其他</w:t>
      </w:r>
    </w:p>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0" w:lineRule="atLeast"/>
        <w:ind w:left="0" w:right="0"/>
        <w:jc w:val="left"/>
        <w:rPr>
          <w:rFonts w:hint="eastAsia" w:ascii="宋体" w:hAnsi="宋体" w:eastAsia="宋体" w:cs="宋体"/>
          <w:b/>
          <w:bCs/>
          <w:sz w:val="24"/>
          <w:szCs w:val="24"/>
        </w:rPr>
      </w:pPr>
      <w:r>
        <w:rPr>
          <w:rFonts w:hint="eastAsia" w:ascii="宋体" w:hAnsi="宋体" w:eastAsia="宋体" w:cs="宋体"/>
          <w:b/>
          <w:bCs/>
          <w:i w:val="0"/>
          <w:iCs w:val="0"/>
          <w:caps w:val="0"/>
          <w:color w:val="333333"/>
          <w:spacing w:val="0"/>
          <w:sz w:val="24"/>
          <w:szCs w:val="24"/>
          <w:shd w:val="clear" w:fill="FFFFFF"/>
        </w:rPr>
        <w:t>十八、合同附件</w:t>
      </w:r>
    </w:p>
    <w:p>
      <w:pPr>
        <w:keepNext w:val="0"/>
        <w:keepLines w:val="0"/>
        <w:widowControl/>
        <w:suppressLineNumbers w:val="0"/>
        <w:spacing w:before="0" w:beforeAutospacing="0" w:after="240" w:afterAutospacing="0"/>
        <w:ind w:left="0" w:right="0"/>
        <w:jc w:val="left"/>
        <w:rPr>
          <w:rFonts w:hint="eastAsia" w:ascii="宋体" w:hAnsi="宋体" w:eastAsia="宋体" w:cs="宋体"/>
        </w:rPr>
      </w:pPr>
    </w:p>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8"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FFFFF"/>
        </w:rPr>
        <w:t>甲方（采购人）：</w:t>
      </w:r>
    </w:p>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8"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FFFFF"/>
        </w:rPr>
        <w:t>法定（授权）代表人：</w:t>
      </w:r>
    </w:p>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8"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FFFFF"/>
        </w:rPr>
        <w:t>纳税人识别号：</w:t>
      </w:r>
    </w:p>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8"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FFFFF"/>
        </w:rPr>
        <w:t>开户银行：</w:t>
      </w:r>
    </w:p>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8"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FFFFF"/>
        </w:rPr>
        <w:t>账号：</w:t>
      </w:r>
    </w:p>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376" w:afterAutospacing="0" w:line="38"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FFFFF"/>
        </w:rPr>
        <w:t>乙方（中标或成交人）：</w:t>
      </w:r>
    </w:p>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376" w:afterAutospacing="0" w:line="38"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FFFFF"/>
        </w:rPr>
        <w:t>法定（授权）代表人：</w:t>
      </w:r>
    </w:p>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376" w:afterAutospacing="0" w:line="38"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FFFFF"/>
        </w:rPr>
        <w:t>纳税人识别号：</w:t>
      </w:r>
    </w:p>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376" w:afterAutospacing="0" w:line="38"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FFFFF"/>
        </w:rPr>
        <w:t>开户银行：</w:t>
      </w:r>
    </w:p>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376" w:afterAutospacing="0" w:line="38"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FFFFF"/>
        </w:rPr>
        <w:t>账号：</w:t>
      </w:r>
    </w:p>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8"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FFFFF"/>
        </w:rPr>
        <w:t>签订地点：_____________</w:t>
      </w:r>
    </w:p>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8"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FFFFF"/>
        </w:rPr>
        <w:t>签订日期：____年___月___日</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FFFFF"/>
        </w:rPr>
        <w:t> </w:t>
      </w:r>
    </w:p>
    <w:p>
      <w:pPr>
        <w:rPr>
          <w:rFonts w:hint="eastAsia" w:ascii="宋体" w:hAnsi="宋体" w:eastAsia="宋体" w:cs="宋体"/>
          <w:i w:val="0"/>
          <w:iCs w:val="0"/>
          <w:caps w:val="0"/>
          <w:color w:val="333333"/>
          <w:spacing w:val="0"/>
          <w:sz w:val="39"/>
          <w:szCs w:val="39"/>
          <w:shd w:val="clear" w:fill="FFFFFF"/>
        </w:rPr>
      </w:pPr>
      <w:r>
        <w:rPr>
          <w:rFonts w:hint="eastAsia" w:ascii="宋体" w:hAnsi="宋体" w:eastAsia="宋体" w:cs="宋体"/>
          <w:i w:val="0"/>
          <w:iCs w:val="0"/>
          <w:caps w:val="0"/>
          <w:color w:val="333333"/>
          <w:spacing w:val="0"/>
          <w:sz w:val="39"/>
          <w:szCs w:val="39"/>
          <w:shd w:val="clear" w:fill="FFFFFF"/>
        </w:rPr>
        <w:br w:type="page"/>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jc w:val="center"/>
        <w:rPr>
          <w:rFonts w:hint="eastAsia" w:ascii="宋体" w:hAnsi="宋体" w:eastAsia="宋体" w:cs="宋体"/>
          <w:i w:val="0"/>
          <w:iCs w:val="0"/>
          <w:caps w:val="0"/>
          <w:color w:val="333333"/>
          <w:spacing w:val="0"/>
          <w:sz w:val="39"/>
          <w:szCs w:val="39"/>
        </w:rPr>
      </w:pPr>
      <w:r>
        <w:rPr>
          <w:rFonts w:hint="eastAsia" w:ascii="宋体" w:hAnsi="宋体" w:eastAsia="宋体" w:cs="宋体"/>
          <w:i w:val="0"/>
          <w:iCs w:val="0"/>
          <w:caps w:val="0"/>
          <w:color w:val="333333"/>
          <w:spacing w:val="0"/>
          <w:sz w:val="39"/>
          <w:szCs w:val="39"/>
          <w:shd w:val="clear" w:fill="FFFFFF"/>
        </w:rPr>
        <w:t>第七章 电子投标文件格式</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jc w:val="center"/>
        <w:rPr>
          <w:rFonts w:hint="eastAsia" w:ascii="宋体" w:hAnsi="宋体" w:eastAsia="宋体" w:cs="宋体"/>
          <w:b/>
          <w:bCs/>
          <w:i w:val="0"/>
          <w:iCs w:val="0"/>
          <w:caps w:val="0"/>
          <w:color w:val="333333"/>
          <w:spacing w:val="0"/>
          <w:sz w:val="27"/>
          <w:szCs w:val="27"/>
        </w:rPr>
      </w:pPr>
      <w:r>
        <w:rPr>
          <w:rFonts w:hint="eastAsia" w:ascii="宋体" w:hAnsi="宋体" w:eastAsia="宋体" w:cs="宋体"/>
          <w:b/>
          <w:bCs/>
          <w:i w:val="0"/>
          <w:iCs w:val="0"/>
          <w:caps w:val="0"/>
          <w:color w:val="333333"/>
          <w:spacing w:val="0"/>
          <w:sz w:val="27"/>
          <w:szCs w:val="27"/>
          <w:shd w:val="clear" w:fill="FFFFFF"/>
        </w:rPr>
        <w:t>编制说明</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sz w:val="24"/>
          <w:szCs w:val="24"/>
        </w:rPr>
      </w:pPr>
      <w:r>
        <w:rPr>
          <w:rFonts w:hint="eastAsia" w:ascii="宋体" w:hAnsi="宋体" w:eastAsia="宋体" w:cs="宋体"/>
          <w:sz w:val="24"/>
          <w:szCs w:val="24"/>
        </w:rPr>
        <w:t>1、除招标文件另有规定外，本章中：</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sz w:val="24"/>
          <w:szCs w:val="24"/>
        </w:rPr>
      </w:pPr>
      <w:r>
        <w:rPr>
          <w:rFonts w:hint="eastAsia" w:ascii="宋体" w:hAnsi="宋体" w:eastAsia="宋体" w:cs="宋体"/>
          <w:sz w:val="24"/>
          <w:szCs w:val="24"/>
        </w:rPr>
        <w:t>1.1涉及投标人的“全称”：</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sz w:val="24"/>
          <w:szCs w:val="24"/>
        </w:rPr>
      </w:pPr>
      <w:r>
        <w:rPr>
          <w:rFonts w:hint="eastAsia" w:ascii="宋体" w:hAnsi="宋体" w:eastAsia="宋体" w:cs="宋体"/>
          <w:sz w:val="24"/>
          <w:szCs w:val="24"/>
        </w:rPr>
        <w:t>（1）不接受联合体投标的，指投标人的全称。</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sz w:val="24"/>
          <w:szCs w:val="24"/>
        </w:rPr>
      </w:pPr>
      <w:r>
        <w:rPr>
          <w:rFonts w:hint="eastAsia" w:ascii="宋体" w:hAnsi="宋体" w:eastAsia="宋体" w:cs="宋体"/>
          <w:sz w:val="24"/>
          <w:szCs w:val="24"/>
        </w:rPr>
        <w:t>（2）接受联合体投标且投标人为联合体的，指牵头方的全称并加注（联合体牵头方），即应表述为：“牵头方的全称（联合体牵头方）”。</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sz w:val="24"/>
          <w:szCs w:val="24"/>
        </w:rPr>
      </w:pPr>
      <w:r>
        <w:rPr>
          <w:rFonts w:hint="eastAsia" w:ascii="宋体" w:hAnsi="宋体" w:eastAsia="宋体" w:cs="宋体"/>
          <w:sz w:val="24"/>
          <w:szCs w:val="24"/>
        </w:rPr>
        <w:t>1.2涉及投标人“加盖单位公章”：</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sz w:val="24"/>
          <w:szCs w:val="24"/>
        </w:rPr>
      </w:pPr>
      <w:r>
        <w:rPr>
          <w:rFonts w:hint="eastAsia" w:ascii="宋体" w:hAnsi="宋体" w:eastAsia="宋体" w:cs="宋体"/>
          <w:sz w:val="24"/>
          <w:szCs w:val="24"/>
        </w:rPr>
        <w:t>（1）不接受联合体投标的，指加盖投标人的单位公章。</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sz w:val="24"/>
          <w:szCs w:val="24"/>
        </w:rPr>
      </w:pPr>
      <w:r>
        <w:rPr>
          <w:rFonts w:hint="eastAsia" w:ascii="宋体" w:hAnsi="宋体" w:eastAsia="宋体" w:cs="宋体"/>
          <w:sz w:val="24"/>
          <w:szCs w:val="24"/>
        </w:rPr>
        <w:t>（2）接受联合体投标且投标人为联合体的，指加盖联合体牵头方的单位公章。</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sz w:val="24"/>
          <w:szCs w:val="24"/>
        </w:rPr>
      </w:pPr>
      <w:r>
        <w:rPr>
          <w:rFonts w:hint="eastAsia" w:ascii="宋体" w:hAnsi="宋体" w:eastAsia="宋体" w:cs="宋体"/>
          <w:sz w:val="24"/>
          <w:szCs w:val="24"/>
        </w:rPr>
        <w:t>1.3涉及“投标人代表签字”：</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sz w:val="24"/>
          <w:szCs w:val="24"/>
        </w:rPr>
      </w:pPr>
      <w:r>
        <w:rPr>
          <w:rFonts w:hint="eastAsia" w:ascii="宋体" w:hAnsi="宋体" w:eastAsia="宋体" w:cs="宋体"/>
          <w:sz w:val="24"/>
          <w:szCs w:val="24"/>
        </w:rPr>
        <w:t>（1）不接受联合体投标的，指由投标人的单位负责人或其授权的委托代理人签字，由委托代理人签字的，应提供“单位授权书”。</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sz w:val="24"/>
          <w:szCs w:val="24"/>
        </w:rPr>
      </w:pPr>
      <w:r>
        <w:rPr>
          <w:rFonts w:hint="eastAsia" w:ascii="宋体" w:hAnsi="宋体" w:eastAsia="宋体" w:cs="宋体"/>
          <w:sz w:val="24"/>
          <w:szCs w:val="24"/>
        </w:rPr>
        <w:t>（2）接受联合体投标且投标人为联合体的，指由联合体牵头方的单位负责人或其授权的委托代理人签字，由委托代理人签字的，应提供“单位授权书”。</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sz w:val="24"/>
          <w:szCs w:val="24"/>
        </w:rPr>
      </w:pPr>
      <w:r>
        <w:rPr>
          <w:rFonts w:hint="eastAsia" w:ascii="宋体" w:hAnsi="宋体" w:eastAsia="宋体" w:cs="宋体"/>
          <w:sz w:val="24"/>
          <w:szCs w:val="24"/>
        </w:rPr>
        <w:t>1.4“其他组织”指合伙企业、非企业专业服务机构、个体工商户、农村承包经营户等。</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sz w:val="24"/>
          <w:szCs w:val="24"/>
        </w:rPr>
      </w:pPr>
      <w:r>
        <w:rPr>
          <w:rFonts w:hint="eastAsia" w:ascii="宋体" w:hAnsi="宋体" w:eastAsia="宋体" w:cs="宋体"/>
          <w:sz w:val="24"/>
          <w:szCs w:val="24"/>
        </w:rPr>
        <w:t>1.5“自然人”指具有完全民事行为能力、能够承担民事责任和义务的中国公民。</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sz w:val="24"/>
          <w:szCs w:val="24"/>
        </w:rPr>
      </w:pPr>
      <w:r>
        <w:rPr>
          <w:rFonts w:hint="eastAsia" w:ascii="宋体" w:hAnsi="宋体" w:eastAsia="宋体" w:cs="宋体"/>
          <w:sz w:val="24"/>
          <w:szCs w:val="24"/>
        </w:rPr>
        <w:t>2、除招标文件另有规定外，本章中“投标人的资格及资信证明文件”：</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sz w:val="24"/>
          <w:szCs w:val="24"/>
        </w:rPr>
      </w:pPr>
      <w:r>
        <w:rPr>
          <w:rFonts w:hint="eastAsia" w:ascii="宋体" w:hAnsi="宋体" w:eastAsia="宋体" w:cs="宋体"/>
          <w:sz w:val="24"/>
          <w:szCs w:val="24"/>
        </w:rPr>
        <w:t>2.1投标人应按照招标文件第四章第1.3条第（2）款规定及本章规定进行编制，如有必要，可增加附页，附页作为资格及资信文件的组成部分。</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sz w:val="24"/>
          <w:szCs w:val="24"/>
        </w:rPr>
      </w:pPr>
      <w:r>
        <w:rPr>
          <w:rFonts w:hint="eastAsia" w:ascii="宋体" w:hAnsi="宋体" w:eastAsia="宋体" w:cs="宋体"/>
          <w:sz w:val="24"/>
          <w:szCs w:val="24"/>
        </w:rPr>
        <w:t>2.2接受联合体投标且投标人为联合体的，联合体中的各方均应按照本章第2.1条规定提交相应的全部资料。</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sz w:val="24"/>
          <w:szCs w:val="24"/>
        </w:rPr>
      </w:pPr>
      <w:r>
        <w:rPr>
          <w:rFonts w:hint="eastAsia" w:ascii="宋体" w:hAnsi="宋体" w:eastAsia="宋体" w:cs="宋体"/>
          <w:sz w:val="24"/>
          <w:szCs w:val="24"/>
        </w:rPr>
        <w:t>3、投标人对电子投标文件的索引应编制页码。</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sz w:val="24"/>
          <w:szCs w:val="24"/>
        </w:rPr>
      </w:pPr>
      <w:r>
        <w:rPr>
          <w:rFonts w:hint="eastAsia" w:ascii="宋体" w:hAnsi="宋体" w:eastAsia="宋体" w:cs="宋体"/>
          <w:sz w:val="24"/>
          <w:szCs w:val="24"/>
        </w:rPr>
        <w:t>4、本章提供格式仅供参考，投标人应根据自身实际情况制作电子投标文件。</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FFFFF"/>
        </w:rPr>
        <w:t> </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jc w:val="center"/>
        <w:rPr>
          <w:rFonts w:hint="eastAsia" w:ascii="宋体" w:hAnsi="宋体" w:eastAsia="宋体" w:cs="宋体"/>
          <w:b/>
          <w:bCs/>
          <w:i w:val="0"/>
          <w:iCs w:val="0"/>
          <w:caps w:val="0"/>
          <w:color w:val="333333"/>
          <w:spacing w:val="0"/>
          <w:sz w:val="27"/>
          <w:szCs w:val="27"/>
        </w:rPr>
      </w:pPr>
      <w:r>
        <w:rPr>
          <w:rFonts w:hint="eastAsia" w:ascii="宋体" w:hAnsi="宋体" w:eastAsia="宋体" w:cs="宋体"/>
          <w:b/>
          <w:bCs/>
          <w:i w:val="0"/>
          <w:iCs w:val="0"/>
          <w:caps w:val="0"/>
          <w:color w:val="333333"/>
          <w:spacing w:val="0"/>
          <w:sz w:val="27"/>
          <w:szCs w:val="27"/>
          <w:shd w:val="clear" w:fill="FFFFFF"/>
        </w:rPr>
        <w:t>封面格式(资格及资信证明部分)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eastAsia" w:ascii="宋体" w:hAnsi="宋体" w:eastAsia="宋体" w:cs="宋体"/>
          <w:b/>
          <w:bCs/>
          <w:sz w:val="78"/>
          <w:szCs w:val="78"/>
        </w:rPr>
      </w:pPr>
      <w:r>
        <w:rPr>
          <w:rFonts w:hint="eastAsia" w:ascii="宋体" w:hAnsi="宋体" w:eastAsia="宋体" w:cs="宋体"/>
          <w:b/>
          <w:bCs/>
          <w:sz w:val="78"/>
          <w:szCs w:val="78"/>
        </w:rPr>
        <w:t>福建省政府采购投标文件</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eastAsia" w:ascii="宋体" w:hAnsi="宋体" w:eastAsia="宋体" w:cs="宋体"/>
          <w:b/>
          <w:bCs/>
          <w:sz w:val="78"/>
          <w:szCs w:val="78"/>
        </w:rPr>
      </w:pPr>
      <w:r>
        <w:rPr>
          <w:rFonts w:hint="eastAsia" w:ascii="宋体" w:hAnsi="宋体" w:eastAsia="宋体" w:cs="宋体"/>
          <w:b/>
          <w:bCs/>
          <w:sz w:val="78"/>
          <w:szCs w:val="78"/>
        </w:rPr>
        <w:t>（资格及资信证明部分）</w:t>
      </w:r>
    </w:p>
    <w:p>
      <w:pPr>
        <w:keepNext w:val="0"/>
        <w:keepLines w:val="0"/>
        <w:widowControl/>
        <w:suppressLineNumbers w:val="0"/>
        <w:spacing w:after="240" w:afterAutospacing="0"/>
        <w:jc w:val="left"/>
        <w:rPr>
          <w:rFonts w:hint="eastAsia" w:ascii="宋体" w:hAnsi="宋体" w:eastAsia="宋体" w:cs="宋体"/>
        </w:rPr>
      </w:pPr>
      <w:r>
        <w:rPr>
          <w:rFonts w:hint="eastAsia" w:ascii="宋体" w:hAnsi="宋体" w:eastAsia="宋体" w:cs="宋体"/>
          <w:kern w:val="0"/>
          <w:sz w:val="24"/>
          <w:szCs w:val="24"/>
          <w:lang w:val="en-US" w:eastAsia="zh-CN" w:bidi="ar"/>
        </w:rPr>
        <w:br w:type="textWrapping"/>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jc w:val="center"/>
        <w:rPr>
          <w:rFonts w:hint="eastAsia" w:ascii="宋体" w:hAnsi="宋体" w:eastAsia="宋体" w:cs="宋体"/>
          <w:b/>
          <w:bCs/>
          <w:sz w:val="39"/>
          <w:szCs w:val="39"/>
        </w:rPr>
      </w:pPr>
      <w:r>
        <w:rPr>
          <w:rFonts w:hint="eastAsia" w:ascii="宋体" w:hAnsi="宋体" w:eastAsia="宋体" w:cs="宋体"/>
          <w:b/>
          <w:bCs/>
          <w:sz w:val="39"/>
          <w:szCs w:val="39"/>
        </w:rPr>
        <w:t>（填写正本或副本）</w:t>
      </w:r>
    </w:p>
    <w:p>
      <w:pPr>
        <w:keepNext w:val="0"/>
        <w:keepLines w:val="0"/>
        <w:widowControl/>
        <w:suppressLineNumbers w:val="0"/>
        <w:spacing w:after="240" w:afterAutospacing="0"/>
        <w:jc w:val="left"/>
        <w:rPr>
          <w:rFonts w:hint="eastAsia" w:ascii="宋体" w:hAnsi="宋体" w:eastAsia="宋体" w:cs="宋体"/>
        </w:rPr>
      </w:pPr>
      <w:r>
        <w:rPr>
          <w:rFonts w:hint="eastAsia" w:ascii="宋体" w:hAnsi="宋体" w:eastAsia="宋体" w:cs="宋体"/>
          <w:kern w:val="0"/>
          <w:sz w:val="24"/>
          <w:szCs w:val="24"/>
          <w:lang w:val="en-US" w:eastAsia="zh-CN" w:bidi="ar"/>
        </w:rPr>
        <w:br w:type="textWrapping"/>
      </w:r>
      <w:r>
        <w:rPr>
          <w:rFonts w:hint="eastAsia" w:ascii="宋体" w:hAnsi="宋体" w:eastAsia="宋体" w:cs="宋体"/>
          <w:kern w:val="0"/>
          <w:sz w:val="24"/>
          <w:szCs w:val="24"/>
          <w:lang w:val="en-US" w:eastAsia="zh-CN" w:bidi="ar"/>
        </w:rPr>
        <w:br w:type="textWrapping"/>
      </w:r>
      <w:r>
        <w:rPr>
          <w:rFonts w:hint="eastAsia" w:ascii="宋体" w:hAnsi="宋体" w:eastAsia="宋体" w:cs="宋体"/>
          <w:kern w:val="0"/>
          <w:sz w:val="24"/>
          <w:szCs w:val="24"/>
          <w:lang w:val="en-US" w:eastAsia="zh-CN" w:bidi="ar"/>
        </w:rPr>
        <w:br w:type="textWrapping"/>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jc w:val="center"/>
        <w:rPr>
          <w:rFonts w:hint="eastAsia" w:ascii="宋体" w:hAnsi="宋体" w:eastAsia="宋体" w:cs="宋体"/>
          <w:b/>
          <w:bCs/>
          <w:sz w:val="27"/>
          <w:szCs w:val="27"/>
        </w:rPr>
      </w:pPr>
      <w:r>
        <w:rPr>
          <w:rFonts w:hint="eastAsia" w:ascii="宋体" w:hAnsi="宋体" w:eastAsia="宋体" w:cs="宋体"/>
          <w:b/>
          <w:bCs/>
          <w:sz w:val="27"/>
          <w:szCs w:val="27"/>
        </w:rPr>
        <w:t>（项目名称：（由投标人填写）</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jc w:val="center"/>
        <w:rPr>
          <w:rFonts w:hint="eastAsia" w:ascii="宋体" w:hAnsi="宋体" w:eastAsia="宋体" w:cs="宋体"/>
          <w:b/>
          <w:bCs/>
          <w:sz w:val="27"/>
          <w:szCs w:val="27"/>
        </w:rPr>
      </w:pPr>
      <w:r>
        <w:rPr>
          <w:rFonts w:hint="eastAsia" w:ascii="宋体" w:hAnsi="宋体" w:eastAsia="宋体" w:cs="宋体"/>
          <w:b/>
          <w:bCs/>
          <w:sz w:val="27"/>
          <w:szCs w:val="27"/>
        </w:rPr>
        <w:t>（备案编号：（由投标人填写）</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jc w:val="center"/>
        <w:rPr>
          <w:rFonts w:hint="eastAsia" w:ascii="宋体" w:hAnsi="宋体" w:eastAsia="宋体" w:cs="宋体"/>
          <w:b/>
          <w:bCs/>
          <w:sz w:val="27"/>
          <w:szCs w:val="27"/>
        </w:rPr>
      </w:pPr>
      <w:r>
        <w:rPr>
          <w:rFonts w:hint="eastAsia" w:ascii="宋体" w:hAnsi="宋体" w:eastAsia="宋体" w:cs="宋体"/>
          <w:b/>
          <w:bCs/>
          <w:sz w:val="27"/>
          <w:szCs w:val="27"/>
        </w:rPr>
        <w:t>（项目编号：（由投标人填写）</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jc w:val="center"/>
        <w:rPr>
          <w:rFonts w:hint="eastAsia" w:ascii="宋体" w:hAnsi="宋体" w:eastAsia="宋体" w:cs="宋体"/>
          <w:b/>
          <w:bCs/>
          <w:sz w:val="27"/>
          <w:szCs w:val="27"/>
        </w:rPr>
      </w:pPr>
      <w:r>
        <w:rPr>
          <w:rFonts w:hint="eastAsia" w:ascii="宋体" w:hAnsi="宋体" w:eastAsia="宋体" w:cs="宋体"/>
          <w:b/>
          <w:bCs/>
          <w:sz w:val="27"/>
          <w:szCs w:val="27"/>
        </w:rPr>
        <w:t>（所投采购包：（由投标人填写）</w:t>
      </w:r>
    </w:p>
    <w:p>
      <w:pPr>
        <w:keepNext w:val="0"/>
        <w:keepLines w:val="0"/>
        <w:widowControl/>
        <w:suppressLineNumbers w:val="0"/>
        <w:spacing w:after="240" w:afterAutospacing="0"/>
        <w:jc w:val="left"/>
        <w:rPr>
          <w:rFonts w:hint="eastAsia" w:ascii="宋体" w:hAnsi="宋体" w:eastAsia="宋体" w:cs="宋体"/>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jc w:val="center"/>
        <w:rPr>
          <w:rFonts w:hint="eastAsia" w:ascii="宋体" w:hAnsi="宋体" w:eastAsia="宋体" w:cs="宋体"/>
          <w:b/>
          <w:bCs/>
          <w:sz w:val="27"/>
          <w:szCs w:val="27"/>
        </w:rPr>
      </w:pPr>
      <w:r>
        <w:rPr>
          <w:rFonts w:hint="eastAsia" w:ascii="宋体" w:hAnsi="宋体" w:eastAsia="宋体" w:cs="宋体"/>
          <w:b/>
          <w:bCs/>
          <w:sz w:val="27"/>
          <w:szCs w:val="27"/>
        </w:rPr>
        <w:t>投标人：（填写“全称”）</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jc w:val="center"/>
        <w:rPr>
          <w:rFonts w:hint="eastAsia" w:ascii="宋体" w:hAnsi="宋体" w:eastAsia="宋体" w:cs="宋体"/>
          <w:b/>
          <w:bCs/>
          <w:sz w:val="27"/>
          <w:szCs w:val="27"/>
        </w:rPr>
      </w:pPr>
      <w:r>
        <w:rPr>
          <w:rFonts w:hint="eastAsia" w:ascii="宋体" w:hAnsi="宋体" w:eastAsia="宋体" w:cs="宋体"/>
          <w:b/>
          <w:bCs/>
          <w:sz w:val="27"/>
          <w:szCs w:val="27"/>
        </w:rPr>
        <w:t>（由投标人填写）年（由投标人填写）月</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FFFFF"/>
        </w:rPr>
        <w:t> </w:t>
      </w:r>
    </w:p>
    <w:p>
      <w:pPr>
        <w:rPr>
          <w:rFonts w:hint="eastAsia" w:ascii="宋体" w:hAnsi="宋体" w:eastAsia="宋体" w:cs="宋体"/>
          <w:b/>
          <w:bCs/>
          <w:i w:val="0"/>
          <w:iCs w:val="0"/>
          <w:caps w:val="0"/>
          <w:color w:val="333333"/>
          <w:spacing w:val="0"/>
          <w:sz w:val="27"/>
          <w:szCs w:val="27"/>
          <w:shd w:val="clear" w:fill="FFFFFF"/>
        </w:rPr>
      </w:pPr>
      <w:r>
        <w:rPr>
          <w:rFonts w:hint="eastAsia" w:ascii="宋体" w:hAnsi="宋体" w:eastAsia="宋体" w:cs="宋体"/>
          <w:b/>
          <w:bCs/>
          <w:i w:val="0"/>
          <w:iCs w:val="0"/>
          <w:caps w:val="0"/>
          <w:color w:val="333333"/>
          <w:spacing w:val="0"/>
          <w:sz w:val="27"/>
          <w:szCs w:val="27"/>
          <w:shd w:val="clear" w:fill="FFFFFF"/>
        </w:rPr>
        <w:br w:type="page"/>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jc w:val="center"/>
        <w:rPr>
          <w:rFonts w:hint="eastAsia" w:ascii="宋体" w:hAnsi="宋体" w:eastAsia="宋体" w:cs="宋体"/>
          <w:b/>
          <w:bCs/>
          <w:i w:val="0"/>
          <w:iCs w:val="0"/>
          <w:caps w:val="0"/>
          <w:color w:val="333333"/>
          <w:spacing w:val="0"/>
          <w:sz w:val="27"/>
          <w:szCs w:val="27"/>
        </w:rPr>
      </w:pPr>
      <w:r>
        <w:rPr>
          <w:rFonts w:hint="eastAsia" w:ascii="宋体" w:hAnsi="宋体" w:eastAsia="宋体" w:cs="宋体"/>
          <w:b/>
          <w:bCs/>
          <w:i w:val="0"/>
          <w:iCs w:val="0"/>
          <w:caps w:val="0"/>
          <w:color w:val="333333"/>
          <w:spacing w:val="0"/>
          <w:sz w:val="27"/>
          <w:szCs w:val="27"/>
          <w:shd w:val="clear" w:fill="FFFFFF"/>
        </w:rPr>
        <w:t>索引</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sz w:val="24"/>
          <w:szCs w:val="24"/>
        </w:rPr>
      </w:pPr>
      <w:r>
        <w:rPr>
          <w:rFonts w:hint="eastAsia" w:ascii="宋体" w:hAnsi="宋体" w:eastAsia="宋体" w:cs="宋体"/>
          <w:sz w:val="24"/>
          <w:szCs w:val="24"/>
        </w:rPr>
        <w:t>一、投标函</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sz w:val="24"/>
          <w:szCs w:val="24"/>
        </w:rPr>
      </w:pPr>
      <w:r>
        <w:rPr>
          <w:rFonts w:hint="eastAsia" w:ascii="宋体" w:hAnsi="宋体" w:eastAsia="宋体" w:cs="宋体"/>
          <w:sz w:val="24"/>
          <w:szCs w:val="24"/>
        </w:rPr>
        <w:t>二、投标人的资格及资信证明文件</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sz w:val="24"/>
          <w:szCs w:val="24"/>
        </w:rPr>
      </w:pPr>
      <w:r>
        <w:rPr>
          <w:rFonts w:hint="eastAsia" w:ascii="宋体" w:hAnsi="宋体" w:eastAsia="宋体" w:cs="宋体"/>
          <w:sz w:val="24"/>
          <w:szCs w:val="24"/>
        </w:rPr>
        <w:t>三、投标保证金</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sz w:val="24"/>
          <w:szCs w:val="24"/>
        </w:rPr>
      </w:pPr>
      <w:r>
        <w:rPr>
          <w:rFonts w:hint="eastAsia" w:ascii="宋体" w:hAnsi="宋体" w:eastAsia="宋体" w:cs="宋体"/>
          <w:sz w:val="24"/>
          <w:szCs w:val="24"/>
        </w:rPr>
        <w:t>※注意</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sz w:val="24"/>
          <w:szCs w:val="24"/>
        </w:rPr>
      </w:pPr>
      <w:r>
        <w:rPr>
          <w:rFonts w:hint="eastAsia" w:ascii="宋体" w:hAnsi="宋体" w:eastAsia="宋体" w:cs="宋体"/>
          <w:sz w:val="24"/>
          <w:szCs w:val="24"/>
        </w:rPr>
        <w:t>资格及资信证明部分中不得出现报价部分的全部或部分的投标报价信息（或组成资料），否则资格审查不合格。（联合体协议及分包意向协议中的比例规定，不适用本条款）</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FFFFF"/>
        </w:rPr>
        <w:t> </w:t>
      </w:r>
    </w:p>
    <w:p>
      <w:pPr>
        <w:rPr>
          <w:rFonts w:hint="eastAsia" w:ascii="宋体" w:hAnsi="宋体" w:eastAsia="宋体" w:cs="宋体"/>
          <w:b/>
          <w:bCs/>
          <w:i w:val="0"/>
          <w:iCs w:val="0"/>
          <w:caps w:val="0"/>
          <w:color w:val="333333"/>
          <w:spacing w:val="0"/>
          <w:sz w:val="27"/>
          <w:szCs w:val="27"/>
          <w:shd w:val="clear" w:fill="FFFFFF"/>
        </w:rPr>
      </w:pPr>
      <w:r>
        <w:rPr>
          <w:rFonts w:hint="eastAsia" w:ascii="宋体" w:hAnsi="宋体" w:eastAsia="宋体" w:cs="宋体"/>
          <w:b/>
          <w:bCs/>
          <w:i w:val="0"/>
          <w:iCs w:val="0"/>
          <w:caps w:val="0"/>
          <w:color w:val="333333"/>
          <w:spacing w:val="0"/>
          <w:sz w:val="27"/>
          <w:szCs w:val="27"/>
          <w:shd w:val="clear" w:fill="FFFFFF"/>
        </w:rPr>
        <w:br w:type="page"/>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jc w:val="center"/>
        <w:rPr>
          <w:rFonts w:hint="eastAsia" w:ascii="宋体" w:hAnsi="宋体" w:eastAsia="宋体" w:cs="宋体"/>
          <w:b/>
          <w:bCs/>
          <w:i w:val="0"/>
          <w:iCs w:val="0"/>
          <w:caps w:val="0"/>
          <w:color w:val="333333"/>
          <w:spacing w:val="0"/>
          <w:sz w:val="27"/>
          <w:szCs w:val="27"/>
        </w:rPr>
      </w:pPr>
      <w:r>
        <w:rPr>
          <w:rFonts w:hint="eastAsia" w:ascii="宋体" w:hAnsi="宋体" w:eastAsia="宋体" w:cs="宋体"/>
          <w:b/>
          <w:bCs/>
          <w:i w:val="0"/>
          <w:iCs w:val="0"/>
          <w:caps w:val="0"/>
          <w:color w:val="333333"/>
          <w:spacing w:val="0"/>
          <w:sz w:val="27"/>
          <w:szCs w:val="27"/>
          <w:shd w:val="clear" w:fill="FFFFFF"/>
        </w:rPr>
        <w:t>一、投标函</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sz w:val="24"/>
          <w:szCs w:val="24"/>
        </w:rPr>
      </w:pPr>
      <w:r>
        <w:rPr>
          <w:rFonts w:hint="eastAsia" w:ascii="宋体" w:hAnsi="宋体" w:eastAsia="宋体" w:cs="宋体"/>
          <w:sz w:val="24"/>
          <w:szCs w:val="24"/>
        </w:rPr>
        <w:t>致：</w:t>
      </w:r>
      <w:r>
        <w:rPr>
          <w:rFonts w:hint="eastAsia" w:ascii="宋体" w:hAnsi="宋体" w:eastAsia="宋体" w:cs="宋体"/>
          <w:sz w:val="24"/>
          <w:szCs w:val="24"/>
          <w:u w:val="single"/>
        </w:rPr>
        <w:t>（采购人或采购代理机构）</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sz w:val="24"/>
          <w:szCs w:val="24"/>
        </w:rPr>
      </w:pPr>
      <w:r>
        <w:rPr>
          <w:rFonts w:hint="eastAsia" w:ascii="宋体" w:hAnsi="宋体" w:eastAsia="宋体" w:cs="宋体"/>
          <w:sz w:val="24"/>
          <w:szCs w:val="24"/>
        </w:rPr>
        <w:t>兹收到贵单位关于</w:t>
      </w:r>
      <w:r>
        <w:rPr>
          <w:rFonts w:hint="eastAsia" w:ascii="宋体" w:hAnsi="宋体" w:eastAsia="宋体" w:cs="宋体"/>
          <w:sz w:val="24"/>
          <w:szCs w:val="24"/>
          <w:u w:val="single"/>
        </w:rPr>
        <w:t>（填写“项目名称”） </w:t>
      </w:r>
      <w:r>
        <w:rPr>
          <w:rFonts w:hint="eastAsia" w:ascii="宋体" w:hAnsi="宋体" w:eastAsia="宋体" w:cs="宋体"/>
          <w:sz w:val="24"/>
          <w:szCs w:val="24"/>
        </w:rPr>
        <w:t>项目</w:t>
      </w:r>
      <w:r>
        <w:rPr>
          <w:rFonts w:hint="eastAsia" w:ascii="宋体" w:hAnsi="宋体" w:eastAsia="宋体" w:cs="宋体"/>
          <w:sz w:val="24"/>
          <w:szCs w:val="24"/>
          <w:u w:val="single"/>
        </w:rPr>
        <w:t>（项目编号：　　　　　） </w:t>
      </w:r>
      <w:r>
        <w:rPr>
          <w:rFonts w:hint="eastAsia" w:ascii="宋体" w:hAnsi="宋体" w:eastAsia="宋体" w:cs="宋体"/>
          <w:sz w:val="24"/>
          <w:szCs w:val="24"/>
        </w:rPr>
        <w:t>的投标邀请，本投标人代表</w:t>
      </w:r>
      <w:r>
        <w:rPr>
          <w:rFonts w:hint="eastAsia" w:ascii="宋体" w:hAnsi="宋体" w:eastAsia="宋体" w:cs="宋体"/>
          <w:sz w:val="24"/>
          <w:szCs w:val="24"/>
          <w:u w:val="single"/>
        </w:rPr>
        <w:t>（填写“全名”） </w:t>
      </w:r>
      <w:r>
        <w:rPr>
          <w:rFonts w:hint="eastAsia" w:ascii="宋体" w:hAnsi="宋体" w:eastAsia="宋体" w:cs="宋体"/>
          <w:sz w:val="24"/>
          <w:szCs w:val="24"/>
        </w:rPr>
        <w:t>已获得我方正式授权并代表投标人（填写“全称”）参加投标，并提交电子投标文件。我方提交的全部电子投标文件由下述部分组成：</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sz w:val="24"/>
          <w:szCs w:val="24"/>
        </w:rPr>
      </w:pPr>
      <w:r>
        <w:rPr>
          <w:rFonts w:hint="eastAsia" w:ascii="宋体" w:hAnsi="宋体" w:eastAsia="宋体" w:cs="宋体"/>
          <w:sz w:val="24"/>
          <w:szCs w:val="24"/>
        </w:rPr>
        <w:t>（1）资格及资信证明部分</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sz w:val="24"/>
          <w:szCs w:val="24"/>
        </w:rPr>
      </w:pPr>
      <w:r>
        <w:rPr>
          <w:rFonts w:hint="eastAsia" w:ascii="宋体" w:hAnsi="宋体" w:eastAsia="宋体" w:cs="宋体"/>
          <w:sz w:val="24"/>
          <w:szCs w:val="24"/>
        </w:rPr>
        <w:t>①投标函</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sz w:val="24"/>
          <w:szCs w:val="24"/>
        </w:rPr>
      </w:pPr>
      <w:r>
        <w:rPr>
          <w:rFonts w:hint="eastAsia" w:ascii="宋体" w:hAnsi="宋体" w:eastAsia="宋体" w:cs="宋体"/>
          <w:sz w:val="24"/>
          <w:szCs w:val="24"/>
        </w:rPr>
        <w:t>②投标人的资格及资信证明文件</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sz w:val="24"/>
          <w:szCs w:val="24"/>
        </w:rPr>
      </w:pPr>
      <w:r>
        <w:rPr>
          <w:rFonts w:hint="eastAsia" w:ascii="宋体" w:hAnsi="宋体" w:eastAsia="宋体" w:cs="宋体"/>
          <w:sz w:val="24"/>
          <w:szCs w:val="24"/>
        </w:rPr>
        <w:t>③投标保证金</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sz w:val="24"/>
          <w:szCs w:val="24"/>
        </w:rPr>
      </w:pPr>
      <w:r>
        <w:rPr>
          <w:rFonts w:hint="eastAsia" w:ascii="宋体" w:hAnsi="宋体" w:eastAsia="宋体" w:cs="宋体"/>
          <w:sz w:val="24"/>
          <w:szCs w:val="24"/>
        </w:rPr>
        <w:t>（2）报价部分</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sz w:val="24"/>
          <w:szCs w:val="24"/>
        </w:rPr>
      </w:pPr>
      <w:r>
        <w:rPr>
          <w:rFonts w:hint="eastAsia" w:ascii="宋体" w:hAnsi="宋体" w:eastAsia="宋体" w:cs="宋体"/>
          <w:sz w:val="24"/>
          <w:szCs w:val="24"/>
        </w:rPr>
        <w:t>①开标一览表</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sz w:val="24"/>
          <w:szCs w:val="24"/>
        </w:rPr>
      </w:pPr>
      <w:r>
        <w:rPr>
          <w:rFonts w:hint="eastAsia" w:ascii="宋体" w:hAnsi="宋体" w:eastAsia="宋体" w:cs="宋体"/>
          <w:sz w:val="24"/>
          <w:szCs w:val="24"/>
        </w:rPr>
        <w:t>②投标分项报价表</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sz w:val="24"/>
          <w:szCs w:val="24"/>
        </w:rPr>
      </w:pPr>
      <w:r>
        <w:rPr>
          <w:rFonts w:hint="eastAsia" w:ascii="宋体" w:hAnsi="宋体" w:eastAsia="宋体" w:cs="宋体"/>
          <w:sz w:val="24"/>
          <w:szCs w:val="24"/>
        </w:rPr>
        <w:t>③招标文件规定的价格扣除证明材料（若有）</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sz w:val="24"/>
          <w:szCs w:val="24"/>
        </w:rPr>
      </w:pPr>
      <w:r>
        <w:rPr>
          <w:rFonts w:hint="eastAsia" w:ascii="宋体" w:hAnsi="宋体" w:eastAsia="宋体" w:cs="宋体"/>
          <w:sz w:val="24"/>
          <w:szCs w:val="24"/>
        </w:rPr>
        <w:t>④招标文件规定的加分证明材料（若有）</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sz w:val="24"/>
          <w:szCs w:val="24"/>
        </w:rPr>
      </w:pPr>
      <w:r>
        <w:rPr>
          <w:rFonts w:hint="eastAsia" w:ascii="宋体" w:hAnsi="宋体" w:eastAsia="宋体" w:cs="宋体"/>
          <w:sz w:val="24"/>
          <w:szCs w:val="24"/>
        </w:rPr>
        <w:t>（3）技术商务部分</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sz w:val="24"/>
          <w:szCs w:val="24"/>
        </w:rPr>
      </w:pPr>
      <w:r>
        <w:rPr>
          <w:rFonts w:hint="eastAsia" w:ascii="宋体" w:hAnsi="宋体" w:eastAsia="宋体" w:cs="宋体"/>
          <w:sz w:val="24"/>
          <w:szCs w:val="24"/>
        </w:rPr>
        <w:t>①标的说明一览表</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sz w:val="24"/>
          <w:szCs w:val="24"/>
        </w:rPr>
      </w:pPr>
      <w:r>
        <w:rPr>
          <w:rFonts w:hint="eastAsia" w:ascii="宋体" w:hAnsi="宋体" w:eastAsia="宋体" w:cs="宋体"/>
          <w:sz w:val="24"/>
          <w:szCs w:val="24"/>
        </w:rPr>
        <w:t>②技术和服务要求响应表</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sz w:val="24"/>
          <w:szCs w:val="24"/>
        </w:rPr>
      </w:pPr>
      <w:r>
        <w:rPr>
          <w:rFonts w:hint="eastAsia" w:ascii="宋体" w:hAnsi="宋体" w:eastAsia="宋体" w:cs="宋体"/>
          <w:sz w:val="24"/>
          <w:szCs w:val="24"/>
        </w:rPr>
        <w:t>③商务条件响应表</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sz w:val="24"/>
          <w:szCs w:val="24"/>
        </w:rPr>
      </w:pPr>
      <w:r>
        <w:rPr>
          <w:rFonts w:hint="eastAsia" w:ascii="宋体" w:hAnsi="宋体" w:eastAsia="宋体" w:cs="宋体"/>
          <w:sz w:val="24"/>
          <w:szCs w:val="24"/>
        </w:rPr>
        <w:t>④投标人提交的其他资料（若有）</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sz w:val="24"/>
          <w:szCs w:val="24"/>
        </w:rPr>
      </w:pPr>
      <w:r>
        <w:rPr>
          <w:rFonts w:hint="eastAsia" w:ascii="宋体" w:hAnsi="宋体" w:eastAsia="宋体" w:cs="宋体"/>
          <w:sz w:val="24"/>
          <w:szCs w:val="24"/>
        </w:rPr>
        <w:t>根据本函，本投标人代表宣布我方保证遵守招标文件的全部规定，同时：</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sz w:val="24"/>
          <w:szCs w:val="24"/>
        </w:rPr>
      </w:pPr>
      <w:r>
        <w:rPr>
          <w:rFonts w:hint="eastAsia" w:ascii="宋体" w:hAnsi="宋体" w:eastAsia="宋体" w:cs="宋体"/>
          <w:sz w:val="24"/>
          <w:szCs w:val="24"/>
        </w:rPr>
        <w:t>1、确认：</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sz w:val="24"/>
          <w:szCs w:val="24"/>
        </w:rPr>
      </w:pPr>
      <w:r>
        <w:rPr>
          <w:rFonts w:hint="eastAsia" w:ascii="宋体" w:hAnsi="宋体" w:eastAsia="宋体" w:cs="宋体"/>
          <w:sz w:val="24"/>
          <w:szCs w:val="24"/>
        </w:rPr>
        <w:t>1.1所投采购包的投标报价详见“开标一览表”及“投标分项报价表”。</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sz w:val="24"/>
          <w:szCs w:val="24"/>
        </w:rPr>
      </w:pPr>
      <w:r>
        <w:rPr>
          <w:rFonts w:hint="eastAsia" w:ascii="宋体" w:hAnsi="宋体" w:eastAsia="宋体" w:cs="宋体"/>
          <w:sz w:val="24"/>
          <w:szCs w:val="24"/>
        </w:rPr>
        <w:t>1.2我方已详细审查全部招标文件[包括但不限于：有关附件（若有）、澄清或修改（若有）等]，并自行承担因对全部招标文件理解不正确或误解而产生的相应后果和责任。</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sz w:val="24"/>
          <w:szCs w:val="24"/>
        </w:rPr>
      </w:pPr>
      <w:r>
        <w:rPr>
          <w:rFonts w:hint="eastAsia" w:ascii="宋体" w:hAnsi="宋体" w:eastAsia="宋体" w:cs="宋体"/>
          <w:sz w:val="24"/>
          <w:szCs w:val="24"/>
        </w:rPr>
        <w:t>2、承诺及声明：</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sz w:val="24"/>
          <w:szCs w:val="24"/>
        </w:rPr>
      </w:pPr>
      <w:r>
        <w:rPr>
          <w:rFonts w:hint="eastAsia" w:ascii="宋体" w:hAnsi="宋体" w:eastAsia="宋体" w:cs="宋体"/>
          <w:sz w:val="24"/>
          <w:szCs w:val="24"/>
        </w:rPr>
        <w:t>2.1我方具备招标文件第一章载明的“投标人的资格要求”且符合招标文件第三章载明的“二、投标人”之规定，否则投标无效。</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sz w:val="24"/>
          <w:szCs w:val="24"/>
        </w:rPr>
      </w:pPr>
      <w:r>
        <w:rPr>
          <w:rFonts w:hint="eastAsia" w:ascii="宋体" w:hAnsi="宋体" w:eastAsia="宋体" w:cs="宋体"/>
          <w:sz w:val="24"/>
          <w:szCs w:val="24"/>
        </w:rPr>
        <w:t>2.2我方提交的电子投标文件各组成部分的全部内容及资料是不可割离且真实、有效、准确、完整和不具有任何误导性的，否则产生不利后果由我方承担责任。</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sz w:val="24"/>
          <w:szCs w:val="24"/>
        </w:rPr>
      </w:pPr>
      <w:r>
        <w:rPr>
          <w:rFonts w:hint="eastAsia" w:ascii="宋体" w:hAnsi="宋体" w:eastAsia="宋体" w:cs="宋体"/>
          <w:sz w:val="24"/>
          <w:szCs w:val="24"/>
        </w:rPr>
        <w:t>2.3我方提供的标的价格不高于同期市场价格，否则产生不利后果由我方承担责任。</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sz w:val="24"/>
          <w:szCs w:val="24"/>
        </w:rPr>
      </w:pPr>
      <w:r>
        <w:rPr>
          <w:rFonts w:hint="eastAsia" w:ascii="宋体" w:hAnsi="宋体" w:eastAsia="宋体" w:cs="宋体"/>
          <w:sz w:val="24"/>
          <w:szCs w:val="24"/>
        </w:rPr>
        <w:t>2.4投标保证金：若出现招标文件第三章规定的不予退还情形，同意贵单位不予退还。</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sz w:val="24"/>
          <w:szCs w:val="24"/>
        </w:rPr>
      </w:pPr>
      <w:r>
        <w:rPr>
          <w:rFonts w:hint="eastAsia" w:ascii="宋体" w:hAnsi="宋体" w:eastAsia="宋体" w:cs="宋体"/>
          <w:sz w:val="24"/>
          <w:szCs w:val="24"/>
        </w:rPr>
        <w:t>2.5投标有效期：按照招标文件第三章规定执行，并在招标文件第二章载明的期限内保持有效。</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sz w:val="24"/>
          <w:szCs w:val="24"/>
        </w:rPr>
      </w:pPr>
      <w:r>
        <w:rPr>
          <w:rFonts w:hint="eastAsia" w:ascii="宋体" w:hAnsi="宋体" w:eastAsia="宋体" w:cs="宋体"/>
          <w:sz w:val="24"/>
          <w:szCs w:val="24"/>
        </w:rPr>
        <w:t>2.6若中标，将按照招标文件、我方电子投标文件及政府采购合同履行责任和义务。</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sz w:val="24"/>
          <w:szCs w:val="24"/>
        </w:rPr>
      </w:pPr>
      <w:r>
        <w:rPr>
          <w:rFonts w:hint="eastAsia" w:ascii="宋体" w:hAnsi="宋体" w:eastAsia="宋体" w:cs="宋体"/>
          <w:sz w:val="24"/>
          <w:szCs w:val="24"/>
        </w:rPr>
        <w:t>2.7若贵单位要求，我方同意提供与本项目投标有关的一切资料、数据或文件，并完全理解贵单位不一定要接受最低的投标报价或收到的任何投标。</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sz w:val="24"/>
          <w:szCs w:val="24"/>
        </w:rPr>
      </w:pPr>
      <w:r>
        <w:rPr>
          <w:rFonts w:hint="eastAsia" w:ascii="宋体" w:hAnsi="宋体" w:eastAsia="宋体" w:cs="宋体"/>
          <w:sz w:val="24"/>
          <w:szCs w:val="24"/>
        </w:rPr>
        <w:t>2.8我方承诺遵守《中华人民共和国劳动合同法》有关规定和《中华人民共和国妇女权益保障法 》中关于“劳动和社会保障权益”的有关要求。</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sz w:val="24"/>
          <w:szCs w:val="24"/>
        </w:rPr>
      </w:pPr>
      <w:r>
        <w:rPr>
          <w:rFonts w:hint="eastAsia" w:ascii="宋体" w:hAnsi="宋体" w:eastAsia="宋体" w:cs="宋体"/>
          <w:sz w:val="24"/>
          <w:szCs w:val="24"/>
        </w:rPr>
        <w:t>2.9我方承诺电子投标文件所提供的全部资料真实可靠，并接受评标委员会、采购人、采购代理机构、监管部门进一步审查其中任何资料真实性的要求。</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sz w:val="24"/>
          <w:szCs w:val="24"/>
        </w:rPr>
      </w:pPr>
      <w:r>
        <w:rPr>
          <w:rFonts w:hint="eastAsia" w:ascii="宋体" w:hAnsi="宋体" w:eastAsia="宋体" w:cs="宋体"/>
          <w:sz w:val="24"/>
          <w:szCs w:val="24"/>
        </w:rPr>
        <w:t>2.10除招标文件另有规定外，对于贵单位按照下述联络方式发出的任何信息或通知，均视为我方已收悉前述信息或通知的全部内容：</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sz w:val="24"/>
          <w:szCs w:val="24"/>
        </w:rPr>
      </w:pPr>
      <w:r>
        <w:rPr>
          <w:rFonts w:hint="eastAsia" w:ascii="宋体" w:hAnsi="宋体" w:eastAsia="宋体" w:cs="宋体"/>
          <w:sz w:val="24"/>
          <w:szCs w:val="24"/>
        </w:rPr>
        <w:t>通信地址：                                        </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sz w:val="24"/>
          <w:szCs w:val="24"/>
        </w:rPr>
      </w:pPr>
      <w:r>
        <w:rPr>
          <w:rFonts w:hint="eastAsia" w:ascii="宋体" w:hAnsi="宋体" w:eastAsia="宋体" w:cs="宋体"/>
          <w:sz w:val="24"/>
          <w:szCs w:val="24"/>
        </w:rPr>
        <w:t>邮编：                                           </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sz w:val="24"/>
          <w:szCs w:val="24"/>
        </w:rPr>
      </w:pPr>
      <w:r>
        <w:rPr>
          <w:rFonts w:hint="eastAsia" w:ascii="宋体" w:hAnsi="宋体" w:eastAsia="宋体" w:cs="宋体"/>
          <w:sz w:val="24"/>
          <w:szCs w:val="24"/>
        </w:rPr>
        <w:t>联系方法：（包括但不限于：联系人、联系电话、手机、传真、电子邮箱等）</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sz w:val="24"/>
          <w:szCs w:val="24"/>
        </w:rPr>
      </w:pPr>
      <w:r>
        <w:rPr>
          <w:rFonts w:hint="eastAsia" w:ascii="宋体" w:hAnsi="宋体" w:eastAsia="宋体" w:cs="宋体"/>
          <w:sz w:val="24"/>
          <w:szCs w:val="24"/>
        </w:rPr>
        <w:t>投标人：（全称并加盖单位公章）</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sz w:val="24"/>
          <w:szCs w:val="24"/>
        </w:rPr>
      </w:pPr>
      <w:r>
        <w:rPr>
          <w:rFonts w:hint="eastAsia" w:ascii="宋体" w:hAnsi="宋体" w:eastAsia="宋体" w:cs="宋体"/>
          <w:sz w:val="24"/>
          <w:szCs w:val="24"/>
        </w:rPr>
        <w:t>日期：    年   月   日</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FFFFF"/>
        </w:rPr>
        <w:t> </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400" w:lineRule="atLeast"/>
        <w:ind w:left="0" w:right="0"/>
        <w:jc w:val="center"/>
        <w:textAlignment w:val="auto"/>
        <w:rPr>
          <w:rFonts w:hint="eastAsia" w:ascii="宋体" w:hAnsi="宋体" w:eastAsia="宋体" w:cs="宋体"/>
          <w:b/>
          <w:bCs/>
          <w:i w:val="0"/>
          <w:iCs w:val="0"/>
          <w:caps w:val="0"/>
          <w:color w:val="333333"/>
          <w:spacing w:val="0"/>
          <w:sz w:val="27"/>
          <w:szCs w:val="27"/>
        </w:rPr>
      </w:pPr>
      <w:r>
        <w:rPr>
          <w:rFonts w:hint="eastAsia" w:ascii="宋体" w:hAnsi="宋体" w:eastAsia="宋体" w:cs="宋体"/>
          <w:b/>
          <w:bCs/>
          <w:i w:val="0"/>
          <w:iCs w:val="0"/>
          <w:caps w:val="0"/>
          <w:color w:val="333333"/>
          <w:spacing w:val="0"/>
          <w:sz w:val="27"/>
          <w:szCs w:val="27"/>
          <w:shd w:val="clear" w:fill="FFFFFF"/>
        </w:rPr>
        <w:t>二、投标人的资格及资信证明文件</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400" w:lineRule="atLeast"/>
        <w:ind w:left="0" w:right="0"/>
        <w:jc w:val="center"/>
        <w:textAlignment w:val="auto"/>
        <w:rPr>
          <w:rFonts w:hint="eastAsia" w:ascii="宋体" w:hAnsi="宋体" w:eastAsia="宋体" w:cs="宋体"/>
          <w:sz w:val="24"/>
          <w:szCs w:val="24"/>
        </w:rPr>
      </w:pPr>
      <w:r>
        <w:rPr>
          <w:rFonts w:hint="eastAsia" w:ascii="宋体" w:hAnsi="宋体" w:eastAsia="宋体" w:cs="宋体"/>
          <w:sz w:val="24"/>
          <w:szCs w:val="24"/>
        </w:rPr>
        <w:t>二-1单位授权书（若有）</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400" w:lineRule="atLeast"/>
        <w:ind w:left="0" w:right="0" w:firstLine="420"/>
        <w:textAlignment w:val="auto"/>
        <w:rPr>
          <w:rFonts w:hint="eastAsia" w:ascii="宋体" w:hAnsi="宋体" w:eastAsia="宋体" w:cs="宋体"/>
          <w:sz w:val="24"/>
          <w:szCs w:val="24"/>
        </w:rPr>
      </w:pPr>
      <w:r>
        <w:rPr>
          <w:rFonts w:hint="eastAsia" w:ascii="宋体" w:hAnsi="宋体" w:eastAsia="宋体" w:cs="宋体"/>
          <w:sz w:val="24"/>
          <w:szCs w:val="24"/>
        </w:rPr>
        <w:t>致：</w:t>
      </w:r>
      <w:r>
        <w:rPr>
          <w:rFonts w:hint="eastAsia" w:ascii="宋体" w:hAnsi="宋体" w:eastAsia="宋体" w:cs="宋体"/>
          <w:sz w:val="24"/>
          <w:szCs w:val="24"/>
          <w:u w:val="single"/>
        </w:rPr>
        <w:t>（采购人或采购代理机构）</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400" w:lineRule="atLeast"/>
        <w:ind w:left="0" w:right="0" w:firstLine="420"/>
        <w:textAlignment w:val="auto"/>
        <w:rPr>
          <w:rFonts w:hint="eastAsia" w:ascii="宋体" w:hAnsi="宋体" w:eastAsia="宋体" w:cs="宋体"/>
          <w:sz w:val="24"/>
          <w:szCs w:val="24"/>
        </w:rPr>
      </w:pPr>
      <w:r>
        <w:rPr>
          <w:rFonts w:hint="eastAsia" w:ascii="宋体" w:hAnsi="宋体" w:eastAsia="宋体" w:cs="宋体"/>
          <w:sz w:val="24"/>
          <w:szCs w:val="24"/>
        </w:rPr>
        <w:t>我方的单位负责人</w:t>
      </w:r>
      <w:r>
        <w:rPr>
          <w:rFonts w:hint="eastAsia" w:ascii="宋体" w:hAnsi="宋体" w:eastAsia="宋体" w:cs="宋体"/>
          <w:sz w:val="24"/>
          <w:szCs w:val="24"/>
          <w:u w:val="single"/>
        </w:rPr>
        <w:t>（填写“单位负责人全名”）</w:t>
      </w:r>
      <w:r>
        <w:rPr>
          <w:rFonts w:hint="eastAsia" w:ascii="宋体" w:hAnsi="宋体" w:eastAsia="宋体" w:cs="宋体"/>
          <w:sz w:val="24"/>
          <w:szCs w:val="24"/>
        </w:rPr>
        <w:t>授权</w:t>
      </w:r>
      <w:r>
        <w:rPr>
          <w:rFonts w:hint="eastAsia" w:ascii="宋体" w:hAnsi="宋体" w:eastAsia="宋体" w:cs="宋体"/>
          <w:sz w:val="24"/>
          <w:szCs w:val="24"/>
          <w:u w:val="single"/>
        </w:rPr>
        <w:t>（填写“投标人代表全名”）</w:t>
      </w:r>
      <w:r>
        <w:rPr>
          <w:rFonts w:hint="eastAsia" w:ascii="宋体" w:hAnsi="宋体" w:eastAsia="宋体" w:cs="宋体"/>
          <w:sz w:val="24"/>
          <w:szCs w:val="24"/>
        </w:rPr>
        <w:t>为投标人代表，代表我方参加</w:t>
      </w:r>
      <w:r>
        <w:rPr>
          <w:rFonts w:hint="eastAsia" w:ascii="宋体" w:hAnsi="宋体" w:eastAsia="宋体" w:cs="宋体"/>
          <w:sz w:val="24"/>
          <w:szCs w:val="24"/>
          <w:u w:val="single"/>
        </w:rPr>
        <w:t>（填写“项目名称”）</w:t>
      </w:r>
      <w:r>
        <w:rPr>
          <w:rFonts w:hint="eastAsia" w:ascii="宋体" w:hAnsi="宋体" w:eastAsia="宋体" w:cs="宋体"/>
          <w:sz w:val="24"/>
          <w:szCs w:val="24"/>
        </w:rPr>
        <w:t>项目（项目编号：</w:t>
      </w:r>
      <w:r>
        <w:rPr>
          <w:rFonts w:hint="eastAsia" w:ascii="宋体" w:hAnsi="宋体" w:eastAsia="宋体" w:cs="宋体"/>
          <w:sz w:val="24"/>
          <w:szCs w:val="24"/>
          <w:u w:val="single"/>
        </w:rPr>
        <w:t>　　　　　</w:t>
      </w:r>
      <w:r>
        <w:rPr>
          <w:rFonts w:hint="eastAsia" w:ascii="宋体" w:hAnsi="宋体" w:eastAsia="宋体" w:cs="宋体"/>
          <w:sz w:val="24"/>
          <w:szCs w:val="24"/>
        </w:rPr>
        <w:t>）的投标，全权代表我方处理投标过程的一切事宜，包括但不限于：投标、参加开标、谈判、澄清、签约等。投标人代表在投标过程中所签署的一切文件和处理与之有关的一切事务，我方均予以认可并对此承担责任。</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400" w:lineRule="atLeast"/>
        <w:ind w:left="0" w:right="0" w:firstLine="420"/>
        <w:textAlignment w:val="auto"/>
        <w:rPr>
          <w:rFonts w:hint="eastAsia" w:ascii="宋体" w:hAnsi="宋体" w:eastAsia="宋体" w:cs="宋体"/>
          <w:sz w:val="24"/>
          <w:szCs w:val="24"/>
        </w:rPr>
      </w:pPr>
      <w:r>
        <w:rPr>
          <w:rFonts w:hint="eastAsia" w:ascii="宋体" w:hAnsi="宋体" w:eastAsia="宋体" w:cs="宋体"/>
          <w:sz w:val="24"/>
          <w:szCs w:val="24"/>
        </w:rPr>
        <w:t>投标人代表无转委权。特此授权。</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400" w:lineRule="atLeast"/>
        <w:ind w:left="0" w:right="0" w:firstLine="420"/>
        <w:textAlignment w:val="auto"/>
        <w:rPr>
          <w:rFonts w:hint="eastAsia" w:ascii="宋体" w:hAnsi="宋体" w:eastAsia="宋体" w:cs="宋体"/>
          <w:sz w:val="24"/>
          <w:szCs w:val="24"/>
        </w:rPr>
      </w:pPr>
      <w:r>
        <w:rPr>
          <w:rFonts w:hint="eastAsia" w:ascii="宋体" w:hAnsi="宋体" w:eastAsia="宋体" w:cs="宋体"/>
          <w:sz w:val="24"/>
          <w:szCs w:val="24"/>
        </w:rPr>
        <w:t>（以下无正文）</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400" w:lineRule="atLeast"/>
        <w:ind w:left="0" w:right="0" w:firstLine="420"/>
        <w:textAlignment w:val="auto"/>
        <w:rPr>
          <w:rFonts w:hint="eastAsia" w:ascii="宋体" w:hAnsi="宋体" w:eastAsia="宋体" w:cs="宋体"/>
          <w:sz w:val="24"/>
          <w:szCs w:val="24"/>
        </w:rPr>
      </w:pPr>
      <w:r>
        <w:rPr>
          <w:rFonts w:hint="eastAsia" w:ascii="宋体" w:hAnsi="宋体" w:eastAsia="宋体" w:cs="宋体"/>
          <w:sz w:val="24"/>
          <w:szCs w:val="24"/>
        </w:rPr>
        <w:t>单位负责人：</w:t>
      </w:r>
      <w:r>
        <w:rPr>
          <w:rFonts w:hint="eastAsia" w:ascii="宋体" w:hAnsi="宋体" w:eastAsia="宋体" w:cs="宋体"/>
          <w:sz w:val="24"/>
          <w:szCs w:val="24"/>
          <w:u w:val="single"/>
        </w:rPr>
        <w:t>　　　　　</w:t>
      </w:r>
      <w:r>
        <w:rPr>
          <w:rFonts w:hint="eastAsia" w:ascii="宋体" w:hAnsi="宋体" w:eastAsia="宋体" w:cs="宋体"/>
          <w:sz w:val="24"/>
          <w:szCs w:val="24"/>
        </w:rPr>
        <w:t>身份证号：</w:t>
      </w:r>
      <w:r>
        <w:rPr>
          <w:rFonts w:hint="eastAsia" w:ascii="宋体" w:hAnsi="宋体" w:eastAsia="宋体" w:cs="宋体"/>
          <w:sz w:val="24"/>
          <w:szCs w:val="24"/>
          <w:u w:val="single"/>
        </w:rPr>
        <w:t>　　　　　</w:t>
      </w:r>
      <w:r>
        <w:rPr>
          <w:rFonts w:hint="eastAsia" w:ascii="宋体" w:hAnsi="宋体" w:eastAsia="宋体" w:cs="宋体"/>
          <w:sz w:val="24"/>
          <w:szCs w:val="24"/>
        </w:rPr>
        <w:t>手机：</w:t>
      </w:r>
      <w:r>
        <w:rPr>
          <w:rFonts w:hint="eastAsia" w:ascii="宋体" w:hAnsi="宋体" w:eastAsia="宋体" w:cs="宋体"/>
          <w:sz w:val="24"/>
          <w:szCs w:val="24"/>
          <w:u w:val="single"/>
        </w:rPr>
        <w:t>　　　　　</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400" w:lineRule="atLeast"/>
        <w:ind w:left="0" w:right="0" w:firstLine="420"/>
        <w:textAlignment w:val="auto"/>
        <w:rPr>
          <w:rFonts w:hint="eastAsia" w:ascii="宋体" w:hAnsi="宋体" w:eastAsia="宋体" w:cs="宋体"/>
          <w:sz w:val="24"/>
          <w:szCs w:val="24"/>
        </w:rPr>
      </w:pPr>
      <w:r>
        <w:rPr>
          <w:rFonts w:hint="eastAsia" w:ascii="宋体" w:hAnsi="宋体" w:eastAsia="宋体" w:cs="宋体"/>
          <w:sz w:val="24"/>
          <w:szCs w:val="24"/>
        </w:rPr>
        <w:t>投标人代表：</w:t>
      </w:r>
      <w:r>
        <w:rPr>
          <w:rFonts w:hint="eastAsia" w:ascii="宋体" w:hAnsi="宋体" w:eastAsia="宋体" w:cs="宋体"/>
          <w:sz w:val="24"/>
          <w:szCs w:val="24"/>
          <w:u w:val="single"/>
        </w:rPr>
        <w:t>　　　　　</w:t>
      </w:r>
      <w:r>
        <w:rPr>
          <w:rFonts w:hint="eastAsia" w:ascii="宋体" w:hAnsi="宋体" w:eastAsia="宋体" w:cs="宋体"/>
          <w:sz w:val="24"/>
          <w:szCs w:val="24"/>
        </w:rPr>
        <w:t>身份证号：</w:t>
      </w:r>
      <w:r>
        <w:rPr>
          <w:rFonts w:hint="eastAsia" w:ascii="宋体" w:hAnsi="宋体" w:eastAsia="宋体" w:cs="宋体"/>
          <w:sz w:val="24"/>
          <w:szCs w:val="24"/>
          <w:u w:val="single"/>
        </w:rPr>
        <w:t>　　　　　</w:t>
      </w:r>
      <w:r>
        <w:rPr>
          <w:rFonts w:hint="eastAsia" w:ascii="宋体" w:hAnsi="宋体" w:eastAsia="宋体" w:cs="宋体"/>
          <w:sz w:val="24"/>
          <w:szCs w:val="24"/>
        </w:rPr>
        <w:t>手机：</w:t>
      </w:r>
      <w:r>
        <w:rPr>
          <w:rFonts w:hint="eastAsia" w:ascii="宋体" w:hAnsi="宋体" w:eastAsia="宋体" w:cs="宋体"/>
          <w:sz w:val="24"/>
          <w:szCs w:val="24"/>
          <w:u w:val="single"/>
        </w:rPr>
        <w:t>　　　　　</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400" w:lineRule="atLeast"/>
        <w:ind w:left="0" w:right="0" w:firstLine="420"/>
        <w:textAlignment w:val="auto"/>
        <w:rPr>
          <w:rFonts w:hint="eastAsia" w:ascii="宋体" w:hAnsi="宋体" w:eastAsia="宋体" w:cs="宋体"/>
          <w:sz w:val="24"/>
          <w:szCs w:val="24"/>
        </w:rPr>
      </w:pPr>
      <w:r>
        <w:rPr>
          <w:rFonts w:hint="eastAsia" w:ascii="宋体" w:hAnsi="宋体" w:eastAsia="宋体" w:cs="宋体"/>
          <w:sz w:val="24"/>
          <w:szCs w:val="24"/>
        </w:rPr>
        <w:t>授权方</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400" w:lineRule="atLeast"/>
        <w:ind w:left="0" w:right="0" w:firstLine="420"/>
        <w:textAlignment w:val="auto"/>
        <w:rPr>
          <w:rFonts w:hint="eastAsia" w:ascii="宋体" w:hAnsi="宋体" w:eastAsia="宋体" w:cs="宋体"/>
          <w:sz w:val="24"/>
          <w:szCs w:val="24"/>
        </w:rPr>
      </w:pPr>
      <w:r>
        <w:rPr>
          <w:rFonts w:hint="eastAsia" w:ascii="宋体" w:hAnsi="宋体" w:eastAsia="宋体" w:cs="宋体"/>
          <w:sz w:val="24"/>
          <w:szCs w:val="24"/>
        </w:rPr>
        <w:t>投标人：</w:t>
      </w:r>
      <w:r>
        <w:rPr>
          <w:rFonts w:hint="eastAsia" w:ascii="宋体" w:hAnsi="宋体" w:eastAsia="宋体" w:cs="宋体"/>
          <w:sz w:val="24"/>
          <w:szCs w:val="24"/>
          <w:u w:val="single"/>
        </w:rPr>
        <w:t>（全称并加盖单位公章）</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400" w:lineRule="atLeast"/>
        <w:ind w:left="0" w:right="0" w:firstLine="420"/>
        <w:jc w:val="right"/>
        <w:textAlignment w:val="auto"/>
        <w:rPr>
          <w:rFonts w:hint="eastAsia" w:ascii="宋体" w:hAnsi="宋体" w:eastAsia="宋体" w:cs="宋体"/>
          <w:sz w:val="24"/>
          <w:szCs w:val="24"/>
        </w:rPr>
      </w:pPr>
      <w:r>
        <w:rPr>
          <w:rFonts w:hint="eastAsia" w:ascii="宋体" w:hAnsi="宋体" w:eastAsia="宋体" w:cs="宋体"/>
          <w:sz w:val="24"/>
          <w:szCs w:val="24"/>
        </w:rPr>
        <w:t>签署日期： 年 月 日</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400" w:lineRule="atLeast"/>
        <w:ind w:left="0" w:right="0" w:firstLine="420"/>
        <w:textAlignment w:val="auto"/>
        <w:rPr>
          <w:rFonts w:hint="eastAsia" w:ascii="宋体" w:hAnsi="宋体" w:eastAsia="宋体" w:cs="宋体"/>
          <w:sz w:val="24"/>
          <w:szCs w:val="24"/>
        </w:rPr>
      </w:pPr>
      <w:r>
        <w:rPr>
          <w:rFonts w:hint="eastAsia" w:ascii="宋体" w:hAnsi="宋体" w:eastAsia="宋体" w:cs="宋体"/>
          <w:sz w:val="24"/>
          <w:szCs w:val="24"/>
        </w:rPr>
        <w:t>附：单位负责人、投标人代表的身份证正反面复印件</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400" w:lineRule="atLeast"/>
        <w:ind w:left="0" w:right="0" w:firstLine="420"/>
        <w:jc w:val="center"/>
        <w:textAlignment w:val="auto"/>
        <w:rPr>
          <w:rFonts w:hint="eastAsia" w:ascii="宋体" w:hAnsi="宋体" w:eastAsia="宋体" w:cs="宋体"/>
          <w:sz w:val="24"/>
          <w:szCs w:val="24"/>
        </w:rPr>
      </w:pPr>
      <w:r>
        <w:rPr>
          <w:rFonts w:hint="eastAsia" w:ascii="宋体" w:hAnsi="宋体" w:eastAsia="宋体" w:cs="宋体"/>
          <w:sz w:val="24"/>
          <w:szCs w:val="24"/>
        </w:rPr>
        <w:t>要求：真实有效且内容完整、清晰、整洁。</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400" w:lineRule="atLeast"/>
        <w:ind w:left="0" w:right="0" w:firstLine="420"/>
        <w:textAlignment w:val="auto"/>
        <w:rPr>
          <w:rFonts w:hint="eastAsia" w:ascii="宋体" w:hAnsi="宋体" w:eastAsia="宋体" w:cs="宋体"/>
          <w:sz w:val="24"/>
          <w:szCs w:val="24"/>
        </w:rPr>
      </w:pPr>
      <w:r>
        <w:rPr>
          <w:rFonts w:hint="eastAsia" w:ascii="宋体" w:hAnsi="宋体" w:eastAsia="宋体" w:cs="宋体"/>
          <w:sz w:val="24"/>
          <w:szCs w:val="24"/>
        </w:rPr>
        <w:t>※注意：</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400" w:lineRule="atLeast"/>
        <w:ind w:left="0" w:right="0" w:firstLine="420"/>
        <w:textAlignment w:val="auto"/>
        <w:rPr>
          <w:rFonts w:hint="eastAsia" w:ascii="宋体" w:hAnsi="宋体" w:eastAsia="宋体" w:cs="宋体"/>
          <w:sz w:val="24"/>
          <w:szCs w:val="24"/>
        </w:rPr>
      </w:pPr>
      <w:r>
        <w:rPr>
          <w:rFonts w:hint="eastAsia" w:ascii="宋体" w:hAnsi="宋体" w:eastAsia="宋体" w:cs="宋体"/>
          <w:sz w:val="24"/>
          <w:szCs w:val="24"/>
        </w:rPr>
        <w:t>1、企业（银行、保险、石油石化、电力、电信等行业除外）、事业单位和社会团体法人的“单位负责人”指法定代表人，即与实际提交的“营业执照等证明文件”载明的一致。</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400" w:lineRule="atLeast"/>
        <w:ind w:left="0" w:right="0" w:firstLine="420"/>
        <w:textAlignment w:val="auto"/>
        <w:rPr>
          <w:rFonts w:hint="eastAsia" w:ascii="宋体" w:hAnsi="宋体" w:eastAsia="宋体" w:cs="宋体"/>
          <w:sz w:val="24"/>
          <w:szCs w:val="24"/>
        </w:rPr>
      </w:pPr>
      <w:r>
        <w:rPr>
          <w:rFonts w:hint="eastAsia" w:ascii="宋体" w:hAnsi="宋体" w:eastAsia="宋体" w:cs="宋体"/>
          <w:sz w:val="24"/>
          <w:szCs w:val="24"/>
        </w:rPr>
        <w:t>2、银行、保险、石油石化、电力、电信等行业：以法人身份参加投标的，“单位负责人”指法定代表人，即与实际提交的“营业执照等证明文件”载明的一致；以非法人身份参加投标的，“单位负责人”指代表单位行使职权的主要负责人，即与实际提交的“营业执照等证明文件”载明的一致。</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400" w:lineRule="atLeast"/>
        <w:ind w:left="0" w:right="0" w:firstLine="420"/>
        <w:textAlignment w:val="auto"/>
        <w:rPr>
          <w:rFonts w:hint="eastAsia" w:ascii="宋体" w:hAnsi="宋体" w:eastAsia="宋体" w:cs="宋体"/>
          <w:sz w:val="24"/>
          <w:szCs w:val="24"/>
        </w:rPr>
      </w:pPr>
      <w:r>
        <w:rPr>
          <w:rFonts w:hint="eastAsia" w:ascii="宋体" w:hAnsi="宋体" w:eastAsia="宋体" w:cs="宋体"/>
          <w:sz w:val="24"/>
          <w:szCs w:val="24"/>
        </w:rPr>
        <w:t>3、投标人（自然人除外）：若投标人代表为单位授权的委托代理人，应提供本授权书；若投标人代表为单位负责人，应在此项下提交其身份证正反面复印件，可不提供本授权书。</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400" w:lineRule="atLeast"/>
        <w:ind w:left="0" w:right="0" w:firstLine="420"/>
        <w:textAlignment w:val="auto"/>
        <w:rPr>
          <w:rFonts w:hint="eastAsia" w:ascii="宋体" w:hAnsi="宋体" w:eastAsia="宋体" w:cs="宋体"/>
          <w:sz w:val="24"/>
          <w:szCs w:val="24"/>
        </w:rPr>
      </w:pPr>
      <w:r>
        <w:rPr>
          <w:rFonts w:hint="eastAsia" w:ascii="宋体" w:hAnsi="宋体" w:eastAsia="宋体" w:cs="宋体"/>
          <w:sz w:val="24"/>
          <w:szCs w:val="24"/>
        </w:rPr>
        <w:t>4、投标人为自然人的，可不填写本授权书。</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400" w:lineRule="atLeast"/>
        <w:ind w:left="0" w:right="0" w:firstLine="420"/>
        <w:textAlignment w:val="auto"/>
        <w:rPr>
          <w:rFonts w:hint="eastAsia" w:ascii="宋体" w:hAnsi="宋体" w:eastAsia="宋体" w:cs="宋体"/>
          <w:sz w:val="24"/>
          <w:szCs w:val="24"/>
        </w:rPr>
      </w:pPr>
      <w:r>
        <w:rPr>
          <w:rFonts w:hint="eastAsia" w:ascii="宋体" w:hAnsi="宋体" w:eastAsia="宋体" w:cs="宋体"/>
          <w:sz w:val="24"/>
          <w:szCs w:val="24"/>
        </w:rPr>
        <w:t> </w:t>
      </w:r>
    </w:p>
    <w:p>
      <w:pPr>
        <w:rPr>
          <w:rFonts w:hint="eastAsia" w:ascii="宋体" w:hAnsi="宋体" w:eastAsia="宋体" w:cs="宋体"/>
          <w:sz w:val="24"/>
          <w:szCs w:val="24"/>
        </w:rPr>
      </w:pPr>
      <w:r>
        <w:rPr>
          <w:rFonts w:hint="eastAsia" w:ascii="宋体" w:hAnsi="宋体" w:eastAsia="宋体" w:cs="宋体"/>
          <w:sz w:val="24"/>
          <w:szCs w:val="24"/>
        </w:rPr>
        <w:br w:type="page"/>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400" w:lineRule="atLeast"/>
        <w:ind w:left="0" w:right="0"/>
        <w:jc w:val="center"/>
        <w:textAlignment w:val="auto"/>
        <w:rPr>
          <w:rFonts w:hint="eastAsia" w:ascii="宋体" w:hAnsi="宋体" w:eastAsia="宋体" w:cs="宋体"/>
          <w:sz w:val="24"/>
          <w:szCs w:val="24"/>
        </w:rPr>
      </w:pPr>
      <w:r>
        <w:rPr>
          <w:rFonts w:hint="eastAsia" w:ascii="宋体" w:hAnsi="宋体" w:eastAsia="宋体" w:cs="宋体"/>
          <w:sz w:val="24"/>
          <w:szCs w:val="24"/>
        </w:rPr>
        <w:t>二-2营业执照等证明文件</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400" w:lineRule="atLeast"/>
        <w:ind w:left="0" w:right="0" w:firstLine="420"/>
        <w:textAlignment w:val="auto"/>
        <w:rPr>
          <w:rFonts w:hint="eastAsia" w:ascii="宋体" w:hAnsi="宋体" w:eastAsia="宋体" w:cs="宋体"/>
          <w:sz w:val="24"/>
          <w:szCs w:val="24"/>
        </w:rPr>
      </w:pPr>
      <w:r>
        <w:rPr>
          <w:rFonts w:hint="eastAsia" w:ascii="宋体" w:hAnsi="宋体" w:eastAsia="宋体" w:cs="宋体"/>
          <w:sz w:val="24"/>
          <w:szCs w:val="24"/>
        </w:rPr>
        <w:t>致：</w:t>
      </w:r>
      <w:r>
        <w:rPr>
          <w:rFonts w:hint="eastAsia" w:ascii="宋体" w:hAnsi="宋体" w:eastAsia="宋体" w:cs="宋体"/>
          <w:sz w:val="24"/>
          <w:szCs w:val="24"/>
          <w:u w:val="single"/>
        </w:rPr>
        <w:t>（采购人或采购代理机构）</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400" w:lineRule="atLeast"/>
        <w:ind w:left="0" w:right="0" w:firstLine="420"/>
        <w:textAlignment w:val="auto"/>
        <w:rPr>
          <w:rFonts w:hint="eastAsia" w:ascii="宋体" w:hAnsi="宋体" w:eastAsia="宋体" w:cs="宋体"/>
          <w:sz w:val="24"/>
          <w:szCs w:val="24"/>
        </w:rPr>
      </w:pPr>
      <w:r>
        <w:rPr>
          <w:rFonts w:hint="eastAsia" w:ascii="宋体" w:hAnsi="宋体" w:eastAsia="宋体" w:cs="宋体"/>
          <w:sz w:val="24"/>
          <w:szCs w:val="24"/>
        </w:rPr>
        <w:t>（ ）投标人为法人（包括企业、事业单位和社会团体）的</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400" w:lineRule="atLeast"/>
        <w:ind w:left="0" w:right="0" w:firstLine="420"/>
        <w:textAlignment w:val="auto"/>
        <w:rPr>
          <w:rFonts w:hint="eastAsia" w:ascii="宋体" w:hAnsi="宋体" w:eastAsia="宋体" w:cs="宋体"/>
          <w:sz w:val="24"/>
          <w:szCs w:val="24"/>
        </w:rPr>
      </w:pPr>
      <w:r>
        <w:rPr>
          <w:rFonts w:hint="eastAsia" w:ascii="宋体" w:hAnsi="宋体" w:eastAsia="宋体" w:cs="宋体"/>
          <w:sz w:val="24"/>
          <w:szCs w:val="24"/>
        </w:rPr>
        <w:t>现附上由</w:t>
      </w:r>
      <w:r>
        <w:rPr>
          <w:rFonts w:hint="eastAsia" w:ascii="宋体" w:hAnsi="宋体" w:eastAsia="宋体" w:cs="宋体"/>
          <w:sz w:val="24"/>
          <w:szCs w:val="24"/>
          <w:u w:val="single"/>
        </w:rPr>
        <w:t>（（填写“签发机关全称”）</w:t>
      </w:r>
      <w:r>
        <w:rPr>
          <w:rFonts w:hint="eastAsia" w:ascii="宋体" w:hAnsi="宋体" w:eastAsia="宋体" w:cs="宋体"/>
          <w:sz w:val="24"/>
          <w:szCs w:val="24"/>
        </w:rPr>
        <w:t>签发的我方统一社会信用代码（请填写法人的具体证照名称）复印件，该证明材料真实有效，否则我方负全部责任。</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400" w:lineRule="atLeast"/>
        <w:ind w:left="0" w:right="0" w:firstLine="420"/>
        <w:textAlignment w:val="auto"/>
        <w:rPr>
          <w:rFonts w:hint="eastAsia" w:ascii="宋体" w:hAnsi="宋体" w:eastAsia="宋体" w:cs="宋体"/>
          <w:sz w:val="24"/>
          <w:szCs w:val="24"/>
        </w:rPr>
      </w:pPr>
      <w:r>
        <w:rPr>
          <w:rFonts w:hint="eastAsia" w:ascii="宋体" w:hAnsi="宋体" w:eastAsia="宋体" w:cs="宋体"/>
          <w:sz w:val="24"/>
          <w:szCs w:val="24"/>
        </w:rPr>
        <w:t>（ ）投标人为非法人（包括其他组织、自然人）的</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400" w:lineRule="atLeast"/>
        <w:ind w:left="0" w:right="0" w:firstLine="420"/>
        <w:textAlignment w:val="auto"/>
        <w:rPr>
          <w:rFonts w:hint="eastAsia" w:ascii="宋体" w:hAnsi="宋体" w:eastAsia="宋体" w:cs="宋体"/>
          <w:sz w:val="24"/>
          <w:szCs w:val="24"/>
        </w:rPr>
      </w:pPr>
      <w:r>
        <w:rPr>
          <w:rFonts w:hint="eastAsia" w:ascii="宋体" w:hAnsi="宋体" w:eastAsia="宋体" w:cs="宋体"/>
          <w:sz w:val="24"/>
          <w:szCs w:val="24"/>
        </w:rPr>
        <w:t>□现附上由</w:t>
      </w:r>
      <w:r>
        <w:rPr>
          <w:rFonts w:hint="eastAsia" w:ascii="宋体" w:hAnsi="宋体" w:eastAsia="宋体" w:cs="宋体"/>
          <w:sz w:val="24"/>
          <w:szCs w:val="24"/>
          <w:u w:val="single"/>
        </w:rPr>
        <w:t>（（填写“签发机关全称”）</w:t>
      </w:r>
      <w:r>
        <w:rPr>
          <w:rFonts w:hint="eastAsia" w:ascii="宋体" w:hAnsi="宋体" w:eastAsia="宋体" w:cs="宋体"/>
          <w:sz w:val="24"/>
          <w:szCs w:val="24"/>
        </w:rPr>
        <w:t>签发的我方（请填写非自然人的非法人的具体证照名称）复印件，该证明材料真实有效，否则我方负全部责任。</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400" w:lineRule="atLeast"/>
        <w:ind w:left="0" w:right="0" w:firstLine="420"/>
        <w:textAlignment w:val="auto"/>
        <w:rPr>
          <w:rFonts w:hint="eastAsia" w:ascii="宋体" w:hAnsi="宋体" w:eastAsia="宋体" w:cs="宋体"/>
          <w:sz w:val="24"/>
          <w:szCs w:val="24"/>
        </w:rPr>
      </w:pPr>
      <w:r>
        <w:rPr>
          <w:rFonts w:hint="eastAsia" w:ascii="宋体" w:hAnsi="宋体" w:eastAsia="宋体" w:cs="宋体"/>
          <w:sz w:val="24"/>
          <w:szCs w:val="24"/>
        </w:rPr>
        <w:t>□现附上由</w:t>
      </w:r>
      <w:r>
        <w:rPr>
          <w:rFonts w:hint="eastAsia" w:ascii="宋体" w:hAnsi="宋体" w:eastAsia="宋体" w:cs="宋体"/>
          <w:sz w:val="24"/>
          <w:szCs w:val="24"/>
          <w:u w:val="single"/>
        </w:rPr>
        <w:t>（（填写“签发机关全称”）</w:t>
      </w:r>
      <w:r>
        <w:rPr>
          <w:rFonts w:hint="eastAsia" w:ascii="宋体" w:hAnsi="宋体" w:eastAsia="宋体" w:cs="宋体"/>
          <w:sz w:val="24"/>
          <w:szCs w:val="24"/>
        </w:rPr>
        <w:t>签发的我方（请填写自然人的身份证件名称）复印件，该证明材料真实有效，否则我方负全部责任。</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400" w:lineRule="atLeast"/>
        <w:ind w:left="0" w:right="0" w:firstLine="420"/>
        <w:textAlignment w:val="auto"/>
        <w:rPr>
          <w:rFonts w:hint="eastAsia" w:ascii="宋体" w:hAnsi="宋体" w:eastAsia="宋体" w:cs="宋体"/>
          <w:sz w:val="24"/>
          <w:szCs w:val="24"/>
        </w:rPr>
      </w:pPr>
      <w:r>
        <w:rPr>
          <w:rFonts w:hint="eastAsia" w:ascii="宋体" w:hAnsi="宋体" w:eastAsia="宋体" w:cs="宋体"/>
          <w:sz w:val="24"/>
          <w:szCs w:val="24"/>
        </w:rPr>
        <w:t>※注意：</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400" w:lineRule="atLeast"/>
        <w:ind w:left="0" w:right="0" w:firstLine="420"/>
        <w:textAlignment w:val="auto"/>
        <w:rPr>
          <w:rFonts w:hint="eastAsia" w:ascii="宋体" w:hAnsi="宋体" w:eastAsia="宋体" w:cs="宋体"/>
          <w:sz w:val="24"/>
          <w:szCs w:val="24"/>
        </w:rPr>
      </w:pPr>
      <w:r>
        <w:rPr>
          <w:rFonts w:hint="eastAsia" w:ascii="宋体" w:hAnsi="宋体" w:eastAsia="宋体" w:cs="宋体"/>
          <w:sz w:val="24"/>
          <w:szCs w:val="24"/>
        </w:rPr>
        <w:t>1、请投标人按照实际情况编制填写，在相应的（）中打“√”并选择相应的“□”（若有）后，再按照本格式的要求提供相应证明材料的复印件。</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400" w:lineRule="atLeast"/>
        <w:ind w:left="0" w:right="0" w:firstLine="420"/>
        <w:textAlignment w:val="auto"/>
        <w:rPr>
          <w:rFonts w:hint="eastAsia" w:ascii="宋体" w:hAnsi="宋体" w:eastAsia="宋体" w:cs="宋体"/>
          <w:sz w:val="24"/>
          <w:szCs w:val="24"/>
        </w:rPr>
      </w:pPr>
      <w:r>
        <w:rPr>
          <w:rFonts w:hint="eastAsia" w:ascii="宋体" w:hAnsi="宋体" w:eastAsia="宋体" w:cs="宋体"/>
          <w:sz w:val="24"/>
          <w:szCs w:val="24"/>
        </w:rPr>
        <w:t>2、投标人为企业的，提供有效的营业执照复印件；投标人为事业单位的，提供有效的事业单位法人证书复印件；投标人为社会团体的，提供有效的社会团体法人登记证书复印件；投标人为合伙企业、个体工商户的，提供有效的营业执照复印件；投标人为非企业专业服务机构的，提供有效的执业许可证等证明材料复印件；投标人为自然人的，提供有效的自然人身份证件复印件；其他投标人应按照有关法律、法规和规章规定，提供有效的相应具体证照复印件。</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400" w:lineRule="atLeast"/>
        <w:ind w:left="0" w:right="0" w:firstLine="420"/>
        <w:jc w:val="right"/>
        <w:textAlignment w:val="auto"/>
        <w:rPr>
          <w:rFonts w:hint="eastAsia" w:ascii="宋体" w:hAnsi="宋体" w:eastAsia="宋体" w:cs="宋体"/>
          <w:sz w:val="24"/>
          <w:szCs w:val="24"/>
        </w:rPr>
      </w:pPr>
      <w:r>
        <w:rPr>
          <w:rFonts w:hint="eastAsia" w:ascii="宋体" w:hAnsi="宋体" w:eastAsia="宋体" w:cs="宋体"/>
          <w:sz w:val="24"/>
          <w:szCs w:val="24"/>
        </w:rPr>
        <w:t>投标人：</w:t>
      </w:r>
      <w:r>
        <w:rPr>
          <w:rFonts w:hint="eastAsia" w:ascii="宋体" w:hAnsi="宋体" w:eastAsia="宋体" w:cs="宋体"/>
          <w:sz w:val="24"/>
          <w:szCs w:val="24"/>
          <w:u w:val="single"/>
        </w:rPr>
        <w:t>（全称并加盖单位公章）</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400" w:lineRule="atLeast"/>
        <w:ind w:left="0" w:right="0" w:firstLine="420"/>
        <w:jc w:val="right"/>
        <w:textAlignment w:val="auto"/>
        <w:rPr>
          <w:rFonts w:hint="eastAsia" w:ascii="宋体" w:hAnsi="宋体" w:eastAsia="宋体" w:cs="宋体"/>
          <w:sz w:val="24"/>
          <w:szCs w:val="24"/>
        </w:rPr>
      </w:pPr>
      <w:r>
        <w:rPr>
          <w:rFonts w:hint="eastAsia" w:ascii="宋体" w:hAnsi="宋体" w:eastAsia="宋体" w:cs="宋体"/>
          <w:sz w:val="24"/>
          <w:szCs w:val="24"/>
        </w:rPr>
        <w:t>日期：</w:t>
      </w:r>
      <w:r>
        <w:rPr>
          <w:rFonts w:hint="eastAsia" w:ascii="宋体" w:hAnsi="宋体" w:eastAsia="宋体" w:cs="宋体"/>
          <w:sz w:val="24"/>
          <w:szCs w:val="24"/>
          <w:u w:val="single"/>
        </w:rPr>
        <w:t>　　年　　月　　日</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400" w:lineRule="atLeast"/>
        <w:ind w:left="0" w:right="0" w:firstLine="420"/>
        <w:textAlignment w:val="auto"/>
        <w:rPr>
          <w:rFonts w:hint="eastAsia" w:ascii="宋体" w:hAnsi="宋体" w:eastAsia="宋体" w:cs="宋体"/>
          <w:sz w:val="24"/>
          <w:szCs w:val="24"/>
        </w:rPr>
      </w:pPr>
      <w:r>
        <w:rPr>
          <w:rFonts w:hint="eastAsia" w:ascii="宋体" w:hAnsi="宋体" w:eastAsia="宋体" w:cs="宋体"/>
          <w:sz w:val="24"/>
          <w:szCs w:val="24"/>
        </w:rPr>
        <w:t> </w:t>
      </w:r>
    </w:p>
    <w:p>
      <w:pPr>
        <w:rPr>
          <w:rFonts w:hint="eastAsia" w:ascii="宋体" w:hAnsi="宋体" w:eastAsia="宋体" w:cs="宋体"/>
          <w:sz w:val="24"/>
          <w:szCs w:val="24"/>
        </w:rPr>
      </w:pPr>
      <w:r>
        <w:rPr>
          <w:rFonts w:hint="eastAsia" w:ascii="宋体" w:hAnsi="宋体" w:eastAsia="宋体" w:cs="宋体"/>
          <w:sz w:val="24"/>
          <w:szCs w:val="24"/>
        </w:rPr>
        <w:br w:type="page"/>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tLeast"/>
        <w:ind w:left="0" w:right="0"/>
        <w:jc w:val="center"/>
        <w:textAlignment w:val="auto"/>
        <w:rPr>
          <w:rFonts w:hint="eastAsia" w:ascii="宋体" w:hAnsi="宋体" w:eastAsia="宋体" w:cs="宋体"/>
          <w:sz w:val="24"/>
          <w:szCs w:val="24"/>
        </w:rPr>
      </w:pPr>
      <w:r>
        <w:rPr>
          <w:rFonts w:hint="eastAsia" w:ascii="宋体" w:hAnsi="宋体" w:eastAsia="宋体" w:cs="宋体"/>
          <w:sz w:val="24"/>
          <w:szCs w:val="24"/>
        </w:rPr>
        <w:t>二-3财务状况报告（财务报告、或资信证明）</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tLeast"/>
        <w:ind w:left="0" w:right="0" w:firstLine="420"/>
        <w:textAlignment w:val="auto"/>
        <w:rPr>
          <w:rFonts w:hint="eastAsia" w:ascii="宋体" w:hAnsi="宋体" w:eastAsia="宋体" w:cs="宋体"/>
          <w:sz w:val="24"/>
          <w:szCs w:val="24"/>
        </w:rPr>
      </w:pPr>
      <w:r>
        <w:rPr>
          <w:rFonts w:hint="eastAsia" w:ascii="宋体" w:hAnsi="宋体" w:eastAsia="宋体" w:cs="宋体"/>
          <w:sz w:val="24"/>
          <w:szCs w:val="24"/>
        </w:rPr>
        <w:t>致：</w:t>
      </w:r>
      <w:r>
        <w:rPr>
          <w:rFonts w:hint="eastAsia" w:ascii="宋体" w:hAnsi="宋体" w:eastAsia="宋体" w:cs="宋体"/>
          <w:sz w:val="24"/>
          <w:szCs w:val="24"/>
          <w:u w:val="single"/>
        </w:rPr>
        <w:t>（采购人或采购代理机构）</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tLeast"/>
        <w:ind w:left="0" w:right="0" w:firstLine="420"/>
        <w:textAlignment w:val="auto"/>
        <w:rPr>
          <w:rFonts w:hint="eastAsia" w:ascii="宋体" w:hAnsi="宋体" w:eastAsia="宋体" w:cs="宋体"/>
          <w:sz w:val="24"/>
          <w:szCs w:val="24"/>
        </w:rPr>
      </w:pPr>
      <w:r>
        <w:rPr>
          <w:rFonts w:hint="eastAsia" w:ascii="宋体" w:hAnsi="宋体" w:eastAsia="宋体" w:cs="宋体"/>
          <w:sz w:val="24"/>
          <w:szCs w:val="24"/>
        </w:rPr>
        <w:t>（ ）投标人提供财务报告的</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tLeast"/>
        <w:ind w:left="0" w:right="0" w:firstLine="420"/>
        <w:textAlignment w:val="auto"/>
        <w:rPr>
          <w:rFonts w:hint="eastAsia" w:ascii="宋体" w:hAnsi="宋体" w:eastAsia="宋体" w:cs="宋体"/>
          <w:sz w:val="24"/>
          <w:szCs w:val="24"/>
        </w:rPr>
      </w:pPr>
      <w:r>
        <w:rPr>
          <w:rFonts w:hint="eastAsia" w:ascii="宋体" w:hAnsi="宋体" w:eastAsia="宋体" w:cs="宋体"/>
          <w:sz w:val="24"/>
          <w:szCs w:val="24"/>
        </w:rPr>
        <w:t>□企业适用：现附上我方</w:t>
      </w:r>
      <w:r>
        <w:rPr>
          <w:rFonts w:hint="eastAsia" w:ascii="宋体" w:hAnsi="宋体" w:eastAsia="宋体" w:cs="宋体"/>
          <w:sz w:val="24"/>
          <w:szCs w:val="24"/>
          <w:u w:val="single"/>
        </w:rPr>
        <w:t>（填写“具体的年度、或半年度、季度”）</w:t>
      </w:r>
      <w:r>
        <w:rPr>
          <w:rFonts w:hint="eastAsia" w:ascii="宋体" w:hAnsi="宋体" w:eastAsia="宋体" w:cs="宋体"/>
          <w:sz w:val="24"/>
          <w:szCs w:val="24"/>
        </w:rPr>
        <w:t>财务报告复印件，包括资产负债表、利润表、现金流量表、所有者权益变动表（若有）及其附注（若有）、会计师事务所营业执照和注册会计师资格证书，上述证明材料真实有效，否则我方负全部责任。</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tLeast"/>
        <w:ind w:left="0" w:right="0" w:firstLine="420"/>
        <w:textAlignment w:val="auto"/>
        <w:rPr>
          <w:rFonts w:hint="eastAsia" w:ascii="宋体" w:hAnsi="宋体" w:eastAsia="宋体" w:cs="宋体"/>
          <w:sz w:val="24"/>
          <w:szCs w:val="24"/>
        </w:rPr>
      </w:pPr>
      <w:r>
        <w:rPr>
          <w:rFonts w:hint="eastAsia" w:ascii="宋体" w:hAnsi="宋体" w:eastAsia="宋体" w:cs="宋体"/>
          <w:sz w:val="24"/>
          <w:szCs w:val="24"/>
        </w:rPr>
        <w:t>□事业单位适用：现附上我方</w:t>
      </w:r>
      <w:r>
        <w:rPr>
          <w:rFonts w:hint="eastAsia" w:ascii="宋体" w:hAnsi="宋体" w:eastAsia="宋体" w:cs="宋体"/>
          <w:sz w:val="24"/>
          <w:szCs w:val="24"/>
          <w:u w:val="single"/>
        </w:rPr>
        <w:t>（填写“具体的年度、或半年度、或季度”）</w:t>
      </w:r>
      <w:r>
        <w:rPr>
          <w:rFonts w:hint="eastAsia" w:ascii="宋体" w:hAnsi="宋体" w:eastAsia="宋体" w:cs="宋体"/>
          <w:sz w:val="24"/>
          <w:szCs w:val="24"/>
        </w:rPr>
        <w:t>财务报告复印件，包括资产负债表、收入支出表（或收入费用表）、财政补助收入支出表（若有）、会计师事务所营业执照和注册会计师资格证书，上述证明材料真实有效，否则我方负全部责任。</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tLeast"/>
        <w:ind w:left="0" w:right="0" w:firstLine="420"/>
        <w:textAlignment w:val="auto"/>
        <w:rPr>
          <w:rFonts w:hint="eastAsia" w:ascii="宋体" w:hAnsi="宋体" w:eastAsia="宋体" w:cs="宋体"/>
          <w:sz w:val="24"/>
          <w:szCs w:val="24"/>
        </w:rPr>
      </w:pPr>
      <w:r>
        <w:rPr>
          <w:rFonts w:hint="eastAsia" w:ascii="宋体" w:hAnsi="宋体" w:eastAsia="宋体" w:cs="宋体"/>
          <w:sz w:val="24"/>
          <w:szCs w:val="24"/>
        </w:rPr>
        <w:t>□社会团体、民办非企适用：现附上我方</w:t>
      </w:r>
      <w:r>
        <w:rPr>
          <w:rFonts w:hint="eastAsia" w:ascii="宋体" w:hAnsi="宋体" w:eastAsia="宋体" w:cs="宋体"/>
          <w:sz w:val="24"/>
          <w:szCs w:val="24"/>
          <w:u w:val="single"/>
        </w:rPr>
        <w:t>（填写“具体的年度、或半年度、或季度”）</w:t>
      </w:r>
      <w:r>
        <w:rPr>
          <w:rFonts w:hint="eastAsia" w:ascii="宋体" w:hAnsi="宋体" w:eastAsia="宋体" w:cs="宋体"/>
          <w:sz w:val="24"/>
          <w:szCs w:val="24"/>
        </w:rPr>
        <w:t>财务报告复印件，包括资产负债表、业务活动表、现金流量表、会计师事务所营业执照和注册会计师资格证书，上述证明材料真实有效，否则我方负全部责任。</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tLeast"/>
        <w:ind w:left="0" w:right="0" w:firstLine="420"/>
        <w:textAlignment w:val="auto"/>
        <w:rPr>
          <w:rFonts w:hint="eastAsia" w:ascii="宋体" w:hAnsi="宋体" w:eastAsia="宋体" w:cs="宋体"/>
          <w:sz w:val="24"/>
          <w:szCs w:val="24"/>
        </w:rPr>
      </w:pPr>
      <w:r>
        <w:rPr>
          <w:rFonts w:hint="eastAsia" w:ascii="宋体" w:hAnsi="宋体" w:eastAsia="宋体" w:cs="宋体"/>
          <w:sz w:val="24"/>
          <w:szCs w:val="24"/>
        </w:rPr>
        <w:t>（ ）投标人提供资信证明的</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tLeast"/>
        <w:ind w:left="0" w:right="0" w:firstLine="420"/>
        <w:textAlignment w:val="auto"/>
        <w:rPr>
          <w:rFonts w:hint="eastAsia" w:ascii="宋体" w:hAnsi="宋体" w:eastAsia="宋体" w:cs="宋体"/>
          <w:sz w:val="24"/>
          <w:szCs w:val="24"/>
        </w:rPr>
      </w:pPr>
      <w:r>
        <w:rPr>
          <w:rFonts w:hint="eastAsia" w:ascii="宋体" w:hAnsi="宋体" w:eastAsia="宋体" w:cs="宋体"/>
          <w:sz w:val="24"/>
          <w:szCs w:val="24"/>
        </w:rPr>
        <w:t>□非自然人适用（包括企业、事业单位、社会团体和其他组织）：现附上我方银行：</w:t>
      </w:r>
      <w:r>
        <w:rPr>
          <w:rFonts w:hint="eastAsia" w:ascii="宋体" w:hAnsi="宋体" w:eastAsia="宋体" w:cs="宋体"/>
          <w:sz w:val="24"/>
          <w:szCs w:val="24"/>
          <w:u w:val="single"/>
        </w:rPr>
        <w:t>（填写“开户银行全称”）</w:t>
      </w:r>
      <w:r>
        <w:rPr>
          <w:rFonts w:hint="eastAsia" w:ascii="宋体" w:hAnsi="宋体" w:eastAsia="宋体" w:cs="宋体"/>
          <w:sz w:val="24"/>
          <w:szCs w:val="24"/>
        </w:rPr>
        <w:t>出具的资信证明复印件，上述证明材料真实有效，否则我方负全部责任。</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tLeast"/>
        <w:ind w:left="0" w:right="0" w:firstLine="420"/>
        <w:textAlignment w:val="auto"/>
        <w:rPr>
          <w:rFonts w:hint="eastAsia" w:ascii="宋体" w:hAnsi="宋体" w:eastAsia="宋体" w:cs="宋体"/>
          <w:sz w:val="24"/>
          <w:szCs w:val="24"/>
        </w:rPr>
      </w:pPr>
      <w:r>
        <w:rPr>
          <w:rFonts w:hint="eastAsia" w:ascii="宋体" w:hAnsi="宋体" w:eastAsia="宋体" w:cs="宋体"/>
          <w:sz w:val="24"/>
          <w:szCs w:val="24"/>
        </w:rPr>
        <w:t>□自然人适用：现附上我方银行</w:t>
      </w:r>
      <w:r>
        <w:rPr>
          <w:rFonts w:hint="eastAsia" w:ascii="宋体" w:hAnsi="宋体" w:eastAsia="宋体" w:cs="宋体"/>
          <w:sz w:val="24"/>
          <w:szCs w:val="24"/>
          <w:u w:val="single"/>
        </w:rPr>
        <w:t>：（填写自然人的“个人账户的开户银行全称”）</w:t>
      </w:r>
      <w:r>
        <w:rPr>
          <w:rFonts w:hint="eastAsia" w:ascii="宋体" w:hAnsi="宋体" w:eastAsia="宋体" w:cs="宋体"/>
          <w:sz w:val="24"/>
          <w:szCs w:val="24"/>
        </w:rPr>
        <w:t>出具的资信证明复印件，上述证明材料真实有效，否则我方负全部责任。</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tLeast"/>
        <w:ind w:left="0" w:right="0" w:firstLine="420"/>
        <w:textAlignment w:val="auto"/>
        <w:rPr>
          <w:rFonts w:hint="eastAsia" w:ascii="宋体" w:hAnsi="宋体" w:eastAsia="宋体" w:cs="宋体"/>
          <w:sz w:val="24"/>
          <w:szCs w:val="24"/>
        </w:rPr>
      </w:pPr>
      <w:r>
        <w:rPr>
          <w:rFonts w:hint="eastAsia" w:ascii="宋体" w:hAnsi="宋体" w:eastAsia="宋体" w:cs="宋体"/>
          <w:sz w:val="24"/>
          <w:szCs w:val="24"/>
        </w:rPr>
        <w:t>※注意：</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tLeast"/>
        <w:ind w:left="0" w:right="0" w:firstLine="420"/>
        <w:textAlignment w:val="auto"/>
        <w:rPr>
          <w:rFonts w:hint="eastAsia" w:ascii="宋体" w:hAnsi="宋体" w:eastAsia="宋体" w:cs="宋体"/>
          <w:sz w:val="24"/>
          <w:szCs w:val="24"/>
        </w:rPr>
      </w:pPr>
      <w:r>
        <w:rPr>
          <w:rFonts w:hint="eastAsia" w:ascii="宋体" w:hAnsi="宋体" w:eastAsia="宋体" w:cs="宋体"/>
          <w:sz w:val="24"/>
          <w:szCs w:val="24"/>
        </w:rPr>
        <w:t>1、请投标人按照实际情况编制填写，在相应的（）中打“√”并选择相应的“□”（若有）后，再按照本格式的要求提供相应证明材料的复印件。</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tLeast"/>
        <w:ind w:left="0" w:right="0" w:firstLine="420"/>
        <w:textAlignment w:val="auto"/>
        <w:rPr>
          <w:rFonts w:hint="eastAsia" w:ascii="宋体" w:hAnsi="宋体" w:eastAsia="宋体" w:cs="宋体"/>
          <w:sz w:val="24"/>
          <w:szCs w:val="24"/>
        </w:rPr>
      </w:pPr>
      <w:r>
        <w:rPr>
          <w:rFonts w:hint="eastAsia" w:ascii="宋体" w:hAnsi="宋体" w:eastAsia="宋体" w:cs="宋体"/>
          <w:sz w:val="24"/>
          <w:szCs w:val="24"/>
        </w:rPr>
        <w:t>2、投标人提供的财务报告复印件（成立年限按照投标截止时间推算）应符合下列规定：</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tLeast"/>
        <w:ind w:left="0" w:right="0" w:firstLine="420"/>
        <w:textAlignment w:val="auto"/>
        <w:rPr>
          <w:rFonts w:hint="eastAsia" w:ascii="宋体" w:hAnsi="宋体" w:eastAsia="宋体" w:cs="宋体"/>
          <w:sz w:val="24"/>
          <w:szCs w:val="24"/>
        </w:rPr>
      </w:pPr>
      <w:r>
        <w:rPr>
          <w:rFonts w:hint="eastAsia" w:ascii="宋体" w:hAnsi="宋体" w:eastAsia="宋体" w:cs="宋体"/>
          <w:sz w:val="24"/>
          <w:szCs w:val="24"/>
        </w:rPr>
        <w:t>2.1成立年限满1年及以上的投标人，提供经审计的招标文件规定的年度财务报告。</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tLeast"/>
        <w:ind w:left="0" w:right="0" w:firstLine="420"/>
        <w:textAlignment w:val="auto"/>
        <w:rPr>
          <w:rFonts w:hint="eastAsia" w:ascii="宋体" w:hAnsi="宋体" w:eastAsia="宋体" w:cs="宋体"/>
          <w:sz w:val="24"/>
          <w:szCs w:val="24"/>
        </w:rPr>
      </w:pPr>
      <w:r>
        <w:rPr>
          <w:rFonts w:hint="eastAsia" w:ascii="宋体" w:hAnsi="宋体" w:eastAsia="宋体" w:cs="宋体"/>
          <w:sz w:val="24"/>
          <w:szCs w:val="24"/>
        </w:rPr>
        <w:t>2.2成立年限满半年但不足1年的投标人，提供该半年度中任一季度的季度财务报告或该半年度的半年度财务报告。</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tLeast"/>
        <w:ind w:left="0" w:right="0" w:firstLine="420"/>
        <w:textAlignment w:val="auto"/>
        <w:rPr>
          <w:rFonts w:hint="eastAsia" w:ascii="宋体" w:hAnsi="宋体" w:eastAsia="宋体" w:cs="宋体"/>
          <w:sz w:val="24"/>
          <w:szCs w:val="24"/>
        </w:rPr>
      </w:pPr>
      <w:r>
        <w:rPr>
          <w:rFonts w:hint="eastAsia" w:ascii="宋体" w:hAnsi="宋体" w:eastAsia="宋体" w:cs="宋体"/>
          <w:sz w:val="24"/>
          <w:szCs w:val="24"/>
        </w:rPr>
        <w:t>※无法按照本格式第2.1、2.2条规定提供财务报告复印件的投标人（包括但不限于：成立年限满1年及以上的投标人、成立年限满半年但不足1年的投标人、成立年限不足半年的投标人），应按照本格式的要求选择提供资信证明复印件。</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tLeast"/>
        <w:ind w:left="0" w:right="0" w:firstLine="420"/>
        <w:jc w:val="right"/>
        <w:textAlignment w:val="auto"/>
        <w:rPr>
          <w:rFonts w:hint="eastAsia" w:ascii="宋体" w:hAnsi="宋体" w:eastAsia="宋体" w:cs="宋体"/>
          <w:sz w:val="24"/>
          <w:szCs w:val="24"/>
        </w:rPr>
      </w:pPr>
      <w:r>
        <w:rPr>
          <w:rFonts w:hint="eastAsia" w:ascii="宋体" w:hAnsi="宋体" w:eastAsia="宋体" w:cs="宋体"/>
          <w:sz w:val="24"/>
          <w:szCs w:val="24"/>
        </w:rPr>
        <w:t>投标人：</w:t>
      </w:r>
      <w:r>
        <w:rPr>
          <w:rFonts w:hint="eastAsia" w:ascii="宋体" w:hAnsi="宋体" w:eastAsia="宋体" w:cs="宋体"/>
          <w:sz w:val="24"/>
          <w:szCs w:val="24"/>
          <w:u w:val="single"/>
        </w:rPr>
        <w:t>（全称并加盖单位公章）</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tLeast"/>
        <w:ind w:left="0" w:right="0" w:firstLine="420"/>
        <w:jc w:val="right"/>
        <w:textAlignment w:val="auto"/>
        <w:rPr>
          <w:rFonts w:hint="eastAsia" w:ascii="宋体" w:hAnsi="宋体" w:eastAsia="宋体" w:cs="宋体"/>
          <w:sz w:val="24"/>
          <w:szCs w:val="24"/>
        </w:rPr>
      </w:pPr>
      <w:r>
        <w:rPr>
          <w:rFonts w:hint="eastAsia" w:ascii="宋体" w:hAnsi="宋体" w:eastAsia="宋体" w:cs="宋体"/>
          <w:sz w:val="24"/>
          <w:szCs w:val="24"/>
        </w:rPr>
        <w:t>日期：</w:t>
      </w:r>
      <w:r>
        <w:rPr>
          <w:rFonts w:hint="eastAsia" w:ascii="宋体" w:hAnsi="宋体" w:eastAsia="宋体" w:cs="宋体"/>
          <w:sz w:val="24"/>
          <w:szCs w:val="24"/>
          <w:u w:val="single"/>
        </w:rPr>
        <w:t>　　年　　月　　日</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400" w:lineRule="atLeast"/>
        <w:ind w:left="0" w:right="0" w:firstLine="420"/>
        <w:textAlignment w:val="auto"/>
        <w:rPr>
          <w:rFonts w:hint="eastAsia" w:ascii="宋体" w:hAnsi="宋体" w:eastAsia="宋体" w:cs="宋体"/>
          <w:sz w:val="24"/>
          <w:szCs w:val="24"/>
        </w:rPr>
      </w:pPr>
      <w:r>
        <w:rPr>
          <w:rFonts w:hint="eastAsia" w:ascii="宋体" w:hAnsi="宋体" w:eastAsia="宋体" w:cs="宋体"/>
          <w:sz w:val="24"/>
          <w:szCs w:val="24"/>
        </w:rPr>
        <w:t> </w:t>
      </w:r>
    </w:p>
    <w:p>
      <w:pPr>
        <w:rPr>
          <w:rFonts w:hint="eastAsia" w:ascii="宋体" w:hAnsi="宋体" w:eastAsia="宋体" w:cs="宋体"/>
          <w:sz w:val="24"/>
          <w:szCs w:val="24"/>
        </w:rPr>
      </w:pPr>
      <w:r>
        <w:rPr>
          <w:rFonts w:hint="eastAsia" w:ascii="宋体" w:hAnsi="宋体" w:eastAsia="宋体" w:cs="宋体"/>
          <w:sz w:val="24"/>
          <w:szCs w:val="24"/>
        </w:rPr>
        <w:br w:type="page"/>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400" w:lineRule="atLeast"/>
        <w:ind w:left="0" w:right="0"/>
        <w:jc w:val="center"/>
        <w:textAlignment w:val="auto"/>
        <w:rPr>
          <w:rFonts w:hint="eastAsia" w:ascii="宋体" w:hAnsi="宋体" w:eastAsia="宋体" w:cs="宋体"/>
          <w:sz w:val="24"/>
          <w:szCs w:val="24"/>
        </w:rPr>
      </w:pPr>
      <w:r>
        <w:rPr>
          <w:rFonts w:hint="eastAsia" w:ascii="宋体" w:hAnsi="宋体" w:eastAsia="宋体" w:cs="宋体"/>
          <w:sz w:val="24"/>
          <w:szCs w:val="24"/>
        </w:rPr>
        <w:t>二-4依法缴纳税收证明材料</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400" w:lineRule="atLeast"/>
        <w:ind w:left="0" w:right="0" w:firstLine="420"/>
        <w:textAlignment w:val="auto"/>
        <w:rPr>
          <w:rFonts w:hint="eastAsia" w:ascii="宋体" w:hAnsi="宋体" w:eastAsia="宋体" w:cs="宋体"/>
          <w:sz w:val="24"/>
          <w:szCs w:val="24"/>
        </w:rPr>
      </w:pPr>
      <w:r>
        <w:rPr>
          <w:rFonts w:hint="eastAsia" w:ascii="宋体" w:hAnsi="宋体" w:eastAsia="宋体" w:cs="宋体"/>
          <w:sz w:val="24"/>
          <w:szCs w:val="24"/>
        </w:rPr>
        <w:t>致：</w:t>
      </w:r>
      <w:r>
        <w:rPr>
          <w:rFonts w:hint="eastAsia" w:ascii="宋体" w:hAnsi="宋体" w:eastAsia="宋体" w:cs="宋体"/>
          <w:sz w:val="24"/>
          <w:szCs w:val="24"/>
          <w:u w:val="single"/>
        </w:rPr>
        <w:t>（采购人或采购代理机构）</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400" w:lineRule="atLeast"/>
        <w:ind w:left="0" w:right="0" w:firstLine="420"/>
        <w:textAlignment w:val="auto"/>
        <w:rPr>
          <w:rFonts w:hint="eastAsia" w:ascii="宋体" w:hAnsi="宋体" w:eastAsia="宋体" w:cs="宋体"/>
          <w:sz w:val="24"/>
          <w:szCs w:val="24"/>
        </w:rPr>
      </w:pPr>
      <w:r>
        <w:rPr>
          <w:rFonts w:hint="eastAsia" w:ascii="宋体" w:hAnsi="宋体" w:eastAsia="宋体" w:cs="宋体"/>
          <w:sz w:val="24"/>
          <w:szCs w:val="24"/>
        </w:rPr>
        <w:t>1、依法缴纳税收的投标人</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400" w:lineRule="atLeast"/>
        <w:ind w:left="0" w:right="0" w:firstLine="420"/>
        <w:textAlignment w:val="auto"/>
        <w:rPr>
          <w:rFonts w:hint="eastAsia" w:ascii="宋体" w:hAnsi="宋体" w:eastAsia="宋体" w:cs="宋体"/>
          <w:sz w:val="24"/>
          <w:szCs w:val="24"/>
        </w:rPr>
      </w:pPr>
      <w:r>
        <w:rPr>
          <w:rFonts w:hint="eastAsia" w:ascii="宋体" w:hAnsi="宋体" w:eastAsia="宋体" w:cs="宋体"/>
          <w:sz w:val="24"/>
          <w:szCs w:val="24"/>
        </w:rPr>
        <w:t>（ ）法人（包括企业、事业单位和社会团体）的</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400" w:lineRule="atLeast"/>
        <w:ind w:left="0" w:right="0" w:firstLine="420"/>
        <w:textAlignment w:val="auto"/>
        <w:rPr>
          <w:rFonts w:hint="eastAsia" w:ascii="宋体" w:hAnsi="宋体" w:eastAsia="宋体" w:cs="宋体"/>
          <w:sz w:val="24"/>
          <w:szCs w:val="24"/>
        </w:rPr>
      </w:pPr>
      <w:r>
        <w:rPr>
          <w:rFonts w:hint="eastAsia" w:ascii="宋体" w:hAnsi="宋体" w:eastAsia="宋体" w:cs="宋体"/>
          <w:sz w:val="24"/>
          <w:szCs w:val="24"/>
        </w:rPr>
        <w:t>现附上自</w:t>
      </w:r>
      <w:r>
        <w:rPr>
          <w:rFonts w:hint="eastAsia" w:ascii="宋体" w:hAnsi="宋体" w:eastAsia="宋体" w:cs="宋体"/>
          <w:sz w:val="24"/>
          <w:szCs w:val="24"/>
          <w:u w:val="single"/>
        </w:rPr>
        <w:t>　　年　　月　　日</w:t>
      </w:r>
      <w:r>
        <w:rPr>
          <w:rFonts w:hint="eastAsia" w:ascii="宋体" w:hAnsi="宋体" w:eastAsia="宋体" w:cs="宋体"/>
          <w:sz w:val="24"/>
          <w:szCs w:val="24"/>
        </w:rPr>
        <w:t>至</w:t>
      </w:r>
      <w:r>
        <w:rPr>
          <w:rFonts w:hint="eastAsia" w:ascii="宋体" w:hAnsi="宋体" w:eastAsia="宋体" w:cs="宋体"/>
          <w:sz w:val="24"/>
          <w:szCs w:val="24"/>
          <w:u w:val="single"/>
        </w:rPr>
        <w:t>　　年　　月　　日</w:t>
      </w:r>
      <w:r>
        <w:rPr>
          <w:rFonts w:hint="eastAsia" w:ascii="宋体" w:hAnsi="宋体" w:eastAsia="宋体" w:cs="宋体"/>
          <w:sz w:val="24"/>
          <w:szCs w:val="24"/>
        </w:rPr>
        <w:t>期间我方缴纳（包括但不限于税务机关出具的专用收据、税收缴纳证明或税收代缴银行的缴款收讫凭证）等税收凭据复印件，上述证明材料真实有效，否则我方负全部责任。</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400" w:lineRule="atLeast"/>
        <w:ind w:left="0" w:right="0" w:firstLine="420"/>
        <w:textAlignment w:val="auto"/>
        <w:rPr>
          <w:rFonts w:hint="eastAsia" w:ascii="宋体" w:hAnsi="宋体" w:eastAsia="宋体" w:cs="宋体"/>
          <w:sz w:val="24"/>
          <w:szCs w:val="24"/>
        </w:rPr>
      </w:pPr>
      <w:r>
        <w:rPr>
          <w:rFonts w:hint="eastAsia" w:ascii="宋体" w:hAnsi="宋体" w:eastAsia="宋体" w:cs="宋体"/>
          <w:sz w:val="24"/>
          <w:szCs w:val="24"/>
        </w:rPr>
        <w:t>（ ）非法人（包括其他组织、自然人）的</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400" w:lineRule="atLeast"/>
        <w:ind w:left="0" w:right="0" w:firstLine="420"/>
        <w:textAlignment w:val="auto"/>
        <w:rPr>
          <w:rFonts w:hint="eastAsia" w:ascii="宋体" w:hAnsi="宋体" w:eastAsia="宋体" w:cs="宋体"/>
          <w:sz w:val="24"/>
          <w:szCs w:val="24"/>
        </w:rPr>
      </w:pPr>
      <w:r>
        <w:rPr>
          <w:rFonts w:hint="eastAsia" w:ascii="宋体" w:hAnsi="宋体" w:eastAsia="宋体" w:cs="宋体"/>
          <w:sz w:val="24"/>
          <w:szCs w:val="24"/>
        </w:rPr>
        <w:t>现附上自</w:t>
      </w:r>
      <w:r>
        <w:rPr>
          <w:rFonts w:hint="eastAsia" w:ascii="宋体" w:hAnsi="宋体" w:eastAsia="宋体" w:cs="宋体"/>
          <w:sz w:val="24"/>
          <w:szCs w:val="24"/>
          <w:u w:val="single"/>
        </w:rPr>
        <w:t>　　年　　月　　日</w:t>
      </w:r>
      <w:r>
        <w:rPr>
          <w:rFonts w:hint="eastAsia" w:ascii="宋体" w:hAnsi="宋体" w:eastAsia="宋体" w:cs="宋体"/>
          <w:sz w:val="24"/>
          <w:szCs w:val="24"/>
        </w:rPr>
        <w:t>至</w:t>
      </w:r>
      <w:r>
        <w:rPr>
          <w:rFonts w:hint="eastAsia" w:ascii="宋体" w:hAnsi="宋体" w:eastAsia="宋体" w:cs="宋体"/>
          <w:sz w:val="24"/>
          <w:szCs w:val="24"/>
          <w:u w:val="single"/>
        </w:rPr>
        <w:t>　　年　　月　　日</w:t>
      </w:r>
      <w:r>
        <w:rPr>
          <w:rFonts w:hint="eastAsia" w:ascii="宋体" w:hAnsi="宋体" w:eastAsia="宋体" w:cs="宋体"/>
          <w:sz w:val="24"/>
          <w:szCs w:val="24"/>
        </w:rPr>
        <w:t>期间我方缴纳（包括但不限于税务机关出具的专用收据、税收缴纳证明或税收代缴银行的缴款收讫凭证）等税收凭据复印件，上述证明材料真实有效，否则我方负全部责任。</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400" w:lineRule="atLeast"/>
        <w:ind w:left="0" w:right="0" w:firstLine="420"/>
        <w:textAlignment w:val="auto"/>
        <w:rPr>
          <w:rFonts w:hint="eastAsia" w:ascii="宋体" w:hAnsi="宋体" w:eastAsia="宋体" w:cs="宋体"/>
          <w:sz w:val="24"/>
          <w:szCs w:val="24"/>
        </w:rPr>
      </w:pPr>
      <w:r>
        <w:rPr>
          <w:rFonts w:hint="eastAsia" w:ascii="宋体" w:hAnsi="宋体" w:eastAsia="宋体" w:cs="宋体"/>
          <w:sz w:val="24"/>
          <w:szCs w:val="24"/>
        </w:rPr>
        <w:t>2、依法免税的投标人</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400" w:lineRule="atLeast"/>
        <w:ind w:left="0" w:right="0" w:firstLine="420"/>
        <w:textAlignment w:val="auto"/>
        <w:rPr>
          <w:rFonts w:hint="eastAsia" w:ascii="宋体" w:hAnsi="宋体" w:eastAsia="宋体" w:cs="宋体"/>
          <w:sz w:val="24"/>
          <w:szCs w:val="24"/>
        </w:rPr>
      </w:pPr>
      <w:r>
        <w:rPr>
          <w:rFonts w:hint="eastAsia" w:ascii="宋体" w:hAnsi="宋体" w:eastAsia="宋体" w:cs="宋体"/>
          <w:sz w:val="24"/>
          <w:szCs w:val="24"/>
        </w:rPr>
        <w:t>（ ）现附上我方依法免税的证明材料复印件，上述证明材料真实有效，否则我方负全部责任。</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400" w:lineRule="atLeast"/>
        <w:ind w:left="0" w:right="0" w:firstLine="420"/>
        <w:textAlignment w:val="auto"/>
        <w:rPr>
          <w:rFonts w:hint="eastAsia" w:ascii="宋体" w:hAnsi="宋体" w:eastAsia="宋体" w:cs="宋体"/>
          <w:sz w:val="24"/>
          <w:szCs w:val="24"/>
        </w:rPr>
      </w:pPr>
      <w:r>
        <w:rPr>
          <w:rFonts w:hint="eastAsia" w:ascii="宋体" w:hAnsi="宋体" w:eastAsia="宋体" w:cs="宋体"/>
          <w:sz w:val="24"/>
          <w:szCs w:val="24"/>
        </w:rPr>
        <w:t>※注意：</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400" w:lineRule="atLeast"/>
        <w:ind w:left="0" w:right="0" w:firstLine="420"/>
        <w:textAlignment w:val="auto"/>
        <w:rPr>
          <w:rFonts w:hint="eastAsia" w:ascii="宋体" w:hAnsi="宋体" w:eastAsia="宋体" w:cs="宋体"/>
          <w:sz w:val="24"/>
          <w:szCs w:val="24"/>
        </w:rPr>
      </w:pPr>
      <w:r>
        <w:rPr>
          <w:rFonts w:hint="eastAsia" w:ascii="宋体" w:hAnsi="宋体" w:eastAsia="宋体" w:cs="宋体"/>
          <w:sz w:val="24"/>
          <w:szCs w:val="24"/>
        </w:rPr>
        <w:t>1、请投标人按照实际情况编制填写，在相应的（）中打“√”，并按照本格式的要求提供相应证明材料的复印件。</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400" w:lineRule="atLeast"/>
        <w:ind w:left="0" w:right="0" w:firstLine="420"/>
        <w:textAlignment w:val="auto"/>
        <w:rPr>
          <w:rFonts w:hint="eastAsia" w:ascii="宋体" w:hAnsi="宋体" w:eastAsia="宋体" w:cs="宋体"/>
          <w:sz w:val="24"/>
          <w:szCs w:val="24"/>
        </w:rPr>
      </w:pPr>
      <w:r>
        <w:rPr>
          <w:rFonts w:hint="eastAsia" w:ascii="宋体" w:hAnsi="宋体" w:eastAsia="宋体" w:cs="宋体"/>
          <w:sz w:val="24"/>
          <w:szCs w:val="24"/>
        </w:rPr>
        <w:t>2、投标人提供的税收缴纳凭据复印件应符合下列规定：</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400" w:lineRule="atLeast"/>
        <w:ind w:left="0" w:right="0" w:firstLine="420"/>
        <w:textAlignment w:val="auto"/>
        <w:rPr>
          <w:rFonts w:hint="eastAsia" w:ascii="宋体" w:hAnsi="宋体" w:eastAsia="宋体" w:cs="宋体"/>
          <w:sz w:val="24"/>
          <w:szCs w:val="24"/>
        </w:rPr>
      </w:pPr>
      <w:r>
        <w:rPr>
          <w:rFonts w:hint="eastAsia" w:ascii="宋体" w:hAnsi="宋体" w:eastAsia="宋体" w:cs="宋体"/>
          <w:sz w:val="24"/>
          <w:szCs w:val="24"/>
        </w:rPr>
        <w:t>2.1投标截止时间前（不含投标截止时间的当月）已依法缴纳税收的投标人，提供投标截止时间前六个月（不含投标截止时间的当月）中任一月份的税收缴纳凭据复印件。</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400" w:lineRule="atLeast"/>
        <w:ind w:left="0" w:right="0" w:firstLine="420"/>
        <w:textAlignment w:val="auto"/>
        <w:rPr>
          <w:rFonts w:hint="eastAsia" w:ascii="宋体" w:hAnsi="宋体" w:eastAsia="宋体" w:cs="宋体"/>
          <w:sz w:val="24"/>
          <w:szCs w:val="24"/>
        </w:rPr>
      </w:pPr>
      <w:r>
        <w:rPr>
          <w:rFonts w:hint="eastAsia" w:ascii="宋体" w:hAnsi="宋体" w:eastAsia="宋体" w:cs="宋体"/>
          <w:sz w:val="24"/>
          <w:szCs w:val="24"/>
        </w:rPr>
        <w:t>2.2投标截止时间的当月成立的投标人，视同满足本项资格条件要求。</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400" w:lineRule="atLeast"/>
        <w:ind w:left="0" w:right="0" w:firstLine="420"/>
        <w:textAlignment w:val="auto"/>
        <w:rPr>
          <w:rFonts w:hint="eastAsia" w:ascii="宋体" w:hAnsi="宋体" w:eastAsia="宋体" w:cs="宋体"/>
          <w:sz w:val="24"/>
          <w:szCs w:val="24"/>
        </w:rPr>
      </w:pPr>
      <w:r>
        <w:rPr>
          <w:rFonts w:hint="eastAsia" w:ascii="宋体" w:hAnsi="宋体" w:eastAsia="宋体" w:cs="宋体"/>
          <w:sz w:val="24"/>
          <w:szCs w:val="24"/>
        </w:rPr>
        <w:t>3、若为依法免税范围的投标人，提供依法免税证明材料的，视同满足本项资格条件要求。</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400" w:lineRule="atLeast"/>
        <w:ind w:left="0" w:right="0" w:firstLine="420"/>
        <w:jc w:val="right"/>
        <w:textAlignment w:val="auto"/>
        <w:rPr>
          <w:rFonts w:hint="eastAsia" w:ascii="宋体" w:hAnsi="宋体" w:eastAsia="宋体" w:cs="宋体"/>
          <w:sz w:val="24"/>
          <w:szCs w:val="24"/>
        </w:rPr>
      </w:pPr>
      <w:r>
        <w:rPr>
          <w:rFonts w:hint="eastAsia" w:ascii="宋体" w:hAnsi="宋体" w:eastAsia="宋体" w:cs="宋体"/>
          <w:sz w:val="24"/>
          <w:szCs w:val="24"/>
        </w:rPr>
        <w:t>投标人：</w:t>
      </w:r>
      <w:r>
        <w:rPr>
          <w:rFonts w:hint="eastAsia" w:ascii="宋体" w:hAnsi="宋体" w:eastAsia="宋体" w:cs="宋体"/>
          <w:sz w:val="24"/>
          <w:szCs w:val="24"/>
          <w:u w:val="single"/>
        </w:rPr>
        <w:t>（全称并加盖单位公章）</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400" w:lineRule="atLeast"/>
        <w:ind w:left="0" w:right="0" w:firstLine="420"/>
        <w:jc w:val="right"/>
        <w:textAlignment w:val="auto"/>
        <w:rPr>
          <w:rFonts w:hint="eastAsia" w:ascii="宋体" w:hAnsi="宋体" w:eastAsia="宋体" w:cs="宋体"/>
          <w:sz w:val="24"/>
          <w:szCs w:val="24"/>
        </w:rPr>
      </w:pPr>
      <w:r>
        <w:rPr>
          <w:rFonts w:hint="eastAsia" w:ascii="宋体" w:hAnsi="宋体" w:eastAsia="宋体" w:cs="宋体"/>
          <w:sz w:val="24"/>
          <w:szCs w:val="24"/>
        </w:rPr>
        <w:t>日期：</w:t>
      </w:r>
      <w:r>
        <w:rPr>
          <w:rFonts w:hint="eastAsia" w:ascii="宋体" w:hAnsi="宋体" w:eastAsia="宋体" w:cs="宋体"/>
          <w:sz w:val="24"/>
          <w:szCs w:val="24"/>
          <w:u w:val="single"/>
        </w:rPr>
        <w:t>　　年　　月　　日</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400" w:lineRule="atLeast"/>
        <w:ind w:left="0" w:right="0" w:firstLine="420"/>
        <w:textAlignment w:val="auto"/>
        <w:rPr>
          <w:rFonts w:hint="eastAsia" w:ascii="宋体" w:hAnsi="宋体" w:eastAsia="宋体" w:cs="宋体"/>
          <w:sz w:val="24"/>
          <w:szCs w:val="24"/>
        </w:rPr>
      </w:pPr>
      <w:r>
        <w:rPr>
          <w:rFonts w:hint="eastAsia" w:ascii="宋体" w:hAnsi="宋体" w:eastAsia="宋体" w:cs="宋体"/>
          <w:sz w:val="24"/>
          <w:szCs w:val="24"/>
        </w:rPr>
        <w:t> </w:t>
      </w:r>
    </w:p>
    <w:p>
      <w:pPr>
        <w:rPr>
          <w:rFonts w:hint="eastAsia" w:ascii="宋体" w:hAnsi="宋体" w:eastAsia="宋体" w:cs="宋体"/>
          <w:sz w:val="24"/>
          <w:szCs w:val="24"/>
        </w:rPr>
      </w:pPr>
      <w:r>
        <w:rPr>
          <w:rFonts w:hint="eastAsia" w:ascii="宋体" w:hAnsi="宋体" w:eastAsia="宋体" w:cs="宋体"/>
          <w:sz w:val="24"/>
          <w:szCs w:val="24"/>
        </w:rPr>
        <w:br w:type="page"/>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400" w:lineRule="atLeast"/>
        <w:ind w:left="0" w:right="0"/>
        <w:jc w:val="center"/>
        <w:textAlignment w:val="auto"/>
        <w:rPr>
          <w:rFonts w:hint="eastAsia" w:ascii="宋体" w:hAnsi="宋体" w:eastAsia="宋体" w:cs="宋体"/>
          <w:sz w:val="24"/>
          <w:szCs w:val="24"/>
        </w:rPr>
      </w:pPr>
      <w:r>
        <w:rPr>
          <w:rFonts w:hint="eastAsia" w:ascii="宋体" w:hAnsi="宋体" w:eastAsia="宋体" w:cs="宋体"/>
          <w:sz w:val="24"/>
          <w:szCs w:val="24"/>
        </w:rPr>
        <w:t>二-5依法缴纳社会保障资金证明材料</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400" w:lineRule="atLeast"/>
        <w:ind w:left="0" w:right="0" w:firstLine="420"/>
        <w:textAlignment w:val="auto"/>
        <w:rPr>
          <w:rFonts w:hint="eastAsia" w:ascii="宋体" w:hAnsi="宋体" w:eastAsia="宋体" w:cs="宋体"/>
          <w:sz w:val="24"/>
          <w:szCs w:val="24"/>
        </w:rPr>
      </w:pPr>
      <w:r>
        <w:rPr>
          <w:rFonts w:hint="eastAsia" w:ascii="宋体" w:hAnsi="宋体" w:eastAsia="宋体" w:cs="宋体"/>
          <w:sz w:val="24"/>
          <w:szCs w:val="24"/>
        </w:rPr>
        <w:t>致：</w:t>
      </w:r>
      <w:r>
        <w:rPr>
          <w:rFonts w:hint="eastAsia" w:ascii="宋体" w:hAnsi="宋体" w:eastAsia="宋体" w:cs="宋体"/>
          <w:sz w:val="24"/>
          <w:szCs w:val="24"/>
          <w:u w:val="single"/>
        </w:rPr>
        <w:t>（采购人或采购代理机构）</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400" w:lineRule="atLeast"/>
        <w:ind w:left="0" w:right="0" w:firstLine="420"/>
        <w:textAlignment w:val="auto"/>
        <w:rPr>
          <w:rFonts w:hint="eastAsia" w:ascii="宋体" w:hAnsi="宋体" w:eastAsia="宋体" w:cs="宋体"/>
          <w:sz w:val="24"/>
          <w:szCs w:val="24"/>
        </w:rPr>
      </w:pPr>
      <w:r>
        <w:rPr>
          <w:rFonts w:hint="eastAsia" w:ascii="宋体" w:hAnsi="宋体" w:eastAsia="宋体" w:cs="宋体"/>
          <w:sz w:val="24"/>
          <w:szCs w:val="24"/>
        </w:rPr>
        <w:t>1、依法缴纳社会保障资金的投标人</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400" w:lineRule="atLeast"/>
        <w:ind w:left="0" w:right="0" w:firstLine="420"/>
        <w:textAlignment w:val="auto"/>
        <w:rPr>
          <w:rFonts w:hint="eastAsia" w:ascii="宋体" w:hAnsi="宋体" w:eastAsia="宋体" w:cs="宋体"/>
          <w:sz w:val="24"/>
          <w:szCs w:val="24"/>
        </w:rPr>
      </w:pPr>
      <w:r>
        <w:rPr>
          <w:rFonts w:hint="eastAsia" w:ascii="宋体" w:hAnsi="宋体" w:eastAsia="宋体" w:cs="宋体"/>
          <w:sz w:val="24"/>
          <w:szCs w:val="24"/>
        </w:rPr>
        <w:t>（ ）法人（包括企业、事业单位和社会团体）的</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400" w:lineRule="atLeast"/>
        <w:ind w:left="0" w:right="0" w:firstLine="420"/>
        <w:textAlignment w:val="auto"/>
        <w:rPr>
          <w:rFonts w:hint="eastAsia" w:ascii="宋体" w:hAnsi="宋体" w:eastAsia="宋体" w:cs="宋体"/>
          <w:sz w:val="24"/>
          <w:szCs w:val="24"/>
        </w:rPr>
      </w:pPr>
      <w:r>
        <w:rPr>
          <w:rFonts w:hint="eastAsia" w:ascii="宋体" w:hAnsi="宋体" w:eastAsia="宋体" w:cs="宋体"/>
          <w:sz w:val="24"/>
          <w:szCs w:val="24"/>
        </w:rPr>
        <w:t>现附上自</w:t>
      </w:r>
      <w:r>
        <w:rPr>
          <w:rFonts w:hint="eastAsia" w:ascii="宋体" w:hAnsi="宋体" w:eastAsia="宋体" w:cs="宋体"/>
          <w:sz w:val="24"/>
          <w:szCs w:val="24"/>
          <w:u w:val="single"/>
        </w:rPr>
        <w:t>　　年　　月　　日</w:t>
      </w:r>
      <w:r>
        <w:rPr>
          <w:rFonts w:hint="eastAsia" w:ascii="宋体" w:hAnsi="宋体" w:eastAsia="宋体" w:cs="宋体"/>
          <w:sz w:val="24"/>
          <w:szCs w:val="24"/>
        </w:rPr>
        <w:t>至</w:t>
      </w:r>
      <w:r>
        <w:rPr>
          <w:rFonts w:hint="eastAsia" w:ascii="宋体" w:hAnsi="宋体" w:eastAsia="宋体" w:cs="宋体"/>
          <w:sz w:val="24"/>
          <w:szCs w:val="24"/>
          <w:u w:val="single"/>
        </w:rPr>
        <w:t>　　年　　月　　日</w:t>
      </w:r>
      <w:r>
        <w:rPr>
          <w:rFonts w:hint="eastAsia" w:ascii="宋体" w:hAnsi="宋体" w:eastAsia="宋体" w:cs="宋体"/>
          <w:sz w:val="24"/>
          <w:szCs w:val="24"/>
        </w:rPr>
        <w:t>我方缴纳的社会保险凭据（限：税务机关/社会保障资金管理机关的专用收据或社会保险缴纳清单，或社会保险的银行缴款收讫凭证）复印件，上述证明材料真实有效，否则我方负全部责任。</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400" w:lineRule="atLeast"/>
        <w:ind w:left="0" w:right="0" w:firstLine="420"/>
        <w:textAlignment w:val="auto"/>
        <w:rPr>
          <w:rFonts w:hint="eastAsia" w:ascii="宋体" w:hAnsi="宋体" w:eastAsia="宋体" w:cs="宋体"/>
          <w:sz w:val="24"/>
          <w:szCs w:val="24"/>
        </w:rPr>
      </w:pPr>
      <w:r>
        <w:rPr>
          <w:rFonts w:hint="eastAsia" w:ascii="宋体" w:hAnsi="宋体" w:eastAsia="宋体" w:cs="宋体"/>
          <w:sz w:val="24"/>
          <w:szCs w:val="24"/>
        </w:rPr>
        <w:t>（ ）非法人（包括其他组织、自然人）的</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400" w:lineRule="atLeast"/>
        <w:ind w:left="0" w:right="0" w:firstLine="420"/>
        <w:textAlignment w:val="auto"/>
        <w:rPr>
          <w:rFonts w:hint="eastAsia" w:ascii="宋体" w:hAnsi="宋体" w:eastAsia="宋体" w:cs="宋体"/>
          <w:sz w:val="24"/>
          <w:szCs w:val="24"/>
        </w:rPr>
      </w:pPr>
      <w:r>
        <w:rPr>
          <w:rFonts w:hint="eastAsia" w:ascii="宋体" w:hAnsi="宋体" w:eastAsia="宋体" w:cs="宋体"/>
          <w:sz w:val="24"/>
          <w:szCs w:val="24"/>
        </w:rPr>
        <w:t>自</w:t>
      </w:r>
      <w:r>
        <w:rPr>
          <w:rFonts w:hint="eastAsia" w:ascii="宋体" w:hAnsi="宋体" w:eastAsia="宋体" w:cs="宋体"/>
          <w:sz w:val="24"/>
          <w:szCs w:val="24"/>
          <w:u w:val="single"/>
        </w:rPr>
        <w:t>　　年　　月　　日</w:t>
      </w:r>
      <w:r>
        <w:rPr>
          <w:rFonts w:hint="eastAsia" w:ascii="宋体" w:hAnsi="宋体" w:eastAsia="宋体" w:cs="宋体"/>
          <w:sz w:val="24"/>
          <w:szCs w:val="24"/>
        </w:rPr>
        <w:t>至</w:t>
      </w:r>
      <w:r>
        <w:rPr>
          <w:rFonts w:hint="eastAsia" w:ascii="宋体" w:hAnsi="宋体" w:eastAsia="宋体" w:cs="宋体"/>
          <w:sz w:val="24"/>
          <w:szCs w:val="24"/>
          <w:u w:val="single"/>
        </w:rPr>
        <w:t>　　年　　月　　日</w:t>
      </w:r>
      <w:r>
        <w:rPr>
          <w:rFonts w:hint="eastAsia" w:ascii="宋体" w:hAnsi="宋体" w:eastAsia="宋体" w:cs="宋体"/>
          <w:sz w:val="24"/>
          <w:szCs w:val="24"/>
        </w:rPr>
        <w:t>我方缴纳的社会保险凭据（限：税务机关/社会保障资金管理机关的专用收据或社会保险缴纳清单，或社会保险的银行缴款收讫凭证）复印件，上述证明材料真实有效，否则我方负全部责任。</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400" w:lineRule="atLeast"/>
        <w:ind w:left="0" w:right="0" w:firstLine="420"/>
        <w:textAlignment w:val="auto"/>
        <w:rPr>
          <w:rFonts w:hint="eastAsia" w:ascii="宋体" w:hAnsi="宋体" w:eastAsia="宋体" w:cs="宋体"/>
          <w:sz w:val="24"/>
          <w:szCs w:val="24"/>
        </w:rPr>
      </w:pPr>
      <w:r>
        <w:rPr>
          <w:rFonts w:hint="eastAsia" w:ascii="宋体" w:hAnsi="宋体" w:eastAsia="宋体" w:cs="宋体"/>
          <w:sz w:val="24"/>
          <w:szCs w:val="24"/>
        </w:rPr>
        <w:t>2、依法不需要缴纳或暂缓缴纳社会保障资金的投标人</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400" w:lineRule="atLeast"/>
        <w:ind w:left="0" w:right="0" w:firstLine="420"/>
        <w:textAlignment w:val="auto"/>
        <w:rPr>
          <w:rFonts w:hint="eastAsia" w:ascii="宋体" w:hAnsi="宋体" w:eastAsia="宋体" w:cs="宋体"/>
          <w:sz w:val="24"/>
          <w:szCs w:val="24"/>
        </w:rPr>
      </w:pPr>
      <w:r>
        <w:rPr>
          <w:rFonts w:hint="eastAsia" w:ascii="宋体" w:hAnsi="宋体" w:eastAsia="宋体" w:cs="宋体"/>
          <w:sz w:val="24"/>
          <w:szCs w:val="24"/>
        </w:rPr>
        <w:t>（ ）现附上我方依法不需要缴纳或暂缓缴纳社会保障资金证明材料复印件，上述证明材料真实有效，否则我方负全部责任。</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400" w:lineRule="atLeast"/>
        <w:ind w:left="0" w:right="0" w:firstLine="420"/>
        <w:textAlignment w:val="auto"/>
        <w:rPr>
          <w:rFonts w:hint="eastAsia" w:ascii="宋体" w:hAnsi="宋体" w:eastAsia="宋体" w:cs="宋体"/>
          <w:sz w:val="24"/>
          <w:szCs w:val="24"/>
        </w:rPr>
      </w:pPr>
      <w:r>
        <w:rPr>
          <w:rFonts w:hint="eastAsia" w:ascii="宋体" w:hAnsi="宋体" w:eastAsia="宋体" w:cs="宋体"/>
          <w:sz w:val="24"/>
          <w:szCs w:val="24"/>
        </w:rPr>
        <w:t>※注意：</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400" w:lineRule="atLeast"/>
        <w:ind w:left="0" w:right="0" w:firstLine="420"/>
        <w:textAlignment w:val="auto"/>
        <w:rPr>
          <w:rFonts w:hint="eastAsia" w:ascii="宋体" w:hAnsi="宋体" w:eastAsia="宋体" w:cs="宋体"/>
          <w:sz w:val="24"/>
          <w:szCs w:val="24"/>
        </w:rPr>
      </w:pPr>
      <w:r>
        <w:rPr>
          <w:rFonts w:hint="eastAsia" w:ascii="宋体" w:hAnsi="宋体" w:eastAsia="宋体" w:cs="宋体"/>
          <w:sz w:val="24"/>
          <w:szCs w:val="24"/>
        </w:rPr>
        <w:t>1、请投标人按照实际情况编制填写，在相应的（）中打“√”，并按照本格式的要求提供相应证明材料的复印件。</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400" w:lineRule="atLeast"/>
        <w:ind w:left="0" w:right="0" w:firstLine="420"/>
        <w:textAlignment w:val="auto"/>
        <w:rPr>
          <w:rFonts w:hint="eastAsia" w:ascii="宋体" w:hAnsi="宋体" w:eastAsia="宋体" w:cs="宋体"/>
          <w:sz w:val="24"/>
          <w:szCs w:val="24"/>
        </w:rPr>
      </w:pPr>
      <w:r>
        <w:rPr>
          <w:rFonts w:hint="eastAsia" w:ascii="宋体" w:hAnsi="宋体" w:eastAsia="宋体" w:cs="宋体"/>
          <w:sz w:val="24"/>
          <w:szCs w:val="24"/>
        </w:rPr>
        <w:t>2、投标人提供的社会保障资金缴纳凭据复印件应符合下列规定：</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400" w:lineRule="atLeast"/>
        <w:ind w:left="0" w:right="0" w:firstLine="420"/>
        <w:textAlignment w:val="auto"/>
        <w:rPr>
          <w:rFonts w:hint="eastAsia" w:ascii="宋体" w:hAnsi="宋体" w:eastAsia="宋体" w:cs="宋体"/>
          <w:sz w:val="24"/>
          <w:szCs w:val="24"/>
        </w:rPr>
      </w:pPr>
      <w:r>
        <w:rPr>
          <w:rFonts w:hint="eastAsia" w:ascii="宋体" w:hAnsi="宋体" w:eastAsia="宋体" w:cs="宋体"/>
          <w:sz w:val="24"/>
          <w:szCs w:val="24"/>
        </w:rPr>
        <w:t>2.1投标截止时间前（不含投标截止时间的当月）已依法缴纳社会保障资金的投标人，提供投标截止时间前六个月（不含投标截止时间的当月）中任一月份的社会保障资金缴纳凭据复印件。</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400" w:lineRule="atLeast"/>
        <w:ind w:left="0" w:right="0" w:firstLine="420"/>
        <w:textAlignment w:val="auto"/>
        <w:rPr>
          <w:rFonts w:hint="eastAsia" w:ascii="宋体" w:hAnsi="宋体" w:eastAsia="宋体" w:cs="宋体"/>
          <w:sz w:val="24"/>
          <w:szCs w:val="24"/>
        </w:rPr>
      </w:pPr>
      <w:r>
        <w:rPr>
          <w:rFonts w:hint="eastAsia" w:ascii="宋体" w:hAnsi="宋体" w:eastAsia="宋体" w:cs="宋体"/>
          <w:sz w:val="24"/>
          <w:szCs w:val="24"/>
        </w:rPr>
        <w:t>2.2投标截止时间的当月成立的投标人，视同满足本项资格条件要求。</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400" w:lineRule="atLeast"/>
        <w:ind w:left="0" w:right="0" w:firstLine="420"/>
        <w:textAlignment w:val="auto"/>
        <w:rPr>
          <w:rFonts w:hint="eastAsia" w:ascii="宋体" w:hAnsi="宋体" w:eastAsia="宋体" w:cs="宋体"/>
          <w:sz w:val="24"/>
          <w:szCs w:val="24"/>
        </w:rPr>
      </w:pPr>
      <w:r>
        <w:rPr>
          <w:rFonts w:hint="eastAsia" w:ascii="宋体" w:hAnsi="宋体" w:eastAsia="宋体" w:cs="宋体"/>
          <w:sz w:val="24"/>
          <w:szCs w:val="24"/>
        </w:rPr>
        <w:t>3、若为依法不需要缴纳或暂缓缴纳社会保障资金的投标人，提供依法不需要缴纳或暂缓缴纳社会保障资金证明材料的，视同满足本项资格条件要求。</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400" w:lineRule="atLeast"/>
        <w:ind w:left="0" w:right="0" w:firstLine="420"/>
        <w:jc w:val="right"/>
        <w:textAlignment w:val="auto"/>
        <w:rPr>
          <w:rFonts w:hint="eastAsia" w:ascii="宋体" w:hAnsi="宋体" w:eastAsia="宋体" w:cs="宋体"/>
          <w:sz w:val="24"/>
          <w:szCs w:val="24"/>
        </w:rPr>
      </w:pPr>
      <w:r>
        <w:rPr>
          <w:rFonts w:hint="eastAsia" w:ascii="宋体" w:hAnsi="宋体" w:eastAsia="宋体" w:cs="宋体"/>
          <w:sz w:val="24"/>
          <w:szCs w:val="24"/>
        </w:rPr>
        <w:t>投标人：</w:t>
      </w:r>
      <w:r>
        <w:rPr>
          <w:rFonts w:hint="eastAsia" w:ascii="宋体" w:hAnsi="宋体" w:eastAsia="宋体" w:cs="宋体"/>
          <w:sz w:val="24"/>
          <w:szCs w:val="24"/>
          <w:u w:val="single"/>
        </w:rPr>
        <w:t>（全称并加盖单位公章）</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400" w:lineRule="atLeast"/>
        <w:ind w:left="0" w:right="0" w:firstLine="420"/>
        <w:jc w:val="right"/>
        <w:textAlignment w:val="auto"/>
        <w:rPr>
          <w:rFonts w:hint="eastAsia" w:ascii="宋体" w:hAnsi="宋体" w:eastAsia="宋体" w:cs="宋体"/>
          <w:sz w:val="24"/>
          <w:szCs w:val="24"/>
        </w:rPr>
      </w:pPr>
      <w:r>
        <w:rPr>
          <w:rFonts w:hint="eastAsia" w:ascii="宋体" w:hAnsi="宋体" w:eastAsia="宋体" w:cs="宋体"/>
          <w:sz w:val="24"/>
          <w:szCs w:val="24"/>
        </w:rPr>
        <w:t>日期：</w:t>
      </w:r>
      <w:r>
        <w:rPr>
          <w:rFonts w:hint="eastAsia" w:ascii="宋体" w:hAnsi="宋体" w:eastAsia="宋体" w:cs="宋体"/>
          <w:sz w:val="24"/>
          <w:szCs w:val="24"/>
          <w:u w:val="single"/>
        </w:rPr>
        <w:t>　　年　　月　　日</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400" w:lineRule="atLeast"/>
        <w:ind w:left="0" w:right="0" w:firstLine="420"/>
        <w:textAlignment w:val="auto"/>
        <w:rPr>
          <w:rFonts w:hint="eastAsia" w:ascii="宋体" w:hAnsi="宋体" w:eastAsia="宋体" w:cs="宋体"/>
          <w:sz w:val="24"/>
          <w:szCs w:val="24"/>
        </w:rPr>
      </w:pPr>
      <w:r>
        <w:rPr>
          <w:rFonts w:hint="eastAsia" w:ascii="宋体" w:hAnsi="宋体" w:eastAsia="宋体" w:cs="宋体"/>
          <w:sz w:val="24"/>
          <w:szCs w:val="24"/>
        </w:rPr>
        <w:t> </w:t>
      </w:r>
    </w:p>
    <w:p>
      <w:pPr>
        <w:rPr>
          <w:rFonts w:hint="eastAsia" w:ascii="宋体" w:hAnsi="宋体" w:eastAsia="宋体" w:cs="宋体"/>
          <w:sz w:val="24"/>
          <w:szCs w:val="24"/>
        </w:rPr>
      </w:pPr>
      <w:r>
        <w:rPr>
          <w:rFonts w:hint="eastAsia" w:ascii="宋体" w:hAnsi="宋体" w:eastAsia="宋体" w:cs="宋体"/>
          <w:sz w:val="24"/>
          <w:szCs w:val="24"/>
        </w:rPr>
        <w:br w:type="page"/>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400" w:lineRule="atLeast"/>
        <w:ind w:left="0" w:right="0"/>
        <w:jc w:val="center"/>
        <w:textAlignment w:val="auto"/>
        <w:rPr>
          <w:rFonts w:hint="eastAsia" w:ascii="宋体" w:hAnsi="宋体" w:eastAsia="宋体" w:cs="宋体"/>
          <w:sz w:val="24"/>
          <w:szCs w:val="24"/>
        </w:rPr>
      </w:pPr>
      <w:r>
        <w:rPr>
          <w:rFonts w:hint="eastAsia" w:ascii="宋体" w:hAnsi="宋体" w:eastAsia="宋体" w:cs="宋体"/>
          <w:sz w:val="24"/>
          <w:szCs w:val="24"/>
        </w:rPr>
        <w:t>二-6具备履行合同所必需设备和专业技术能力的声明函（若有）</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400" w:lineRule="atLeast"/>
        <w:ind w:left="0" w:right="0" w:firstLine="420"/>
        <w:textAlignment w:val="auto"/>
        <w:rPr>
          <w:rFonts w:hint="eastAsia" w:ascii="宋体" w:hAnsi="宋体" w:eastAsia="宋体" w:cs="宋体"/>
          <w:sz w:val="24"/>
          <w:szCs w:val="24"/>
        </w:rPr>
      </w:pPr>
      <w:r>
        <w:rPr>
          <w:rFonts w:hint="eastAsia" w:ascii="宋体" w:hAnsi="宋体" w:eastAsia="宋体" w:cs="宋体"/>
          <w:sz w:val="24"/>
          <w:szCs w:val="24"/>
        </w:rPr>
        <w:t>致：</w:t>
      </w:r>
      <w:r>
        <w:rPr>
          <w:rFonts w:hint="eastAsia" w:ascii="宋体" w:hAnsi="宋体" w:eastAsia="宋体" w:cs="宋体"/>
          <w:sz w:val="24"/>
          <w:szCs w:val="24"/>
          <w:u w:val="single"/>
        </w:rPr>
        <w:t>（采购人或采购代理机构）</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400" w:lineRule="atLeast"/>
        <w:ind w:left="0" w:right="0" w:firstLine="420"/>
        <w:textAlignment w:val="auto"/>
        <w:rPr>
          <w:rFonts w:hint="eastAsia" w:ascii="宋体" w:hAnsi="宋体" w:eastAsia="宋体" w:cs="宋体"/>
          <w:sz w:val="24"/>
          <w:szCs w:val="24"/>
        </w:rPr>
      </w:pPr>
      <w:r>
        <w:rPr>
          <w:rFonts w:hint="eastAsia" w:ascii="宋体" w:hAnsi="宋体" w:eastAsia="宋体" w:cs="宋体"/>
          <w:sz w:val="24"/>
          <w:szCs w:val="24"/>
        </w:rPr>
        <w:t>我方具备履行合同所必需的设备和专业技术能力，否则产生不利后果由我方承担责任。</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400" w:lineRule="atLeast"/>
        <w:ind w:left="0" w:right="0" w:firstLine="840"/>
        <w:textAlignment w:val="auto"/>
        <w:rPr>
          <w:rFonts w:hint="eastAsia" w:ascii="宋体" w:hAnsi="宋体" w:eastAsia="宋体" w:cs="宋体"/>
          <w:sz w:val="24"/>
          <w:szCs w:val="24"/>
        </w:rPr>
      </w:pPr>
      <w:r>
        <w:rPr>
          <w:rFonts w:hint="eastAsia" w:ascii="宋体" w:hAnsi="宋体" w:eastAsia="宋体" w:cs="宋体"/>
          <w:sz w:val="24"/>
          <w:szCs w:val="24"/>
        </w:rPr>
        <w:t>特此声明。</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400" w:lineRule="atLeast"/>
        <w:ind w:left="0" w:right="0" w:firstLine="420"/>
        <w:textAlignment w:val="auto"/>
        <w:rPr>
          <w:rFonts w:hint="eastAsia" w:ascii="宋体" w:hAnsi="宋体" w:eastAsia="宋体" w:cs="宋体"/>
          <w:sz w:val="24"/>
          <w:szCs w:val="24"/>
        </w:rPr>
      </w:pPr>
      <w:r>
        <w:rPr>
          <w:rFonts w:hint="eastAsia" w:ascii="宋体" w:hAnsi="宋体" w:eastAsia="宋体" w:cs="宋体"/>
          <w:sz w:val="24"/>
          <w:szCs w:val="24"/>
        </w:rPr>
        <w:t>※注意：</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400" w:lineRule="atLeast"/>
        <w:ind w:left="0" w:right="0" w:firstLine="420"/>
        <w:textAlignment w:val="auto"/>
        <w:rPr>
          <w:rFonts w:hint="eastAsia" w:ascii="宋体" w:hAnsi="宋体" w:eastAsia="宋体" w:cs="宋体"/>
          <w:sz w:val="24"/>
          <w:szCs w:val="24"/>
        </w:rPr>
      </w:pPr>
      <w:r>
        <w:rPr>
          <w:rFonts w:hint="eastAsia" w:ascii="宋体" w:hAnsi="宋体" w:eastAsia="宋体" w:cs="宋体"/>
          <w:sz w:val="24"/>
          <w:szCs w:val="24"/>
        </w:rPr>
        <w:t>1、招标文件未要求投标人提供“具备履行合同所必需的设备和专业技术能力专项证明材料”的，投标人应提供本声明函。</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400" w:lineRule="atLeast"/>
        <w:ind w:left="0" w:right="0" w:firstLine="420"/>
        <w:textAlignment w:val="auto"/>
        <w:rPr>
          <w:rFonts w:hint="eastAsia" w:ascii="宋体" w:hAnsi="宋体" w:eastAsia="宋体" w:cs="宋体"/>
          <w:sz w:val="24"/>
          <w:szCs w:val="24"/>
        </w:rPr>
      </w:pPr>
      <w:r>
        <w:rPr>
          <w:rFonts w:hint="eastAsia" w:ascii="宋体" w:hAnsi="宋体" w:eastAsia="宋体" w:cs="宋体"/>
          <w:sz w:val="24"/>
          <w:szCs w:val="24"/>
        </w:rPr>
        <w:t>2、招标文件要求投标人提供“具备履行合同所必需的设备和专业技术能力专项证明材料”的，投标人可不提供本声明函。</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400" w:lineRule="atLeast"/>
        <w:ind w:left="0" w:right="0" w:firstLine="420"/>
        <w:textAlignment w:val="auto"/>
        <w:rPr>
          <w:rFonts w:hint="eastAsia" w:ascii="宋体" w:hAnsi="宋体" w:eastAsia="宋体" w:cs="宋体"/>
          <w:sz w:val="24"/>
          <w:szCs w:val="24"/>
        </w:rPr>
      </w:pPr>
      <w:r>
        <w:rPr>
          <w:rFonts w:hint="eastAsia" w:ascii="宋体" w:hAnsi="宋体" w:eastAsia="宋体" w:cs="宋体"/>
          <w:sz w:val="24"/>
          <w:szCs w:val="24"/>
        </w:rPr>
        <w:t>3、请投标人根据实际情况如实声明，否则视为提供虚假材料。</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400" w:lineRule="atLeast"/>
        <w:ind w:left="0" w:right="0" w:firstLine="420"/>
        <w:jc w:val="right"/>
        <w:textAlignment w:val="auto"/>
        <w:rPr>
          <w:rFonts w:hint="eastAsia" w:ascii="宋体" w:hAnsi="宋体" w:eastAsia="宋体" w:cs="宋体"/>
          <w:sz w:val="24"/>
          <w:szCs w:val="24"/>
        </w:rPr>
      </w:pPr>
      <w:r>
        <w:rPr>
          <w:rFonts w:hint="eastAsia" w:ascii="宋体" w:hAnsi="宋体" w:eastAsia="宋体" w:cs="宋体"/>
          <w:sz w:val="24"/>
          <w:szCs w:val="24"/>
        </w:rPr>
        <w:t>投标人：</w:t>
      </w:r>
      <w:r>
        <w:rPr>
          <w:rFonts w:hint="eastAsia" w:ascii="宋体" w:hAnsi="宋体" w:eastAsia="宋体" w:cs="宋体"/>
          <w:sz w:val="24"/>
          <w:szCs w:val="24"/>
          <w:u w:val="single"/>
        </w:rPr>
        <w:t>（全称并加盖单位公章）</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400" w:lineRule="atLeast"/>
        <w:ind w:left="0" w:right="0" w:firstLine="420"/>
        <w:jc w:val="right"/>
        <w:textAlignment w:val="auto"/>
        <w:rPr>
          <w:rFonts w:hint="eastAsia" w:ascii="宋体" w:hAnsi="宋体" w:eastAsia="宋体" w:cs="宋体"/>
          <w:sz w:val="24"/>
          <w:szCs w:val="24"/>
        </w:rPr>
      </w:pPr>
      <w:r>
        <w:rPr>
          <w:rFonts w:hint="eastAsia" w:ascii="宋体" w:hAnsi="宋体" w:eastAsia="宋体" w:cs="宋体"/>
          <w:sz w:val="24"/>
          <w:szCs w:val="24"/>
        </w:rPr>
        <w:t>日期：</w:t>
      </w:r>
      <w:r>
        <w:rPr>
          <w:rFonts w:hint="eastAsia" w:ascii="宋体" w:hAnsi="宋体" w:eastAsia="宋体" w:cs="宋体"/>
          <w:sz w:val="24"/>
          <w:szCs w:val="24"/>
          <w:u w:val="single"/>
        </w:rPr>
        <w:t>　　年　　月　　日</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400" w:lineRule="atLeast"/>
        <w:ind w:left="0" w:right="0" w:firstLine="420"/>
        <w:textAlignment w:val="auto"/>
        <w:rPr>
          <w:rFonts w:hint="eastAsia" w:ascii="宋体" w:hAnsi="宋体" w:eastAsia="宋体" w:cs="宋体"/>
          <w:sz w:val="24"/>
          <w:szCs w:val="24"/>
        </w:rPr>
      </w:pPr>
      <w:r>
        <w:rPr>
          <w:rFonts w:hint="eastAsia" w:ascii="宋体" w:hAnsi="宋体" w:eastAsia="宋体" w:cs="宋体"/>
          <w:sz w:val="24"/>
          <w:szCs w:val="24"/>
        </w:rPr>
        <w:t> </w:t>
      </w:r>
    </w:p>
    <w:p>
      <w:pPr>
        <w:rPr>
          <w:rFonts w:hint="eastAsia" w:ascii="宋体" w:hAnsi="宋体" w:eastAsia="宋体" w:cs="宋体"/>
          <w:sz w:val="24"/>
          <w:szCs w:val="24"/>
        </w:rPr>
      </w:pPr>
      <w:r>
        <w:rPr>
          <w:rFonts w:hint="eastAsia" w:ascii="宋体" w:hAnsi="宋体" w:eastAsia="宋体" w:cs="宋体"/>
          <w:sz w:val="24"/>
          <w:szCs w:val="24"/>
        </w:rPr>
        <w:br w:type="page"/>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right="0"/>
        <w:jc w:val="center"/>
        <w:textAlignment w:val="auto"/>
        <w:rPr>
          <w:rFonts w:hint="eastAsia" w:ascii="宋体" w:hAnsi="宋体" w:eastAsia="宋体" w:cs="宋体"/>
          <w:sz w:val="24"/>
          <w:szCs w:val="24"/>
        </w:rPr>
      </w:pPr>
      <w:r>
        <w:rPr>
          <w:rFonts w:hint="eastAsia" w:ascii="宋体" w:hAnsi="宋体" w:eastAsia="宋体" w:cs="宋体"/>
          <w:sz w:val="24"/>
          <w:szCs w:val="24"/>
        </w:rPr>
        <w:t>二-7参加采购活动前三年内在经营活动中没有重大违法记录书面声明</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480" w:lineRule="auto"/>
        <w:ind w:left="0" w:right="0" w:firstLine="420"/>
        <w:textAlignment w:val="auto"/>
        <w:rPr>
          <w:rFonts w:hint="eastAsia" w:ascii="宋体" w:hAnsi="宋体" w:eastAsia="宋体" w:cs="宋体"/>
          <w:sz w:val="24"/>
          <w:szCs w:val="24"/>
        </w:rPr>
      </w:pPr>
      <w:r>
        <w:rPr>
          <w:rFonts w:hint="eastAsia" w:ascii="宋体" w:hAnsi="宋体" w:eastAsia="宋体" w:cs="宋体"/>
          <w:sz w:val="24"/>
          <w:szCs w:val="24"/>
        </w:rPr>
        <w:t>致：</w:t>
      </w:r>
      <w:r>
        <w:rPr>
          <w:rFonts w:hint="eastAsia" w:ascii="宋体" w:hAnsi="宋体" w:eastAsia="宋体" w:cs="宋体"/>
          <w:sz w:val="24"/>
          <w:szCs w:val="24"/>
          <w:u w:val="single"/>
        </w:rPr>
        <w:t>（采购人或采购代理机构）</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480" w:lineRule="auto"/>
        <w:ind w:left="0" w:right="0" w:firstLine="420"/>
        <w:textAlignment w:val="auto"/>
        <w:rPr>
          <w:rFonts w:hint="eastAsia" w:ascii="宋体" w:hAnsi="宋体" w:eastAsia="宋体" w:cs="宋体"/>
          <w:sz w:val="24"/>
          <w:szCs w:val="24"/>
        </w:rPr>
      </w:pPr>
      <w:r>
        <w:rPr>
          <w:rFonts w:hint="eastAsia" w:ascii="宋体" w:hAnsi="宋体" w:eastAsia="宋体" w:cs="宋体"/>
          <w:sz w:val="24"/>
          <w:szCs w:val="24"/>
        </w:rPr>
        <w:t>参加采购活动前三年内，我方在经营活动中没有重大违法记录，即没有因违法经营受到刑事处罚或责令停产停业、吊销许可证或执照、较大数额罚款等行政处罚。否则产生不利后果由我方承担责任。</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480" w:lineRule="auto"/>
        <w:ind w:left="0" w:right="0" w:firstLine="840"/>
        <w:textAlignment w:val="auto"/>
        <w:rPr>
          <w:rFonts w:hint="eastAsia" w:ascii="宋体" w:hAnsi="宋体" w:eastAsia="宋体" w:cs="宋体"/>
          <w:sz w:val="24"/>
          <w:szCs w:val="24"/>
        </w:rPr>
      </w:pPr>
      <w:r>
        <w:rPr>
          <w:rFonts w:hint="eastAsia" w:ascii="宋体" w:hAnsi="宋体" w:eastAsia="宋体" w:cs="宋体"/>
          <w:sz w:val="24"/>
          <w:szCs w:val="24"/>
        </w:rPr>
        <w:t>特此声明。</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480" w:lineRule="auto"/>
        <w:ind w:left="0" w:right="0" w:firstLine="420"/>
        <w:textAlignment w:val="auto"/>
        <w:rPr>
          <w:rFonts w:hint="eastAsia" w:ascii="宋体" w:hAnsi="宋体" w:eastAsia="宋体" w:cs="宋体"/>
          <w:sz w:val="24"/>
          <w:szCs w:val="24"/>
        </w:rPr>
      </w:pPr>
      <w:r>
        <w:rPr>
          <w:rFonts w:hint="eastAsia" w:ascii="宋体" w:hAnsi="宋体" w:eastAsia="宋体" w:cs="宋体"/>
          <w:sz w:val="24"/>
          <w:szCs w:val="24"/>
        </w:rPr>
        <w:t>※注意：</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480" w:lineRule="auto"/>
        <w:ind w:left="0" w:right="0" w:firstLine="420"/>
        <w:textAlignment w:val="auto"/>
        <w:rPr>
          <w:rFonts w:hint="eastAsia" w:ascii="宋体" w:hAnsi="宋体" w:eastAsia="宋体" w:cs="宋体"/>
          <w:sz w:val="24"/>
          <w:szCs w:val="24"/>
        </w:rPr>
      </w:pPr>
      <w:r>
        <w:rPr>
          <w:rFonts w:hint="eastAsia" w:ascii="宋体" w:hAnsi="宋体" w:eastAsia="宋体" w:cs="宋体"/>
          <w:sz w:val="24"/>
          <w:szCs w:val="24"/>
        </w:rPr>
        <w:t>“重大违法记录”指投标人因违法经营受到刑事处罚或责令停产停业、吊销许可证或执照、较大数额罚款等行政处罚。根据财库〔2022〕3号文件的规定，“较大数额罚款”认定为200万元以上的罚款，法律、行政法规以及国务院有关部门明确规定相关领域“较大数额罚款”标准高于200万元的，从其规定。</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480" w:lineRule="auto"/>
        <w:ind w:left="0" w:right="0" w:firstLine="420"/>
        <w:textAlignment w:val="auto"/>
        <w:rPr>
          <w:rFonts w:hint="eastAsia" w:ascii="宋体" w:hAnsi="宋体" w:eastAsia="宋体" w:cs="宋体"/>
          <w:sz w:val="24"/>
          <w:szCs w:val="24"/>
        </w:rPr>
      </w:pPr>
      <w:r>
        <w:rPr>
          <w:rFonts w:hint="eastAsia" w:ascii="宋体" w:hAnsi="宋体" w:eastAsia="宋体" w:cs="宋体"/>
          <w:sz w:val="24"/>
          <w:szCs w:val="24"/>
        </w:rPr>
        <w:t>请投标人根据实际情况如实声明，否则视为提供虚假材料。</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480" w:lineRule="auto"/>
        <w:ind w:left="0" w:right="0" w:firstLine="420"/>
        <w:jc w:val="right"/>
        <w:textAlignment w:val="auto"/>
        <w:rPr>
          <w:rFonts w:hint="eastAsia" w:ascii="宋体" w:hAnsi="宋体" w:eastAsia="宋体" w:cs="宋体"/>
          <w:sz w:val="24"/>
          <w:szCs w:val="24"/>
        </w:rPr>
      </w:pPr>
      <w:r>
        <w:rPr>
          <w:rFonts w:hint="eastAsia" w:ascii="宋体" w:hAnsi="宋体" w:eastAsia="宋体" w:cs="宋体"/>
          <w:sz w:val="24"/>
          <w:szCs w:val="24"/>
        </w:rPr>
        <w:t>投标人：</w:t>
      </w:r>
      <w:r>
        <w:rPr>
          <w:rFonts w:hint="eastAsia" w:ascii="宋体" w:hAnsi="宋体" w:eastAsia="宋体" w:cs="宋体"/>
          <w:sz w:val="24"/>
          <w:szCs w:val="24"/>
          <w:u w:val="single"/>
        </w:rPr>
        <w:t>（全称并加盖单位公章）</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480" w:lineRule="auto"/>
        <w:ind w:left="0" w:right="0" w:firstLine="420"/>
        <w:jc w:val="right"/>
        <w:textAlignment w:val="auto"/>
        <w:rPr>
          <w:rFonts w:hint="eastAsia" w:ascii="宋体" w:hAnsi="宋体" w:eastAsia="宋体" w:cs="宋体"/>
          <w:sz w:val="24"/>
          <w:szCs w:val="24"/>
        </w:rPr>
      </w:pPr>
      <w:r>
        <w:rPr>
          <w:rFonts w:hint="eastAsia" w:ascii="宋体" w:hAnsi="宋体" w:eastAsia="宋体" w:cs="宋体"/>
          <w:sz w:val="24"/>
          <w:szCs w:val="24"/>
        </w:rPr>
        <w:t>日期：</w:t>
      </w:r>
      <w:r>
        <w:rPr>
          <w:rFonts w:hint="eastAsia" w:ascii="宋体" w:hAnsi="宋体" w:eastAsia="宋体" w:cs="宋体"/>
          <w:sz w:val="24"/>
          <w:szCs w:val="24"/>
          <w:u w:val="single"/>
        </w:rPr>
        <w:t>　　年　　月　　日</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right="0" w:firstLine="420"/>
        <w:textAlignment w:val="auto"/>
        <w:rPr>
          <w:rFonts w:hint="eastAsia" w:ascii="宋体" w:hAnsi="宋体" w:eastAsia="宋体" w:cs="宋体"/>
          <w:sz w:val="24"/>
          <w:szCs w:val="24"/>
        </w:rPr>
      </w:pPr>
      <w:r>
        <w:rPr>
          <w:rFonts w:hint="eastAsia" w:ascii="宋体" w:hAnsi="宋体" w:eastAsia="宋体" w:cs="宋体"/>
          <w:sz w:val="24"/>
          <w:szCs w:val="24"/>
        </w:rPr>
        <w:t> </w:t>
      </w:r>
    </w:p>
    <w:p>
      <w:pPr>
        <w:spacing w:line="360" w:lineRule="auto"/>
        <w:rPr>
          <w:rFonts w:hint="eastAsia" w:ascii="宋体" w:hAnsi="宋体" w:eastAsia="宋体" w:cs="宋体"/>
          <w:sz w:val="24"/>
          <w:szCs w:val="24"/>
        </w:rPr>
      </w:pPr>
      <w:r>
        <w:rPr>
          <w:rFonts w:hint="eastAsia" w:ascii="宋体" w:hAnsi="宋体" w:eastAsia="宋体" w:cs="宋体"/>
          <w:sz w:val="24"/>
          <w:szCs w:val="24"/>
        </w:rPr>
        <w:br w:type="page"/>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480" w:lineRule="auto"/>
        <w:ind w:left="0" w:right="0"/>
        <w:jc w:val="center"/>
        <w:textAlignment w:val="auto"/>
        <w:rPr>
          <w:rFonts w:hint="eastAsia" w:ascii="宋体" w:hAnsi="宋体" w:eastAsia="宋体" w:cs="宋体"/>
          <w:sz w:val="24"/>
          <w:szCs w:val="24"/>
        </w:rPr>
      </w:pPr>
      <w:r>
        <w:rPr>
          <w:rFonts w:hint="eastAsia" w:ascii="宋体" w:hAnsi="宋体" w:eastAsia="宋体" w:cs="宋体"/>
          <w:sz w:val="24"/>
          <w:szCs w:val="24"/>
        </w:rPr>
        <w:t>二-8信用记录查询提示</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480" w:lineRule="auto"/>
        <w:ind w:left="0" w:right="0" w:firstLine="420"/>
        <w:textAlignment w:val="auto"/>
        <w:rPr>
          <w:rFonts w:hint="eastAsia" w:ascii="宋体" w:hAnsi="宋体" w:eastAsia="宋体" w:cs="宋体"/>
          <w:sz w:val="24"/>
          <w:szCs w:val="24"/>
        </w:rPr>
      </w:pPr>
      <w:r>
        <w:rPr>
          <w:rFonts w:hint="eastAsia" w:ascii="宋体" w:hAnsi="宋体" w:eastAsia="宋体" w:cs="宋体"/>
          <w:sz w:val="24"/>
          <w:szCs w:val="24"/>
        </w:rPr>
        <w:t>1、由资格审查小组通过网站查询并打印投标人的信用记录。</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480" w:lineRule="auto"/>
        <w:ind w:left="0" w:right="0" w:firstLine="420"/>
        <w:textAlignment w:val="auto"/>
        <w:rPr>
          <w:rFonts w:hint="eastAsia" w:ascii="宋体" w:hAnsi="宋体" w:eastAsia="宋体" w:cs="宋体"/>
          <w:sz w:val="24"/>
          <w:szCs w:val="24"/>
        </w:rPr>
      </w:pPr>
      <w:r>
        <w:rPr>
          <w:rFonts w:hint="eastAsia" w:ascii="宋体" w:hAnsi="宋体" w:eastAsia="宋体" w:cs="宋体"/>
          <w:sz w:val="24"/>
          <w:szCs w:val="24"/>
        </w:rPr>
        <w:t>2、经查询，投标人参加本项目采购活动(投标截止时间)前三年内被列入失信被执行人名单、重大税收违法案件当事人名单、政府采购严重违法失信行为记录名单及其他重大违法记录且相关信用惩戒期限未满的，其资格审查不合格。</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480" w:lineRule="auto"/>
        <w:ind w:left="0" w:right="0" w:firstLine="420"/>
        <w:textAlignment w:val="auto"/>
        <w:rPr>
          <w:rFonts w:hint="eastAsia" w:ascii="宋体" w:hAnsi="宋体" w:eastAsia="宋体" w:cs="宋体"/>
          <w:sz w:val="24"/>
          <w:szCs w:val="24"/>
        </w:rPr>
      </w:pPr>
      <w:r>
        <w:rPr>
          <w:rFonts w:hint="eastAsia" w:ascii="宋体" w:hAnsi="宋体" w:eastAsia="宋体" w:cs="宋体"/>
          <w:sz w:val="24"/>
          <w:szCs w:val="24"/>
        </w:rPr>
        <w:t>3、投标人应了解投标人自身的信用记录情况。当投标人受到200万以上罚款的行政处罚且该罚款不属较大数额罚款时，投标人应在电子投标文件中提供此项罚款不属于较大数额罚款的依据（如提供：相关法律制度的规定、行政执法机构对该罚款不属于较大数额罚款的认定或者其他有效依据）。</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400" w:lineRule="atLeast"/>
        <w:ind w:left="0" w:right="0" w:firstLine="420"/>
        <w:textAlignment w:val="auto"/>
        <w:rPr>
          <w:rFonts w:hint="eastAsia" w:ascii="宋体" w:hAnsi="宋体" w:eastAsia="宋体" w:cs="宋体"/>
          <w:sz w:val="24"/>
          <w:szCs w:val="24"/>
        </w:rPr>
      </w:pPr>
      <w:r>
        <w:rPr>
          <w:rFonts w:hint="eastAsia" w:ascii="宋体" w:hAnsi="宋体" w:eastAsia="宋体" w:cs="宋体"/>
          <w:sz w:val="24"/>
          <w:szCs w:val="24"/>
        </w:rPr>
        <w:t> </w:t>
      </w:r>
    </w:p>
    <w:p>
      <w:pPr>
        <w:rPr>
          <w:rFonts w:hint="eastAsia" w:ascii="宋体" w:hAnsi="宋体" w:eastAsia="宋体" w:cs="宋体"/>
          <w:sz w:val="24"/>
          <w:szCs w:val="24"/>
        </w:rPr>
      </w:pPr>
      <w:r>
        <w:rPr>
          <w:rFonts w:hint="eastAsia" w:ascii="宋体" w:hAnsi="宋体" w:eastAsia="宋体" w:cs="宋体"/>
          <w:sz w:val="24"/>
          <w:szCs w:val="24"/>
        </w:rPr>
        <w:br w:type="page"/>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400" w:lineRule="atLeast"/>
        <w:ind w:left="0" w:right="0"/>
        <w:jc w:val="center"/>
        <w:textAlignment w:val="auto"/>
        <w:rPr>
          <w:rFonts w:hint="eastAsia" w:ascii="宋体" w:hAnsi="宋体" w:eastAsia="宋体" w:cs="宋体"/>
          <w:sz w:val="24"/>
          <w:szCs w:val="24"/>
        </w:rPr>
      </w:pPr>
      <w:r>
        <w:rPr>
          <w:rFonts w:hint="eastAsia" w:ascii="宋体" w:hAnsi="宋体" w:eastAsia="宋体" w:cs="宋体"/>
          <w:sz w:val="24"/>
          <w:szCs w:val="24"/>
        </w:rPr>
        <w:t>二-9中小企业声明函</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400" w:lineRule="atLeast"/>
        <w:ind w:left="0" w:right="0"/>
        <w:jc w:val="center"/>
        <w:textAlignment w:val="auto"/>
        <w:rPr>
          <w:rFonts w:hint="eastAsia" w:ascii="宋体" w:hAnsi="宋体" w:eastAsia="宋体" w:cs="宋体"/>
          <w:sz w:val="24"/>
          <w:szCs w:val="24"/>
        </w:rPr>
      </w:pPr>
      <w:r>
        <w:rPr>
          <w:rFonts w:hint="eastAsia" w:ascii="宋体" w:hAnsi="宋体" w:eastAsia="宋体" w:cs="宋体"/>
          <w:sz w:val="24"/>
          <w:szCs w:val="24"/>
        </w:rPr>
        <w:t>（以资格条件落实中小企业扶持政策时适用，若有）</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400" w:lineRule="atLeast"/>
        <w:ind w:left="0" w:right="0"/>
        <w:jc w:val="center"/>
        <w:textAlignment w:val="auto"/>
        <w:rPr>
          <w:rFonts w:hint="eastAsia" w:ascii="宋体" w:hAnsi="宋体" w:eastAsia="宋体" w:cs="宋体"/>
          <w:sz w:val="24"/>
          <w:szCs w:val="24"/>
        </w:rPr>
      </w:pPr>
      <w:r>
        <w:rPr>
          <w:rFonts w:hint="eastAsia" w:ascii="宋体" w:hAnsi="宋体" w:eastAsia="宋体" w:cs="宋体"/>
          <w:sz w:val="24"/>
          <w:szCs w:val="24"/>
        </w:rPr>
        <w:t>中小企业声明函（货物）</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400" w:lineRule="atLeast"/>
        <w:ind w:left="0" w:right="0" w:firstLine="420"/>
        <w:textAlignment w:val="auto"/>
        <w:rPr>
          <w:rFonts w:hint="eastAsia" w:ascii="宋体" w:hAnsi="宋体" w:eastAsia="宋体" w:cs="宋体"/>
          <w:sz w:val="24"/>
          <w:szCs w:val="24"/>
        </w:rPr>
      </w:pPr>
      <w:r>
        <w:rPr>
          <w:rFonts w:hint="eastAsia" w:ascii="宋体" w:hAnsi="宋体" w:eastAsia="宋体" w:cs="宋体"/>
          <w:sz w:val="24"/>
          <w:szCs w:val="24"/>
        </w:rPr>
        <w:t>本公司（联合体）郑重声明，根据《政府采购促进中小企业发展管理办法》（财库﹝2020﹞46 号）的规定，本公司（联合体）参加</w:t>
      </w:r>
      <w:r>
        <w:rPr>
          <w:rFonts w:hint="eastAsia" w:ascii="宋体" w:hAnsi="宋体" w:eastAsia="宋体" w:cs="宋体"/>
          <w:sz w:val="24"/>
          <w:szCs w:val="24"/>
          <w:u w:val="single"/>
        </w:rPr>
        <w:t>（单位名称）</w:t>
      </w:r>
      <w:r>
        <w:rPr>
          <w:rFonts w:hint="eastAsia" w:ascii="宋体" w:hAnsi="宋体" w:eastAsia="宋体" w:cs="宋体"/>
          <w:sz w:val="24"/>
          <w:szCs w:val="24"/>
        </w:rPr>
        <w:t>的</w:t>
      </w:r>
      <w:r>
        <w:rPr>
          <w:rFonts w:hint="eastAsia" w:ascii="宋体" w:hAnsi="宋体" w:eastAsia="宋体" w:cs="宋体"/>
          <w:sz w:val="24"/>
          <w:szCs w:val="24"/>
          <w:u w:val="single"/>
        </w:rPr>
        <w:t>（项目名称）</w:t>
      </w:r>
      <w:r>
        <w:rPr>
          <w:rFonts w:hint="eastAsia" w:ascii="宋体" w:hAnsi="宋体" w:eastAsia="宋体" w:cs="宋体"/>
          <w:sz w:val="24"/>
          <w:szCs w:val="24"/>
        </w:rPr>
        <w:t>采购活动，提供的货物全部由符合政策要求的中小企业制造。相关企业（含联合体中的中小企业、签订分包意向协议的中小企业）的具体情况如下：</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400" w:lineRule="atLeast"/>
        <w:ind w:left="0" w:right="0" w:firstLine="420"/>
        <w:textAlignment w:val="auto"/>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u w:val="single"/>
        </w:rPr>
        <w:t> （标的名称） </w:t>
      </w:r>
      <w:r>
        <w:rPr>
          <w:rFonts w:hint="eastAsia" w:ascii="宋体" w:hAnsi="宋体" w:eastAsia="宋体" w:cs="宋体"/>
          <w:sz w:val="24"/>
          <w:szCs w:val="24"/>
        </w:rPr>
        <w:t>，属于</w:t>
      </w:r>
      <w:r>
        <w:rPr>
          <w:rFonts w:hint="eastAsia" w:ascii="宋体" w:hAnsi="宋体" w:eastAsia="宋体" w:cs="宋体"/>
          <w:sz w:val="24"/>
          <w:szCs w:val="24"/>
          <w:u w:val="single"/>
        </w:rPr>
        <w:t>（采购文件中明确的所属行业）</w:t>
      </w:r>
      <w:r>
        <w:rPr>
          <w:rFonts w:hint="eastAsia" w:ascii="宋体" w:hAnsi="宋体" w:eastAsia="宋体" w:cs="宋体"/>
          <w:sz w:val="24"/>
          <w:szCs w:val="24"/>
        </w:rPr>
        <w:t>行业；制造商为</w:t>
      </w:r>
      <w:r>
        <w:rPr>
          <w:rFonts w:hint="eastAsia" w:ascii="宋体" w:hAnsi="宋体" w:eastAsia="宋体" w:cs="宋体"/>
          <w:sz w:val="24"/>
          <w:szCs w:val="24"/>
          <w:u w:val="single"/>
        </w:rPr>
        <w:t>（企业名称）</w:t>
      </w:r>
      <w:r>
        <w:rPr>
          <w:rFonts w:hint="eastAsia" w:ascii="宋体" w:hAnsi="宋体" w:eastAsia="宋体" w:cs="宋体"/>
          <w:sz w:val="24"/>
          <w:szCs w:val="24"/>
        </w:rPr>
        <w:t>，从业人员</w:t>
      </w:r>
      <w:r>
        <w:rPr>
          <w:rFonts w:hint="eastAsia" w:ascii="宋体" w:hAnsi="宋体" w:eastAsia="宋体" w:cs="宋体"/>
          <w:sz w:val="24"/>
          <w:szCs w:val="24"/>
          <w:u w:val="single"/>
        </w:rPr>
        <w:t>　　　　　</w:t>
      </w:r>
      <w:r>
        <w:rPr>
          <w:rFonts w:hint="eastAsia" w:ascii="宋体" w:hAnsi="宋体" w:eastAsia="宋体" w:cs="宋体"/>
          <w:sz w:val="24"/>
          <w:szCs w:val="24"/>
        </w:rPr>
        <w:t>人，营业收入为</w:t>
      </w:r>
      <w:r>
        <w:rPr>
          <w:rFonts w:hint="eastAsia" w:ascii="宋体" w:hAnsi="宋体" w:eastAsia="宋体" w:cs="宋体"/>
          <w:sz w:val="24"/>
          <w:szCs w:val="24"/>
          <w:u w:val="single"/>
        </w:rPr>
        <w:t>　　　　　</w:t>
      </w:r>
      <w:r>
        <w:rPr>
          <w:rFonts w:hint="eastAsia" w:ascii="宋体" w:hAnsi="宋体" w:eastAsia="宋体" w:cs="宋体"/>
          <w:sz w:val="24"/>
          <w:szCs w:val="24"/>
        </w:rPr>
        <w:t>万元，资产总额为</w:t>
      </w:r>
      <w:r>
        <w:rPr>
          <w:rFonts w:hint="eastAsia" w:ascii="宋体" w:hAnsi="宋体" w:eastAsia="宋体" w:cs="宋体"/>
          <w:sz w:val="24"/>
          <w:szCs w:val="24"/>
          <w:u w:val="single"/>
        </w:rPr>
        <w:t>　　　　　</w:t>
      </w:r>
      <w:r>
        <w:rPr>
          <w:rFonts w:hint="eastAsia" w:ascii="宋体" w:hAnsi="宋体" w:eastAsia="宋体" w:cs="宋体"/>
          <w:sz w:val="24"/>
          <w:szCs w:val="24"/>
        </w:rPr>
        <w:t>万元</w:t>
      </w:r>
      <w:r>
        <w:rPr>
          <w:rFonts w:hint="eastAsia" w:ascii="宋体" w:hAnsi="宋体" w:eastAsia="宋体" w:cs="宋体"/>
          <w:sz w:val="21"/>
          <w:szCs w:val="21"/>
        </w:rPr>
        <w:t>1</w:t>
      </w:r>
      <w:r>
        <w:rPr>
          <w:rFonts w:hint="eastAsia" w:ascii="宋体" w:hAnsi="宋体" w:eastAsia="宋体" w:cs="宋体"/>
          <w:sz w:val="24"/>
          <w:szCs w:val="24"/>
        </w:rPr>
        <w:t>，属于</w:t>
      </w:r>
      <w:r>
        <w:rPr>
          <w:rFonts w:hint="eastAsia" w:ascii="宋体" w:hAnsi="宋体" w:eastAsia="宋体" w:cs="宋体"/>
          <w:sz w:val="24"/>
          <w:szCs w:val="24"/>
          <w:u w:val="single"/>
        </w:rPr>
        <w:t>（中型企业、小型企业、微型企业）</w:t>
      </w:r>
      <w:r>
        <w:rPr>
          <w:rFonts w:hint="eastAsia" w:ascii="宋体" w:hAnsi="宋体" w:eastAsia="宋体" w:cs="宋体"/>
          <w:sz w:val="24"/>
          <w:szCs w:val="24"/>
        </w:rPr>
        <w:t>；</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400" w:lineRule="atLeast"/>
        <w:ind w:left="0" w:right="0" w:firstLine="420"/>
        <w:textAlignment w:val="auto"/>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u w:val="single"/>
        </w:rPr>
        <w:t> （标的名称） </w:t>
      </w:r>
      <w:r>
        <w:rPr>
          <w:rFonts w:hint="eastAsia" w:ascii="宋体" w:hAnsi="宋体" w:eastAsia="宋体" w:cs="宋体"/>
          <w:sz w:val="24"/>
          <w:szCs w:val="24"/>
        </w:rPr>
        <w:t>，属于</w:t>
      </w:r>
      <w:r>
        <w:rPr>
          <w:rFonts w:hint="eastAsia" w:ascii="宋体" w:hAnsi="宋体" w:eastAsia="宋体" w:cs="宋体"/>
          <w:sz w:val="24"/>
          <w:szCs w:val="24"/>
          <w:u w:val="single"/>
        </w:rPr>
        <w:t>（采购文件中明确的所属行业）</w:t>
      </w:r>
      <w:r>
        <w:rPr>
          <w:rFonts w:hint="eastAsia" w:ascii="宋体" w:hAnsi="宋体" w:eastAsia="宋体" w:cs="宋体"/>
          <w:sz w:val="24"/>
          <w:szCs w:val="24"/>
        </w:rPr>
        <w:t>行业；制造商为</w:t>
      </w:r>
      <w:r>
        <w:rPr>
          <w:rFonts w:hint="eastAsia" w:ascii="宋体" w:hAnsi="宋体" w:eastAsia="宋体" w:cs="宋体"/>
          <w:sz w:val="24"/>
          <w:szCs w:val="24"/>
          <w:u w:val="single"/>
        </w:rPr>
        <w:t>（企业名称）</w:t>
      </w:r>
      <w:r>
        <w:rPr>
          <w:rFonts w:hint="eastAsia" w:ascii="宋体" w:hAnsi="宋体" w:eastAsia="宋体" w:cs="宋体"/>
          <w:sz w:val="24"/>
          <w:szCs w:val="24"/>
        </w:rPr>
        <w:t>，从业人员</w:t>
      </w:r>
      <w:r>
        <w:rPr>
          <w:rFonts w:hint="eastAsia" w:ascii="宋体" w:hAnsi="宋体" w:eastAsia="宋体" w:cs="宋体"/>
          <w:sz w:val="24"/>
          <w:szCs w:val="24"/>
          <w:u w:val="single"/>
        </w:rPr>
        <w:t>　　　　　</w:t>
      </w:r>
      <w:r>
        <w:rPr>
          <w:rFonts w:hint="eastAsia" w:ascii="宋体" w:hAnsi="宋体" w:eastAsia="宋体" w:cs="宋体"/>
          <w:sz w:val="24"/>
          <w:szCs w:val="24"/>
        </w:rPr>
        <w:t>人，营业收入为</w:t>
      </w:r>
      <w:r>
        <w:rPr>
          <w:rFonts w:hint="eastAsia" w:ascii="宋体" w:hAnsi="宋体" w:eastAsia="宋体" w:cs="宋体"/>
          <w:sz w:val="24"/>
          <w:szCs w:val="24"/>
          <w:u w:val="single"/>
        </w:rPr>
        <w:t>　　　　　</w:t>
      </w:r>
      <w:r>
        <w:rPr>
          <w:rFonts w:hint="eastAsia" w:ascii="宋体" w:hAnsi="宋体" w:eastAsia="宋体" w:cs="宋体"/>
          <w:sz w:val="24"/>
          <w:szCs w:val="24"/>
        </w:rPr>
        <w:t>万元，资产总额为</w:t>
      </w:r>
      <w:r>
        <w:rPr>
          <w:rFonts w:hint="eastAsia" w:ascii="宋体" w:hAnsi="宋体" w:eastAsia="宋体" w:cs="宋体"/>
          <w:sz w:val="24"/>
          <w:szCs w:val="24"/>
          <w:u w:val="single"/>
        </w:rPr>
        <w:t>　　　　　</w:t>
      </w:r>
      <w:r>
        <w:rPr>
          <w:rFonts w:hint="eastAsia" w:ascii="宋体" w:hAnsi="宋体" w:eastAsia="宋体" w:cs="宋体"/>
          <w:sz w:val="24"/>
          <w:szCs w:val="24"/>
        </w:rPr>
        <w:t>万元，属于</w:t>
      </w:r>
      <w:r>
        <w:rPr>
          <w:rFonts w:hint="eastAsia" w:ascii="宋体" w:hAnsi="宋体" w:eastAsia="宋体" w:cs="宋体"/>
          <w:sz w:val="24"/>
          <w:szCs w:val="24"/>
          <w:u w:val="single"/>
        </w:rPr>
        <w:t>（中型企业、小型企业、微型企业）</w:t>
      </w:r>
      <w:r>
        <w:rPr>
          <w:rFonts w:hint="eastAsia" w:ascii="宋体" w:hAnsi="宋体" w:eastAsia="宋体" w:cs="宋体"/>
          <w:sz w:val="24"/>
          <w:szCs w:val="24"/>
        </w:rPr>
        <w:t>；</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400" w:lineRule="atLeast"/>
        <w:ind w:left="0" w:right="0" w:firstLine="420"/>
        <w:textAlignment w:val="auto"/>
        <w:rPr>
          <w:rFonts w:hint="eastAsia" w:ascii="宋体" w:hAnsi="宋体" w:eastAsia="宋体" w:cs="宋体"/>
          <w:sz w:val="24"/>
          <w:szCs w:val="24"/>
        </w:rPr>
      </w:pPr>
      <w:r>
        <w:rPr>
          <w:rFonts w:hint="eastAsia" w:ascii="宋体" w:hAnsi="宋体" w:eastAsia="宋体" w:cs="宋体"/>
          <w:sz w:val="24"/>
          <w:szCs w:val="24"/>
        </w:rPr>
        <w:t>……</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400" w:lineRule="atLeast"/>
        <w:ind w:left="0" w:right="0" w:firstLine="420"/>
        <w:textAlignment w:val="auto"/>
        <w:rPr>
          <w:rFonts w:hint="eastAsia" w:ascii="宋体" w:hAnsi="宋体" w:eastAsia="宋体" w:cs="宋体"/>
          <w:sz w:val="24"/>
          <w:szCs w:val="24"/>
        </w:rPr>
      </w:pPr>
      <w:r>
        <w:rPr>
          <w:rFonts w:hint="eastAsia" w:ascii="宋体" w:hAnsi="宋体" w:eastAsia="宋体" w:cs="宋体"/>
          <w:sz w:val="24"/>
          <w:szCs w:val="24"/>
        </w:rPr>
        <w:t>以上企业，不属于大企业的分支机构，不存在控股股东为大企业的情形，也不存在与大企业的负责人为同一人的情形。</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400" w:lineRule="atLeast"/>
        <w:ind w:left="0" w:right="0" w:firstLine="420"/>
        <w:textAlignment w:val="auto"/>
        <w:rPr>
          <w:rFonts w:hint="eastAsia" w:ascii="宋体" w:hAnsi="宋体" w:eastAsia="宋体" w:cs="宋体"/>
          <w:sz w:val="24"/>
          <w:szCs w:val="24"/>
        </w:rPr>
      </w:pPr>
      <w:r>
        <w:rPr>
          <w:rFonts w:hint="eastAsia" w:ascii="宋体" w:hAnsi="宋体" w:eastAsia="宋体" w:cs="宋体"/>
          <w:sz w:val="24"/>
          <w:szCs w:val="24"/>
        </w:rPr>
        <w:t>本企业对上述声明内容的真实性负责。如有虚假，将依法承担相应责任。</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400" w:lineRule="atLeast"/>
        <w:ind w:left="0" w:right="0" w:firstLine="420"/>
        <w:jc w:val="right"/>
        <w:textAlignment w:val="auto"/>
        <w:rPr>
          <w:rFonts w:hint="eastAsia" w:ascii="宋体" w:hAnsi="宋体" w:eastAsia="宋体" w:cs="宋体"/>
          <w:sz w:val="24"/>
          <w:szCs w:val="24"/>
        </w:rPr>
      </w:pPr>
      <w:r>
        <w:rPr>
          <w:rFonts w:hint="eastAsia" w:ascii="宋体" w:hAnsi="宋体" w:eastAsia="宋体" w:cs="宋体"/>
          <w:sz w:val="24"/>
          <w:szCs w:val="24"/>
        </w:rPr>
        <w:t>投标人：</w:t>
      </w:r>
      <w:r>
        <w:rPr>
          <w:rFonts w:hint="eastAsia" w:ascii="宋体" w:hAnsi="宋体" w:eastAsia="宋体" w:cs="宋体"/>
          <w:sz w:val="24"/>
          <w:szCs w:val="24"/>
          <w:u w:val="single"/>
        </w:rPr>
        <w:t>（全称并加盖单位公章）</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400" w:lineRule="atLeast"/>
        <w:ind w:left="0" w:right="0" w:firstLine="420"/>
        <w:jc w:val="right"/>
        <w:textAlignment w:val="auto"/>
        <w:rPr>
          <w:rFonts w:hint="eastAsia" w:ascii="宋体" w:hAnsi="宋体" w:eastAsia="宋体" w:cs="宋体"/>
          <w:sz w:val="24"/>
          <w:szCs w:val="24"/>
        </w:rPr>
      </w:pPr>
      <w:r>
        <w:rPr>
          <w:rFonts w:hint="eastAsia" w:ascii="宋体" w:hAnsi="宋体" w:eastAsia="宋体" w:cs="宋体"/>
          <w:sz w:val="24"/>
          <w:szCs w:val="24"/>
        </w:rPr>
        <w:t>日期：</w:t>
      </w:r>
      <w:r>
        <w:rPr>
          <w:rFonts w:hint="eastAsia" w:ascii="宋体" w:hAnsi="宋体" w:eastAsia="宋体" w:cs="宋体"/>
          <w:sz w:val="24"/>
          <w:szCs w:val="24"/>
          <w:u w:val="single"/>
        </w:rPr>
        <w:t>　　年　　月　　日</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400" w:lineRule="atLeast"/>
        <w:ind w:left="0" w:right="0" w:firstLine="420"/>
        <w:textAlignment w:val="auto"/>
        <w:rPr>
          <w:rFonts w:hint="eastAsia" w:ascii="宋体" w:hAnsi="宋体" w:eastAsia="宋体" w:cs="宋体"/>
          <w:sz w:val="24"/>
          <w:szCs w:val="24"/>
        </w:rPr>
      </w:pPr>
      <w:r>
        <w:rPr>
          <w:rFonts w:hint="eastAsia" w:ascii="宋体" w:hAnsi="宋体" w:eastAsia="宋体" w:cs="宋体"/>
          <w:sz w:val="24"/>
          <w:szCs w:val="24"/>
        </w:rPr>
        <w:t>※注意：</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400" w:lineRule="atLeast"/>
        <w:ind w:left="0" w:right="0" w:firstLine="420"/>
        <w:textAlignment w:val="auto"/>
        <w:rPr>
          <w:rFonts w:hint="eastAsia" w:ascii="宋体" w:hAnsi="宋体" w:eastAsia="宋体" w:cs="宋体"/>
          <w:sz w:val="24"/>
          <w:szCs w:val="24"/>
        </w:rPr>
      </w:pPr>
      <w:r>
        <w:rPr>
          <w:rFonts w:hint="eastAsia" w:ascii="宋体" w:hAnsi="宋体" w:eastAsia="宋体" w:cs="宋体"/>
          <w:sz w:val="24"/>
          <w:szCs w:val="24"/>
        </w:rPr>
        <w:t>1、从业人员、营业收入、资产总额填报上一年度数据，无上一年度数据的新成立企业可不填报。</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400" w:lineRule="atLeast"/>
        <w:ind w:left="0" w:right="0" w:firstLine="420"/>
        <w:textAlignment w:val="auto"/>
        <w:rPr>
          <w:rFonts w:hint="eastAsia" w:ascii="宋体" w:hAnsi="宋体" w:eastAsia="宋体" w:cs="宋体"/>
          <w:sz w:val="24"/>
          <w:szCs w:val="24"/>
        </w:rPr>
      </w:pPr>
      <w:r>
        <w:rPr>
          <w:rFonts w:hint="eastAsia" w:ascii="宋体" w:hAnsi="宋体" w:eastAsia="宋体" w:cs="宋体"/>
          <w:sz w:val="24"/>
          <w:szCs w:val="24"/>
        </w:rPr>
        <w:t>2、投标人须按招标文件中明确的所属行业填列，多品目项目中须按上表要求逐条填列，否则，其提供的中小企业声明将被判定为无效声明函，由此造成的后果由投标人自行承担（涉及资格的按无效投标处理；涉及价格评审优惠的，不予认定）。</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400" w:lineRule="atLeast"/>
        <w:ind w:left="0" w:right="0" w:firstLine="420"/>
        <w:textAlignment w:val="auto"/>
        <w:rPr>
          <w:rFonts w:hint="eastAsia" w:ascii="宋体" w:hAnsi="宋体" w:eastAsia="宋体" w:cs="宋体"/>
          <w:sz w:val="24"/>
          <w:szCs w:val="24"/>
        </w:rPr>
      </w:pPr>
      <w:r>
        <w:rPr>
          <w:rFonts w:hint="eastAsia" w:ascii="宋体" w:hAnsi="宋体" w:eastAsia="宋体" w:cs="宋体"/>
          <w:sz w:val="24"/>
          <w:szCs w:val="24"/>
        </w:rPr>
        <w:t>3、投标人应当对其出具的《中小企业声明函》真实性负责，投标人出具的《中小企业声明函》内容不实的，属于提供虚假材料谋取中标。在实际操作中，项目属性为货物且投标人希望获得中小企业政策支持的，应从制造商处获得充分、准确的信息。对相关制造商信息了解不充分，或者不能确定相关信息真实、准确的，不建议出具《中小企业声明函》。</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400" w:lineRule="atLeast"/>
        <w:ind w:left="0" w:right="0" w:firstLine="420"/>
        <w:textAlignment w:val="auto"/>
        <w:rPr>
          <w:rFonts w:hint="eastAsia" w:ascii="宋体" w:hAnsi="宋体" w:eastAsia="宋体" w:cs="宋体"/>
          <w:sz w:val="24"/>
          <w:szCs w:val="24"/>
        </w:rPr>
      </w:pPr>
      <w:r>
        <w:rPr>
          <w:rFonts w:hint="eastAsia" w:ascii="宋体" w:hAnsi="宋体" w:eastAsia="宋体" w:cs="宋体"/>
          <w:sz w:val="24"/>
          <w:szCs w:val="24"/>
        </w:rPr>
        <w:t> </w:t>
      </w:r>
    </w:p>
    <w:p>
      <w:pPr>
        <w:rPr>
          <w:rFonts w:hint="eastAsia" w:ascii="宋体" w:hAnsi="宋体" w:eastAsia="宋体" w:cs="宋体"/>
          <w:sz w:val="24"/>
          <w:szCs w:val="24"/>
        </w:rPr>
      </w:pPr>
      <w:r>
        <w:rPr>
          <w:rFonts w:hint="eastAsia" w:ascii="宋体" w:hAnsi="宋体" w:eastAsia="宋体" w:cs="宋体"/>
          <w:sz w:val="24"/>
          <w:szCs w:val="24"/>
        </w:rPr>
        <w:br w:type="page"/>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400" w:lineRule="atLeast"/>
        <w:ind w:left="0" w:right="0"/>
        <w:jc w:val="center"/>
        <w:textAlignment w:val="auto"/>
        <w:rPr>
          <w:rFonts w:hint="eastAsia" w:ascii="宋体" w:hAnsi="宋体" w:eastAsia="宋体" w:cs="宋体"/>
          <w:sz w:val="24"/>
          <w:szCs w:val="24"/>
        </w:rPr>
      </w:pPr>
      <w:r>
        <w:rPr>
          <w:rFonts w:hint="eastAsia" w:ascii="宋体" w:hAnsi="宋体" w:eastAsia="宋体" w:cs="宋体"/>
          <w:sz w:val="24"/>
          <w:szCs w:val="24"/>
        </w:rPr>
        <w:t>中小企业声明函（工程、服务）</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400" w:lineRule="atLeast"/>
        <w:ind w:left="0" w:right="0" w:firstLine="420"/>
        <w:textAlignment w:val="auto"/>
        <w:rPr>
          <w:rFonts w:hint="eastAsia" w:ascii="宋体" w:hAnsi="宋体" w:eastAsia="宋体" w:cs="宋体"/>
          <w:sz w:val="24"/>
          <w:szCs w:val="24"/>
        </w:rPr>
      </w:pPr>
      <w:r>
        <w:rPr>
          <w:rFonts w:hint="eastAsia" w:ascii="宋体" w:hAnsi="宋体" w:eastAsia="宋体" w:cs="宋体"/>
          <w:sz w:val="24"/>
          <w:szCs w:val="24"/>
        </w:rPr>
        <w:t>本公司（联合体）郑重声明，根据《政府采购促进中小企业发展管理办法》（财库﹝2020﹞46 号）的规定，本公司（联合体）参加</w:t>
      </w:r>
      <w:r>
        <w:rPr>
          <w:rFonts w:hint="eastAsia" w:ascii="宋体" w:hAnsi="宋体" w:eastAsia="宋体" w:cs="宋体"/>
          <w:sz w:val="24"/>
          <w:szCs w:val="24"/>
          <w:u w:val="single"/>
        </w:rPr>
        <w:t>（单位名称）</w:t>
      </w:r>
      <w:r>
        <w:rPr>
          <w:rFonts w:hint="eastAsia" w:ascii="宋体" w:hAnsi="宋体" w:eastAsia="宋体" w:cs="宋体"/>
          <w:sz w:val="24"/>
          <w:szCs w:val="24"/>
        </w:rPr>
        <w:t>的</w:t>
      </w:r>
      <w:r>
        <w:rPr>
          <w:rFonts w:hint="eastAsia" w:ascii="宋体" w:hAnsi="宋体" w:eastAsia="宋体" w:cs="宋体"/>
          <w:sz w:val="24"/>
          <w:szCs w:val="24"/>
          <w:u w:val="single"/>
        </w:rPr>
        <w:t>（项目名称）</w:t>
      </w:r>
      <w:r>
        <w:rPr>
          <w:rFonts w:hint="eastAsia" w:ascii="宋体" w:hAnsi="宋体" w:eastAsia="宋体" w:cs="宋体"/>
          <w:sz w:val="24"/>
          <w:szCs w:val="24"/>
        </w:rPr>
        <w:t>采购活动，工程的施工单位全部为符合政策要求的中小企业（或者：服务全部由符合政策要求的中小企业承接）。相关企业（含联合体中的中小企业、签订分包意向协议的中小企业）的具体情况如下：</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400" w:lineRule="atLeast"/>
        <w:ind w:left="0" w:right="0" w:firstLine="420"/>
        <w:textAlignment w:val="auto"/>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u w:val="single"/>
        </w:rPr>
        <w:t>（标的名称）</w:t>
      </w:r>
      <w:r>
        <w:rPr>
          <w:rFonts w:hint="eastAsia" w:ascii="宋体" w:hAnsi="宋体" w:eastAsia="宋体" w:cs="宋体"/>
          <w:sz w:val="24"/>
          <w:szCs w:val="24"/>
        </w:rPr>
        <w:t>，属于</w:t>
      </w:r>
      <w:r>
        <w:rPr>
          <w:rFonts w:hint="eastAsia" w:ascii="宋体" w:hAnsi="宋体" w:eastAsia="宋体" w:cs="宋体"/>
          <w:sz w:val="24"/>
          <w:szCs w:val="24"/>
          <w:u w:val="single"/>
        </w:rPr>
        <w:t>（采购文件中明确的所属行业）</w:t>
      </w:r>
      <w:r>
        <w:rPr>
          <w:rFonts w:hint="eastAsia" w:ascii="宋体" w:hAnsi="宋体" w:eastAsia="宋体" w:cs="宋体"/>
          <w:sz w:val="24"/>
          <w:szCs w:val="24"/>
        </w:rPr>
        <w:t>；承建（承接）企业为</w:t>
      </w:r>
      <w:r>
        <w:rPr>
          <w:rFonts w:hint="eastAsia" w:ascii="宋体" w:hAnsi="宋体" w:eastAsia="宋体" w:cs="宋体"/>
          <w:sz w:val="24"/>
          <w:szCs w:val="24"/>
          <w:u w:val="single"/>
        </w:rPr>
        <w:t>（企业名称）</w:t>
      </w:r>
      <w:r>
        <w:rPr>
          <w:rFonts w:hint="eastAsia" w:ascii="宋体" w:hAnsi="宋体" w:eastAsia="宋体" w:cs="宋体"/>
          <w:sz w:val="24"/>
          <w:szCs w:val="24"/>
        </w:rPr>
        <w:t>，从业人员</w:t>
      </w:r>
      <w:r>
        <w:rPr>
          <w:rFonts w:hint="eastAsia" w:ascii="宋体" w:hAnsi="宋体" w:eastAsia="宋体" w:cs="宋体"/>
          <w:sz w:val="24"/>
          <w:szCs w:val="24"/>
          <w:u w:val="single"/>
        </w:rPr>
        <w:t>　　　　　</w:t>
      </w:r>
      <w:r>
        <w:rPr>
          <w:rFonts w:hint="eastAsia" w:ascii="宋体" w:hAnsi="宋体" w:eastAsia="宋体" w:cs="宋体"/>
          <w:sz w:val="24"/>
          <w:szCs w:val="24"/>
        </w:rPr>
        <w:t>人，营业收入为</w:t>
      </w:r>
      <w:r>
        <w:rPr>
          <w:rFonts w:hint="eastAsia" w:ascii="宋体" w:hAnsi="宋体" w:eastAsia="宋体" w:cs="宋体"/>
          <w:sz w:val="24"/>
          <w:szCs w:val="24"/>
          <w:u w:val="single"/>
        </w:rPr>
        <w:t>　　　　　</w:t>
      </w:r>
      <w:r>
        <w:rPr>
          <w:rFonts w:hint="eastAsia" w:ascii="宋体" w:hAnsi="宋体" w:eastAsia="宋体" w:cs="宋体"/>
          <w:sz w:val="24"/>
          <w:szCs w:val="24"/>
        </w:rPr>
        <w:t>万元，资产总额为</w:t>
      </w:r>
      <w:r>
        <w:rPr>
          <w:rFonts w:hint="eastAsia" w:ascii="宋体" w:hAnsi="宋体" w:eastAsia="宋体" w:cs="宋体"/>
          <w:sz w:val="24"/>
          <w:szCs w:val="24"/>
          <w:u w:val="single"/>
        </w:rPr>
        <w:t>　　　　　</w:t>
      </w:r>
      <w:r>
        <w:rPr>
          <w:rFonts w:hint="eastAsia" w:ascii="宋体" w:hAnsi="宋体" w:eastAsia="宋体" w:cs="宋体"/>
          <w:sz w:val="24"/>
          <w:szCs w:val="24"/>
        </w:rPr>
        <w:t>万元</w:t>
      </w:r>
      <w:r>
        <w:rPr>
          <w:rFonts w:hint="eastAsia" w:ascii="宋体" w:hAnsi="宋体" w:eastAsia="宋体" w:cs="宋体"/>
          <w:sz w:val="21"/>
          <w:szCs w:val="21"/>
        </w:rPr>
        <w:t>1</w:t>
      </w:r>
      <w:r>
        <w:rPr>
          <w:rFonts w:hint="eastAsia" w:ascii="宋体" w:hAnsi="宋体" w:eastAsia="宋体" w:cs="宋体"/>
          <w:sz w:val="24"/>
          <w:szCs w:val="24"/>
        </w:rPr>
        <w:t>，属于</w:t>
      </w:r>
      <w:r>
        <w:rPr>
          <w:rFonts w:hint="eastAsia" w:ascii="宋体" w:hAnsi="宋体" w:eastAsia="宋体" w:cs="宋体"/>
          <w:sz w:val="24"/>
          <w:szCs w:val="24"/>
          <w:u w:val="single"/>
        </w:rPr>
        <w:t>（中型企业、小型企业、微型企业）</w:t>
      </w:r>
      <w:r>
        <w:rPr>
          <w:rFonts w:hint="eastAsia" w:ascii="宋体" w:hAnsi="宋体" w:eastAsia="宋体" w:cs="宋体"/>
          <w:sz w:val="24"/>
          <w:szCs w:val="24"/>
        </w:rPr>
        <w:t>；</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400" w:lineRule="atLeast"/>
        <w:ind w:left="0" w:right="0" w:firstLine="420"/>
        <w:textAlignment w:val="auto"/>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u w:val="single"/>
        </w:rPr>
        <w:t>（标的名称）</w:t>
      </w:r>
      <w:r>
        <w:rPr>
          <w:rFonts w:hint="eastAsia" w:ascii="宋体" w:hAnsi="宋体" w:eastAsia="宋体" w:cs="宋体"/>
          <w:sz w:val="24"/>
          <w:szCs w:val="24"/>
        </w:rPr>
        <w:t>，属于</w:t>
      </w:r>
      <w:r>
        <w:rPr>
          <w:rFonts w:hint="eastAsia" w:ascii="宋体" w:hAnsi="宋体" w:eastAsia="宋体" w:cs="宋体"/>
          <w:sz w:val="24"/>
          <w:szCs w:val="24"/>
          <w:u w:val="single"/>
        </w:rPr>
        <w:t>（采购文件中明确的所属行业）</w:t>
      </w:r>
      <w:r>
        <w:rPr>
          <w:rFonts w:hint="eastAsia" w:ascii="宋体" w:hAnsi="宋体" w:eastAsia="宋体" w:cs="宋体"/>
          <w:sz w:val="24"/>
          <w:szCs w:val="24"/>
        </w:rPr>
        <w:t>；承建（承接）企业为</w:t>
      </w:r>
      <w:r>
        <w:rPr>
          <w:rFonts w:hint="eastAsia" w:ascii="宋体" w:hAnsi="宋体" w:eastAsia="宋体" w:cs="宋体"/>
          <w:sz w:val="24"/>
          <w:szCs w:val="24"/>
          <w:u w:val="single"/>
        </w:rPr>
        <w:t>（企业名称）</w:t>
      </w:r>
      <w:r>
        <w:rPr>
          <w:rFonts w:hint="eastAsia" w:ascii="宋体" w:hAnsi="宋体" w:eastAsia="宋体" w:cs="宋体"/>
          <w:sz w:val="24"/>
          <w:szCs w:val="24"/>
        </w:rPr>
        <w:t>，从业人员</w:t>
      </w:r>
      <w:r>
        <w:rPr>
          <w:rFonts w:hint="eastAsia" w:ascii="宋体" w:hAnsi="宋体" w:eastAsia="宋体" w:cs="宋体"/>
          <w:sz w:val="24"/>
          <w:szCs w:val="24"/>
          <w:u w:val="single"/>
        </w:rPr>
        <w:t>　　　　　</w:t>
      </w:r>
      <w:r>
        <w:rPr>
          <w:rFonts w:hint="eastAsia" w:ascii="宋体" w:hAnsi="宋体" w:eastAsia="宋体" w:cs="宋体"/>
          <w:sz w:val="24"/>
          <w:szCs w:val="24"/>
        </w:rPr>
        <w:t>人，营业收入为</w:t>
      </w:r>
      <w:r>
        <w:rPr>
          <w:rFonts w:hint="eastAsia" w:ascii="宋体" w:hAnsi="宋体" w:eastAsia="宋体" w:cs="宋体"/>
          <w:sz w:val="24"/>
          <w:szCs w:val="24"/>
          <w:u w:val="single"/>
        </w:rPr>
        <w:t>　　　　　</w:t>
      </w:r>
      <w:r>
        <w:rPr>
          <w:rFonts w:hint="eastAsia" w:ascii="宋体" w:hAnsi="宋体" w:eastAsia="宋体" w:cs="宋体"/>
          <w:sz w:val="24"/>
          <w:szCs w:val="24"/>
        </w:rPr>
        <w:t>万元，资产总额为</w:t>
      </w:r>
      <w:r>
        <w:rPr>
          <w:rFonts w:hint="eastAsia" w:ascii="宋体" w:hAnsi="宋体" w:eastAsia="宋体" w:cs="宋体"/>
          <w:sz w:val="24"/>
          <w:szCs w:val="24"/>
          <w:u w:val="single"/>
        </w:rPr>
        <w:t>　　　　　</w:t>
      </w:r>
      <w:r>
        <w:rPr>
          <w:rFonts w:hint="eastAsia" w:ascii="宋体" w:hAnsi="宋体" w:eastAsia="宋体" w:cs="宋体"/>
          <w:sz w:val="24"/>
          <w:szCs w:val="24"/>
        </w:rPr>
        <w:t>万元，属于</w:t>
      </w:r>
      <w:r>
        <w:rPr>
          <w:rFonts w:hint="eastAsia" w:ascii="宋体" w:hAnsi="宋体" w:eastAsia="宋体" w:cs="宋体"/>
          <w:sz w:val="24"/>
          <w:szCs w:val="24"/>
          <w:u w:val="single"/>
        </w:rPr>
        <w:t>（中型企业、小型企业、微型企业）</w:t>
      </w:r>
      <w:r>
        <w:rPr>
          <w:rFonts w:hint="eastAsia" w:ascii="宋体" w:hAnsi="宋体" w:eastAsia="宋体" w:cs="宋体"/>
          <w:sz w:val="24"/>
          <w:szCs w:val="24"/>
        </w:rPr>
        <w:t>；</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400" w:lineRule="atLeast"/>
        <w:ind w:left="0" w:right="0" w:firstLine="420"/>
        <w:textAlignment w:val="auto"/>
        <w:rPr>
          <w:rFonts w:hint="eastAsia" w:ascii="宋体" w:hAnsi="宋体" w:eastAsia="宋体" w:cs="宋体"/>
          <w:sz w:val="24"/>
          <w:szCs w:val="24"/>
        </w:rPr>
      </w:pPr>
      <w:r>
        <w:rPr>
          <w:rFonts w:hint="eastAsia" w:ascii="宋体" w:hAnsi="宋体" w:eastAsia="宋体" w:cs="宋体"/>
          <w:sz w:val="24"/>
          <w:szCs w:val="24"/>
        </w:rPr>
        <w:t>……</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400" w:lineRule="atLeast"/>
        <w:ind w:left="0" w:right="0" w:firstLine="420"/>
        <w:textAlignment w:val="auto"/>
        <w:rPr>
          <w:rFonts w:hint="eastAsia" w:ascii="宋体" w:hAnsi="宋体" w:eastAsia="宋体" w:cs="宋体"/>
          <w:sz w:val="24"/>
          <w:szCs w:val="24"/>
        </w:rPr>
      </w:pPr>
      <w:r>
        <w:rPr>
          <w:rFonts w:hint="eastAsia" w:ascii="宋体" w:hAnsi="宋体" w:eastAsia="宋体" w:cs="宋体"/>
          <w:sz w:val="24"/>
          <w:szCs w:val="24"/>
        </w:rPr>
        <w:t>以上企业，不属于大企业的分支机构，不存在控股股东为大企业的情形，也不存在与大企业的负责人为同一人的情形。</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400" w:lineRule="atLeast"/>
        <w:ind w:left="0" w:right="0" w:firstLine="420"/>
        <w:textAlignment w:val="auto"/>
        <w:rPr>
          <w:rFonts w:hint="eastAsia" w:ascii="宋体" w:hAnsi="宋体" w:eastAsia="宋体" w:cs="宋体"/>
          <w:sz w:val="24"/>
          <w:szCs w:val="24"/>
        </w:rPr>
      </w:pPr>
      <w:r>
        <w:rPr>
          <w:rFonts w:hint="eastAsia" w:ascii="宋体" w:hAnsi="宋体" w:eastAsia="宋体" w:cs="宋体"/>
          <w:sz w:val="24"/>
          <w:szCs w:val="24"/>
        </w:rPr>
        <w:t>本企业对上述声明内容的真实性负责。如有虚假，将依法承担相应责任。</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400" w:lineRule="atLeast"/>
        <w:ind w:left="0" w:right="0" w:firstLine="420"/>
        <w:jc w:val="right"/>
        <w:textAlignment w:val="auto"/>
        <w:rPr>
          <w:rFonts w:hint="eastAsia" w:ascii="宋体" w:hAnsi="宋体" w:eastAsia="宋体" w:cs="宋体"/>
          <w:sz w:val="24"/>
          <w:szCs w:val="24"/>
        </w:rPr>
      </w:pPr>
      <w:r>
        <w:rPr>
          <w:rFonts w:hint="eastAsia" w:ascii="宋体" w:hAnsi="宋体" w:eastAsia="宋体" w:cs="宋体"/>
          <w:sz w:val="24"/>
          <w:szCs w:val="24"/>
        </w:rPr>
        <w:t>投标人：</w:t>
      </w:r>
      <w:r>
        <w:rPr>
          <w:rFonts w:hint="eastAsia" w:ascii="宋体" w:hAnsi="宋体" w:eastAsia="宋体" w:cs="宋体"/>
          <w:sz w:val="24"/>
          <w:szCs w:val="24"/>
          <w:u w:val="single"/>
        </w:rPr>
        <w:t>（全称并加盖单位公章）</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400" w:lineRule="atLeast"/>
        <w:ind w:left="0" w:right="0" w:firstLine="420"/>
        <w:jc w:val="right"/>
        <w:textAlignment w:val="auto"/>
        <w:rPr>
          <w:rFonts w:hint="eastAsia" w:ascii="宋体" w:hAnsi="宋体" w:eastAsia="宋体" w:cs="宋体"/>
          <w:sz w:val="24"/>
          <w:szCs w:val="24"/>
        </w:rPr>
      </w:pPr>
      <w:r>
        <w:rPr>
          <w:rFonts w:hint="eastAsia" w:ascii="宋体" w:hAnsi="宋体" w:eastAsia="宋体" w:cs="宋体"/>
          <w:sz w:val="24"/>
          <w:szCs w:val="24"/>
        </w:rPr>
        <w:t>日期：</w:t>
      </w:r>
      <w:r>
        <w:rPr>
          <w:rFonts w:hint="eastAsia" w:ascii="宋体" w:hAnsi="宋体" w:eastAsia="宋体" w:cs="宋体"/>
          <w:sz w:val="24"/>
          <w:szCs w:val="24"/>
          <w:u w:val="single"/>
        </w:rPr>
        <w:t>　　年　　月　　日</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400" w:lineRule="atLeast"/>
        <w:ind w:left="0" w:right="0" w:firstLine="420"/>
        <w:textAlignment w:val="auto"/>
        <w:rPr>
          <w:rFonts w:hint="eastAsia" w:ascii="宋体" w:hAnsi="宋体" w:eastAsia="宋体" w:cs="宋体"/>
          <w:sz w:val="24"/>
          <w:szCs w:val="24"/>
        </w:rPr>
      </w:pPr>
      <w:r>
        <w:rPr>
          <w:rFonts w:hint="eastAsia" w:ascii="宋体" w:hAnsi="宋体" w:eastAsia="宋体" w:cs="宋体"/>
          <w:sz w:val="24"/>
          <w:szCs w:val="24"/>
        </w:rPr>
        <w:t>※注意：</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400" w:lineRule="atLeast"/>
        <w:ind w:left="0" w:right="0" w:firstLine="420"/>
        <w:textAlignment w:val="auto"/>
        <w:rPr>
          <w:rFonts w:hint="eastAsia" w:ascii="宋体" w:hAnsi="宋体" w:eastAsia="宋体" w:cs="宋体"/>
          <w:sz w:val="24"/>
          <w:szCs w:val="24"/>
        </w:rPr>
      </w:pPr>
      <w:r>
        <w:rPr>
          <w:rFonts w:hint="eastAsia" w:ascii="宋体" w:hAnsi="宋体" w:eastAsia="宋体" w:cs="宋体"/>
          <w:sz w:val="24"/>
          <w:szCs w:val="24"/>
        </w:rPr>
        <w:t>1、从业人员、营业收入、资产总额填报上一年度数据，无上一年度数据的新成立企业可不填报。</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400" w:lineRule="atLeast"/>
        <w:ind w:left="0" w:right="0" w:firstLine="420"/>
        <w:textAlignment w:val="auto"/>
        <w:rPr>
          <w:rFonts w:hint="eastAsia" w:ascii="宋体" w:hAnsi="宋体" w:eastAsia="宋体" w:cs="宋体"/>
          <w:sz w:val="24"/>
          <w:szCs w:val="24"/>
        </w:rPr>
      </w:pPr>
      <w:r>
        <w:rPr>
          <w:rFonts w:hint="eastAsia" w:ascii="宋体" w:hAnsi="宋体" w:eastAsia="宋体" w:cs="宋体"/>
          <w:sz w:val="24"/>
          <w:szCs w:val="24"/>
        </w:rPr>
        <w:t>2、投标人须按招标文件中明确的所属行业填列，多品目项目中须按上表要求逐条填列，否则，其提供的中小企业声明将被判定为无效声明函，由此造成的后果由投标人自行承担（涉及资格的按无效投标处理；涉及价格评审优惠的，不予认定）。</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400" w:lineRule="atLeast"/>
        <w:ind w:left="0" w:right="0" w:firstLine="420"/>
        <w:textAlignment w:val="auto"/>
        <w:rPr>
          <w:rFonts w:hint="eastAsia" w:ascii="宋体" w:hAnsi="宋体" w:eastAsia="宋体" w:cs="宋体"/>
          <w:sz w:val="24"/>
          <w:szCs w:val="24"/>
        </w:rPr>
      </w:pPr>
      <w:r>
        <w:rPr>
          <w:rFonts w:hint="eastAsia" w:ascii="宋体" w:hAnsi="宋体" w:eastAsia="宋体" w:cs="宋体"/>
          <w:sz w:val="24"/>
          <w:szCs w:val="24"/>
        </w:rPr>
        <w:t>3、投标人应当对其出具的《中小企业声明函》真实性负责，投标人出具的《中小企业声明函》内容不实的，属于提供虚假材料谋取中标。在实际操作中，项目属性为货物且投标人希望获得中小企业政策支持的，应从制造商处获得充分、准确的信息。对相关制造商信息了解不充分，或者不能确定相关信息真实、准确的，不建议出具《中小企业声明函》。</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400" w:lineRule="atLeast"/>
        <w:ind w:left="0" w:right="0" w:firstLine="420"/>
        <w:textAlignment w:val="auto"/>
        <w:rPr>
          <w:rFonts w:hint="eastAsia" w:ascii="宋体" w:hAnsi="宋体" w:eastAsia="宋体" w:cs="宋体"/>
          <w:sz w:val="24"/>
          <w:szCs w:val="24"/>
        </w:rPr>
      </w:pPr>
      <w:r>
        <w:rPr>
          <w:rFonts w:hint="eastAsia" w:ascii="宋体" w:hAnsi="宋体" w:eastAsia="宋体" w:cs="宋体"/>
          <w:sz w:val="24"/>
          <w:szCs w:val="24"/>
        </w:rPr>
        <w:t> </w:t>
      </w:r>
    </w:p>
    <w:p>
      <w:pPr>
        <w:rPr>
          <w:rFonts w:hint="eastAsia" w:ascii="宋体" w:hAnsi="宋体" w:eastAsia="宋体" w:cs="宋体"/>
          <w:sz w:val="24"/>
          <w:szCs w:val="24"/>
        </w:rPr>
      </w:pPr>
      <w:r>
        <w:rPr>
          <w:rFonts w:hint="eastAsia" w:ascii="宋体" w:hAnsi="宋体" w:eastAsia="宋体" w:cs="宋体"/>
          <w:sz w:val="24"/>
          <w:szCs w:val="24"/>
        </w:rPr>
        <w:br w:type="page"/>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400" w:lineRule="atLeast"/>
        <w:ind w:left="0" w:right="0"/>
        <w:jc w:val="center"/>
        <w:textAlignment w:val="auto"/>
        <w:rPr>
          <w:rFonts w:hint="eastAsia" w:ascii="宋体" w:hAnsi="宋体" w:eastAsia="宋体" w:cs="宋体"/>
          <w:sz w:val="24"/>
          <w:szCs w:val="24"/>
        </w:rPr>
      </w:pPr>
      <w:r>
        <w:rPr>
          <w:rFonts w:hint="eastAsia" w:ascii="宋体" w:hAnsi="宋体" w:eastAsia="宋体" w:cs="宋体"/>
          <w:sz w:val="24"/>
          <w:szCs w:val="24"/>
        </w:rPr>
        <w:t>残疾人福利性单位声明函</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400" w:lineRule="atLeast"/>
        <w:ind w:left="0" w:right="0"/>
        <w:jc w:val="center"/>
        <w:textAlignment w:val="auto"/>
        <w:rPr>
          <w:rFonts w:hint="eastAsia" w:ascii="宋体" w:hAnsi="宋体" w:eastAsia="宋体" w:cs="宋体"/>
          <w:sz w:val="24"/>
          <w:szCs w:val="24"/>
        </w:rPr>
      </w:pPr>
      <w:r>
        <w:rPr>
          <w:rFonts w:hint="eastAsia" w:ascii="宋体" w:hAnsi="宋体" w:eastAsia="宋体" w:cs="宋体"/>
          <w:sz w:val="24"/>
          <w:szCs w:val="24"/>
        </w:rPr>
        <w:t>（以资格条件落实中小企业扶持政策时适用，若有）</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400" w:lineRule="atLeast"/>
        <w:ind w:left="0" w:right="0" w:firstLine="420"/>
        <w:textAlignment w:val="auto"/>
        <w:rPr>
          <w:rFonts w:hint="eastAsia" w:ascii="宋体" w:hAnsi="宋体" w:eastAsia="宋体" w:cs="宋体"/>
          <w:sz w:val="24"/>
          <w:szCs w:val="24"/>
        </w:rPr>
      </w:pPr>
      <w:r>
        <w:rPr>
          <w:rFonts w:hint="eastAsia" w:ascii="宋体" w:hAnsi="宋体" w:eastAsia="宋体" w:cs="宋体"/>
          <w:sz w:val="24"/>
          <w:szCs w:val="24"/>
        </w:rPr>
        <w:t>本投标人郑重声明，根据《财政部 民政部 中国残疾人联合会关于促进残疾人就业政府采购政策的通知》（财库[2017]141号）、《政府采购促进中小企业发展管理办法》（财库〔2020〕46号）的规定，本投标人为符合条件的残疾人福利性单位，且本投标人参加贵单位的（填写“项目名称”）项目采购活动：</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400" w:lineRule="atLeast"/>
        <w:ind w:left="0" w:right="0" w:firstLine="420"/>
        <w:textAlignment w:val="auto"/>
        <w:rPr>
          <w:rFonts w:hint="eastAsia" w:ascii="宋体" w:hAnsi="宋体" w:eastAsia="宋体" w:cs="宋体"/>
          <w:sz w:val="24"/>
          <w:szCs w:val="24"/>
        </w:rPr>
      </w:pPr>
      <w:r>
        <w:rPr>
          <w:rFonts w:hint="eastAsia" w:ascii="宋体" w:hAnsi="宋体" w:eastAsia="宋体" w:cs="宋体"/>
          <w:sz w:val="24"/>
          <w:szCs w:val="24"/>
        </w:rPr>
        <w:t>（ ）提供本投标人制造的（填写“所投采购包、品目号”）货物，或提供其他残疾人福利性单位制造的（填写“所投采购包、品目号”）货物（不包括使用非残疾人福利性单位注册商标的货物）。（说明：只有部分货物由残疾人福利企业制造的，在该货物后标※）</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400" w:lineRule="atLeast"/>
        <w:ind w:left="0" w:right="0" w:firstLine="420"/>
        <w:textAlignment w:val="auto"/>
        <w:rPr>
          <w:rFonts w:hint="eastAsia" w:ascii="宋体" w:hAnsi="宋体" w:eastAsia="宋体" w:cs="宋体"/>
          <w:sz w:val="24"/>
          <w:szCs w:val="24"/>
        </w:rPr>
      </w:pPr>
      <w:r>
        <w:rPr>
          <w:rFonts w:hint="eastAsia" w:ascii="宋体" w:hAnsi="宋体" w:eastAsia="宋体" w:cs="宋体"/>
          <w:sz w:val="24"/>
          <w:szCs w:val="24"/>
        </w:rPr>
        <w:t>（ ）由本投标人承建的（填写“所投采购包、品目号”）工程</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400" w:lineRule="atLeast"/>
        <w:ind w:left="0" w:right="0" w:firstLine="420"/>
        <w:textAlignment w:val="auto"/>
        <w:rPr>
          <w:rFonts w:hint="eastAsia" w:ascii="宋体" w:hAnsi="宋体" w:eastAsia="宋体" w:cs="宋体"/>
          <w:sz w:val="24"/>
          <w:szCs w:val="24"/>
        </w:rPr>
      </w:pPr>
      <w:r>
        <w:rPr>
          <w:rFonts w:hint="eastAsia" w:ascii="宋体" w:hAnsi="宋体" w:eastAsia="宋体" w:cs="宋体"/>
          <w:sz w:val="24"/>
          <w:szCs w:val="24"/>
        </w:rPr>
        <w:t>（ ）由本投标人承接的（填写“所投采购包、品目号”）服务；</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400" w:lineRule="atLeast"/>
        <w:ind w:left="0" w:right="0" w:firstLine="420"/>
        <w:textAlignment w:val="auto"/>
        <w:rPr>
          <w:rFonts w:hint="eastAsia" w:ascii="宋体" w:hAnsi="宋体" w:eastAsia="宋体" w:cs="宋体"/>
          <w:sz w:val="24"/>
          <w:szCs w:val="24"/>
        </w:rPr>
      </w:pPr>
      <w:r>
        <w:rPr>
          <w:rFonts w:hint="eastAsia" w:ascii="宋体" w:hAnsi="宋体" w:eastAsia="宋体" w:cs="宋体"/>
          <w:sz w:val="24"/>
          <w:szCs w:val="24"/>
        </w:rPr>
        <w:t>本投标人对上述声明的真实性负责。如有虚假，将依法承担相应责任。</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400" w:lineRule="atLeast"/>
        <w:ind w:left="0" w:right="0" w:firstLine="420"/>
        <w:textAlignment w:val="auto"/>
        <w:rPr>
          <w:rFonts w:hint="eastAsia" w:ascii="宋体" w:hAnsi="宋体" w:eastAsia="宋体" w:cs="宋体"/>
          <w:sz w:val="24"/>
          <w:szCs w:val="24"/>
        </w:rPr>
      </w:pPr>
      <w:r>
        <w:rPr>
          <w:rFonts w:hint="eastAsia" w:ascii="宋体" w:hAnsi="宋体" w:eastAsia="宋体" w:cs="宋体"/>
          <w:sz w:val="24"/>
          <w:szCs w:val="24"/>
        </w:rPr>
        <w:t>备注：</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400" w:lineRule="atLeast"/>
        <w:ind w:left="0" w:right="0" w:firstLine="420"/>
        <w:textAlignment w:val="auto"/>
        <w:rPr>
          <w:rFonts w:hint="eastAsia" w:ascii="宋体" w:hAnsi="宋体" w:eastAsia="宋体" w:cs="宋体"/>
          <w:sz w:val="24"/>
          <w:szCs w:val="24"/>
        </w:rPr>
      </w:pPr>
      <w:r>
        <w:rPr>
          <w:rFonts w:hint="eastAsia" w:ascii="宋体" w:hAnsi="宋体" w:eastAsia="宋体" w:cs="宋体"/>
          <w:sz w:val="24"/>
          <w:szCs w:val="24"/>
        </w:rPr>
        <w:t>1、请投标人按照实际情况编制填写本声明函，并在相应的（）中打“√”。</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400" w:lineRule="atLeast"/>
        <w:ind w:left="0" w:right="0" w:firstLine="420"/>
        <w:textAlignment w:val="auto"/>
        <w:rPr>
          <w:rFonts w:hint="eastAsia" w:ascii="宋体" w:hAnsi="宋体" w:eastAsia="宋体" w:cs="宋体"/>
          <w:sz w:val="24"/>
          <w:szCs w:val="24"/>
        </w:rPr>
      </w:pPr>
      <w:r>
        <w:rPr>
          <w:rFonts w:hint="eastAsia" w:ascii="宋体" w:hAnsi="宋体" w:eastAsia="宋体" w:cs="宋体"/>
          <w:sz w:val="24"/>
          <w:szCs w:val="24"/>
        </w:rPr>
        <w:t>2、若《残疾人福利性单位声明函》内容不真实，视为提供虚假材料。</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400" w:lineRule="atLeast"/>
        <w:ind w:left="0" w:right="0" w:firstLine="420"/>
        <w:jc w:val="right"/>
        <w:textAlignment w:val="auto"/>
        <w:rPr>
          <w:rFonts w:hint="eastAsia" w:ascii="宋体" w:hAnsi="宋体" w:eastAsia="宋体" w:cs="宋体"/>
          <w:sz w:val="24"/>
          <w:szCs w:val="24"/>
        </w:rPr>
      </w:pPr>
      <w:r>
        <w:rPr>
          <w:rFonts w:hint="eastAsia" w:ascii="宋体" w:hAnsi="宋体" w:eastAsia="宋体" w:cs="宋体"/>
          <w:sz w:val="24"/>
          <w:szCs w:val="24"/>
        </w:rPr>
        <w:t>投标人：</w:t>
      </w:r>
      <w:r>
        <w:rPr>
          <w:rFonts w:hint="eastAsia" w:ascii="宋体" w:hAnsi="宋体" w:eastAsia="宋体" w:cs="宋体"/>
          <w:sz w:val="24"/>
          <w:szCs w:val="24"/>
          <w:u w:val="single"/>
        </w:rPr>
        <w:t>（全称并加盖单位公章）</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400" w:lineRule="atLeast"/>
        <w:ind w:left="0" w:right="0" w:firstLine="420"/>
        <w:jc w:val="right"/>
        <w:textAlignment w:val="auto"/>
        <w:rPr>
          <w:rFonts w:hint="eastAsia" w:ascii="宋体" w:hAnsi="宋体" w:eastAsia="宋体" w:cs="宋体"/>
          <w:sz w:val="24"/>
          <w:szCs w:val="24"/>
        </w:rPr>
      </w:pPr>
      <w:r>
        <w:rPr>
          <w:rFonts w:hint="eastAsia" w:ascii="宋体" w:hAnsi="宋体" w:eastAsia="宋体" w:cs="宋体"/>
          <w:sz w:val="24"/>
          <w:szCs w:val="24"/>
        </w:rPr>
        <w:t>日期：</w:t>
      </w:r>
      <w:r>
        <w:rPr>
          <w:rFonts w:hint="eastAsia" w:ascii="宋体" w:hAnsi="宋体" w:eastAsia="宋体" w:cs="宋体"/>
          <w:sz w:val="24"/>
          <w:szCs w:val="24"/>
          <w:u w:val="single"/>
        </w:rPr>
        <w:t>　　年　　月　　日</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400" w:lineRule="atLeast"/>
        <w:ind w:left="0" w:right="0" w:firstLine="420"/>
        <w:textAlignment w:val="auto"/>
        <w:rPr>
          <w:rFonts w:hint="eastAsia" w:ascii="宋体" w:hAnsi="宋体" w:eastAsia="宋体" w:cs="宋体"/>
          <w:sz w:val="24"/>
          <w:szCs w:val="24"/>
        </w:rPr>
      </w:pPr>
      <w:r>
        <w:rPr>
          <w:rFonts w:hint="eastAsia" w:ascii="宋体" w:hAnsi="宋体" w:eastAsia="宋体" w:cs="宋体"/>
          <w:sz w:val="24"/>
          <w:szCs w:val="24"/>
        </w:rPr>
        <w:t>附：</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400" w:lineRule="atLeast"/>
        <w:ind w:left="0" w:right="0"/>
        <w:jc w:val="center"/>
        <w:textAlignment w:val="auto"/>
        <w:rPr>
          <w:rFonts w:hint="eastAsia" w:ascii="宋体" w:hAnsi="宋体" w:eastAsia="宋体" w:cs="宋体"/>
          <w:sz w:val="24"/>
          <w:szCs w:val="24"/>
        </w:rPr>
      </w:pPr>
      <w:r>
        <w:rPr>
          <w:rFonts w:hint="eastAsia" w:ascii="宋体" w:hAnsi="宋体" w:eastAsia="宋体" w:cs="宋体"/>
          <w:sz w:val="24"/>
          <w:szCs w:val="24"/>
        </w:rPr>
        <w:t>监狱企业证明材料</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400" w:lineRule="atLeast"/>
        <w:ind w:left="0" w:right="0" w:firstLine="420"/>
        <w:textAlignment w:val="auto"/>
        <w:rPr>
          <w:rFonts w:hint="eastAsia" w:ascii="宋体" w:hAnsi="宋体" w:eastAsia="宋体" w:cs="宋体"/>
          <w:sz w:val="24"/>
          <w:szCs w:val="24"/>
        </w:rPr>
      </w:pPr>
      <w:r>
        <w:rPr>
          <w:rFonts w:hint="eastAsia" w:ascii="宋体" w:hAnsi="宋体" w:eastAsia="宋体" w:cs="宋体"/>
          <w:sz w:val="24"/>
          <w:szCs w:val="24"/>
        </w:rPr>
        <w:t>投标人为监狱企业，提供本单位制造的货物（承接的服务），并在电子投标文件中提供省级以上监狱管理局、戒毒管理局（含新疆生产建设兵团）出具的属于监狱企业的证明文件。</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400" w:lineRule="atLeast"/>
        <w:ind w:left="0" w:right="0" w:firstLine="420"/>
        <w:textAlignment w:val="auto"/>
        <w:rPr>
          <w:rFonts w:hint="eastAsia" w:ascii="宋体" w:hAnsi="宋体" w:eastAsia="宋体" w:cs="宋体"/>
          <w:sz w:val="24"/>
          <w:szCs w:val="24"/>
        </w:rPr>
      </w:pPr>
      <w:r>
        <w:rPr>
          <w:rFonts w:hint="eastAsia" w:ascii="宋体" w:hAnsi="宋体" w:eastAsia="宋体" w:cs="宋体"/>
          <w:sz w:val="24"/>
          <w:szCs w:val="24"/>
        </w:rPr>
        <w:t> </w:t>
      </w:r>
    </w:p>
    <w:p>
      <w:pPr>
        <w:rPr>
          <w:rFonts w:hint="eastAsia" w:ascii="宋体" w:hAnsi="宋体" w:eastAsia="宋体" w:cs="宋体"/>
          <w:sz w:val="24"/>
          <w:szCs w:val="24"/>
        </w:rPr>
      </w:pPr>
      <w:r>
        <w:rPr>
          <w:rFonts w:hint="eastAsia" w:ascii="宋体" w:hAnsi="宋体" w:eastAsia="宋体" w:cs="宋体"/>
          <w:sz w:val="24"/>
          <w:szCs w:val="24"/>
        </w:rPr>
        <w:br w:type="page"/>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400" w:lineRule="atLeast"/>
        <w:ind w:left="0" w:right="0"/>
        <w:jc w:val="center"/>
        <w:textAlignment w:val="auto"/>
        <w:rPr>
          <w:rFonts w:hint="eastAsia" w:ascii="宋体" w:hAnsi="宋体" w:eastAsia="宋体" w:cs="宋体"/>
          <w:sz w:val="24"/>
          <w:szCs w:val="24"/>
        </w:rPr>
      </w:pPr>
      <w:r>
        <w:rPr>
          <w:rFonts w:hint="eastAsia" w:ascii="宋体" w:hAnsi="宋体" w:eastAsia="宋体" w:cs="宋体"/>
          <w:sz w:val="24"/>
          <w:szCs w:val="24"/>
        </w:rPr>
        <w:t>二-10联合体协议（若有）</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400" w:lineRule="atLeast"/>
        <w:ind w:left="0" w:right="0" w:firstLine="420"/>
        <w:textAlignment w:val="auto"/>
        <w:rPr>
          <w:rFonts w:hint="eastAsia" w:ascii="宋体" w:hAnsi="宋体" w:eastAsia="宋体" w:cs="宋体"/>
          <w:sz w:val="24"/>
          <w:szCs w:val="24"/>
        </w:rPr>
      </w:pPr>
      <w:r>
        <w:rPr>
          <w:rFonts w:hint="eastAsia" w:ascii="宋体" w:hAnsi="宋体" w:eastAsia="宋体" w:cs="宋体"/>
          <w:sz w:val="24"/>
          <w:szCs w:val="24"/>
        </w:rPr>
        <w:t>致：</w:t>
      </w:r>
      <w:r>
        <w:rPr>
          <w:rFonts w:hint="eastAsia" w:ascii="宋体" w:hAnsi="宋体" w:eastAsia="宋体" w:cs="宋体"/>
          <w:sz w:val="24"/>
          <w:szCs w:val="24"/>
          <w:u w:val="single"/>
        </w:rPr>
        <w:t>（采购人或采购代理机构）</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400" w:lineRule="atLeast"/>
        <w:ind w:left="0" w:right="0" w:firstLine="420"/>
        <w:textAlignment w:val="auto"/>
        <w:rPr>
          <w:rFonts w:hint="eastAsia" w:ascii="宋体" w:hAnsi="宋体" w:eastAsia="宋体" w:cs="宋体"/>
          <w:sz w:val="24"/>
          <w:szCs w:val="24"/>
        </w:rPr>
      </w:pPr>
      <w:r>
        <w:rPr>
          <w:rFonts w:hint="eastAsia" w:ascii="宋体" w:hAnsi="宋体" w:eastAsia="宋体" w:cs="宋体"/>
          <w:sz w:val="24"/>
          <w:szCs w:val="24"/>
        </w:rPr>
        <w:t>兹有</w:t>
      </w:r>
      <w:r>
        <w:rPr>
          <w:rFonts w:hint="eastAsia" w:ascii="宋体" w:hAnsi="宋体" w:eastAsia="宋体" w:cs="宋体"/>
          <w:sz w:val="24"/>
          <w:szCs w:val="24"/>
          <w:u w:val="single"/>
        </w:rPr>
        <w:t>（填写“联合体中各方的全称”，各方的全称之间请用“、”分割）</w:t>
      </w:r>
      <w:r>
        <w:rPr>
          <w:rFonts w:hint="eastAsia" w:ascii="宋体" w:hAnsi="宋体" w:eastAsia="宋体" w:cs="宋体"/>
          <w:sz w:val="24"/>
          <w:szCs w:val="24"/>
        </w:rPr>
        <w:t>自愿组成联合体，共同参加</w:t>
      </w:r>
      <w:r>
        <w:rPr>
          <w:rFonts w:hint="eastAsia" w:ascii="宋体" w:hAnsi="宋体" w:eastAsia="宋体" w:cs="宋体"/>
          <w:sz w:val="24"/>
          <w:szCs w:val="24"/>
          <w:u w:val="single"/>
        </w:rPr>
        <w:t>（填写“项目名称”）</w:t>
      </w:r>
      <w:r>
        <w:rPr>
          <w:rFonts w:hint="eastAsia" w:ascii="宋体" w:hAnsi="宋体" w:eastAsia="宋体" w:cs="宋体"/>
          <w:sz w:val="24"/>
          <w:szCs w:val="24"/>
        </w:rPr>
        <w:t> 项目（项目编号：</w:t>
      </w:r>
      <w:r>
        <w:rPr>
          <w:rFonts w:hint="eastAsia" w:ascii="宋体" w:hAnsi="宋体" w:eastAsia="宋体" w:cs="宋体"/>
          <w:sz w:val="24"/>
          <w:szCs w:val="24"/>
          <w:u w:val="single"/>
        </w:rPr>
        <w:t>　　　　　　</w:t>
      </w:r>
      <w:r>
        <w:rPr>
          <w:rFonts w:hint="eastAsia" w:ascii="宋体" w:hAnsi="宋体" w:eastAsia="宋体" w:cs="宋体"/>
          <w:sz w:val="24"/>
          <w:szCs w:val="24"/>
        </w:rPr>
        <w:t>）的投标。现就联合体参加本项目投标的有关事宜达成下列协议：</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400" w:lineRule="atLeast"/>
        <w:ind w:left="0" w:right="0" w:firstLine="420"/>
        <w:textAlignment w:val="auto"/>
        <w:rPr>
          <w:rFonts w:hint="eastAsia" w:ascii="宋体" w:hAnsi="宋体" w:eastAsia="宋体" w:cs="宋体"/>
          <w:sz w:val="24"/>
          <w:szCs w:val="24"/>
        </w:rPr>
      </w:pPr>
      <w:r>
        <w:rPr>
          <w:rFonts w:hint="eastAsia" w:ascii="宋体" w:hAnsi="宋体" w:eastAsia="宋体" w:cs="宋体"/>
          <w:sz w:val="24"/>
          <w:szCs w:val="24"/>
        </w:rPr>
        <w:t>一、联合体各方应承担的工作和义务具体如下：</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400" w:lineRule="atLeast"/>
        <w:ind w:left="0" w:right="0" w:firstLine="420"/>
        <w:textAlignment w:val="auto"/>
        <w:rPr>
          <w:rFonts w:hint="eastAsia" w:ascii="宋体" w:hAnsi="宋体" w:eastAsia="宋体" w:cs="宋体"/>
          <w:sz w:val="24"/>
          <w:szCs w:val="24"/>
        </w:rPr>
      </w:pPr>
      <w:r>
        <w:rPr>
          <w:rFonts w:hint="eastAsia" w:ascii="宋体" w:hAnsi="宋体" w:eastAsia="宋体" w:cs="宋体"/>
          <w:sz w:val="24"/>
          <w:szCs w:val="24"/>
        </w:rPr>
        <w:t>1、牵头方（全称）：</w:t>
      </w:r>
      <w:r>
        <w:rPr>
          <w:rFonts w:hint="eastAsia" w:ascii="宋体" w:hAnsi="宋体" w:eastAsia="宋体" w:cs="宋体"/>
          <w:sz w:val="24"/>
          <w:szCs w:val="24"/>
          <w:u w:val="single"/>
        </w:rPr>
        <w:t>（填写“工作及义务的具体内容”） </w:t>
      </w:r>
      <w:r>
        <w:rPr>
          <w:rFonts w:hint="eastAsia" w:ascii="宋体" w:hAnsi="宋体" w:eastAsia="宋体" w:cs="宋体"/>
          <w:sz w:val="24"/>
          <w:szCs w:val="24"/>
        </w:rPr>
        <w:t>；</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400" w:lineRule="atLeast"/>
        <w:ind w:left="0" w:right="0" w:firstLine="420"/>
        <w:textAlignment w:val="auto"/>
        <w:rPr>
          <w:rFonts w:hint="eastAsia" w:ascii="宋体" w:hAnsi="宋体" w:eastAsia="宋体" w:cs="宋体"/>
          <w:sz w:val="24"/>
          <w:szCs w:val="24"/>
        </w:rPr>
      </w:pPr>
      <w:r>
        <w:rPr>
          <w:rFonts w:hint="eastAsia" w:ascii="宋体" w:hAnsi="宋体" w:eastAsia="宋体" w:cs="宋体"/>
          <w:sz w:val="24"/>
          <w:szCs w:val="24"/>
        </w:rPr>
        <w:t>2、成员方：</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400" w:lineRule="atLeast"/>
        <w:ind w:left="0" w:right="0" w:firstLine="420"/>
        <w:textAlignment w:val="auto"/>
        <w:rPr>
          <w:rFonts w:hint="eastAsia" w:ascii="宋体" w:hAnsi="宋体" w:eastAsia="宋体" w:cs="宋体"/>
          <w:sz w:val="24"/>
          <w:szCs w:val="24"/>
        </w:rPr>
      </w:pPr>
      <w:r>
        <w:rPr>
          <w:rFonts w:hint="eastAsia" w:ascii="宋体" w:hAnsi="宋体" w:eastAsia="宋体" w:cs="宋体"/>
          <w:sz w:val="24"/>
          <w:szCs w:val="24"/>
        </w:rPr>
        <w:t>2.1（成员一的全称）：</w:t>
      </w:r>
      <w:r>
        <w:rPr>
          <w:rFonts w:hint="eastAsia" w:ascii="宋体" w:hAnsi="宋体" w:eastAsia="宋体" w:cs="宋体"/>
          <w:sz w:val="24"/>
          <w:szCs w:val="24"/>
          <w:u w:val="single"/>
        </w:rPr>
        <w:t>（填写“工作及义务的具体内容”）</w:t>
      </w:r>
      <w:r>
        <w:rPr>
          <w:rFonts w:hint="eastAsia" w:ascii="宋体" w:hAnsi="宋体" w:eastAsia="宋体" w:cs="宋体"/>
          <w:sz w:val="24"/>
          <w:szCs w:val="24"/>
        </w:rPr>
        <w:t> ；</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400" w:lineRule="atLeast"/>
        <w:ind w:left="0" w:right="0" w:firstLine="420"/>
        <w:textAlignment w:val="auto"/>
        <w:rPr>
          <w:rFonts w:hint="eastAsia" w:ascii="宋体" w:hAnsi="宋体" w:eastAsia="宋体" w:cs="宋体"/>
          <w:sz w:val="24"/>
          <w:szCs w:val="24"/>
        </w:rPr>
      </w:pPr>
      <w:r>
        <w:rPr>
          <w:rFonts w:hint="eastAsia" w:ascii="宋体" w:hAnsi="宋体" w:eastAsia="宋体" w:cs="宋体"/>
          <w:sz w:val="24"/>
          <w:szCs w:val="24"/>
        </w:rPr>
        <w:t>……</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400" w:lineRule="atLeast"/>
        <w:ind w:left="0" w:right="0" w:firstLine="420"/>
        <w:textAlignment w:val="auto"/>
        <w:rPr>
          <w:rFonts w:hint="eastAsia" w:ascii="宋体" w:hAnsi="宋体" w:eastAsia="宋体" w:cs="宋体"/>
          <w:sz w:val="24"/>
          <w:szCs w:val="24"/>
        </w:rPr>
      </w:pPr>
      <w:r>
        <w:rPr>
          <w:rFonts w:hint="eastAsia" w:ascii="宋体" w:hAnsi="宋体" w:eastAsia="宋体" w:cs="宋体"/>
          <w:sz w:val="24"/>
          <w:szCs w:val="24"/>
        </w:rPr>
        <w:t>二、联合体各方的合同金额占比，具体如下：</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400" w:lineRule="atLeast"/>
        <w:ind w:left="0" w:right="0" w:firstLine="420"/>
        <w:textAlignment w:val="auto"/>
        <w:rPr>
          <w:rFonts w:hint="eastAsia" w:ascii="宋体" w:hAnsi="宋体" w:eastAsia="宋体" w:cs="宋体"/>
          <w:sz w:val="24"/>
          <w:szCs w:val="24"/>
        </w:rPr>
      </w:pPr>
      <w:r>
        <w:rPr>
          <w:rFonts w:hint="eastAsia" w:ascii="宋体" w:hAnsi="宋体" w:eastAsia="宋体" w:cs="宋体"/>
          <w:sz w:val="24"/>
          <w:szCs w:val="24"/>
        </w:rPr>
        <w:t>1.牵头方（</w:t>
      </w:r>
      <w:r>
        <w:rPr>
          <w:rFonts w:hint="eastAsia" w:ascii="宋体" w:hAnsi="宋体" w:eastAsia="宋体" w:cs="宋体"/>
          <w:sz w:val="24"/>
          <w:szCs w:val="24"/>
          <w:u w:val="single"/>
        </w:rPr>
        <w:t> 全称</w:t>
      </w:r>
      <w:r>
        <w:rPr>
          <w:rFonts w:hint="eastAsia" w:ascii="宋体" w:hAnsi="宋体" w:eastAsia="宋体" w:cs="宋体"/>
          <w:sz w:val="24"/>
          <w:szCs w:val="24"/>
        </w:rPr>
        <w:t> ）的合同金额占合同总额的</w:t>
      </w:r>
      <w:r>
        <w:rPr>
          <w:rFonts w:hint="eastAsia" w:ascii="宋体" w:hAnsi="宋体" w:eastAsia="宋体" w:cs="宋体"/>
          <w:sz w:val="24"/>
          <w:szCs w:val="24"/>
          <w:u w:val="single"/>
        </w:rPr>
        <w:t>　　</w:t>
      </w:r>
      <w:r>
        <w:rPr>
          <w:rFonts w:hint="eastAsia" w:ascii="宋体" w:hAnsi="宋体" w:eastAsia="宋体" w:cs="宋体"/>
          <w:sz w:val="24"/>
          <w:szCs w:val="24"/>
        </w:rPr>
        <w:t>%；</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400" w:lineRule="atLeast"/>
        <w:ind w:left="0" w:right="0" w:firstLine="420"/>
        <w:textAlignment w:val="auto"/>
        <w:rPr>
          <w:rFonts w:hint="eastAsia" w:ascii="宋体" w:hAnsi="宋体" w:eastAsia="宋体" w:cs="宋体"/>
          <w:sz w:val="24"/>
          <w:szCs w:val="24"/>
        </w:rPr>
      </w:pPr>
      <w:r>
        <w:rPr>
          <w:rFonts w:hint="eastAsia" w:ascii="宋体" w:hAnsi="宋体" w:eastAsia="宋体" w:cs="宋体"/>
          <w:sz w:val="24"/>
          <w:szCs w:val="24"/>
        </w:rPr>
        <w:t>2.成员方：</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400" w:lineRule="atLeast"/>
        <w:ind w:left="0" w:right="0" w:firstLine="420"/>
        <w:textAlignment w:val="auto"/>
        <w:rPr>
          <w:rFonts w:hint="eastAsia" w:ascii="宋体" w:hAnsi="宋体" w:eastAsia="宋体" w:cs="宋体"/>
          <w:sz w:val="24"/>
          <w:szCs w:val="24"/>
        </w:rPr>
      </w:pPr>
      <w:r>
        <w:rPr>
          <w:rFonts w:hint="eastAsia" w:ascii="宋体" w:hAnsi="宋体" w:eastAsia="宋体" w:cs="宋体"/>
          <w:sz w:val="24"/>
          <w:szCs w:val="24"/>
        </w:rPr>
        <w:t>2.1（</w:t>
      </w:r>
      <w:r>
        <w:rPr>
          <w:rFonts w:hint="eastAsia" w:ascii="宋体" w:hAnsi="宋体" w:eastAsia="宋体" w:cs="宋体"/>
          <w:sz w:val="24"/>
          <w:szCs w:val="24"/>
          <w:u w:val="single"/>
        </w:rPr>
        <w:t> 成员1的全称 </w:t>
      </w:r>
      <w:r>
        <w:rPr>
          <w:rFonts w:hint="eastAsia" w:ascii="宋体" w:hAnsi="宋体" w:eastAsia="宋体" w:cs="宋体"/>
          <w:sz w:val="24"/>
          <w:szCs w:val="24"/>
        </w:rPr>
        <w:t>）的合同金额占合同总额的</w:t>
      </w:r>
      <w:r>
        <w:rPr>
          <w:rFonts w:hint="eastAsia" w:ascii="宋体" w:hAnsi="宋体" w:eastAsia="宋体" w:cs="宋体"/>
          <w:sz w:val="24"/>
          <w:szCs w:val="24"/>
          <w:u w:val="single"/>
        </w:rPr>
        <w:t>　　</w:t>
      </w:r>
      <w:r>
        <w:rPr>
          <w:rFonts w:hint="eastAsia" w:ascii="宋体" w:hAnsi="宋体" w:eastAsia="宋体" w:cs="宋体"/>
          <w:sz w:val="24"/>
          <w:szCs w:val="24"/>
        </w:rPr>
        <w:t>%；</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400" w:lineRule="atLeast"/>
        <w:ind w:left="0" w:right="0" w:firstLine="420"/>
        <w:textAlignment w:val="auto"/>
        <w:rPr>
          <w:rFonts w:hint="eastAsia" w:ascii="宋体" w:hAnsi="宋体" w:eastAsia="宋体" w:cs="宋体"/>
          <w:sz w:val="24"/>
          <w:szCs w:val="24"/>
        </w:rPr>
      </w:pPr>
      <w:r>
        <w:rPr>
          <w:rFonts w:hint="eastAsia" w:ascii="宋体" w:hAnsi="宋体" w:eastAsia="宋体" w:cs="宋体"/>
          <w:sz w:val="24"/>
          <w:szCs w:val="24"/>
        </w:rPr>
        <w:t>……</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400" w:lineRule="atLeast"/>
        <w:ind w:left="0" w:right="0" w:firstLine="420"/>
        <w:textAlignment w:val="auto"/>
        <w:rPr>
          <w:rFonts w:hint="eastAsia" w:ascii="宋体" w:hAnsi="宋体" w:eastAsia="宋体" w:cs="宋体"/>
          <w:sz w:val="24"/>
          <w:szCs w:val="24"/>
        </w:rPr>
      </w:pPr>
      <w:r>
        <w:rPr>
          <w:rFonts w:hint="eastAsia" w:ascii="宋体" w:hAnsi="宋体" w:eastAsia="宋体" w:cs="宋体"/>
          <w:sz w:val="24"/>
          <w:szCs w:val="24"/>
        </w:rPr>
        <w:t>三、联合体各方约定：</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400" w:lineRule="atLeast"/>
        <w:ind w:left="0" w:right="0" w:firstLine="420"/>
        <w:textAlignment w:val="auto"/>
        <w:rPr>
          <w:rFonts w:hint="eastAsia" w:ascii="宋体" w:hAnsi="宋体" w:eastAsia="宋体" w:cs="宋体"/>
          <w:sz w:val="24"/>
          <w:szCs w:val="24"/>
        </w:rPr>
      </w:pPr>
      <w:r>
        <w:rPr>
          <w:rFonts w:hint="eastAsia" w:ascii="宋体" w:hAnsi="宋体" w:eastAsia="宋体" w:cs="宋体"/>
          <w:sz w:val="24"/>
          <w:szCs w:val="24"/>
        </w:rPr>
        <w:t>1、由</w:t>
      </w:r>
      <w:r>
        <w:rPr>
          <w:rFonts w:hint="eastAsia" w:ascii="宋体" w:hAnsi="宋体" w:eastAsia="宋体" w:cs="宋体"/>
          <w:sz w:val="24"/>
          <w:szCs w:val="24"/>
          <w:u w:val="single"/>
        </w:rPr>
        <w:t>（填写“牵头方的全称”）代表联合体办理参加本项目投标的有关事宜（包括但不限于：注册账号、派出投标人代表、提交电子投标文件及参加开标、谈判、澄清等），在此过程中，投标人代表签字的一切文件和处理结果，联合体均予以认可并对此承担责任。</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400" w:lineRule="atLeast"/>
        <w:ind w:left="0" w:right="0" w:firstLine="420"/>
        <w:textAlignment w:val="auto"/>
        <w:rPr>
          <w:rFonts w:hint="eastAsia" w:ascii="宋体" w:hAnsi="宋体" w:eastAsia="宋体" w:cs="宋体"/>
          <w:sz w:val="24"/>
          <w:szCs w:val="24"/>
        </w:rPr>
      </w:pPr>
      <w:r>
        <w:rPr>
          <w:rFonts w:hint="eastAsia" w:ascii="宋体" w:hAnsi="宋体" w:eastAsia="宋体" w:cs="宋体"/>
          <w:sz w:val="24"/>
          <w:szCs w:val="24"/>
        </w:rPr>
        <w:t>2、联合体各方约定由</w:t>
      </w:r>
      <w:r>
        <w:rPr>
          <w:rFonts w:hint="eastAsia" w:ascii="宋体" w:hAnsi="宋体" w:eastAsia="宋体" w:cs="宋体"/>
          <w:sz w:val="24"/>
          <w:szCs w:val="24"/>
          <w:u w:val="single"/>
        </w:rPr>
        <w:t>（填写“牵头方的全称”）代表联合体办理投标保证金事宜。</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400" w:lineRule="atLeast"/>
        <w:ind w:left="0" w:right="0" w:firstLine="420"/>
        <w:textAlignment w:val="auto"/>
        <w:rPr>
          <w:rFonts w:hint="eastAsia" w:ascii="宋体" w:hAnsi="宋体" w:eastAsia="宋体" w:cs="宋体"/>
          <w:sz w:val="24"/>
          <w:szCs w:val="24"/>
        </w:rPr>
      </w:pPr>
      <w:r>
        <w:rPr>
          <w:rFonts w:hint="eastAsia" w:ascii="宋体" w:hAnsi="宋体" w:eastAsia="宋体" w:cs="宋体"/>
          <w:sz w:val="24"/>
          <w:szCs w:val="24"/>
        </w:rPr>
        <w:t>3、根据福建省财政厅文件（闽财购[2008]10号）的规定，若本项目采用综合评分法，则联合体只能确定由其中一方的条件参与商务部分的评标。因此，联合体各方约定以（应填写“其中一方的全称”，如：联合体确定以成员一的条件参与商务部分的评标，则填写“成员一的全称”…；否则填写“无”）的条件参与商务部分的评标。</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400" w:lineRule="atLeast"/>
        <w:ind w:left="0" w:right="0" w:firstLine="420"/>
        <w:textAlignment w:val="auto"/>
        <w:rPr>
          <w:rFonts w:hint="eastAsia" w:ascii="宋体" w:hAnsi="宋体" w:eastAsia="宋体" w:cs="宋体"/>
          <w:sz w:val="24"/>
          <w:szCs w:val="24"/>
        </w:rPr>
      </w:pPr>
      <w:r>
        <w:rPr>
          <w:rFonts w:hint="eastAsia" w:ascii="宋体" w:hAnsi="宋体" w:eastAsia="宋体" w:cs="宋体"/>
          <w:sz w:val="24"/>
          <w:szCs w:val="24"/>
        </w:rPr>
        <w:t>四、若中标，牵头方将代表联合体与采购人就合同签订事宜进行协商；若协商一致，则联合体各方将共同与采购人签订政府采购合同，并就政府采购合同约定的事项对采购人承担连带责任。</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400" w:lineRule="atLeast"/>
        <w:ind w:left="0" w:right="0" w:firstLine="420"/>
        <w:textAlignment w:val="auto"/>
        <w:rPr>
          <w:rFonts w:hint="eastAsia" w:ascii="宋体" w:hAnsi="宋体" w:eastAsia="宋体" w:cs="宋体"/>
          <w:sz w:val="24"/>
          <w:szCs w:val="24"/>
        </w:rPr>
      </w:pPr>
      <w:r>
        <w:rPr>
          <w:rFonts w:hint="eastAsia" w:ascii="宋体" w:hAnsi="宋体" w:eastAsia="宋体" w:cs="宋体"/>
          <w:sz w:val="24"/>
          <w:szCs w:val="24"/>
        </w:rPr>
        <w:t>五、本协议自签署之日起生效，政府采购合同履行完毕后自动失效。</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400" w:lineRule="atLeast"/>
        <w:ind w:left="0" w:right="0" w:firstLine="420"/>
        <w:textAlignment w:val="auto"/>
        <w:rPr>
          <w:rFonts w:hint="eastAsia" w:ascii="宋体" w:hAnsi="宋体" w:eastAsia="宋体" w:cs="宋体"/>
          <w:sz w:val="24"/>
          <w:szCs w:val="24"/>
        </w:rPr>
      </w:pPr>
      <w:r>
        <w:rPr>
          <w:rFonts w:hint="eastAsia" w:ascii="宋体" w:hAnsi="宋体" w:eastAsia="宋体" w:cs="宋体"/>
          <w:sz w:val="24"/>
          <w:szCs w:val="24"/>
        </w:rPr>
        <w:t>六、本协议一式</w:t>
      </w:r>
      <w:r>
        <w:rPr>
          <w:rFonts w:hint="eastAsia" w:ascii="宋体" w:hAnsi="宋体" w:eastAsia="宋体" w:cs="宋体"/>
          <w:sz w:val="24"/>
          <w:szCs w:val="24"/>
          <w:u w:val="single"/>
        </w:rPr>
        <w:t>（填写具体份数）</w:t>
      </w:r>
      <w:r>
        <w:rPr>
          <w:rFonts w:hint="eastAsia" w:ascii="宋体" w:hAnsi="宋体" w:eastAsia="宋体" w:cs="宋体"/>
          <w:sz w:val="24"/>
          <w:szCs w:val="24"/>
        </w:rPr>
        <w:t>份，联合体各方各执一份，电子投标文件中提交一份。</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400" w:lineRule="atLeast"/>
        <w:ind w:left="0" w:right="0" w:firstLine="420"/>
        <w:textAlignment w:val="auto"/>
        <w:rPr>
          <w:rFonts w:hint="eastAsia" w:ascii="宋体" w:hAnsi="宋体" w:eastAsia="宋体" w:cs="宋体"/>
          <w:sz w:val="24"/>
          <w:szCs w:val="24"/>
        </w:rPr>
      </w:pPr>
      <w:r>
        <w:rPr>
          <w:rFonts w:hint="eastAsia" w:ascii="宋体" w:hAnsi="宋体" w:eastAsia="宋体" w:cs="宋体"/>
          <w:sz w:val="24"/>
          <w:szCs w:val="24"/>
        </w:rPr>
        <w:t>（以下无正文）</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400" w:lineRule="atLeast"/>
        <w:ind w:left="0" w:right="0" w:firstLine="420"/>
        <w:textAlignment w:val="auto"/>
        <w:rPr>
          <w:rFonts w:hint="eastAsia" w:ascii="宋体" w:hAnsi="宋体" w:eastAsia="宋体" w:cs="宋体"/>
          <w:sz w:val="24"/>
          <w:szCs w:val="24"/>
        </w:rPr>
      </w:pPr>
      <w:r>
        <w:rPr>
          <w:rFonts w:hint="eastAsia" w:ascii="宋体" w:hAnsi="宋体" w:eastAsia="宋体" w:cs="宋体"/>
          <w:sz w:val="24"/>
          <w:szCs w:val="24"/>
        </w:rPr>
        <w:t>牵头方：</w:t>
      </w:r>
      <w:r>
        <w:rPr>
          <w:rFonts w:hint="eastAsia" w:ascii="宋体" w:hAnsi="宋体" w:eastAsia="宋体" w:cs="宋体"/>
          <w:sz w:val="24"/>
          <w:szCs w:val="24"/>
          <w:u w:val="single"/>
        </w:rPr>
        <w:t>（全称并加盖单位公章）</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400" w:lineRule="atLeast"/>
        <w:ind w:left="0" w:right="0" w:firstLine="420"/>
        <w:textAlignment w:val="auto"/>
        <w:rPr>
          <w:rFonts w:hint="eastAsia" w:ascii="宋体" w:hAnsi="宋体" w:eastAsia="宋体" w:cs="宋体"/>
          <w:sz w:val="24"/>
          <w:szCs w:val="24"/>
        </w:rPr>
      </w:pPr>
      <w:r>
        <w:rPr>
          <w:rFonts w:hint="eastAsia" w:ascii="宋体" w:hAnsi="宋体" w:eastAsia="宋体" w:cs="宋体"/>
          <w:sz w:val="24"/>
          <w:szCs w:val="24"/>
        </w:rPr>
        <w:t>法定代表人或其委托代理人：</w:t>
      </w:r>
      <w:r>
        <w:rPr>
          <w:rFonts w:hint="eastAsia" w:ascii="宋体" w:hAnsi="宋体" w:eastAsia="宋体" w:cs="宋体"/>
          <w:sz w:val="24"/>
          <w:szCs w:val="24"/>
          <w:u w:val="single"/>
        </w:rPr>
        <w:t> （签字或盖章）</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400" w:lineRule="atLeast"/>
        <w:ind w:left="0" w:right="0" w:firstLine="420"/>
        <w:textAlignment w:val="auto"/>
        <w:rPr>
          <w:rFonts w:hint="eastAsia" w:ascii="宋体" w:hAnsi="宋体" w:eastAsia="宋体" w:cs="宋体"/>
          <w:sz w:val="24"/>
          <w:szCs w:val="24"/>
        </w:rPr>
      </w:pPr>
      <w:r>
        <w:rPr>
          <w:rFonts w:hint="eastAsia" w:ascii="宋体" w:hAnsi="宋体" w:eastAsia="宋体" w:cs="宋体"/>
          <w:sz w:val="24"/>
          <w:szCs w:val="24"/>
        </w:rPr>
        <w:t>成员一：</w:t>
      </w:r>
      <w:r>
        <w:rPr>
          <w:rFonts w:hint="eastAsia" w:ascii="宋体" w:hAnsi="宋体" w:eastAsia="宋体" w:cs="宋体"/>
          <w:sz w:val="24"/>
          <w:szCs w:val="24"/>
          <w:u w:val="single"/>
        </w:rPr>
        <w:t>（全称并加盖成员一的单位公章）</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400" w:lineRule="atLeast"/>
        <w:ind w:left="0" w:right="0" w:firstLine="420"/>
        <w:textAlignment w:val="auto"/>
        <w:rPr>
          <w:rFonts w:hint="eastAsia" w:ascii="宋体" w:hAnsi="宋体" w:eastAsia="宋体" w:cs="宋体"/>
          <w:sz w:val="24"/>
          <w:szCs w:val="24"/>
        </w:rPr>
      </w:pPr>
      <w:r>
        <w:rPr>
          <w:rFonts w:hint="eastAsia" w:ascii="宋体" w:hAnsi="宋体" w:eastAsia="宋体" w:cs="宋体"/>
          <w:sz w:val="24"/>
          <w:szCs w:val="24"/>
        </w:rPr>
        <w:t>法定代表人或其委托代理人：</w:t>
      </w:r>
      <w:r>
        <w:rPr>
          <w:rFonts w:hint="eastAsia" w:ascii="宋体" w:hAnsi="宋体" w:eastAsia="宋体" w:cs="宋体"/>
          <w:sz w:val="24"/>
          <w:szCs w:val="24"/>
          <w:u w:val="single"/>
        </w:rPr>
        <w:t> （签字或盖章）</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400" w:lineRule="atLeast"/>
        <w:ind w:left="0" w:right="0" w:firstLine="420"/>
        <w:textAlignment w:val="auto"/>
        <w:rPr>
          <w:rFonts w:hint="eastAsia" w:ascii="宋体" w:hAnsi="宋体" w:eastAsia="宋体" w:cs="宋体"/>
          <w:sz w:val="24"/>
          <w:szCs w:val="24"/>
        </w:rPr>
      </w:pPr>
      <w:r>
        <w:rPr>
          <w:rFonts w:hint="eastAsia" w:ascii="宋体" w:hAnsi="宋体" w:eastAsia="宋体" w:cs="宋体"/>
          <w:sz w:val="24"/>
          <w:szCs w:val="24"/>
        </w:rPr>
        <w:t>……</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400" w:lineRule="atLeast"/>
        <w:ind w:left="0" w:right="0" w:firstLine="420"/>
        <w:textAlignment w:val="auto"/>
        <w:rPr>
          <w:rFonts w:hint="eastAsia" w:ascii="宋体" w:hAnsi="宋体" w:eastAsia="宋体" w:cs="宋体"/>
          <w:sz w:val="24"/>
          <w:szCs w:val="24"/>
        </w:rPr>
      </w:pPr>
      <w:r>
        <w:rPr>
          <w:rFonts w:hint="eastAsia" w:ascii="宋体" w:hAnsi="宋体" w:eastAsia="宋体" w:cs="宋体"/>
          <w:sz w:val="24"/>
          <w:szCs w:val="24"/>
        </w:rPr>
        <w:t>成员**：</w:t>
      </w:r>
      <w:r>
        <w:rPr>
          <w:rFonts w:hint="eastAsia" w:ascii="宋体" w:hAnsi="宋体" w:eastAsia="宋体" w:cs="宋体"/>
          <w:sz w:val="24"/>
          <w:szCs w:val="24"/>
          <w:u w:val="single"/>
        </w:rPr>
        <w:t>（全称并加盖成员**的单位公章）</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400" w:lineRule="atLeast"/>
        <w:ind w:left="0" w:right="0" w:firstLine="420"/>
        <w:textAlignment w:val="auto"/>
        <w:rPr>
          <w:rFonts w:hint="eastAsia" w:ascii="宋体" w:hAnsi="宋体" w:eastAsia="宋体" w:cs="宋体"/>
          <w:sz w:val="24"/>
          <w:szCs w:val="24"/>
        </w:rPr>
      </w:pPr>
      <w:r>
        <w:rPr>
          <w:rFonts w:hint="eastAsia" w:ascii="宋体" w:hAnsi="宋体" w:eastAsia="宋体" w:cs="宋体"/>
          <w:sz w:val="24"/>
          <w:szCs w:val="24"/>
        </w:rPr>
        <w:t>法定代表人或其委托代理人：</w:t>
      </w:r>
      <w:r>
        <w:rPr>
          <w:rFonts w:hint="eastAsia" w:ascii="宋体" w:hAnsi="宋体" w:eastAsia="宋体" w:cs="宋体"/>
          <w:sz w:val="24"/>
          <w:szCs w:val="24"/>
          <w:u w:val="single"/>
        </w:rPr>
        <w:t> （签字或盖章）</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400" w:lineRule="atLeast"/>
        <w:ind w:left="0" w:right="0" w:firstLine="420"/>
        <w:jc w:val="right"/>
        <w:textAlignment w:val="auto"/>
        <w:rPr>
          <w:rFonts w:hint="eastAsia" w:ascii="宋体" w:hAnsi="宋体" w:eastAsia="宋体" w:cs="宋体"/>
          <w:sz w:val="24"/>
          <w:szCs w:val="24"/>
        </w:rPr>
      </w:pPr>
      <w:r>
        <w:rPr>
          <w:rFonts w:hint="eastAsia" w:ascii="宋体" w:hAnsi="宋体" w:eastAsia="宋体" w:cs="宋体"/>
          <w:sz w:val="24"/>
          <w:szCs w:val="24"/>
        </w:rPr>
        <w:t>签署日期：</w:t>
      </w:r>
      <w:r>
        <w:rPr>
          <w:rFonts w:hint="eastAsia" w:ascii="宋体" w:hAnsi="宋体" w:eastAsia="宋体" w:cs="宋体"/>
          <w:sz w:val="24"/>
          <w:szCs w:val="24"/>
          <w:u w:val="single"/>
        </w:rPr>
        <w:t>　　年　　月　　日</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400" w:lineRule="atLeast"/>
        <w:ind w:left="0" w:right="0" w:firstLine="420"/>
        <w:textAlignment w:val="auto"/>
        <w:rPr>
          <w:rFonts w:hint="eastAsia" w:ascii="宋体" w:hAnsi="宋体" w:eastAsia="宋体" w:cs="宋体"/>
          <w:sz w:val="24"/>
          <w:szCs w:val="24"/>
        </w:rPr>
      </w:pPr>
      <w:r>
        <w:rPr>
          <w:rFonts w:hint="eastAsia" w:ascii="宋体" w:hAnsi="宋体" w:eastAsia="宋体" w:cs="宋体"/>
          <w:sz w:val="24"/>
          <w:szCs w:val="24"/>
        </w:rPr>
        <w:t>※注意：</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400" w:lineRule="atLeast"/>
        <w:ind w:left="0" w:right="0" w:firstLine="420"/>
        <w:textAlignment w:val="auto"/>
        <w:rPr>
          <w:rFonts w:hint="eastAsia" w:ascii="宋体" w:hAnsi="宋体" w:eastAsia="宋体" w:cs="宋体"/>
          <w:sz w:val="24"/>
          <w:szCs w:val="24"/>
        </w:rPr>
      </w:pPr>
      <w:r>
        <w:rPr>
          <w:rFonts w:hint="eastAsia" w:ascii="宋体" w:hAnsi="宋体" w:eastAsia="宋体" w:cs="宋体"/>
          <w:sz w:val="24"/>
          <w:szCs w:val="24"/>
        </w:rPr>
        <w:t>1、招标文件接受联合体投标且投标人为联合体的，投标人应提供本协议；否则无须提供。</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400" w:lineRule="atLeast"/>
        <w:ind w:left="0" w:right="0" w:firstLine="420"/>
        <w:textAlignment w:val="auto"/>
        <w:rPr>
          <w:rFonts w:hint="eastAsia" w:ascii="宋体" w:hAnsi="宋体" w:eastAsia="宋体" w:cs="宋体"/>
          <w:sz w:val="24"/>
          <w:szCs w:val="24"/>
        </w:rPr>
      </w:pPr>
      <w:r>
        <w:rPr>
          <w:rFonts w:hint="eastAsia" w:ascii="宋体" w:hAnsi="宋体" w:eastAsia="宋体" w:cs="宋体"/>
          <w:sz w:val="24"/>
          <w:szCs w:val="24"/>
        </w:rPr>
        <w:t>2、本协议由委托代理人签字或盖章的，应按照本章载明的格式提供“单位授权书”。</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400" w:lineRule="atLeast"/>
        <w:ind w:left="0" w:right="0" w:firstLine="420"/>
        <w:textAlignment w:val="auto"/>
        <w:rPr>
          <w:rFonts w:hint="eastAsia" w:ascii="宋体" w:hAnsi="宋体" w:eastAsia="宋体" w:cs="宋体"/>
          <w:sz w:val="24"/>
          <w:szCs w:val="24"/>
        </w:rPr>
      </w:pPr>
      <w:r>
        <w:rPr>
          <w:rFonts w:hint="eastAsia" w:ascii="宋体" w:hAnsi="宋体" w:eastAsia="宋体" w:cs="宋体"/>
          <w:sz w:val="24"/>
          <w:szCs w:val="24"/>
        </w:rPr>
        <w:t>3、在以联合体形式落实中小企业预留份额项目中，投标人除了要提供《中小企业声明函》，还需提供本协议。</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400" w:lineRule="atLeast"/>
        <w:ind w:left="0" w:right="0" w:firstLine="420"/>
        <w:textAlignment w:val="auto"/>
        <w:rPr>
          <w:rFonts w:hint="eastAsia" w:ascii="宋体" w:hAnsi="宋体" w:eastAsia="宋体" w:cs="宋体"/>
          <w:sz w:val="24"/>
          <w:szCs w:val="24"/>
        </w:rPr>
      </w:pPr>
      <w:r>
        <w:rPr>
          <w:rFonts w:hint="eastAsia" w:ascii="宋体" w:hAnsi="宋体" w:eastAsia="宋体" w:cs="宋体"/>
          <w:sz w:val="24"/>
          <w:szCs w:val="24"/>
        </w:rPr>
        <w:t> </w:t>
      </w:r>
    </w:p>
    <w:p>
      <w:pPr>
        <w:rPr>
          <w:rFonts w:hint="eastAsia" w:ascii="宋体" w:hAnsi="宋体" w:eastAsia="宋体" w:cs="宋体"/>
          <w:sz w:val="24"/>
          <w:szCs w:val="24"/>
        </w:rPr>
      </w:pPr>
      <w:r>
        <w:rPr>
          <w:rFonts w:hint="eastAsia" w:ascii="宋体" w:hAnsi="宋体" w:eastAsia="宋体" w:cs="宋体"/>
          <w:sz w:val="24"/>
          <w:szCs w:val="24"/>
        </w:rPr>
        <w:br w:type="page"/>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400" w:lineRule="atLeast"/>
        <w:ind w:left="0" w:right="0"/>
        <w:jc w:val="center"/>
        <w:textAlignment w:val="auto"/>
        <w:rPr>
          <w:rFonts w:hint="eastAsia" w:ascii="宋体" w:hAnsi="宋体" w:eastAsia="宋体" w:cs="宋体"/>
          <w:sz w:val="24"/>
          <w:szCs w:val="24"/>
        </w:rPr>
      </w:pPr>
      <w:r>
        <w:rPr>
          <w:rFonts w:hint="eastAsia" w:ascii="宋体" w:hAnsi="宋体" w:eastAsia="宋体" w:cs="宋体"/>
          <w:sz w:val="24"/>
          <w:szCs w:val="24"/>
        </w:rPr>
        <w:t>二-11分包意向协议（若有）</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400" w:lineRule="atLeast"/>
        <w:ind w:left="0" w:right="0" w:firstLine="420"/>
        <w:textAlignment w:val="auto"/>
        <w:rPr>
          <w:rFonts w:hint="eastAsia" w:ascii="宋体" w:hAnsi="宋体" w:eastAsia="宋体" w:cs="宋体"/>
          <w:sz w:val="24"/>
          <w:szCs w:val="24"/>
        </w:rPr>
      </w:pPr>
      <w:r>
        <w:rPr>
          <w:rFonts w:hint="eastAsia" w:ascii="宋体" w:hAnsi="宋体" w:eastAsia="宋体" w:cs="宋体"/>
          <w:sz w:val="24"/>
          <w:szCs w:val="24"/>
        </w:rPr>
        <w:t>甲方（总包方）：</w:t>
      </w:r>
      <w:r>
        <w:rPr>
          <w:rFonts w:hint="eastAsia" w:ascii="宋体" w:hAnsi="宋体" w:eastAsia="宋体" w:cs="宋体"/>
          <w:sz w:val="24"/>
          <w:szCs w:val="24"/>
          <w:u w:val="single"/>
        </w:rPr>
        <w:t>　　　　　　　</w:t>
      </w:r>
      <w:r>
        <w:rPr>
          <w:rFonts w:hint="eastAsia" w:ascii="宋体" w:hAnsi="宋体" w:eastAsia="宋体" w:cs="宋体"/>
          <w:sz w:val="24"/>
          <w:szCs w:val="24"/>
        </w:rPr>
        <w:t>（即本项目的投标人）</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400" w:lineRule="atLeast"/>
        <w:ind w:left="0" w:right="0" w:firstLine="420"/>
        <w:textAlignment w:val="auto"/>
        <w:rPr>
          <w:rFonts w:hint="eastAsia" w:ascii="宋体" w:hAnsi="宋体" w:eastAsia="宋体" w:cs="宋体"/>
          <w:sz w:val="24"/>
          <w:szCs w:val="24"/>
        </w:rPr>
      </w:pPr>
      <w:r>
        <w:rPr>
          <w:rFonts w:hint="eastAsia" w:ascii="宋体" w:hAnsi="宋体" w:eastAsia="宋体" w:cs="宋体"/>
          <w:sz w:val="24"/>
          <w:szCs w:val="24"/>
        </w:rPr>
        <w:t>乙方（分包方）：</w:t>
      </w:r>
      <w:r>
        <w:rPr>
          <w:rFonts w:hint="eastAsia" w:ascii="宋体" w:hAnsi="宋体" w:eastAsia="宋体" w:cs="宋体"/>
          <w:sz w:val="24"/>
          <w:szCs w:val="24"/>
          <w:u w:val="single"/>
        </w:rPr>
        <w:t>　　　　　　　</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400" w:lineRule="atLeast"/>
        <w:ind w:left="0" w:right="0" w:firstLine="420"/>
        <w:textAlignment w:val="auto"/>
        <w:rPr>
          <w:rFonts w:hint="eastAsia" w:ascii="宋体" w:hAnsi="宋体" w:eastAsia="宋体" w:cs="宋体"/>
          <w:sz w:val="24"/>
          <w:szCs w:val="24"/>
        </w:rPr>
      </w:pPr>
      <w:r>
        <w:rPr>
          <w:rFonts w:hint="eastAsia" w:ascii="宋体" w:hAnsi="宋体" w:eastAsia="宋体" w:cs="宋体"/>
          <w:sz w:val="24"/>
          <w:szCs w:val="24"/>
        </w:rPr>
        <w:t>兹有甲方参加</w:t>
      </w:r>
      <w:r>
        <w:rPr>
          <w:rFonts w:hint="eastAsia" w:ascii="宋体" w:hAnsi="宋体" w:eastAsia="宋体" w:cs="宋体"/>
          <w:sz w:val="24"/>
          <w:szCs w:val="24"/>
          <w:u w:val="single"/>
        </w:rPr>
        <w:t>（填写“项目名称”）</w:t>
      </w:r>
      <w:r>
        <w:rPr>
          <w:rFonts w:hint="eastAsia" w:ascii="宋体" w:hAnsi="宋体" w:eastAsia="宋体" w:cs="宋体"/>
          <w:sz w:val="24"/>
          <w:szCs w:val="24"/>
        </w:rPr>
        <w:t> 项目（项目编号：</w:t>
      </w:r>
      <w:r>
        <w:rPr>
          <w:rFonts w:hint="eastAsia" w:ascii="宋体" w:hAnsi="宋体" w:eastAsia="宋体" w:cs="宋体"/>
          <w:sz w:val="24"/>
          <w:szCs w:val="24"/>
          <w:u w:val="single"/>
        </w:rPr>
        <w:t>　　　　　　　</w:t>
      </w:r>
      <w:r>
        <w:rPr>
          <w:rFonts w:hint="eastAsia" w:ascii="宋体" w:hAnsi="宋体" w:eastAsia="宋体" w:cs="宋体"/>
          <w:sz w:val="24"/>
          <w:szCs w:val="24"/>
        </w:rPr>
        <w:t>）的政府采购活动。甲方期望将采购项目的部分采购标的分包给乙方完成，而乙方保证能够向甲方提供本协议项下的采购标的，甲、乙双方就合同分包的有关事宜达成下列协议：</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400" w:lineRule="atLeast"/>
        <w:ind w:left="0" w:right="0" w:firstLine="420"/>
        <w:textAlignment w:val="auto"/>
        <w:rPr>
          <w:rFonts w:hint="eastAsia" w:ascii="宋体" w:hAnsi="宋体" w:eastAsia="宋体" w:cs="宋体"/>
          <w:sz w:val="24"/>
          <w:szCs w:val="24"/>
        </w:rPr>
      </w:pPr>
      <w:r>
        <w:rPr>
          <w:rFonts w:hint="eastAsia" w:ascii="宋体" w:hAnsi="宋体" w:eastAsia="宋体" w:cs="宋体"/>
          <w:sz w:val="24"/>
          <w:szCs w:val="24"/>
        </w:rPr>
        <w:t>一、分包标的</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400" w:lineRule="atLeast"/>
        <w:ind w:left="0" w:right="0" w:firstLine="420"/>
        <w:textAlignment w:val="auto"/>
        <w:rPr>
          <w:rFonts w:hint="eastAsia" w:ascii="宋体" w:hAnsi="宋体" w:eastAsia="宋体" w:cs="宋体"/>
          <w:sz w:val="24"/>
          <w:szCs w:val="24"/>
        </w:rPr>
      </w:pPr>
      <w:r>
        <w:rPr>
          <w:rFonts w:hint="eastAsia" w:ascii="宋体" w:hAnsi="宋体" w:eastAsia="宋体" w:cs="宋体"/>
          <w:sz w:val="24"/>
          <w:szCs w:val="24"/>
          <w:u w:val="single"/>
        </w:rPr>
        <w:t>（根据双方的意向填写，可以是表格或文字描述）。</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400" w:lineRule="atLeast"/>
        <w:ind w:left="0" w:right="0" w:firstLine="420"/>
        <w:textAlignment w:val="auto"/>
        <w:rPr>
          <w:rFonts w:hint="eastAsia" w:ascii="宋体" w:hAnsi="宋体" w:eastAsia="宋体" w:cs="宋体"/>
          <w:sz w:val="24"/>
          <w:szCs w:val="24"/>
        </w:rPr>
      </w:pPr>
      <w:r>
        <w:rPr>
          <w:rFonts w:hint="eastAsia" w:ascii="宋体" w:hAnsi="宋体" w:eastAsia="宋体" w:cs="宋体"/>
          <w:sz w:val="24"/>
          <w:szCs w:val="24"/>
        </w:rPr>
        <w:t>二、分包合同金额占比</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400" w:lineRule="atLeast"/>
        <w:ind w:left="0" w:right="0" w:firstLine="420"/>
        <w:textAlignment w:val="auto"/>
        <w:rPr>
          <w:rFonts w:hint="eastAsia" w:ascii="宋体" w:hAnsi="宋体" w:eastAsia="宋体" w:cs="宋体"/>
          <w:sz w:val="24"/>
          <w:szCs w:val="24"/>
        </w:rPr>
      </w:pPr>
      <w:r>
        <w:rPr>
          <w:rFonts w:hint="eastAsia" w:ascii="宋体" w:hAnsi="宋体" w:eastAsia="宋体" w:cs="宋体"/>
          <w:sz w:val="24"/>
          <w:szCs w:val="24"/>
        </w:rPr>
        <w:t>分包合同价占投标总价的比例：</w:t>
      </w:r>
      <w:r>
        <w:rPr>
          <w:rFonts w:hint="eastAsia" w:ascii="宋体" w:hAnsi="宋体" w:eastAsia="宋体" w:cs="宋体"/>
          <w:sz w:val="24"/>
          <w:szCs w:val="24"/>
          <w:u w:val="single"/>
        </w:rPr>
        <w:t>　　　　　</w:t>
      </w:r>
      <w:r>
        <w:rPr>
          <w:rFonts w:hint="eastAsia" w:ascii="宋体" w:hAnsi="宋体" w:eastAsia="宋体" w:cs="宋体"/>
          <w:sz w:val="24"/>
          <w:szCs w:val="24"/>
        </w:rPr>
        <w:t>%</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400" w:lineRule="atLeast"/>
        <w:ind w:left="0" w:right="0" w:firstLine="420"/>
        <w:textAlignment w:val="auto"/>
        <w:rPr>
          <w:rFonts w:hint="eastAsia" w:ascii="宋体" w:hAnsi="宋体" w:eastAsia="宋体" w:cs="宋体"/>
          <w:sz w:val="24"/>
          <w:szCs w:val="24"/>
        </w:rPr>
      </w:pPr>
      <w:r>
        <w:rPr>
          <w:rFonts w:hint="eastAsia" w:ascii="宋体" w:hAnsi="宋体" w:eastAsia="宋体" w:cs="宋体"/>
          <w:sz w:val="24"/>
          <w:szCs w:val="24"/>
        </w:rPr>
        <w:t>三、其他条款</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400" w:lineRule="atLeast"/>
        <w:ind w:left="0" w:right="0" w:firstLine="420"/>
        <w:textAlignment w:val="auto"/>
        <w:rPr>
          <w:rFonts w:hint="eastAsia" w:ascii="宋体" w:hAnsi="宋体" w:eastAsia="宋体" w:cs="宋体"/>
          <w:sz w:val="24"/>
          <w:szCs w:val="24"/>
        </w:rPr>
      </w:pPr>
      <w:r>
        <w:rPr>
          <w:rFonts w:hint="eastAsia" w:ascii="宋体" w:hAnsi="宋体" w:eastAsia="宋体" w:cs="宋体"/>
          <w:sz w:val="24"/>
          <w:szCs w:val="24"/>
        </w:rPr>
        <w:t>分包合同标的交付时间、地点和条件，质量要求和标准，验收，款项的支付，履约担保，违约责任，质量保证，知识产权，合同纠纷处理方式，不可抗力等条款待甲方中标（成交）后，根据甲方与采购人签订的总包合同确定具体的内容。</w:t>
      </w:r>
    </w:p>
    <w:tbl>
      <w:tblPr>
        <w:tblStyle w:val="10"/>
        <w:tblW w:w="901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4509"/>
        <w:gridCol w:w="451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22" w:hRule="atLeast"/>
        </w:trPr>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400" w:lineRule="atLeast"/>
              <w:ind w:left="0" w:right="0" w:firstLine="0"/>
              <w:textAlignment w:val="auto"/>
              <w:rPr>
                <w:rFonts w:hint="eastAsia" w:ascii="宋体" w:hAnsi="宋体" w:eastAsia="宋体" w:cs="宋体"/>
                <w:sz w:val="24"/>
                <w:szCs w:val="24"/>
              </w:rPr>
            </w:pPr>
            <w:r>
              <w:rPr>
                <w:rFonts w:hint="eastAsia" w:ascii="宋体" w:hAnsi="宋体" w:eastAsia="宋体" w:cs="宋体"/>
                <w:sz w:val="24"/>
                <w:szCs w:val="24"/>
              </w:rPr>
              <w:t>甲方：</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400" w:lineRule="atLeast"/>
              <w:ind w:left="0" w:right="0" w:firstLine="0"/>
              <w:textAlignment w:val="auto"/>
              <w:rPr>
                <w:rFonts w:hint="eastAsia" w:ascii="宋体" w:hAnsi="宋体" w:eastAsia="宋体" w:cs="宋体"/>
                <w:sz w:val="24"/>
                <w:szCs w:val="24"/>
              </w:rPr>
            </w:pPr>
            <w:r>
              <w:rPr>
                <w:rFonts w:hint="eastAsia" w:ascii="宋体" w:hAnsi="宋体" w:eastAsia="宋体" w:cs="宋体"/>
                <w:sz w:val="24"/>
                <w:szCs w:val="24"/>
              </w:rPr>
              <w:t>乙方：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22" w:hRule="atLeast"/>
        </w:trPr>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400" w:lineRule="atLeast"/>
              <w:ind w:left="0" w:right="0" w:firstLine="0"/>
              <w:textAlignment w:val="auto"/>
              <w:rPr>
                <w:rFonts w:hint="eastAsia" w:ascii="宋体" w:hAnsi="宋体" w:eastAsia="宋体" w:cs="宋体"/>
                <w:sz w:val="24"/>
                <w:szCs w:val="24"/>
              </w:rPr>
            </w:pPr>
            <w:r>
              <w:rPr>
                <w:rFonts w:hint="eastAsia" w:ascii="宋体" w:hAnsi="宋体" w:eastAsia="宋体" w:cs="宋体"/>
                <w:sz w:val="24"/>
                <w:szCs w:val="24"/>
              </w:rPr>
              <w:t>住所：</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400" w:lineRule="atLeast"/>
              <w:ind w:left="0" w:right="0" w:firstLine="0"/>
              <w:textAlignment w:val="auto"/>
              <w:rPr>
                <w:rFonts w:hint="eastAsia" w:ascii="宋体" w:hAnsi="宋体" w:eastAsia="宋体" w:cs="宋体"/>
                <w:sz w:val="24"/>
                <w:szCs w:val="24"/>
              </w:rPr>
            </w:pPr>
            <w:r>
              <w:rPr>
                <w:rFonts w:hint="eastAsia" w:ascii="宋体" w:hAnsi="宋体" w:eastAsia="宋体" w:cs="宋体"/>
                <w:sz w:val="24"/>
                <w:szCs w:val="24"/>
              </w:rPr>
              <w:t>住所：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22" w:hRule="atLeast"/>
        </w:trPr>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400" w:lineRule="atLeast"/>
              <w:ind w:left="0" w:right="0" w:firstLine="0"/>
              <w:textAlignment w:val="auto"/>
              <w:rPr>
                <w:rFonts w:hint="eastAsia" w:ascii="宋体" w:hAnsi="宋体" w:eastAsia="宋体" w:cs="宋体"/>
                <w:sz w:val="24"/>
                <w:szCs w:val="24"/>
              </w:rPr>
            </w:pPr>
            <w:r>
              <w:rPr>
                <w:rFonts w:hint="eastAsia" w:ascii="宋体" w:hAnsi="宋体" w:eastAsia="宋体" w:cs="宋体"/>
                <w:sz w:val="24"/>
                <w:szCs w:val="24"/>
              </w:rPr>
              <w:t>单位负责人或委托代理人：</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400" w:lineRule="atLeast"/>
              <w:ind w:left="0" w:right="0" w:firstLine="0"/>
              <w:textAlignment w:val="auto"/>
              <w:rPr>
                <w:rFonts w:hint="eastAsia" w:ascii="宋体" w:hAnsi="宋体" w:eastAsia="宋体" w:cs="宋体"/>
                <w:sz w:val="24"/>
                <w:szCs w:val="24"/>
              </w:rPr>
            </w:pPr>
            <w:r>
              <w:rPr>
                <w:rFonts w:hint="eastAsia" w:ascii="宋体" w:hAnsi="宋体" w:eastAsia="宋体" w:cs="宋体"/>
                <w:sz w:val="24"/>
                <w:szCs w:val="24"/>
              </w:rPr>
              <w:t>单位负责人或委托代理人：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22" w:hRule="atLeast"/>
        </w:trPr>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400" w:lineRule="atLeast"/>
              <w:ind w:left="0" w:right="0" w:firstLine="0"/>
              <w:textAlignment w:val="auto"/>
              <w:rPr>
                <w:rFonts w:hint="eastAsia" w:ascii="宋体" w:hAnsi="宋体" w:eastAsia="宋体" w:cs="宋体"/>
                <w:sz w:val="24"/>
                <w:szCs w:val="24"/>
              </w:rPr>
            </w:pPr>
            <w:r>
              <w:rPr>
                <w:rFonts w:hint="eastAsia" w:ascii="宋体" w:hAnsi="宋体" w:eastAsia="宋体" w:cs="宋体"/>
                <w:sz w:val="24"/>
                <w:szCs w:val="24"/>
              </w:rPr>
              <w:t>联系方法：</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400" w:lineRule="atLeast"/>
              <w:ind w:left="0" w:right="0" w:firstLine="0"/>
              <w:textAlignment w:val="auto"/>
              <w:rPr>
                <w:rFonts w:hint="eastAsia" w:ascii="宋体" w:hAnsi="宋体" w:eastAsia="宋体" w:cs="宋体"/>
                <w:sz w:val="24"/>
                <w:szCs w:val="24"/>
              </w:rPr>
            </w:pPr>
            <w:r>
              <w:rPr>
                <w:rFonts w:hint="eastAsia" w:ascii="宋体" w:hAnsi="宋体" w:eastAsia="宋体" w:cs="宋体"/>
                <w:sz w:val="24"/>
                <w:szCs w:val="24"/>
              </w:rPr>
              <w:t>联系方法：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22" w:hRule="atLeast"/>
        </w:trPr>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400" w:lineRule="atLeast"/>
              <w:ind w:left="0" w:right="0" w:firstLine="0"/>
              <w:textAlignment w:val="auto"/>
              <w:rPr>
                <w:rFonts w:hint="eastAsia" w:ascii="宋体" w:hAnsi="宋体" w:eastAsia="宋体" w:cs="宋体"/>
                <w:sz w:val="24"/>
                <w:szCs w:val="24"/>
              </w:rPr>
            </w:pPr>
            <w:r>
              <w:rPr>
                <w:rFonts w:hint="eastAsia" w:ascii="宋体" w:hAnsi="宋体" w:eastAsia="宋体" w:cs="宋体"/>
                <w:sz w:val="24"/>
                <w:szCs w:val="24"/>
              </w:rPr>
              <w:t>开户银行：</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400" w:lineRule="atLeast"/>
              <w:ind w:left="0" w:right="0" w:firstLine="0"/>
              <w:textAlignment w:val="auto"/>
              <w:rPr>
                <w:rFonts w:hint="eastAsia" w:ascii="宋体" w:hAnsi="宋体" w:eastAsia="宋体" w:cs="宋体"/>
                <w:sz w:val="24"/>
                <w:szCs w:val="24"/>
              </w:rPr>
            </w:pPr>
            <w:r>
              <w:rPr>
                <w:rFonts w:hint="eastAsia" w:ascii="宋体" w:hAnsi="宋体" w:eastAsia="宋体" w:cs="宋体"/>
                <w:sz w:val="24"/>
                <w:szCs w:val="24"/>
              </w:rPr>
              <w:t>开户银行：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22" w:hRule="atLeast"/>
        </w:trPr>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400" w:lineRule="atLeast"/>
              <w:ind w:left="0" w:right="0" w:firstLine="0"/>
              <w:textAlignment w:val="auto"/>
              <w:rPr>
                <w:rFonts w:hint="eastAsia" w:ascii="宋体" w:hAnsi="宋体" w:eastAsia="宋体" w:cs="宋体"/>
                <w:sz w:val="24"/>
                <w:szCs w:val="24"/>
              </w:rPr>
            </w:pPr>
            <w:r>
              <w:rPr>
                <w:rFonts w:hint="eastAsia" w:ascii="宋体" w:hAnsi="宋体" w:eastAsia="宋体" w:cs="宋体"/>
                <w:sz w:val="24"/>
                <w:szCs w:val="24"/>
              </w:rPr>
              <w:t>账号：</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400" w:lineRule="atLeast"/>
              <w:ind w:left="0" w:right="0" w:firstLine="0"/>
              <w:textAlignment w:val="auto"/>
              <w:rPr>
                <w:rFonts w:hint="eastAsia" w:ascii="宋体" w:hAnsi="宋体" w:eastAsia="宋体" w:cs="宋体"/>
                <w:sz w:val="24"/>
                <w:szCs w:val="24"/>
              </w:rPr>
            </w:pPr>
            <w:r>
              <w:rPr>
                <w:rFonts w:hint="eastAsia" w:ascii="宋体" w:hAnsi="宋体" w:eastAsia="宋体" w:cs="宋体"/>
                <w:sz w:val="24"/>
                <w:szCs w:val="24"/>
              </w:rPr>
              <w:t>账号：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845" w:hRule="atLeast"/>
        </w:trPr>
        <w:tc>
          <w:tcPr>
            <w:tcW w:w="0" w:type="auto"/>
            <w:gridSpan w:val="2"/>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400" w:lineRule="atLeast"/>
              <w:ind w:left="0" w:right="0" w:firstLine="0"/>
              <w:jc w:val="right"/>
              <w:textAlignment w:val="auto"/>
              <w:rPr>
                <w:rFonts w:hint="eastAsia" w:ascii="宋体" w:hAnsi="宋体" w:eastAsia="宋体" w:cs="宋体"/>
                <w:sz w:val="24"/>
                <w:szCs w:val="24"/>
              </w:rPr>
            </w:pPr>
            <w:r>
              <w:rPr>
                <w:rFonts w:hint="eastAsia" w:ascii="宋体" w:hAnsi="宋体" w:eastAsia="宋体" w:cs="宋体"/>
                <w:sz w:val="24"/>
                <w:szCs w:val="24"/>
              </w:rPr>
              <w:t>签订地点：</w:t>
            </w:r>
            <w:r>
              <w:rPr>
                <w:rFonts w:hint="eastAsia" w:ascii="宋体" w:hAnsi="宋体" w:eastAsia="宋体" w:cs="宋体"/>
                <w:sz w:val="24"/>
                <w:szCs w:val="24"/>
                <w:u w:val="single"/>
              </w:rPr>
              <w:t>　　　　　　　　　　</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400" w:lineRule="atLeast"/>
              <w:ind w:left="0" w:right="0" w:firstLine="0"/>
              <w:jc w:val="right"/>
              <w:textAlignment w:val="auto"/>
              <w:rPr>
                <w:rFonts w:hint="eastAsia" w:ascii="宋体" w:hAnsi="宋体" w:eastAsia="宋体" w:cs="宋体"/>
                <w:sz w:val="24"/>
                <w:szCs w:val="24"/>
              </w:rPr>
            </w:pPr>
            <w:r>
              <w:rPr>
                <w:rFonts w:hint="eastAsia" w:ascii="宋体" w:hAnsi="宋体" w:eastAsia="宋体" w:cs="宋体"/>
                <w:sz w:val="24"/>
                <w:szCs w:val="24"/>
              </w:rPr>
              <w:t>签约日期：</w:t>
            </w:r>
            <w:r>
              <w:rPr>
                <w:rFonts w:hint="eastAsia" w:ascii="宋体" w:hAnsi="宋体" w:eastAsia="宋体" w:cs="宋体"/>
                <w:sz w:val="24"/>
                <w:szCs w:val="24"/>
                <w:u w:val="single"/>
              </w:rPr>
              <w:t>　　年　　月　　日</w:t>
            </w:r>
          </w:p>
        </w:tc>
      </w:tr>
    </w:tbl>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400" w:lineRule="atLeast"/>
        <w:ind w:left="0" w:right="0" w:firstLine="420"/>
        <w:textAlignment w:val="auto"/>
        <w:rPr>
          <w:rFonts w:hint="eastAsia" w:ascii="宋体" w:hAnsi="宋体" w:eastAsia="宋体" w:cs="宋体"/>
          <w:sz w:val="24"/>
          <w:szCs w:val="24"/>
        </w:rPr>
      </w:pPr>
      <w:r>
        <w:rPr>
          <w:rFonts w:hint="eastAsia" w:ascii="宋体" w:hAnsi="宋体" w:eastAsia="宋体" w:cs="宋体"/>
          <w:sz w:val="24"/>
          <w:szCs w:val="24"/>
        </w:rPr>
        <w:t>※注意：</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400" w:lineRule="atLeast"/>
        <w:ind w:left="0" w:right="0" w:firstLine="420"/>
        <w:textAlignment w:val="auto"/>
        <w:rPr>
          <w:rFonts w:hint="eastAsia" w:ascii="宋体" w:hAnsi="宋体" w:eastAsia="宋体" w:cs="宋体"/>
          <w:sz w:val="24"/>
          <w:szCs w:val="24"/>
        </w:rPr>
      </w:pPr>
      <w:r>
        <w:rPr>
          <w:rFonts w:hint="eastAsia" w:ascii="宋体" w:hAnsi="宋体" w:eastAsia="宋体" w:cs="宋体"/>
          <w:sz w:val="24"/>
          <w:szCs w:val="24"/>
        </w:rPr>
        <w:t>1.招标文件接受合同分包且投标人拟将合同分包的，应提供本协议；否则无须提供。</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400" w:lineRule="atLeast"/>
        <w:ind w:left="0" w:right="0" w:firstLine="420"/>
        <w:textAlignment w:val="auto"/>
        <w:rPr>
          <w:rFonts w:hint="eastAsia" w:ascii="宋体" w:hAnsi="宋体" w:eastAsia="宋体" w:cs="宋体"/>
          <w:sz w:val="24"/>
          <w:szCs w:val="24"/>
        </w:rPr>
      </w:pPr>
      <w:r>
        <w:rPr>
          <w:rFonts w:hint="eastAsia" w:ascii="宋体" w:hAnsi="宋体" w:eastAsia="宋体" w:cs="宋体"/>
          <w:sz w:val="24"/>
          <w:szCs w:val="24"/>
        </w:rPr>
        <w:t>2.本协议由委托代理人签字或盖章的，应按照本章载明的格式提供“单位授权书”。</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400" w:lineRule="atLeast"/>
        <w:ind w:left="0" w:right="0" w:firstLine="420"/>
        <w:textAlignment w:val="auto"/>
        <w:rPr>
          <w:rFonts w:hint="eastAsia" w:ascii="宋体" w:hAnsi="宋体" w:eastAsia="宋体" w:cs="宋体"/>
          <w:sz w:val="24"/>
          <w:szCs w:val="24"/>
        </w:rPr>
      </w:pPr>
      <w:r>
        <w:rPr>
          <w:rFonts w:hint="eastAsia" w:ascii="宋体" w:hAnsi="宋体" w:eastAsia="宋体" w:cs="宋体"/>
          <w:sz w:val="24"/>
          <w:szCs w:val="24"/>
        </w:rPr>
        <w:t>3.在以合同分包形式落实中小企业预留份额项目中，投标人除了要提供《中小企业声明函》，还需提供本协议。</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400" w:lineRule="atLeast"/>
        <w:ind w:left="0" w:right="0" w:firstLine="420"/>
        <w:textAlignment w:val="auto"/>
        <w:rPr>
          <w:rFonts w:hint="eastAsia" w:ascii="宋体" w:hAnsi="宋体" w:eastAsia="宋体" w:cs="宋体"/>
          <w:sz w:val="24"/>
          <w:szCs w:val="24"/>
        </w:rPr>
      </w:pPr>
      <w:r>
        <w:rPr>
          <w:rFonts w:hint="eastAsia" w:ascii="宋体" w:hAnsi="宋体" w:eastAsia="宋体" w:cs="宋体"/>
          <w:sz w:val="24"/>
          <w:szCs w:val="24"/>
        </w:rPr>
        <w:t> </w:t>
      </w:r>
    </w:p>
    <w:p>
      <w:pPr>
        <w:rPr>
          <w:rFonts w:hint="eastAsia" w:ascii="宋体" w:hAnsi="宋体" w:eastAsia="宋体" w:cs="宋体"/>
          <w:sz w:val="24"/>
          <w:szCs w:val="24"/>
        </w:rPr>
      </w:pPr>
      <w:r>
        <w:rPr>
          <w:rFonts w:hint="eastAsia" w:ascii="宋体" w:hAnsi="宋体" w:eastAsia="宋体" w:cs="宋体"/>
          <w:sz w:val="24"/>
          <w:szCs w:val="24"/>
        </w:rPr>
        <w:br w:type="page"/>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400" w:lineRule="atLeast"/>
        <w:ind w:left="0" w:right="0"/>
        <w:jc w:val="center"/>
        <w:textAlignment w:val="auto"/>
        <w:rPr>
          <w:rFonts w:hint="eastAsia" w:ascii="宋体" w:hAnsi="宋体" w:eastAsia="宋体" w:cs="宋体"/>
          <w:sz w:val="24"/>
          <w:szCs w:val="24"/>
        </w:rPr>
      </w:pPr>
      <w:r>
        <w:rPr>
          <w:rFonts w:hint="eastAsia" w:ascii="宋体" w:hAnsi="宋体" w:eastAsia="宋体" w:cs="宋体"/>
          <w:sz w:val="24"/>
          <w:szCs w:val="24"/>
        </w:rPr>
        <w:t>二-12其他资格证明文件（若有）</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400" w:lineRule="atLeast"/>
        <w:ind w:left="0" w:right="0"/>
        <w:jc w:val="center"/>
        <w:textAlignment w:val="auto"/>
        <w:rPr>
          <w:rFonts w:hint="eastAsia" w:ascii="宋体" w:hAnsi="宋体" w:eastAsia="宋体" w:cs="宋体"/>
          <w:sz w:val="24"/>
          <w:szCs w:val="24"/>
        </w:rPr>
      </w:pPr>
      <w:r>
        <w:rPr>
          <w:rFonts w:hint="eastAsia" w:ascii="宋体" w:hAnsi="宋体" w:eastAsia="宋体" w:cs="宋体"/>
          <w:sz w:val="24"/>
          <w:szCs w:val="24"/>
        </w:rPr>
        <w:t>二-12-①具备履行合同所必需设备和专业技术能力专项证明材料（若有）</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400" w:lineRule="atLeast"/>
        <w:ind w:left="0" w:right="0" w:firstLine="420"/>
        <w:textAlignment w:val="auto"/>
        <w:rPr>
          <w:rFonts w:hint="eastAsia" w:ascii="宋体" w:hAnsi="宋体" w:eastAsia="宋体" w:cs="宋体"/>
          <w:sz w:val="24"/>
          <w:szCs w:val="24"/>
        </w:rPr>
      </w:pPr>
      <w:r>
        <w:rPr>
          <w:rFonts w:hint="eastAsia" w:ascii="宋体" w:hAnsi="宋体" w:eastAsia="宋体" w:cs="宋体"/>
          <w:sz w:val="24"/>
          <w:szCs w:val="24"/>
        </w:rPr>
        <w:t>致：</w:t>
      </w:r>
      <w:r>
        <w:rPr>
          <w:rFonts w:hint="eastAsia" w:ascii="宋体" w:hAnsi="宋体" w:eastAsia="宋体" w:cs="宋体"/>
          <w:sz w:val="24"/>
          <w:szCs w:val="24"/>
          <w:u w:val="single"/>
        </w:rPr>
        <w:t>（采购人或采购代理机构）</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400" w:lineRule="atLeast"/>
        <w:ind w:left="0" w:right="0" w:firstLine="420"/>
        <w:textAlignment w:val="auto"/>
        <w:rPr>
          <w:rFonts w:hint="eastAsia" w:ascii="宋体" w:hAnsi="宋体" w:eastAsia="宋体" w:cs="宋体"/>
          <w:sz w:val="24"/>
          <w:szCs w:val="24"/>
        </w:rPr>
      </w:pPr>
      <w:r>
        <w:rPr>
          <w:rFonts w:hint="eastAsia" w:ascii="宋体" w:hAnsi="宋体" w:eastAsia="宋体" w:cs="宋体"/>
          <w:sz w:val="24"/>
          <w:szCs w:val="24"/>
        </w:rPr>
        <w:t>现附上我方具备履行合同所必需的设备和专业技术能力的专项证明材料复印件（具体附后），上述证明材料真实有效，否则我方负全部责任。</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400" w:lineRule="atLeast"/>
        <w:ind w:left="0" w:right="0" w:firstLine="420"/>
        <w:textAlignment w:val="auto"/>
        <w:rPr>
          <w:rFonts w:hint="eastAsia" w:ascii="宋体" w:hAnsi="宋体" w:eastAsia="宋体" w:cs="宋体"/>
          <w:sz w:val="24"/>
          <w:szCs w:val="24"/>
        </w:rPr>
      </w:pPr>
      <w:r>
        <w:rPr>
          <w:rFonts w:hint="eastAsia" w:ascii="宋体" w:hAnsi="宋体" w:eastAsia="宋体" w:cs="宋体"/>
          <w:sz w:val="24"/>
          <w:szCs w:val="24"/>
        </w:rPr>
        <w:t>※注意：</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400" w:lineRule="atLeast"/>
        <w:ind w:left="0" w:right="0" w:firstLine="420"/>
        <w:textAlignment w:val="auto"/>
        <w:rPr>
          <w:rFonts w:hint="eastAsia" w:ascii="宋体" w:hAnsi="宋体" w:eastAsia="宋体" w:cs="宋体"/>
          <w:sz w:val="24"/>
          <w:szCs w:val="24"/>
        </w:rPr>
      </w:pPr>
      <w:r>
        <w:rPr>
          <w:rFonts w:hint="eastAsia" w:ascii="宋体" w:hAnsi="宋体" w:eastAsia="宋体" w:cs="宋体"/>
          <w:sz w:val="24"/>
          <w:szCs w:val="24"/>
        </w:rPr>
        <w:t>1、招标文件要求投标人提供“具备履行合同所必需的设备和专业技术能力专项证明材料”的，投标人应按照招标文件规定在此项下提供相应证明材料复印件。</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400" w:lineRule="atLeast"/>
        <w:ind w:left="0" w:right="0" w:firstLine="420"/>
        <w:textAlignment w:val="auto"/>
        <w:rPr>
          <w:rFonts w:hint="eastAsia" w:ascii="宋体" w:hAnsi="宋体" w:eastAsia="宋体" w:cs="宋体"/>
          <w:sz w:val="24"/>
          <w:szCs w:val="24"/>
        </w:rPr>
      </w:pPr>
      <w:r>
        <w:rPr>
          <w:rFonts w:hint="eastAsia" w:ascii="宋体" w:hAnsi="宋体" w:eastAsia="宋体" w:cs="宋体"/>
          <w:sz w:val="24"/>
          <w:szCs w:val="24"/>
        </w:rPr>
        <w:t>2、投标人提供的相应证明材料复印件均应符合：内容完整、清晰、整洁，并由投标人加盖其单位公章。</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400" w:lineRule="atLeast"/>
        <w:ind w:left="0" w:right="0" w:firstLine="420"/>
        <w:jc w:val="right"/>
        <w:textAlignment w:val="auto"/>
        <w:rPr>
          <w:rFonts w:hint="eastAsia" w:ascii="宋体" w:hAnsi="宋体" w:eastAsia="宋体" w:cs="宋体"/>
          <w:sz w:val="24"/>
          <w:szCs w:val="24"/>
        </w:rPr>
      </w:pPr>
      <w:r>
        <w:rPr>
          <w:rFonts w:hint="eastAsia" w:ascii="宋体" w:hAnsi="宋体" w:eastAsia="宋体" w:cs="宋体"/>
          <w:sz w:val="24"/>
          <w:szCs w:val="24"/>
        </w:rPr>
        <w:t>投标人：</w:t>
      </w:r>
      <w:r>
        <w:rPr>
          <w:rFonts w:hint="eastAsia" w:ascii="宋体" w:hAnsi="宋体" w:eastAsia="宋体" w:cs="宋体"/>
          <w:sz w:val="24"/>
          <w:szCs w:val="24"/>
          <w:u w:val="single"/>
        </w:rPr>
        <w:t>（全称并加盖单位公章）</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400" w:lineRule="atLeast"/>
        <w:ind w:left="0" w:right="0" w:firstLine="420"/>
        <w:jc w:val="right"/>
        <w:textAlignment w:val="auto"/>
        <w:rPr>
          <w:rFonts w:hint="eastAsia" w:ascii="宋体" w:hAnsi="宋体" w:eastAsia="宋体" w:cs="宋体"/>
          <w:sz w:val="24"/>
          <w:szCs w:val="24"/>
        </w:rPr>
      </w:pPr>
      <w:r>
        <w:rPr>
          <w:rFonts w:hint="eastAsia" w:ascii="宋体" w:hAnsi="宋体" w:eastAsia="宋体" w:cs="宋体"/>
          <w:sz w:val="24"/>
          <w:szCs w:val="24"/>
        </w:rPr>
        <w:t>日期：</w:t>
      </w:r>
      <w:r>
        <w:rPr>
          <w:rFonts w:hint="eastAsia" w:ascii="宋体" w:hAnsi="宋体" w:eastAsia="宋体" w:cs="宋体"/>
          <w:sz w:val="24"/>
          <w:szCs w:val="24"/>
          <w:u w:val="single"/>
        </w:rPr>
        <w:t>　　年　　月　　日</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400" w:lineRule="atLeast"/>
        <w:ind w:left="0" w:right="0" w:firstLine="420"/>
        <w:textAlignment w:val="auto"/>
        <w:rPr>
          <w:rFonts w:hint="eastAsia" w:ascii="宋体" w:hAnsi="宋体" w:eastAsia="宋体" w:cs="宋体"/>
          <w:sz w:val="24"/>
          <w:szCs w:val="24"/>
        </w:rPr>
      </w:pPr>
      <w:r>
        <w:rPr>
          <w:rFonts w:hint="eastAsia" w:ascii="宋体" w:hAnsi="宋体" w:eastAsia="宋体" w:cs="宋体"/>
          <w:sz w:val="24"/>
          <w:szCs w:val="24"/>
        </w:rPr>
        <w:t> </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400" w:lineRule="atLeast"/>
        <w:ind w:left="0" w:right="0"/>
        <w:jc w:val="center"/>
        <w:textAlignment w:val="auto"/>
        <w:rPr>
          <w:rFonts w:hint="eastAsia" w:ascii="宋体" w:hAnsi="宋体" w:eastAsia="宋体" w:cs="宋体"/>
          <w:sz w:val="24"/>
          <w:szCs w:val="24"/>
        </w:rPr>
      </w:pPr>
      <w:r>
        <w:rPr>
          <w:rFonts w:hint="eastAsia" w:ascii="宋体" w:hAnsi="宋体" w:eastAsia="宋体" w:cs="宋体"/>
          <w:sz w:val="24"/>
          <w:szCs w:val="24"/>
        </w:rPr>
        <w:t>二-12-②招标文件规定的其他资格证明文件（若有）</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400" w:lineRule="atLeast"/>
        <w:ind w:left="0" w:right="0" w:firstLine="420"/>
        <w:jc w:val="center"/>
        <w:textAlignment w:val="auto"/>
        <w:rPr>
          <w:rFonts w:hint="eastAsia" w:ascii="宋体" w:hAnsi="宋体" w:eastAsia="宋体" w:cs="宋体"/>
          <w:sz w:val="24"/>
          <w:szCs w:val="24"/>
        </w:rPr>
      </w:pPr>
      <w:r>
        <w:rPr>
          <w:rFonts w:hint="eastAsia" w:ascii="宋体" w:hAnsi="宋体" w:eastAsia="宋体" w:cs="宋体"/>
          <w:sz w:val="24"/>
          <w:szCs w:val="24"/>
        </w:rPr>
        <w:t>编制说明</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400" w:lineRule="atLeast"/>
        <w:ind w:left="0" w:right="0" w:firstLine="420"/>
        <w:textAlignment w:val="auto"/>
        <w:rPr>
          <w:rFonts w:hint="eastAsia" w:ascii="宋体" w:hAnsi="宋体" w:eastAsia="宋体" w:cs="宋体"/>
          <w:sz w:val="24"/>
          <w:szCs w:val="24"/>
        </w:rPr>
      </w:pPr>
      <w:r>
        <w:rPr>
          <w:rFonts w:hint="eastAsia" w:ascii="宋体" w:hAnsi="宋体" w:eastAsia="宋体" w:cs="宋体"/>
          <w:sz w:val="24"/>
          <w:szCs w:val="24"/>
        </w:rPr>
        <w:t>除招标文件另有规定外，招标文件要求提交的除前述资格证明文件外的其他资格证明文件（若有）加盖投标人的单位公章后应在此项下提交。</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400" w:lineRule="atLeast"/>
        <w:ind w:left="0" w:right="0" w:firstLine="420"/>
        <w:textAlignment w:val="auto"/>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FFFFF"/>
        </w:rPr>
        <w:t> </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400" w:lineRule="atLeast"/>
        <w:ind w:left="0" w:right="0"/>
        <w:jc w:val="center"/>
        <w:textAlignment w:val="auto"/>
        <w:rPr>
          <w:rFonts w:hint="eastAsia" w:ascii="宋体" w:hAnsi="宋体" w:eastAsia="宋体" w:cs="宋体"/>
          <w:b/>
          <w:bCs/>
          <w:i w:val="0"/>
          <w:iCs w:val="0"/>
          <w:caps w:val="0"/>
          <w:color w:val="333333"/>
          <w:spacing w:val="0"/>
          <w:sz w:val="27"/>
          <w:szCs w:val="27"/>
        </w:rPr>
      </w:pPr>
      <w:r>
        <w:rPr>
          <w:rFonts w:hint="eastAsia" w:ascii="宋体" w:hAnsi="宋体" w:eastAsia="宋体" w:cs="宋体"/>
          <w:b/>
          <w:bCs/>
          <w:i w:val="0"/>
          <w:iCs w:val="0"/>
          <w:caps w:val="0"/>
          <w:color w:val="333333"/>
          <w:spacing w:val="0"/>
          <w:sz w:val="27"/>
          <w:szCs w:val="27"/>
          <w:shd w:val="clear" w:fill="FFFFFF"/>
        </w:rPr>
        <w:t>三、投标保证金</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400" w:lineRule="atLeast"/>
        <w:ind w:left="0" w:right="0" w:firstLine="420"/>
        <w:jc w:val="center"/>
        <w:textAlignment w:val="auto"/>
        <w:rPr>
          <w:rFonts w:hint="eastAsia" w:ascii="宋体" w:hAnsi="宋体" w:eastAsia="宋体" w:cs="宋体"/>
          <w:sz w:val="24"/>
          <w:szCs w:val="24"/>
        </w:rPr>
      </w:pPr>
      <w:r>
        <w:rPr>
          <w:rFonts w:hint="eastAsia" w:ascii="宋体" w:hAnsi="宋体" w:eastAsia="宋体" w:cs="宋体"/>
          <w:sz w:val="24"/>
          <w:szCs w:val="24"/>
        </w:rPr>
        <w:t>编制说明</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400" w:lineRule="atLeast"/>
        <w:ind w:left="0" w:right="0" w:firstLine="420"/>
        <w:textAlignment w:val="auto"/>
        <w:rPr>
          <w:rFonts w:hint="eastAsia" w:ascii="宋体" w:hAnsi="宋体" w:eastAsia="宋体" w:cs="宋体"/>
          <w:sz w:val="24"/>
          <w:szCs w:val="24"/>
        </w:rPr>
      </w:pPr>
      <w:r>
        <w:rPr>
          <w:rFonts w:hint="eastAsia" w:ascii="宋体" w:hAnsi="宋体" w:eastAsia="宋体" w:cs="宋体"/>
          <w:sz w:val="24"/>
          <w:szCs w:val="24"/>
        </w:rPr>
        <w:t>1、在此项下提交的“投标保证金”材料可使用转账凭证复印件或从福建省政府采购网上公开信息系统中下载的有关原始页面的打印件。</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400" w:lineRule="atLeast"/>
        <w:ind w:left="0" w:right="0" w:firstLine="420"/>
        <w:textAlignment w:val="auto"/>
        <w:rPr>
          <w:rFonts w:hint="eastAsia" w:ascii="宋体" w:hAnsi="宋体" w:eastAsia="宋体" w:cs="宋体"/>
          <w:sz w:val="24"/>
          <w:szCs w:val="24"/>
        </w:rPr>
      </w:pPr>
      <w:r>
        <w:rPr>
          <w:rFonts w:hint="eastAsia" w:ascii="宋体" w:hAnsi="宋体" w:eastAsia="宋体" w:cs="宋体"/>
          <w:sz w:val="24"/>
          <w:szCs w:val="24"/>
        </w:rPr>
        <w:t>2、投标保证金是否已提交的认定按照招标文件第三章规定执行。</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400" w:lineRule="atLeast"/>
        <w:ind w:left="0" w:right="0" w:firstLine="420"/>
        <w:textAlignment w:val="auto"/>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FFFFF"/>
        </w:rPr>
        <w:t> </w:t>
      </w:r>
    </w:p>
    <w:p>
      <w:pPr>
        <w:rPr>
          <w:rFonts w:hint="eastAsia" w:ascii="宋体" w:hAnsi="宋体" w:eastAsia="宋体" w:cs="宋体"/>
          <w:b/>
          <w:bCs/>
          <w:i w:val="0"/>
          <w:iCs w:val="0"/>
          <w:caps w:val="0"/>
          <w:color w:val="333333"/>
          <w:spacing w:val="0"/>
          <w:sz w:val="27"/>
          <w:szCs w:val="27"/>
          <w:shd w:val="clear" w:fill="FFFFFF"/>
        </w:rPr>
      </w:pPr>
      <w:r>
        <w:rPr>
          <w:rFonts w:hint="eastAsia" w:ascii="宋体" w:hAnsi="宋体" w:eastAsia="宋体" w:cs="宋体"/>
          <w:b/>
          <w:bCs/>
          <w:i w:val="0"/>
          <w:iCs w:val="0"/>
          <w:caps w:val="0"/>
          <w:color w:val="333333"/>
          <w:spacing w:val="0"/>
          <w:sz w:val="27"/>
          <w:szCs w:val="27"/>
          <w:shd w:val="clear" w:fill="FFFFFF"/>
        </w:rPr>
        <w:br w:type="page"/>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jc w:val="center"/>
        <w:rPr>
          <w:rFonts w:hint="eastAsia" w:ascii="宋体" w:hAnsi="宋体" w:eastAsia="宋体" w:cs="宋体"/>
          <w:b/>
          <w:bCs/>
          <w:i w:val="0"/>
          <w:iCs w:val="0"/>
          <w:caps w:val="0"/>
          <w:color w:val="333333"/>
          <w:spacing w:val="0"/>
          <w:sz w:val="27"/>
          <w:szCs w:val="27"/>
        </w:rPr>
      </w:pPr>
      <w:r>
        <w:rPr>
          <w:rFonts w:hint="eastAsia" w:ascii="宋体" w:hAnsi="宋体" w:eastAsia="宋体" w:cs="宋体"/>
          <w:b/>
          <w:bCs/>
          <w:i w:val="0"/>
          <w:iCs w:val="0"/>
          <w:caps w:val="0"/>
          <w:color w:val="333333"/>
          <w:spacing w:val="0"/>
          <w:sz w:val="27"/>
          <w:szCs w:val="27"/>
          <w:shd w:val="clear" w:fill="FFFFFF"/>
        </w:rPr>
        <w:t>封面格式(报价部分)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eastAsia" w:ascii="宋体" w:hAnsi="宋体" w:eastAsia="宋体" w:cs="宋体"/>
          <w:b/>
          <w:bCs/>
          <w:sz w:val="78"/>
          <w:szCs w:val="78"/>
        </w:rPr>
      </w:pPr>
      <w:r>
        <w:rPr>
          <w:rFonts w:hint="eastAsia" w:ascii="宋体" w:hAnsi="宋体" w:eastAsia="宋体" w:cs="宋体"/>
          <w:b/>
          <w:bCs/>
          <w:sz w:val="78"/>
          <w:szCs w:val="78"/>
        </w:rPr>
        <w:t>福建省政府采购投标文件</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eastAsia" w:ascii="宋体" w:hAnsi="宋体" w:eastAsia="宋体" w:cs="宋体"/>
          <w:b/>
          <w:bCs/>
          <w:sz w:val="78"/>
          <w:szCs w:val="78"/>
        </w:rPr>
      </w:pPr>
      <w:r>
        <w:rPr>
          <w:rFonts w:hint="eastAsia" w:ascii="宋体" w:hAnsi="宋体" w:eastAsia="宋体" w:cs="宋体"/>
          <w:b/>
          <w:bCs/>
          <w:sz w:val="78"/>
          <w:szCs w:val="78"/>
        </w:rPr>
        <w:t>（报价部分）</w:t>
      </w:r>
    </w:p>
    <w:p>
      <w:pPr>
        <w:keepNext w:val="0"/>
        <w:keepLines w:val="0"/>
        <w:widowControl/>
        <w:suppressLineNumbers w:val="0"/>
        <w:spacing w:after="240" w:afterAutospacing="0"/>
        <w:jc w:val="left"/>
        <w:rPr>
          <w:rFonts w:hint="eastAsia" w:ascii="宋体" w:hAnsi="宋体" w:eastAsia="宋体" w:cs="宋体"/>
        </w:rPr>
      </w:pPr>
      <w:r>
        <w:rPr>
          <w:rFonts w:hint="eastAsia" w:ascii="宋体" w:hAnsi="宋体" w:eastAsia="宋体" w:cs="宋体"/>
          <w:kern w:val="0"/>
          <w:sz w:val="24"/>
          <w:szCs w:val="24"/>
          <w:lang w:val="en-US" w:eastAsia="zh-CN" w:bidi="ar"/>
        </w:rPr>
        <w:br w:type="textWrapping"/>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jc w:val="center"/>
        <w:rPr>
          <w:rFonts w:hint="eastAsia" w:ascii="宋体" w:hAnsi="宋体" w:eastAsia="宋体" w:cs="宋体"/>
          <w:b/>
          <w:bCs/>
          <w:sz w:val="39"/>
          <w:szCs w:val="39"/>
        </w:rPr>
      </w:pPr>
      <w:r>
        <w:rPr>
          <w:rFonts w:hint="eastAsia" w:ascii="宋体" w:hAnsi="宋体" w:eastAsia="宋体" w:cs="宋体"/>
          <w:b/>
          <w:bCs/>
          <w:sz w:val="39"/>
          <w:szCs w:val="39"/>
        </w:rPr>
        <w:t>（填写正本或副本）</w:t>
      </w:r>
    </w:p>
    <w:p>
      <w:pPr>
        <w:keepNext w:val="0"/>
        <w:keepLines w:val="0"/>
        <w:widowControl/>
        <w:suppressLineNumbers w:val="0"/>
        <w:spacing w:after="240" w:afterAutospacing="0"/>
        <w:jc w:val="left"/>
        <w:rPr>
          <w:rFonts w:hint="eastAsia" w:ascii="宋体" w:hAnsi="宋体" w:eastAsia="宋体" w:cs="宋体"/>
        </w:rPr>
      </w:pPr>
      <w:r>
        <w:rPr>
          <w:rFonts w:hint="eastAsia" w:ascii="宋体" w:hAnsi="宋体" w:eastAsia="宋体" w:cs="宋体"/>
          <w:kern w:val="0"/>
          <w:sz w:val="24"/>
          <w:szCs w:val="24"/>
          <w:lang w:val="en-US" w:eastAsia="zh-CN" w:bidi="ar"/>
        </w:rPr>
        <w:br w:type="textWrapping"/>
      </w:r>
      <w:r>
        <w:rPr>
          <w:rFonts w:hint="eastAsia" w:ascii="宋体" w:hAnsi="宋体" w:eastAsia="宋体" w:cs="宋体"/>
          <w:kern w:val="0"/>
          <w:sz w:val="24"/>
          <w:szCs w:val="24"/>
          <w:lang w:val="en-US" w:eastAsia="zh-CN" w:bidi="ar"/>
        </w:rPr>
        <w:br w:type="textWrapping"/>
      </w:r>
      <w:r>
        <w:rPr>
          <w:rFonts w:hint="eastAsia" w:ascii="宋体" w:hAnsi="宋体" w:eastAsia="宋体" w:cs="宋体"/>
          <w:kern w:val="0"/>
          <w:sz w:val="24"/>
          <w:szCs w:val="24"/>
          <w:lang w:val="en-US" w:eastAsia="zh-CN" w:bidi="ar"/>
        </w:rPr>
        <w:br w:type="textWrapping"/>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jc w:val="center"/>
        <w:rPr>
          <w:rFonts w:hint="eastAsia" w:ascii="宋体" w:hAnsi="宋体" w:eastAsia="宋体" w:cs="宋体"/>
          <w:b/>
          <w:bCs/>
          <w:sz w:val="27"/>
          <w:szCs w:val="27"/>
        </w:rPr>
      </w:pPr>
      <w:r>
        <w:rPr>
          <w:rFonts w:hint="eastAsia" w:ascii="宋体" w:hAnsi="宋体" w:eastAsia="宋体" w:cs="宋体"/>
          <w:b/>
          <w:bCs/>
          <w:sz w:val="27"/>
          <w:szCs w:val="27"/>
        </w:rPr>
        <w:t>（项目名称：（由投标人填写）</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jc w:val="center"/>
        <w:rPr>
          <w:rFonts w:hint="eastAsia" w:ascii="宋体" w:hAnsi="宋体" w:eastAsia="宋体" w:cs="宋体"/>
          <w:b/>
          <w:bCs/>
          <w:sz w:val="27"/>
          <w:szCs w:val="27"/>
        </w:rPr>
      </w:pPr>
      <w:r>
        <w:rPr>
          <w:rFonts w:hint="eastAsia" w:ascii="宋体" w:hAnsi="宋体" w:eastAsia="宋体" w:cs="宋体"/>
          <w:b/>
          <w:bCs/>
          <w:sz w:val="27"/>
          <w:szCs w:val="27"/>
        </w:rPr>
        <w:t>（备案编号：（由投标人填写）</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jc w:val="center"/>
        <w:rPr>
          <w:rFonts w:hint="eastAsia" w:ascii="宋体" w:hAnsi="宋体" w:eastAsia="宋体" w:cs="宋体"/>
          <w:b/>
          <w:bCs/>
          <w:sz w:val="27"/>
          <w:szCs w:val="27"/>
        </w:rPr>
      </w:pPr>
      <w:r>
        <w:rPr>
          <w:rFonts w:hint="eastAsia" w:ascii="宋体" w:hAnsi="宋体" w:eastAsia="宋体" w:cs="宋体"/>
          <w:b/>
          <w:bCs/>
          <w:sz w:val="27"/>
          <w:szCs w:val="27"/>
        </w:rPr>
        <w:t>（项目编号：（由投标人填写）</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jc w:val="center"/>
        <w:rPr>
          <w:rFonts w:hint="eastAsia" w:ascii="宋体" w:hAnsi="宋体" w:eastAsia="宋体" w:cs="宋体"/>
          <w:b/>
          <w:bCs/>
          <w:sz w:val="27"/>
          <w:szCs w:val="27"/>
        </w:rPr>
      </w:pPr>
      <w:r>
        <w:rPr>
          <w:rFonts w:hint="eastAsia" w:ascii="宋体" w:hAnsi="宋体" w:eastAsia="宋体" w:cs="宋体"/>
          <w:b/>
          <w:bCs/>
          <w:sz w:val="27"/>
          <w:szCs w:val="27"/>
        </w:rPr>
        <w:t>（所投采购包：（由投标人填写）</w:t>
      </w:r>
    </w:p>
    <w:p>
      <w:pPr>
        <w:keepNext w:val="0"/>
        <w:keepLines w:val="0"/>
        <w:widowControl/>
        <w:suppressLineNumbers w:val="0"/>
        <w:spacing w:after="240" w:afterAutospacing="0"/>
        <w:jc w:val="left"/>
        <w:rPr>
          <w:rFonts w:hint="eastAsia" w:ascii="宋体" w:hAnsi="宋体" w:eastAsia="宋体" w:cs="宋体"/>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jc w:val="center"/>
        <w:rPr>
          <w:rFonts w:hint="eastAsia" w:ascii="宋体" w:hAnsi="宋体" w:eastAsia="宋体" w:cs="宋体"/>
          <w:b/>
          <w:bCs/>
          <w:sz w:val="27"/>
          <w:szCs w:val="27"/>
        </w:rPr>
      </w:pPr>
      <w:r>
        <w:rPr>
          <w:rFonts w:hint="eastAsia" w:ascii="宋体" w:hAnsi="宋体" w:eastAsia="宋体" w:cs="宋体"/>
          <w:b/>
          <w:bCs/>
          <w:sz w:val="27"/>
          <w:szCs w:val="27"/>
        </w:rPr>
        <w:t>投标人：（填写“全称”）</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jc w:val="center"/>
        <w:rPr>
          <w:rFonts w:hint="eastAsia" w:ascii="宋体" w:hAnsi="宋体" w:eastAsia="宋体" w:cs="宋体"/>
          <w:b/>
          <w:bCs/>
          <w:sz w:val="27"/>
          <w:szCs w:val="27"/>
        </w:rPr>
      </w:pPr>
      <w:r>
        <w:rPr>
          <w:rFonts w:hint="eastAsia" w:ascii="宋体" w:hAnsi="宋体" w:eastAsia="宋体" w:cs="宋体"/>
          <w:b/>
          <w:bCs/>
          <w:sz w:val="27"/>
          <w:szCs w:val="27"/>
        </w:rPr>
        <w:t>（由投标人填写）年（由投标人填写）月</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FFFFF"/>
        </w:rPr>
        <w:t> </w:t>
      </w:r>
    </w:p>
    <w:p>
      <w:pPr>
        <w:rPr>
          <w:rFonts w:hint="eastAsia" w:ascii="宋体" w:hAnsi="宋体" w:eastAsia="宋体" w:cs="宋体"/>
          <w:b/>
          <w:bCs/>
          <w:i w:val="0"/>
          <w:iCs w:val="0"/>
          <w:caps w:val="0"/>
          <w:color w:val="333333"/>
          <w:spacing w:val="0"/>
          <w:sz w:val="27"/>
          <w:szCs w:val="27"/>
          <w:shd w:val="clear" w:fill="FFFFFF"/>
        </w:rPr>
      </w:pPr>
      <w:r>
        <w:rPr>
          <w:rFonts w:hint="eastAsia" w:ascii="宋体" w:hAnsi="宋体" w:eastAsia="宋体" w:cs="宋体"/>
          <w:b/>
          <w:bCs/>
          <w:i w:val="0"/>
          <w:iCs w:val="0"/>
          <w:caps w:val="0"/>
          <w:color w:val="333333"/>
          <w:spacing w:val="0"/>
          <w:sz w:val="27"/>
          <w:szCs w:val="27"/>
          <w:shd w:val="clear" w:fill="FFFFFF"/>
        </w:rPr>
        <w:br w:type="page"/>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jc w:val="center"/>
        <w:rPr>
          <w:rFonts w:hint="eastAsia" w:ascii="宋体" w:hAnsi="宋体" w:eastAsia="宋体" w:cs="宋体"/>
          <w:b/>
          <w:bCs/>
          <w:i w:val="0"/>
          <w:iCs w:val="0"/>
          <w:caps w:val="0"/>
          <w:color w:val="333333"/>
          <w:spacing w:val="0"/>
          <w:sz w:val="27"/>
          <w:szCs w:val="27"/>
        </w:rPr>
      </w:pPr>
      <w:r>
        <w:rPr>
          <w:rFonts w:hint="eastAsia" w:ascii="宋体" w:hAnsi="宋体" w:eastAsia="宋体" w:cs="宋体"/>
          <w:b/>
          <w:bCs/>
          <w:i w:val="0"/>
          <w:iCs w:val="0"/>
          <w:caps w:val="0"/>
          <w:color w:val="333333"/>
          <w:spacing w:val="0"/>
          <w:sz w:val="27"/>
          <w:szCs w:val="27"/>
          <w:shd w:val="clear" w:fill="FFFFFF"/>
        </w:rPr>
        <w:t>索引</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sz w:val="24"/>
          <w:szCs w:val="24"/>
        </w:rPr>
      </w:pPr>
      <w:r>
        <w:rPr>
          <w:rFonts w:hint="eastAsia" w:ascii="宋体" w:hAnsi="宋体" w:eastAsia="宋体" w:cs="宋体"/>
          <w:sz w:val="24"/>
          <w:szCs w:val="24"/>
        </w:rPr>
        <w:t>一、开标一览表</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sz w:val="24"/>
          <w:szCs w:val="24"/>
        </w:rPr>
      </w:pPr>
      <w:r>
        <w:rPr>
          <w:rFonts w:hint="eastAsia" w:ascii="宋体" w:hAnsi="宋体" w:eastAsia="宋体" w:cs="宋体"/>
          <w:sz w:val="24"/>
          <w:szCs w:val="24"/>
        </w:rPr>
        <w:t>二、投标分项报价表</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sz w:val="24"/>
          <w:szCs w:val="24"/>
        </w:rPr>
      </w:pPr>
      <w:r>
        <w:rPr>
          <w:rFonts w:hint="eastAsia" w:ascii="宋体" w:hAnsi="宋体" w:eastAsia="宋体" w:cs="宋体"/>
          <w:sz w:val="24"/>
          <w:szCs w:val="24"/>
        </w:rPr>
        <w:t>三、招标文件规定的价格扣除证明材料（若有）</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sz w:val="24"/>
          <w:szCs w:val="24"/>
        </w:rPr>
      </w:pPr>
      <w:r>
        <w:rPr>
          <w:rFonts w:hint="eastAsia" w:ascii="宋体" w:hAnsi="宋体" w:eastAsia="宋体" w:cs="宋体"/>
          <w:sz w:val="24"/>
          <w:szCs w:val="24"/>
        </w:rPr>
        <w:t>四、招标文件规定的加分证明材料（若有）</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FFFFF"/>
        </w:rPr>
        <w:t> </w:t>
      </w:r>
    </w:p>
    <w:p>
      <w:pPr>
        <w:rPr>
          <w:rFonts w:hint="eastAsia" w:ascii="宋体" w:hAnsi="宋体" w:eastAsia="宋体" w:cs="宋体"/>
          <w:b/>
          <w:bCs/>
          <w:i w:val="0"/>
          <w:iCs w:val="0"/>
          <w:caps w:val="0"/>
          <w:color w:val="333333"/>
          <w:spacing w:val="0"/>
          <w:sz w:val="27"/>
          <w:szCs w:val="27"/>
          <w:shd w:val="clear" w:fill="FFFFFF"/>
        </w:rPr>
      </w:pPr>
      <w:r>
        <w:rPr>
          <w:rFonts w:hint="eastAsia" w:ascii="宋体" w:hAnsi="宋体" w:eastAsia="宋体" w:cs="宋体"/>
          <w:b/>
          <w:bCs/>
          <w:i w:val="0"/>
          <w:iCs w:val="0"/>
          <w:caps w:val="0"/>
          <w:color w:val="333333"/>
          <w:spacing w:val="0"/>
          <w:sz w:val="27"/>
          <w:szCs w:val="27"/>
          <w:shd w:val="clear" w:fill="FFFFFF"/>
        </w:rPr>
        <w:br w:type="page"/>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jc w:val="center"/>
        <w:rPr>
          <w:rFonts w:hint="eastAsia" w:ascii="宋体" w:hAnsi="宋体" w:eastAsia="宋体" w:cs="宋体"/>
          <w:b/>
          <w:bCs/>
          <w:i w:val="0"/>
          <w:iCs w:val="0"/>
          <w:caps w:val="0"/>
          <w:color w:val="333333"/>
          <w:spacing w:val="0"/>
          <w:sz w:val="27"/>
          <w:szCs w:val="27"/>
        </w:rPr>
      </w:pPr>
      <w:r>
        <w:rPr>
          <w:rFonts w:hint="eastAsia" w:ascii="宋体" w:hAnsi="宋体" w:eastAsia="宋体" w:cs="宋体"/>
          <w:b/>
          <w:bCs/>
          <w:i w:val="0"/>
          <w:iCs w:val="0"/>
          <w:caps w:val="0"/>
          <w:color w:val="333333"/>
          <w:spacing w:val="0"/>
          <w:sz w:val="27"/>
          <w:szCs w:val="27"/>
          <w:shd w:val="clear" w:fill="FFFFFF"/>
        </w:rPr>
        <w:t>一、开标一览表</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sz w:val="24"/>
          <w:szCs w:val="24"/>
        </w:rPr>
      </w:pPr>
      <w:r>
        <w:rPr>
          <w:rFonts w:hint="eastAsia" w:ascii="宋体" w:hAnsi="宋体" w:eastAsia="宋体" w:cs="宋体"/>
          <w:sz w:val="24"/>
          <w:szCs w:val="24"/>
        </w:rPr>
        <w:t>项目编号：</w:t>
      </w:r>
      <w:r>
        <w:rPr>
          <w:rFonts w:hint="eastAsia" w:ascii="宋体" w:hAnsi="宋体" w:eastAsia="宋体" w:cs="宋体"/>
          <w:sz w:val="24"/>
          <w:szCs w:val="24"/>
          <w:u w:val="single"/>
        </w:rPr>
        <w:t>　　　　　　　　</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jc w:val="right"/>
        <w:rPr>
          <w:rFonts w:hint="eastAsia" w:ascii="宋体" w:hAnsi="宋体" w:eastAsia="宋体" w:cs="宋体"/>
          <w:sz w:val="24"/>
          <w:szCs w:val="24"/>
        </w:rPr>
      </w:pPr>
      <w:r>
        <w:rPr>
          <w:rFonts w:hint="eastAsia" w:ascii="宋体" w:hAnsi="宋体" w:eastAsia="宋体" w:cs="宋体"/>
          <w:sz w:val="24"/>
          <w:szCs w:val="24"/>
        </w:rPr>
        <w:t>货币及单位：人民币元</w:t>
      </w:r>
    </w:p>
    <w:tbl>
      <w:tblPr>
        <w:tblStyle w:val="10"/>
        <w:tblW w:w="8818"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781"/>
        <w:gridCol w:w="2163"/>
        <w:gridCol w:w="1081"/>
        <w:gridCol w:w="479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37" w:hRule="atLeast"/>
        </w:trPr>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rPr>
                <w:rFonts w:hint="eastAsia" w:ascii="宋体" w:hAnsi="宋体" w:eastAsia="宋体" w:cs="宋体"/>
                <w:sz w:val="24"/>
                <w:szCs w:val="24"/>
              </w:rPr>
            </w:pPr>
            <w:r>
              <w:rPr>
                <w:rFonts w:hint="eastAsia" w:ascii="宋体" w:hAnsi="宋体" w:eastAsia="宋体" w:cs="宋体"/>
                <w:sz w:val="24"/>
                <w:szCs w:val="24"/>
              </w:rPr>
              <w:t>采购包</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rPr>
                <w:rFonts w:hint="eastAsia" w:ascii="宋体" w:hAnsi="宋体" w:eastAsia="宋体" w:cs="宋体"/>
                <w:sz w:val="24"/>
                <w:szCs w:val="24"/>
              </w:rPr>
            </w:pPr>
            <w:r>
              <w:rPr>
                <w:rFonts w:hint="eastAsia" w:ascii="宋体" w:hAnsi="宋体" w:eastAsia="宋体" w:cs="宋体"/>
                <w:sz w:val="24"/>
                <w:szCs w:val="24"/>
              </w:rPr>
              <w:t>投标报价</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rPr>
                <w:rFonts w:hint="eastAsia" w:ascii="宋体" w:hAnsi="宋体" w:eastAsia="宋体" w:cs="宋体"/>
                <w:sz w:val="24"/>
                <w:szCs w:val="24"/>
              </w:rPr>
            </w:pPr>
            <w:r>
              <w:rPr>
                <w:rFonts w:hint="eastAsia" w:ascii="宋体" w:hAnsi="宋体" w:eastAsia="宋体" w:cs="宋体"/>
                <w:sz w:val="24"/>
                <w:szCs w:val="24"/>
              </w:rPr>
              <w:t>投标保证金</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rPr>
                <w:rFonts w:hint="eastAsia" w:ascii="宋体" w:hAnsi="宋体" w:eastAsia="宋体" w:cs="宋体"/>
                <w:sz w:val="24"/>
                <w:szCs w:val="24"/>
              </w:rPr>
            </w:pPr>
            <w:r>
              <w:rPr>
                <w:rFonts w:hint="eastAsia" w:ascii="宋体" w:hAnsi="宋体" w:eastAsia="宋体" w:cs="宋体"/>
                <w:sz w:val="24"/>
                <w:szCs w:val="24"/>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1058" w:hRule="atLeast"/>
        </w:trPr>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rPr>
                <w:rFonts w:hint="eastAsia" w:ascii="宋体" w:hAnsi="宋体" w:eastAsia="宋体" w:cs="宋体"/>
                <w:sz w:val="24"/>
                <w:szCs w:val="24"/>
              </w:rPr>
            </w:pPr>
            <w:r>
              <w:rPr>
                <w:rFonts w:hint="eastAsia" w:ascii="宋体" w:hAnsi="宋体" w:eastAsia="宋体" w:cs="宋体"/>
                <w:sz w:val="24"/>
                <w:szCs w:val="24"/>
              </w:rPr>
              <w:t>*</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rPr>
                <w:rFonts w:hint="eastAsia" w:ascii="宋体" w:hAnsi="宋体" w:eastAsia="宋体" w:cs="宋体"/>
                <w:sz w:val="24"/>
                <w:szCs w:val="24"/>
              </w:rPr>
            </w:pPr>
            <w:r>
              <w:rPr>
                <w:rFonts w:hint="eastAsia" w:ascii="宋体" w:hAnsi="宋体" w:eastAsia="宋体" w:cs="宋体"/>
                <w:sz w:val="24"/>
                <w:szCs w:val="24"/>
              </w:rPr>
              <w:t>投标总价（大写金额）：</w:t>
            </w:r>
            <w:r>
              <w:rPr>
                <w:rFonts w:hint="eastAsia" w:ascii="宋体" w:hAnsi="宋体" w:eastAsia="宋体" w:cs="宋体"/>
                <w:sz w:val="24"/>
                <w:szCs w:val="24"/>
                <w:u w:val="single"/>
              </w:rPr>
              <w:t>　　　　　　　　</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rPr>
                <w:rFonts w:hint="eastAsia" w:ascii="宋体" w:hAnsi="宋体" w:eastAsia="宋体" w:cs="宋体"/>
                <w:sz w:val="24"/>
                <w:szCs w:val="24"/>
              </w:rPr>
            </w:pPr>
          </w:p>
        </w:tc>
        <w:tc>
          <w:tcPr>
            <w:tcW w:w="0" w:type="auto"/>
            <w:vMerge w:val="restart"/>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rPr>
                <w:rFonts w:hint="eastAsia" w:ascii="宋体" w:hAnsi="宋体" w:eastAsia="宋体" w:cs="宋体"/>
                <w:sz w:val="24"/>
                <w:szCs w:val="24"/>
              </w:rPr>
            </w:pPr>
            <w:r>
              <w:rPr>
                <w:rFonts w:hint="eastAsia" w:ascii="宋体" w:hAnsi="宋体" w:eastAsia="宋体" w:cs="宋体"/>
                <w:sz w:val="24"/>
                <w:szCs w:val="24"/>
              </w:rPr>
              <w:t>a.&gt;投标报价的明细：详见《投标分项报价表》。</w:t>
            </w:r>
          </w:p>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rPr>
                <w:rFonts w:hint="eastAsia" w:ascii="宋体" w:hAnsi="宋体" w:eastAsia="宋体" w:cs="宋体"/>
                <w:sz w:val="24"/>
                <w:szCs w:val="24"/>
              </w:rPr>
            </w:pPr>
            <w:r>
              <w:rPr>
                <w:rFonts w:hint="eastAsia" w:ascii="宋体" w:hAnsi="宋体" w:eastAsia="宋体" w:cs="宋体"/>
                <w:sz w:val="24"/>
                <w:szCs w:val="24"/>
              </w:rPr>
              <w:t>b.&gt;招标文件规定的价格扣除证明材料（若有）：详见报价部分。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1074" w:hRule="atLeast"/>
        </w:trPr>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rPr>
                <w:rFonts w:hint="eastAsia" w:ascii="宋体" w:hAnsi="宋体" w:eastAsia="宋体" w:cs="宋体"/>
                <w:sz w:val="24"/>
                <w:szCs w:val="24"/>
              </w:rPr>
            </w:pPr>
            <w:r>
              <w:rPr>
                <w:rFonts w:hint="eastAsia" w:ascii="宋体" w:hAnsi="宋体" w:eastAsia="宋体" w:cs="宋体"/>
                <w:sz w:val="24"/>
                <w:szCs w:val="24"/>
              </w:rPr>
              <w:t>…</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rPr>
                <w:rFonts w:hint="eastAsia" w:ascii="宋体" w:hAnsi="宋体" w:eastAsia="宋体" w:cs="宋体"/>
                <w:sz w:val="24"/>
                <w:szCs w:val="24"/>
              </w:rPr>
            </w:pPr>
            <w:r>
              <w:rPr>
                <w:rFonts w:hint="eastAsia" w:ascii="宋体" w:hAnsi="宋体" w:eastAsia="宋体" w:cs="宋体"/>
                <w:sz w:val="24"/>
                <w:szCs w:val="24"/>
              </w:rPr>
              <w:t>投标总价（大写金额）：</w:t>
            </w:r>
            <w:r>
              <w:rPr>
                <w:rFonts w:hint="eastAsia" w:ascii="宋体" w:hAnsi="宋体" w:eastAsia="宋体" w:cs="宋体"/>
                <w:sz w:val="24"/>
                <w:szCs w:val="24"/>
                <w:u w:val="single"/>
              </w:rPr>
              <w:t>　　　　　　　　</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rPr>
                <w:rFonts w:hint="eastAsia" w:ascii="宋体" w:hAnsi="宋体" w:eastAsia="宋体" w:cs="宋体"/>
                <w:sz w:val="24"/>
                <w:szCs w:val="24"/>
              </w:rPr>
            </w:pPr>
          </w:p>
        </w:tc>
        <w:tc>
          <w:tcPr>
            <w:tcW w:w="0" w:type="auto"/>
            <w:vMerge w:val="continue"/>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rPr>
                <w:rFonts w:hint="eastAsia" w:ascii="宋体" w:hAnsi="宋体" w:eastAsia="宋体" w:cs="宋体"/>
                <w:sz w:val="24"/>
                <w:szCs w:val="24"/>
              </w:rPr>
            </w:pPr>
          </w:p>
        </w:tc>
      </w:tr>
    </w:tbl>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sz w:val="24"/>
          <w:szCs w:val="24"/>
        </w:rPr>
      </w:pPr>
      <w:r>
        <w:rPr>
          <w:rFonts w:hint="eastAsia" w:ascii="宋体" w:hAnsi="宋体" w:eastAsia="宋体" w:cs="宋体"/>
          <w:sz w:val="24"/>
          <w:szCs w:val="24"/>
        </w:rPr>
        <w:t>※注意：</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sz w:val="24"/>
          <w:szCs w:val="24"/>
        </w:rPr>
      </w:pPr>
      <w:r>
        <w:rPr>
          <w:rFonts w:hint="eastAsia" w:ascii="宋体" w:hAnsi="宋体" w:eastAsia="宋体" w:cs="宋体"/>
          <w:sz w:val="24"/>
          <w:szCs w:val="24"/>
        </w:rPr>
        <w:t>1、本表应按照下列规定填写：</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sz w:val="24"/>
          <w:szCs w:val="24"/>
        </w:rPr>
      </w:pPr>
      <w:r>
        <w:rPr>
          <w:rFonts w:hint="eastAsia" w:ascii="宋体" w:hAnsi="宋体" w:eastAsia="宋体" w:cs="宋体"/>
          <w:sz w:val="24"/>
          <w:szCs w:val="24"/>
        </w:rPr>
        <w:t>1.1投标人应按照本表格式填写所投的采购包的“投标报价”。</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sz w:val="24"/>
          <w:szCs w:val="24"/>
        </w:rPr>
      </w:pPr>
      <w:r>
        <w:rPr>
          <w:rFonts w:hint="eastAsia" w:ascii="宋体" w:hAnsi="宋体" w:eastAsia="宋体" w:cs="宋体"/>
          <w:sz w:val="24"/>
          <w:szCs w:val="24"/>
        </w:rPr>
        <w:t>1.2本表中列示的“采购包”应与《投标分项报价表》中列示的“采购包”保持一致，即：若本表中列示的“采购包”为“1”时，《投标分项报价表》中列示的“采购包”亦应为“1”，以此类推。</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sz w:val="24"/>
          <w:szCs w:val="24"/>
        </w:rPr>
      </w:pPr>
      <w:r>
        <w:rPr>
          <w:rFonts w:hint="eastAsia" w:ascii="宋体" w:hAnsi="宋体" w:eastAsia="宋体" w:cs="宋体"/>
          <w:sz w:val="24"/>
          <w:szCs w:val="24"/>
        </w:rPr>
        <w:t>1.3“大写金额”指“投标报价”应用“壹、贰、叁、肆、伍、陆、柒、捌、玖、拾、佰、仟、万、亿、元、角、分、零”等进行填写。</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jc w:val="right"/>
        <w:rPr>
          <w:rFonts w:hint="eastAsia" w:ascii="宋体" w:hAnsi="宋体" w:eastAsia="宋体" w:cs="宋体"/>
          <w:sz w:val="24"/>
          <w:szCs w:val="24"/>
        </w:rPr>
      </w:pPr>
      <w:r>
        <w:rPr>
          <w:rFonts w:hint="eastAsia" w:ascii="宋体" w:hAnsi="宋体" w:eastAsia="宋体" w:cs="宋体"/>
          <w:sz w:val="24"/>
          <w:szCs w:val="24"/>
        </w:rPr>
        <w:t>投标人：</w:t>
      </w:r>
      <w:r>
        <w:rPr>
          <w:rFonts w:hint="eastAsia" w:ascii="宋体" w:hAnsi="宋体" w:eastAsia="宋体" w:cs="宋体"/>
          <w:sz w:val="24"/>
          <w:szCs w:val="24"/>
          <w:u w:val="single"/>
        </w:rPr>
        <w:t>（全称并加盖单位公章）</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jc w:val="right"/>
        <w:rPr>
          <w:rFonts w:hint="eastAsia" w:ascii="宋体" w:hAnsi="宋体" w:eastAsia="宋体" w:cs="宋体"/>
          <w:sz w:val="24"/>
          <w:szCs w:val="24"/>
        </w:rPr>
      </w:pPr>
      <w:r>
        <w:rPr>
          <w:rFonts w:hint="eastAsia" w:ascii="宋体" w:hAnsi="宋体" w:eastAsia="宋体" w:cs="宋体"/>
          <w:sz w:val="24"/>
          <w:szCs w:val="24"/>
        </w:rPr>
        <w:t>日期：</w:t>
      </w:r>
      <w:r>
        <w:rPr>
          <w:rFonts w:hint="eastAsia" w:ascii="宋体" w:hAnsi="宋体" w:eastAsia="宋体" w:cs="宋体"/>
          <w:sz w:val="24"/>
          <w:szCs w:val="24"/>
          <w:u w:val="single"/>
        </w:rPr>
        <w:t>　　年　　月　　日</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FFFFF"/>
        </w:rPr>
        <w:t> </w:t>
      </w:r>
    </w:p>
    <w:p>
      <w:pPr>
        <w:rPr>
          <w:rFonts w:hint="eastAsia" w:ascii="宋体" w:hAnsi="宋体" w:eastAsia="宋体" w:cs="宋体"/>
          <w:b/>
          <w:bCs/>
          <w:i w:val="0"/>
          <w:iCs w:val="0"/>
          <w:caps w:val="0"/>
          <w:color w:val="333333"/>
          <w:spacing w:val="0"/>
          <w:sz w:val="27"/>
          <w:szCs w:val="27"/>
          <w:shd w:val="clear" w:fill="FFFFFF"/>
        </w:rPr>
      </w:pPr>
      <w:r>
        <w:rPr>
          <w:rFonts w:hint="eastAsia" w:ascii="宋体" w:hAnsi="宋体" w:eastAsia="宋体" w:cs="宋体"/>
          <w:b/>
          <w:bCs/>
          <w:i w:val="0"/>
          <w:iCs w:val="0"/>
          <w:caps w:val="0"/>
          <w:color w:val="333333"/>
          <w:spacing w:val="0"/>
          <w:sz w:val="27"/>
          <w:szCs w:val="27"/>
          <w:shd w:val="clear" w:fill="FFFFFF"/>
        </w:rPr>
        <w:br w:type="page"/>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380" w:lineRule="exact"/>
        <w:ind w:left="0" w:right="0"/>
        <w:jc w:val="center"/>
        <w:textAlignment w:val="auto"/>
        <w:rPr>
          <w:rFonts w:hint="eastAsia" w:ascii="宋体" w:hAnsi="宋体" w:eastAsia="宋体" w:cs="宋体"/>
          <w:b/>
          <w:bCs/>
          <w:i w:val="0"/>
          <w:iCs w:val="0"/>
          <w:caps w:val="0"/>
          <w:color w:val="333333"/>
          <w:spacing w:val="0"/>
          <w:sz w:val="27"/>
          <w:szCs w:val="27"/>
        </w:rPr>
      </w:pPr>
      <w:r>
        <w:rPr>
          <w:rFonts w:hint="eastAsia" w:ascii="宋体" w:hAnsi="宋体" w:eastAsia="宋体" w:cs="宋体"/>
          <w:b/>
          <w:bCs/>
          <w:i w:val="0"/>
          <w:iCs w:val="0"/>
          <w:caps w:val="0"/>
          <w:color w:val="333333"/>
          <w:spacing w:val="0"/>
          <w:sz w:val="27"/>
          <w:szCs w:val="27"/>
          <w:shd w:val="clear" w:fill="FFFFFF"/>
        </w:rPr>
        <w:t>二、投标分项报价表</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80" w:lineRule="exact"/>
        <w:ind w:left="0" w:right="0" w:firstLine="420"/>
        <w:textAlignment w:val="auto"/>
        <w:rPr>
          <w:rFonts w:hint="eastAsia" w:ascii="宋体" w:hAnsi="宋体" w:eastAsia="宋体" w:cs="宋体"/>
          <w:sz w:val="24"/>
          <w:szCs w:val="24"/>
        </w:rPr>
      </w:pPr>
      <w:r>
        <w:rPr>
          <w:rFonts w:hint="eastAsia" w:ascii="宋体" w:hAnsi="宋体" w:eastAsia="宋体" w:cs="宋体"/>
          <w:sz w:val="24"/>
          <w:szCs w:val="24"/>
        </w:rPr>
        <w:t>项目编号：</w:t>
      </w:r>
      <w:r>
        <w:rPr>
          <w:rFonts w:hint="eastAsia" w:ascii="宋体" w:hAnsi="宋体" w:eastAsia="宋体" w:cs="宋体"/>
          <w:sz w:val="24"/>
          <w:szCs w:val="24"/>
          <w:u w:val="single"/>
        </w:rPr>
        <w:t>　　　　　　　　</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80" w:lineRule="exact"/>
        <w:ind w:left="0" w:right="0" w:firstLine="420"/>
        <w:jc w:val="right"/>
        <w:textAlignment w:val="auto"/>
        <w:rPr>
          <w:rFonts w:hint="eastAsia" w:ascii="宋体" w:hAnsi="宋体" w:eastAsia="宋体" w:cs="宋体"/>
          <w:sz w:val="24"/>
          <w:szCs w:val="24"/>
        </w:rPr>
      </w:pPr>
      <w:r>
        <w:rPr>
          <w:rFonts w:hint="eastAsia" w:ascii="宋体" w:hAnsi="宋体" w:eastAsia="宋体" w:cs="宋体"/>
          <w:sz w:val="24"/>
          <w:szCs w:val="24"/>
        </w:rPr>
        <w:t>货币及单位：人民币元</w:t>
      </w:r>
    </w:p>
    <w:tbl>
      <w:tblPr>
        <w:tblStyle w:val="10"/>
        <w:tblW w:w="877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877"/>
        <w:gridCol w:w="877"/>
        <w:gridCol w:w="1076"/>
        <w:gridCol w:w="679"/>
        <w:gridCol w:w="878"/>
        <w:gridCol w:w="1515"/>
        <w:gridCol w:w="679"/>
        <w:gridCol w:w="1515"/>
        <w:gridCol w:w="67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09" w:hRule="atLeast"/>
        </w:trPr>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80" w:lineRule="exact"/>
              <w:ind w:left="0" w:right="0" w:firstLine="0"/>
              <w:textAlignment w:val="auto"/>
              <w:rPr>
                <w:rFonts w:hint="eastAsia" w:ascii="宋体" w:hAnsi="宋体" w:eastAsia="宋体" w:cs="宋体"/>
                <w:sz w:val="24"/>
                <w:szCs w:val="24"/>
              </w:rPr>
            </w:pPr>
            <w:r>
              <w:rPr>
                <w:rFonts w:hint="eastAsia" w:ascii="宋体" w:hAnsi="宋体" w:eastAsia="宋体" w:cs="宋体"/>
                <w:sz w:val="24"/>
                <w:szCs w:val="24"/>
              </w:rPr>
              <w:t>采购包</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80" w:lineRule="exact"/>
              <w:ind w:left="0" w:right="0" w:firstLine="0"/>
              <w:textAlignment w:val="auto"/>
              <w:rPr>
                <w:rFonts w:hint="eastAsia" w:ascii="宋体" w:hAnsi="宋体" w:eastAsia="宋体" w:cs="宋体"/>
                <w:sz w:val="24"/>
                <w:szCs w:val="24"/>
              </w:rPr>
            </w:pPr>
            <w:r>
              <w:rPr>
                <w:rFonts w:hint="eastAsia" w:ascii="宋体" w:hAnsi="宋体" w:eastAsia="宋体" w:cs="宋体"/>
                <w:sz w:val="24"/>
                <w:szCs w:val="24"/>
              </w:rPr>
              <w:t>品目号</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80" w:lineRule="exact"/>
              <w:ind w:left="0" w:right="0" w:firstLine="0"/>
              <w:textAlignment w:val="auto"/>
              <w:rPr>
                <w:rFonts w:hint="eastAsia" w:ascii="宋体" w:hAnsi="宋体" w:eastAsia="宋体" w:cs="宋体"/>
                <w:sz w:val="24"/>
                <w:szCs w:val="24"/>
              </w:rPr>
            </w:pPr>
            <w:r>
              <w:rPr>
                <w:rFonts w:hint="eastAsia" w:ascii="宋体" w:hAnsi="宋体" w:eastAsia="宋体" w:cs="宋体"/>
                <w:sz w:val="24"/>
                <w:szCs w:val="24"/>
              </w:rPr>
              <w:t>投标标的</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80" w:lineRule="exact"/>
              <w:ind w:left="0" w:right="0" w:firstLine="0"/>
              <w:textAlignment w:val="auto"/>
              <w:rPr>
                <w:rFonts w:hint="eastAsia" w:ascii="宋体" w:hAnsi="宋体" w:eastAsia="宋体" w:cs="宋体"/>
                <w:sz w:val="24"/>
                <w:szCs w:val="24"/>
              </w:rPr>
            </w:pPr>
            <w:r>
              <w:rPr>
                <w:rFonts w:hint="eastAsia" w:ascii="宋体" w:hAnsi="宋体" w:eastAsia="宋体" w:cs="宋体"/>
                <w:sz w:val="24"/>
                <w:szCs w:val="24"/>
              </w:rPr>
              <w:t>规格</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80" w:lineRule="exact"/>
              <w:ind w:left="0" w:right="0" w:firstLine="0"/>
              <w:textAlignment w:val="auto"/>
              <w:rPr>
                <w:rFonts w:hint="eastAsia" w:ascii="宋体" w:hAnsi="宋体" w:eastAsia="宋体" w:cs="宋体"/>
                <w:sz w:val="24"/>
                <w:szCs w:val="24"/>
              </w:rPr>
            </w:pPr>
            <w:r>
              <w:rPr>
                <w:rFonts w:hint="eastAsia" w:ascii="宋体" w:hAnsi="宋体" w:eastAsia="宋体" w:cs="宋体"/>
                <w:sz w:val="24"/>
                <w:szCs w:val="24"/>
              </w:rPr>
              <w:t>来源地</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80" w:lineRule="exact"/>
              <w:ind w:left="0" w:right="0" w:firstLine="0"/>
              <w:textAlignment w:val="auto"/>
              <w:rPr>
                <w:rFonts w:hint="eastAsia" w:ascii="宋体" w:hAnsi="宋体" w:eastAsia="宋体" w:cs="宋体"/>
                <w:sz w:val="24"/>
                <w:szCs w:val="24"/>
              </w:rPr>
            </w:pPr>
            <w:r>
              <w:rPr>
                <w:rFonts w:hint="eastAsia" w:ascii="宋体" w:hAnsi="宋体" w:eastAsia="宋体" w:cs="宋体"/>
                <w:sz w:val="24"/>
                <w:szCs w:val="24"/>
              </w:rPr>
              <w:t>单价（现场）</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80" w:lineRule="exact"/>
              <w:ind w:left="0" w:right="0" w:firstLine="0"/>
              <w:textAlignment w:val="auto"/>
              <w:rPr>
                <w:rFonts w:hint="eastAsia" w:ascii="宋体" w:hAnsi="宋体" w:eastAsia="宋体" w:cs="宋体"/>
                <w:sz w:val="24"/>
                <w:szCs w:val="24"/>
              </w:rPr>
            </w:pPr>
            <w:r>
              <w:rPr>
                <w:rFonts w:hint="eastAsia" w:ascii="宋体" w:hAnsi="宋体" w:eastAsia="宋体" w:cs="宋体"/>
                <w:sz w:val="24"/>
                <w:szCs w:val="24"/>
              </w:rPr>
              <w:t>数量</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80" w:lineRule="exact"/>
              <w:ind w:left="0" w:right="0" w:firstLine="0"/>
              <w:textAlignment w:val="auto"/>
              <w:rPr>
                <w:rFonts w:hint="eastAsia" w:ascii="宋体" w:hAnsi="宋体" w:eastAsia="宋体" w:cs="宋体"/>
                <w:sz w:val="24"/>
                <w:szCs w:val="24"/>
              </w:rPr>
            </w:pPr>
            <w:r>
              <w:rPr>
                <w:rFonts w:hint="eastAsia" w:ascii="宋体" w:hAnsi="宋体" w:eastAsia="宋体" w:cs="宋体"/>
                <w:sz w:val="24"/>
                <w:szCs w:val="24"/>
              </w:rPr>
              <w:t>总价（现场）</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80" w:lineRule="exact"/>
              <w:ind w:left="0" w:right="0" w:firstLine="0"/>
              <w:textAlignment w:val="auto"/>
              <w:rPr>
                <w:rFonts w:hint="eastAsia" w:ascii="宋体" w:hAnsi="宋体" w:eastAsia="宋体" w:cs="宋体"/>
                <w:sz w:val="24"/>
                <w:szCs w:val="24"/>
              </w:rPr>
            </w:pPr>
            <w:r>
              <w:rPr>
                <w:rFonts w:hint="eastAsia" w:ascii="宋体" w:hAnsi="宋体" w:eastAsia="宋体" w:cs="宋体"/>
                <w:sz w:val="24"/>
                <w:szCs w:val="24"/>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09" w:hRule="atLeast"/>
        </w:trPr>
        <w:tc>
          <w:tcPr>
            <w:tcW w:w="0" w:type="auto"/>
            <w:vMerge w:val="restart"/>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80" w:lineRule="exact"/>
              <w:ind w:left="0" w:right="0" w:firstLine="0"/>
              <w:textAlignment w:val="auto"/>
              <w:rPr>
                <w:rFonts w:hint="eastAsia" w:ascii="宋体" w:hAnsi="宋体" w:eastAsia="宋体" w:cs="宋体"/>
                <w:sz w:val="24"/>
                <w:szCs w:val="24"/>
              </w:rPr>
            </w:pPr>
            <w:r>
              <w:rPr>
                <w:rFonts w:hint="eastAsia" w:ascii="宋体" w:hAnsi="宋体" w:eastAsia="宋体" w:cs="宋体"/>
                <w:sz w:val="24"/>
                <w:szCs w:val="24"/>
              </w:rPr>
              <w:t>*</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80" w:lineRule="exact"/>
              <w:ind w:left="0" w:right="0" w:firstLine="0"/>
              <w:textAlignment w:val="auto"/>
              <w:rPr>
                <w:rFonts w:hint="eastAsia" w:ascii="宋体" w:hAnsi="宋体" w:eastAsia="宋体" w:cs="宋体"/>
                <w:sz w:val="24"/>
                <w:szCs w:val="24"/>
              </w:rPr>
            </w:pPr>
            <w:r>
              <w:rPr>
                <w:rFonts w:hint="eastAsia" w:ascii="宋体" w:hAnsi="宋体" w:eastAsia="宋体" w:cs="宋体"/>
                <w:sz w:val="24"/>
                <w:szCs w:val="24"/>
              </w:rPr>
              <w:t>*-1</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pageBreakBefore w:val="0"/>
              <w:widowControl/>
              <w:kinsoku/>
              <w:overflowPunct/>
              <w:topLinePunct w:val="0"/>
              <w:autoSpaceDE/>
              <w:autoSpaceDN/>
              <w:bidi w:val="0"/>
              <w:adjustRightInd/>
              <w:snapToGrid/>
              <w:spacing w:line="380" w:lineRule="exact"/>
              <w:textAlignment w:val="auto"/>
              <w:rPr>
                <w:rFonts w:hint="eastAsia" w:ascii="宋体" w:hAnsi="宋体" w:eastAsia="宋体" w:cs="宋体"/>
                <w:sz w:val="24"/>
                <w:szCs w:val="24"/>
              </w:rPr>
            </w:pP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pageBreakBefore w:val="0"/>
              <w:widowControl/>
              <w:kinsoku/>
              <w:overflowPunct/>
              <w:topLinePunct w:val="0"/>
              <w:autoSpaceDE/>
              <w:autoSpaceDN/>
              <w:bidi w:val="0"/>
              <w:adjustRightInd/>
              <w:snapToGrid/>
              <w:spacing w:line="380" w:lineRule="exact"/>
              <w:textAlignment w:val="auto"/>
              <w:rPr>
                <w:rFonts w:hint="eastAsia" w:ascii="宋体" w:hAnsi="宋体" w:eastAsia="宋体" w:cs="宋体"/>
                <w:sz w:val="24"/>
                <w:szCs w:val="24"/>
              </w:rPr>
            </w:pP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pageBreakBefore w:val="0"/>
              <w:widowControl/>
              <w:kinsoku/>
              <w:overflowPunct/>
              <w:topLinePunct w:val="0"/>
              <w:autoSpaceDE/>
              <w:autoSpaceDN/>
              <w:bidi w:val="0"/>
              <w:adjustRightInd/>
              <w:snapToGrid/>
              <w:spacing w:line="380" w:lineRule="exact"/>
              <w:textAlignment w:val="auto"/>
              <w:rPr>
                <w:rFonts w:hint="eastAsia" w:ascii="宋体" w:hAnsi="宋体" w:eastAsia="宋体" w:cs="宋体"/>
                <w:sz w:val="24"/>
                <w:szCs w:val="24"/>
              </w:rPr>
            </w:pP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pageBreakBefore w:val="0"/>
              <w:widowControl/>
              <w:kinsoku/>
              <w:overflowPunct/>
              <w:topLinePunct w:val="0"/>
              <w:autoSpaceDE/>
              <w:autoSpaceDN/>
              <w:bidi w:val="0"/>
              <w:adjustRightInd/>
              <w:snapToGrid/>
              <w:spacing w:line="380" w:lineRule="exact"/>
              <w:textAlignment w:val="auto"/>
              <w:rPr>
                <w:rFonts w:hint="eastAsia" w:ascii="宋体" w:hAnsi="宋体" w:eastAsia="宋体" w:cs="宋体"/>
                <w:sz w:val="24"/>
                <w:szCs w:val="24"/>
              </w:rPr>
            </w:pP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pageBreakBefore w:val="0"/>
              <w:widowControl/>
              <w:kinsoku/>
              <w:overflowPunct/>
              <w:topLinePunct w:val="0"/>
              <w:autoSpaceDE/>
              <w:autoSpaceDN/>
              <w:bidi w:val="0"/>
              <w:adjustRightInd/>
              <w:snapToGrid/>
              <w:spacing w:line="380" w:lineRule="exact"/>
              <w:textAlignment w:val="auto"/>
              <w:rPr>
                <w:rFonts w:hint="eastAsia" w:ascii="宋体" w:hAnsi="宋体" w:eastAsia="宋体" w:cs="宋体"/>
                <w:sz w:val="24"/>
                <w:szCs w:val="24"/>
              </w:rPr>
            </w:pP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pageBreakBefore w:val="0"/>
              <w:widowControl/>
              <w:kinsoku/>
              <w:overflowPunct/>
              <w:topLinePunct w:val="0"/>
              <w:autoSpaceDE/>
              <w:autoSpaceDN/>
              <w:bidi w:val="0"/>
              <w:adjustRightInd/>
              <w:snapToGrid/>
              <w:spacing w:line="380" w:lineRule="exact"/>
              <w:textAlignment w:val="auto"/>
              <w:rPr>
                <w:rFonts w:hint="eastAsia" w:ascii="宋体" w:hAnsi="宋体" w:eastAsia="宋体" w:cs="宋体"/>
                <w:sz w:val="24"/>
                <w:szCs w:val="24"/>
              </w:rPr>
            </w:pP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pageBreakBefore w:val="0"/>
              <w:widowControl/>
              <w:kinsoku/>
              <w:overflowPunct/>
              <w:topLinePunct w:val="0"/>
              <w:autoSpaceDE/>
              <w:autoSpaceDN/>
              <w:bidi w:val="0"/>
              <w:adjustRightInd/>
              <w:snapToGrid/>
              <w:spacing w:line="380" w:lineRule="exact"/>
              <w:textAlignment w:val="auto"/>
              <w:rPr>
                <w:rFonts w:hint="eastAsia" w:ascii="宋体" w:hAnsi="宋体" w:eastAsia="宋体" w:cs="宋体"/>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09" w:hRule="atLeast"/>
        </w:trPr>
        <w:tc>
          <w:tcPr>
            <w:tcW w:w="0" w:type="auto"/>
            <w:vMerge w:val="continue"/>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pageBreakBefore w:val="0"/>
              <w:widowControl/>
              <w:kinsoku/>
              <w:overflowPunct/>
              <w:topLinePunct w:val="0"/>
              <w:autoSpaceDE/>
              <w:autoSpaceDN/>
              <w:bidi w:val="0"/>
              <w:adjustRightInd/>
              <w:snapToGrid/>
              <w:spacing w:line="380" w:lineRule="exact"/>
              <w:textAlignment w:val="auto"/>
              <w:rPr>
                <w:rFonts w:hint="eastAsia" w:ascii="宋体" w:hAnsi="宋体" w:eastAsia="宋体" w:cs="宋体"/>
                <w:sz w:val="24"/>
                <w:szCs w:val="24"/>
              </w:rPr>
            </w:pP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80" w:lineRule="exact"/>
              <w:ind w:left="0" w:right="0" w:firstLine="0"/>
              <w:textAlignment w:val="auto"/>
              <w:rPr>
                <w:rFonts w:hint="eastAsia" w:ascii="宋体" w:hAnsi="宋体" w:eastAsia="宋体" w:cs="宋体"/>
                <w:sz w:val="24"/>
                <w:szCs w:val="24"/>
              </w:rPr>
            </w:pPr>
            <w:r>
              <w:rPr>
                <w:rFonts w:hint="eastAsia" w:ascii="宋体" w:hAnsi="宋体" w:eastAsia="宋体" w:cs="宋体"/>
                <w:sz w:val="24"/>
                <w:szCs w:val="24"/>
              </w:rPr>
              <w:t>…</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pageBreakBefore w:val="0"/>
              <w:widowControl/>
              <w:kinsoku/>
              <w:overflowPunct/>
              <w:topLinePunct w:val="0"/>
              <w:autoSpaceDE/>
              <w:autoSpaceDN/>
              <w:bidi w:val="0"/>
              <w:adjustRightInd/>
              <w:snapToGrid/>
              <w:spacing w:line="380" w:lineRule="exact"/>
              <w:textAlignment w:val="auto"/>
              <w:rPr>
                <w:rFonts w:hint="eastAsia" w:ascii="宋体" w:hAnsi="宋体" w:eastAsia="宋体" w:cs="宋体"/>
                <w:sz w:val="24"/>
                <w:szCs w:val="24"/>
              </w:rPr>
            </w:pP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pageBreakBefore w:val="0"/>
              <w:widowControl/>
              <w:kinsoku/>
              <w:overflowPunct/>
              <w:topLinePunct w:val="0"/>
              <w:autoSpaceDE/>
              <w:autoSpaceDN/>
              <w:bidi w:val="0"/>
              <w:adjustRightInd/>
              <w:snapToGrid/>
              <w:spacing w:line="380" w:lineRule="exact"/>
              <w:textAlignment w:val="auto"/>
              <w:rPr>
                <w:rFonts w:hint="eastAsia" w:ascii="宋体" w:hAnsi="宋体" w:eastAsia="宋体" w:cs="宋体"/>
                <w:sz w:val="24"/>
                <w:szCs w:val="24"/>
              </w:rPr>
            </w:pP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pageBreakBefore w:val="0"/>
              <w:widowControl/>
              <w:kinsoku/>
              <w:overflowPunct/>
              <w:topLinePunct w:val="0"/>
              <w:autoSpaceDE/>
              <w:autoSpaceDN/>
              <w:bidi w:val="0"/>
              <w:adjustRightInd/>
              <w:snapToGrid/>
              <w:spacing w:line="380" w:lineRule="exact"/>
              <w:textAlignment w:val="auto"/>
              <w:rPr>
                <w:rFonts w:hint="eastAsia" w:ascii="宋体" w:hAnsi="宋体" w:eastAsia="宋体" w:cs="宋体"/>
                <w:sz w:val="24"/>
                <w:szCs w:val="24"/>
              </w:rPr>
            </w:pP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pageBreakBefore w:val="0"/>
              <w:widowControl/>
              <w:kinsoku/>
              <w:overflowPunct/>
              <w:topLinePunct w:val="0"/>
              <w:autoSpaceDE/>
              <w:autoSpaceDN/>
              <w:bidi w:val="0"/>
              <w:adjustRightInd/>
              <w:snapToGrid/>
              <w:spacing w:line="380" w:lineRule="exact"/>
              <w:textAlignment w:val="auto"/>
              <w:rPr>
                <w:rFonts w:hint="eastAsia" w:ascii="宋体" w:hAnsi="宋体" w:eastAsia="宋体" w:cs="宋体"/>
                <w:sz w:val="24"/>
                <w:szCs w:val="24"/>
              </w:rPr>
            </w:pP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pageBreakBefore w:val="0"/>
              <w:widowControl/>
              <w:kinsoku/>
              <w:overflowPunct/>
              <w:topLinePunct w:val="0"/>
              <w:autoSpaceDE/>
              <w:autoSpaceDN/>
              <w:bidi w:val="0"/>
              <w:adjustRightInd/>
              <w:snapToGrid/>
              <w:spacing w:line="380" w:lineRule="exact"/>
              <w:textAlignment w:val="auto"/>
              <w:rPr>
                <w:rFonts w:hint="eastAsia" w:ascii="宋体" w:hAnsi="宋体" w:eastAsia="宋体" w:cs="宋体"/>
                <w:sz w:val="24"/>
                <w:szCs w:val="24"/>
              </w:rPr>
            </w:pP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pageBreakBefore w:val="0"/>
              <w:widowControl/>
              <w:kinsoku/>
              <w:overflowPunct/>
              <w:topLinePunct w:val="0"/>
              <w:autoSpaceDE/>
              <w:autoSpaceDN/>
              <w:bidi w:val="0"/>
              <w:adjustRightInd/>
              <w:snapToGrid/>
              <w:spacing w:line="380" w:lineRule="exact"/>
              <w:textAlignment w:val="auto"/>
              <w:rPr>
                <w:rFonts w:hint="eastAsia" w:ascii="宋体" w:hAnsi="宋体" w:eastAsia="宋体" w:cs="宋体"/>
                <w:sz w:val="24"/>
                <w:szCs w:val="24"/>
              </w:rPr>
            </w:pP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pageBreakBefore w:val="0"/>
              <w:widowControl/>
              <w:kinsoku/>
              <w:overflowPunct/>
              <w:topLinePunct w:val="0"/>
              <w:autoSpaceDE/>
              <w:autoSpaceDN/>
              <w:bidi w:val="0"/>
              <w:adjustRightInd/>
              <w:snapToGrid/>
              <w:spacing w:line="380" w:lineRule="exact"/>
              <w:textAlignment w:val="auto"/>
              <w:rPr>
                <w:rFonts w:hint="eastAsia" w:ascii="宋体" w:hAnsi="宋体" w:eastAsia="宋体" w:cs="宋体"/>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25" w:hRule="atLeast"/>
        </w:trPr>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80" w:lineRule="exact"/>
              <w:ind w:left="0" w:right="0" w:firstLine="0"/>
              <w:textAlignment w:val="auto"/>
              <w:rPr>
                <w:rFonts w:hint="eastAsia" w:ascii="宋体" w:hAnsi="宋体" w:eastAsia="宋体" w:cs="宋体"/>
                <w:sz w:val="24"/>
                <w:szCs w:val="24"/>
              </w:rPr>
            </w:pPr>
            <w:r>
              <w:rPr>
                <w:rFonts w:hint="eastAsia" w:ascii="宋体" w:hAnsi="宋体" w:eastAsia="宋体" w:cs="宋体"/>
                <w:sz w:val="24"/>
                <w:szCs w:val="24"/>
              </w:rPr>
              <w:t>…</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pageBreakBefore w:val="0"/>
              <w:widowControl/>
              <w:kinsoku/>
              <w:overflowPunct/>
              <w:topLinePunct w:val="0"/>
              <w:autoSpaceDE/>
              <w:autoSpaceDN/>
              <w:bidi w:val="0"/>
              <w:adjustRightInd/>
              <w:snapToGrid/>
              <w:spacing w:line="380" w:lineRule="exact"/>
              <w:textAlignment w:val="auto"/>
              <w:rPr>
                <w:rFonts w:hint="eastAsia" w:ascii="宋体" w:hAnsi="宋体" w:eastAsia="宋体" w:cs="宋体"/>
                <w:sz w:val="24"/>
                <w:szCs w:val="24"/>
              </w:rPr>
            </w:pP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pageBreakBefore w:val="0"/>
              <w:widowControl/>
              <w:kinsoku/>
              <w:overflowPunct/>
              <w:topLinePunct w:val="0"/>
              <w:autoSpaceDE/>
              <w:autoSpaceDN/>
              <w:bidi w:val="0"/>
              <w:adjustRightInd/>
              <w:snapToGrid/>
              <w:spacing w:line="380" w:lineRule="exact"/>
              <w:textAlignment w:val="auto"/>
              <w:rPr>
                <w:rFonts w:hint="eastAsia" w:ascii="宋体" w:hAnsi="宋体" w:eastAsia="宋体" w:cs="宋体"/>
                <w:sz w:val="24"/>
                <w:szCs w:val="24"/>
              </w:rPr>
            </w:pP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pageBreakBefore w:val="0"/>
              <w:widowControl/>
              <w:kinsoku/>
              <w:overflowPunct/>
              <w:topLinePunct w:val="0"/>
              <w:autoSpaceDE/>
              <w:autoSpaceDN/>
              <w:bidi w:val="0"/>
              <w:adjustRightInd/>
              <w:snapToGrid/>
              <w:spacing w:line="380" w:lineRule="exact"/>
              <w:textAlignment w:val="auto"/>
              <w:rPr>
                <w:rFonts w:hint="eastAsia" w:ascii="宋体" w:hAnsi="宋体" w:eastAsia="宋体" w:cs="宋体"/>
                <w:sz w:val="24"/>
                <w:szCs w:val="24"/>
              </w:rPr>
            </w:pP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pageBreakBefore w:val="0"/>
              <w:widowControl/>
              <w:kinsoku/>
              <w:overflowPunct/>
              <w:topLinePunct w:val="0"/>
              <w:autoSpaceDE/>
              <w:autoSpaceDN/>
              <w:bidi w:val="0"/>
              <w:adjustRightInd/>
              <w:snapToGrid/>
              <w:spacing w:line="380" w:lineRule="exact"/>
              <w:textAlignment w:val="auto"/>
              <w:rPr>
                <w:rFonts w:hint="eastAsia" w:ascii="宋体" w:hAnsi="宋体" w:eastAsia="宋体" w:cs="宋体"/>
                <w:sz w:val="24"/>
                <w:szCs w:val="24"/>
              </w:rPr>
            </w:pP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pageBreakBefore w:val="0"/>
              <w:widowControl/>
              <w:kinsoku/>
              <w:overflowPunct/>
              <w:topLinePunct w:val="0"/>
              <w:autoSpaceDE/>
              <w:autoSpaceDN/>
              <w:bidi w:val="0"/>
              <w:adjustRightInd/>
              <w:snapToGrid/>
              <w:spacing w:line="380" w:lineRule="exact"/>
              <w:textAlignment w:val="auto"/>
              <w:rPr>
                <w:rFonts w:hint="eastAsia" w:ascii="宋体" w:hAnsi="宋体" w:eastAsia="宋体" w:cs="宋体"/>
                <w:sz w:val="24"/>
                <w:szCs w:val="24"/>
              </w:rPr>
            </w:pP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pageBreakBefore w:val="0"/>
              <w:widowControl/>
              <w:kinsoku/>
              <w:overflowPunct/>
              <w:topLinePunct w:val="0"/>
              <w:autoSpaceDE/>
              <w:autoSpaceDN/>
              <w:bidi w:val="0"/>
              <w:adjustRightInd/>
              <w:snapToGrid/>
              <w:spacing w:line="380" w:lineRule="exact"/>
              <w:textAlignment w:val="auto"/>
              <w:rPr>
                <w:rFonts w:hint="eastAsia" w:ascii="宋体" w:hAnsi="宋体" w:eastAsia="宋体" w:cs="宋体"/>
                <w:sz w:val="24"/>
                <w:szCs w:val="24"/>
              </w:rPr>
            </w:pP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pageBreakBefore w:val="0"/>
              <w:widowControl/>
              <w:kinsoku/>
              <w:overflowPunct/>
              <w:topLinePunct w:val="0"/>
              <w:autoSpaceDE/>
              <w:autoSpaceDN/>
              <w:bidi w:val="0"/>
              <w:adjustRightInd/>
              <w:snapToGrid/>
              <w:spacing w:line="380" w:lineRule="exact"/>
              <w:textAlignment w:val="auto"/>
              <w:rPr>
                <w:rFonts w:hint="eastAsia" w:ascii="宋体" w:hAnsi="宋体" w:eastAsia="宋体" w:cs="宋体"/>
                <w:sz w:val="24"/>
                <w:szCs w:val="24"/>
              </w:rPr>
            </w:pP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pageBreakBefore w:val="0"/>
              <w:widowControl/>
              <w:kinsoku/>
              <w:overflowPunct/>
              <w:topLinePunct w:val="0"/>
              <w:autoSpaceDE/>
              <w:autoSpaceDN/>
              <w:bidi w:val="0"/>
              <w:adjustRightInd/>
              <w:snapToGrid/>
              <w:spacing w:line="380" w:lineRule="exact"/>
              <w:textAlignment w:val="auto"/>
              <w:rPr>
                <w:rFonts w:hint="eastAsia" w:ascii="宋体" w:hAnsi="宋体" w:eastAsia="宋体" w:cs="宋体"/>
                <w:sz w:val="24"/>
                <w:szCs w:val="24"/>
              </w:rPr>
            </w:pPr>
          </w:p>
        </w:tc>
      </w:tr>
    </w:tbl>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80" w:lineRule="exact"/>
        <w:ind w:left="0" w:right="0" w:firstLine="420"/>
        <w:textAlignment w:val="auto"/>
        <w:rPr>
          <w:rFonts w:hint="eastAsia" w:ascii="宋体" w:hAnsi="宋体" w:eastAsia="宋体" w:cs="宋体"/>
          <w:sz w:val="24"/>
          <w:szCs w:val="24"/>
        </w:rPr>
      </w:pPr>
      <w:r>
        <w:rPr>
          <w:rFonts w:hint="eastAsia" w:ascii="宋体" w:hAnsi="宋体" w:eastAsia="宋体" w:cs="宋体"/>
          <w:sz w:val="24"/>
          <w:szCs w:val="24"/>
        </w:rPr>
        <w:t>※注意：</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80" w:lineRule="exact"/>
        <w:ind w:left="0" w:right="0" w:firstLine="420"/>
        <w:textAlignment w:val="auto"/>
        <w:rPr>
          <w:rFonts w:hint="eastAsia" w:ascii="宋体" w:hAnsi="宋体" w:eastAsia="宋体" w:cs="宋体"/>
          <w:sz w:val="24"/>
          <w:szCs w:val="24"/>
        </w:rPr>
      </w:pPr>
      <w:r>
        <w:rPr>
          <w:rFonts w:hint="eastAsia" w:ascii="宋体" w:hAnsi="宋体" w:eastAsia="宋体" w:cs="宋体"/>
          <w:sz w:val="24"/>
          <w:szCs w:val="24"/>
        </w:rPr>
        <w:t>1、本表应按照下列规定填写：</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80" w:lineRule="exact"/>
        <w:ind w:left="0" w:right="0" w:firstLine="420"/>
        <w:textAlignment w:val="auto"/>
        <w:rPr>
          <w:rFonts w:hint="eastAsia" w:ascii="宋体" w:hAnsi="宋体" w:eastAsia="宋体" w:cs="宋体"/>
          <w:sz w:val="24"/>
          <w:szCs w:val="24"/>
        </w:rPr>
      </w:pPr>
      <w:r>
        <w:rPr>
          <w:rFonts w:hint="eastAsia" w:ascii="宋体" w:hAnsi="宋体" w:eastAsia="宋体" w:cs="宋体"/>
          <w:sz w:val="24"/>
          <w:szCs w:val="24"/>
        </w:rPr>
        <w:t>1.1投标人应按照本表格式填写所投采购包的分项报价，其中：“采购包”、“品目号”、“投标标的”及“数量”应与招标文件《采购标的一览表》中的有关内容（“采购包”、“品目号”、“采购标的”及“数量”）保持一致，“采购包”还应与《开标一览表》中列示的“采购包”保持一致，即：若《开标一览表》中列示的“采购包”为“1”时，本表中列示的“采购包”亦应为“1”，以此类推。</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80" w:lineRule="exact"/>
        <w:ind w:left="0" w:right="0" w:firstLine="420"/>
        <w:textAlignment w:val="auto"/>
        <w:rPr>
          <w:rFonts w:hint="eastAsia" w:ascii="宋体" w:hAnsi="宋体" w:eastAsia="宋体" w:cs="宋体"/>
          <w:sz w:val="24"/>
          <w:szCs w:val="24"/>
        </w:rPr>
      </w:pPr>
      <w:r>
        <w:rPr>
          <w:rFonts w:hint="eastAsia" w:ascii="宋体" w:hAnsi="宋体" w:eastAsia="宋体" w:cs="宋体"/>
          <w:sz w:val="24"/>
          <w:szCs w:val="24"/>
        </w:rPr>
        <w:t>1.2“投标标的”为货物的：“规格”项下应填写货物制造厂商赋予的品牌（属于节能、环保清单产品的货物，填写的品牌名称应与清单载明的品牌名称保持一致）及具体型号。“来源地”应填写货物的原产地。</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80" w:lineRule="exact"/>
        <w:ind w:left="0" w:right="0" w:firstLine="420"/>
        <w:textAlignment w:val="auto"/>
        <w:rPr>
          <w:rFonts w:hint="eastAsia" w:ascii="宋体" w:hAnsi="宋体" w:eastAsia="宋体" w:cs="宋体"/>
          <w:sz w:val="24"/>
          <w:szCs w:val="24"/>
        </w:rPr>
      </w:pPr>
      <w:r>
        <w:rPr>
          <w:rFonts w:hint="eastAsia" w:ascii="宋体" w:hAnsi="宋体" w:eastAsia="宋体" w:cs="宋体"/>
          <w:sz w:val="24"/>
          <w:szCs w:val="24"/>
        </w:rPr>
        <w:t>1.3“投标标的”为服务的：“规格”项下应填写服务提供者提供的服务标准及品牌（若有）。“来源地”应填写服务提供者的所在地。</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80" w:lineRule="exact"/>
        <w:ind w:left="0" w:right="0" w:firstLine="420"/>
        <w:textAlignment w:val="auto"/>
        <w:rPr>
          <w:rFonts w:hint="eastAsia" w:ascii="宋体" w:hAnsi="宋体" w:eastAsia="宋体" w:cs="宋体"/>
          <w:sz w:val="24"/>
          <w:szCs w:val="24"/>
        </w:rPr>
      </w:pPr>
      <w:r>
        <w:rPr>
          <w:rFonts w:hint="eastAsia" w:ascii="宋体" w:hAnsi="宋体" w:eastAsia="宋体" w:cs="宋体"/>
          <w:sz w:val="24"/>
          <w:szCs w:val="24"/>
        </w:rPr>
        <w:t>1.4同一采购包中，“单价（现场）”×“数量”=“总价（现场）”，全部品目号“总价（现场）”的合计金额应与《开标一览表》中相应采购包列示的“投标总价”保持一致。</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80" w:lineRule="exact"/>
        <w:ind w:left="0" w:right="0" w:firstLine="420"/>
        <w:textAlignment w:val="auto"/>
        <w:rPr>
          <w:rFonts w:hint="eastAsia" w:ascii="宋体" w:hAnsi="宋体" w:eastAsia="宋体" w:cs="宋体"/>
          <w:sz w:val="24"/>
          <w:szCs w:val="24"/>
        </w:rPr>
      </w:pPr>
      <w:r>
        <w:rPr>
          <w:rFonts w:hint="eastAsia" w:ascii="宋体" w:hAnsi="宋体" w:eastAsia="宋体" w:cs="宋体"/>
          <w:sz w:val="24"/>
          <w:szCs w:val="24"/>
        </w:rPr>
        <w:t>1.5若招标文件要求投标人对“备品备件价格、专用工具价格、技术服务费、安装调试费、检验培训费、运输费、保险费、税收”等进行报价的，请在本表的“备注”项下填写。</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80" w:lineRule="exact"/>
        <w:ind w:left="0" w:right="0" w:firstLine="420"/>
        <w:jc w:val="right"/>
        <w:textAlignment w:val="auto"/>
        <w:rPr>
          <w:rFonts w:hint="eastAsia" w:ascii="宋体" w:hAnsi="宋体" w:eastAsia="宋体" w:cs="宋体"/>
          <w:sz w:val="24"/>
          <w:szCs w:val="24"/>
        </w:rPr>
      </w:pPr>
      <w:r>
        <w:rPr>
          <w:rFonts w:hint="eastAsia" w:ascii="宋体" w:hAnsi="宋体" w:eastAsia="宋体" w:cs="宋体"/>
          <w:sz w:val="24"/>
          <w:szCs w:val="24"/>
        </w:rPr>
        <w:t>投标人：</w:t>
      </w:r>
      <w:r>
        <w:rPr>
          <w:rFonts w:hint="eastAsia" w:ascii="宋体" w:hAnsi="宋体" w:eastAsia="宋体" w:cs="宋体"/>
          <w:sz w:val="24"/>
          <w:szCs w:val="24"/>
          <w:u w:val="single"/>
        </w:rPr>
        <w:t>（全称并加盖单位公章）</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80" w:lineRule="exact"/>
        <w:ind w:left="0" w:right="0" w:firstLine="420"/>
        <w:jc w:val="right"/>
        <w:textAlignment w:val="auto"/>
        <w:rPr>
          <w:rFonts w:hint="eastAsia" w:ascii="宋体" w:hAnsi="宋体" w:eastAsia="宋体" w:cs="宋体"/>
          <w:sz w:val="24"/>
          <w:szCs w:val="24"/>
        </w:rPr>
      </w:pPr>
      <w:r>
        <w:rPr>
          <w:rFonts w:hint="eastAsia" w:ascii="宋体" w:hAnsi="宋体" w:eastAsia="宋体" w:cs="宋体"/>
          <w:sz w:val="24"/>
          <w:szCs w:val="24"/>
        </w:rPr>
        <w:t>日期：</w:t>
      </w:r>
      <w:r>
        <w:rPr>
          <w:rFonts w:hint="eastAsia" w:ascii="宋体" w:hAnsi="宋体" w:eastAsia="宋体" w:cs="宋体"/>
          <w:sz w:val="24"/>
          <w:szCs w:val="24"/>
          <w:u w:val="single"/>
        </w:rPr>
        <w:t>　　年　　月　　日</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FFFFF"/>
        </w:rPr>
        <w:t> </w:t>
      </w:r>
    </w:p>
    <w:p>
      <w:pPr>
        <w:rPr>
          <w:rFonts w:hint="eastAsia" w:ascii="宋体" w:hAnsi="宋体" w:eastAsia="宋体" w:cs="宋体"/>
          <w:b/>
          <w:bCs/>
          <w:i w:val="0"/>
          <w:iCs w:val="0"/>
          <w:caps w:val="0"/>
          <w:color w:val="333333"/>
          <w:spacing w:val="0"/>
          <w:sz w:val="27"/>
          <w:szCs w:val="27"/>
          <w:shd w:val="clear" w:fill="FFFFFF"/>
        </w:rPr>
      </w:pPr>
      <w:r>
        <w:rPr>
          <w:rFonts w:hint="eastAsia" w:ascii="宋体" w:hAnsi="宋体" w:eastAsia="宋体" w:cs="宋体"/>
          <w:b/>
          <w:bCs/>
          <w:i w:val="0"/>
          <w:iCs w:val="0"/>
          <w:caps w:val="0"/>
          <w:color w:val="333333"/>
          <w:spacing w:val="0"/>
          <w:sz w:val="27"/>
          <w:szCs w:val="27"/>
          <w:shd w:val="clear" w:fill="FFFFFF"/>
        </w:rPr>
        <w:br w:type="page"/>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380" w:lineRule="exact"/>
        <w:ind w:left="0" w:right="0"/>
        <w:jc w:val="center"/>
        <w:textAlignment w:val="auto"/>
        <w:rPr>
          <w:rFonts w:hint="eastAsia" w:ascii="宋体" w:hAnsi="宋体" w:eastAsia="宋体" w:cs="宋体"/>
          <w:b/>
          <w:bCs/>
          <w:i w:val="0"/>
          <w:iCs w:val="0"/>
          <w:caps w:val="0"/>
          <w:color w:val="333333"/>
          <w:spacing w:val="0"/>
          <w:sz w:val="27"/>
          <w:szCs w:val="27"/>
        </w:rPr>
      </w:pPr>
      <w:r>
        <w:rPr>
          <w:rFonts w:hint="eastAsia" w:ascii="宋体" w:hAnsi="宋体" w:eastAsia="宋体" w:cs="宋体"/>
          <w:b/>
          <w:bCs/>
          <w:i w:val="0"/>
          <w:iCs w:val="0"/>
          <w:caps w:val="0"/>
          <w:color w:val="333333"/>
          <w:spacing w:val="0"/>
          <w:sz w:val="27"/>
          <w:szCs w:val="27"/>
          <w:shd w:val="clear" w:fill="FFFFFF"/>
        </w:rPr>
        <w:t>三、招标文件规定的价格扣除证明材料（若有）</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80" w:lineRule="exact"/>
        <w:ind w:left="0" w:right="0"/>
        <w:jc w:val="center"/>
        <w:textAlignment w:val="auto"/>
        <w:rPr>
          <w:rFonts w:hint="eastAsia" w:ascii="宋体" w:hAnsi="宋体" w:eastAsia="宋体" w:cs="宋体"/>
          <w:b/>
          <w:bCs/>
          <w:sz w:val="24"/>
          <w:szCs w:val="24"/>
        </w:rPr>
      </w:pPr>
      <w:r>
        <w:rPr>
          <w:rFonts w:hint="eastAsia" w:ascii="宋体" w:hAnsi="宋体" w:eastAsia="宋体" w:cs="宋体"/>
          <w:b/>
          <w:bCs/>
          <w:sz w:val="24"/>
          <w:szCs w:val="24"/>
        </w:rPr>
        <w:t>三-1优先类节能产品、环境标志产品价格扣除证明材料（若有）</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80" w:lineRule="exact"/>
        <w:ind w:left="0" w:right="0"/>
        <w:jc w:val="center"/>
        <w:textAlignment w:val="auto"/>
        <w:rPr>
          <w:rFonts w:hint="eastAsia" w:ascii="宋体" w:hAnsi="宋体" w:eastAsia="宋体" w:cs="宋体"/>
          <w:b/>
          <w:bCs/>
          <w:sz w:val="24"/>
          <w:szCs w:val="24"/>
        </w:rPr>
      </w:pPr>
      <w:r>
        <w:rPr>
          <w:rFonts w:hint="eastAsia" w:ascii="宋体" w:hAnsi="宋体" w:eastAsia="宋体" w:cs="宋体"/>
          <w:b/>
          <w:bCs/>
          <w:sz w:val="24"/>
          <w:szCs w:val="24"/>
        </w:rPr>
        <w:t>三-1-①优先类节能产品、环境标志产品统计表（价格扣除适用，若有）</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80" w:lineRule="exact"/>
        <w:ind w:left="0" w:right="0" w:firstLine="420"/>
        <w:textAlignment w:val="auto"/>
        <w:rPr>
          <w:rFonts w:hint="eastAsia" w:ascii="宋体" w:hAnsi="宋体" w:eastAsia="宋体" w:cs="宋体"/>
          <w:sz w:val="24"/>
          <w:szCs w:val="24"/>
        </w:rPr>
      </w:pPr>
      <w:r>
        <w:rPr>
          <w:rFonts w:hint="eastAsia" w:ascii="宋体" w:hAnsi="宋体" w:eastAsia="宋体" w:cs="宋体"/>
          <w:sz w:val="24"/>
          <w:szCs w:val="24"/>
        </w:rPr>
        <w:t>项目编号：</w:t>
      </w:r>
      <w:r>
        <w:rPr>
          <w:rFonts w:hint="eastAsia" w:ascii="宋体" w:hAnsi="宋体" w:eastAsia="宋体" w:cs="宋体"/>
          <w:sz w:val="24"/>
          <w:szCs w:val="24"/>
          <w:u w:val="single"/>
        </w:rPr>
        <w:t>　　　　　　　　</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80" w:lineRule="exact"/>
        <w:ind w:left="0" w:right="0" w:firstLine="420"/>
        <w:jc w:val="right"/>
        <w:textAlignment w:val="auto"/>
        <w:rPr>
          <w:rFonts w:hint="eastAsia" w:ascii="宋体" w:hAnsi="宋体" w:eastAsia="宋体" w:cs="宋体"/>
          <w:sz w:val="24"/>
          <w:szCs w:val="24"/>
        </w:rPr>
      </w:pPr>
      <w:r>
        <w:rPr>
          <w:rFonts w:hint="eastAsia" w:ascii="宋体" w:hAnsi="宋体" w:eastAsia="宋体" w:cs="宋体"/>
          <w:sz w:val="24"/>
          <w:szCs w:val="24"/>
        </w:rPr>
        <w:t>货币及单位：人民币元</w:t>
      </w:r>
    </w:p>
    <w:tbl>
      <w:tblPr>
        <w:tblStyle w:val="10"/>
        <w:tblW w:w="895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705"/>
        <w:gridCol w:w="1090"/>
        <w:gridCol w:w="1298"/>
        <w:gridCol w:w="1844"/>
        <w:gridCol w:w="881"/>
        <w:gridCol w:w="1843"/>
        <w:gridCol w:w="129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20" w:hRule="atLeast"/>
        </w:trPr>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pageBreakBefore w:val="0"/>
              <w:widowControl/>
              <w:kinsoku/>
              <w:overflowPunct/>
              <w:topLinePunct w:val="0"/>
              <w:autoSpaceDE/>
              <w:autoSpaceDN/>
              <w:bidi w:val="0"/>
              <w:adjustRightInd/>
              <w:snapToGrid/>
              <w:spacing w:line="380" w:lineRule="exact"/>
              <w:textAlignment w:val="auto"/>
              <w:rPr>
                <w:rFonts w:hint="eastAsia" w:ascii="宋体" w:hAnsi="宋体" w:eastAsia="宋体" w:cs="宋体"/>
                <w:sz w:val="24"/>
                <w:szCs w:val="24"/>
              </w:rPr>
            </w:pPr>
          </w:p>
        </w:tc>
        <w:tc>
          <w:tcPr>
            <w:tcW w:w="0" w:type="auto"/>
            <w:gridSpan w:val="6"/>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80" w:lineRule="exact"/>
              <w:ind w:left="0" w:right="0" w:firstLine="0"/>
              <w:jc w:val="center"/>
              <w:textAlignment w:val="auto"/>
              <w:rPr>
                <w:rFonts w:hint="eastAsia" w:ascii="宋体" w:hAnsi="宋体" w:eastAsia="宋体" w:cs="宋体"/>
                <w:sz w:val="24"/>
                <w:szCs w:val="24"/>
              </w:rPr>
            </w:pPr>
            <w:r>
              <w:rPr>
                <w:rFonts w:hint="eastAsia" w:ascii="宋体" w:hAnsi="宋体" w:eastAsia="宋体" w:cs="宋体"/>
                <w:sz w:val="24"/>
                <w:szCs w:val="24"/>
              </w:rPr>
              <w:t>本采购包内属于节能、环境标志产品的情况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20" w:hRule="atLeast"/>
        </w:trPr>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80" w:lineRule="exact"/>
              <w:ind w:left="0" w:right="0" w:firstLine="0"/>
              <w:textAlignment w:val="auto"/>
              <w:rPr>
                <w:rFonts w:hint="eastAsia" w:ascii="宋体" w:hAnsi="宋体" w:eastAsia="宋体" w:cs="宋体"/>
                <w:sz w:val="24"/>
                <w:szCs w:val="24"/>
              </w:rPr>
            </w:pPr>
            <w:r>
              <w:rPr>
                <w:rFonts w:hint="eastAsia" w:ascii="宋体" w:hAnsi="宋体" w:eastAsia="宋体" w:cs="宋体"/>
                <w:sz w:val="24"/>
                <w:szCs w:val="24"/>
              </w:rPr>
              <w:t>采购包</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80" w:lineRule="exact"/>
              <w:ind w:left="0" w:right="0" w:firstLine="0"/>
              <w:textAlignment w:val="auto"/>
              <w:rPr>
                <w:rFonts w:hint="eastAsia" w:ascii="宋体" w:hAnsi="宋体" w:eastAsia="宋体" w:cs="宋体"/>
                <w:sz w:val="24"/>
                <w:szCs w:val="24"/>
              </w:rPr>
            </w:pPr>
            <w:r>
              <w:rPr>
                <w:rFonts w:hint="eastAsia" w:ascii="宋体" w:hAnsi="宋体" w:eastAsia="宋体" w:cs="宋体"/>
                <w:sz w:val="24"/>
                <w:szCs w:val="24"/>
              </w:rPr>
              <w:t>品目号</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80" w:lineRule="exact"/>
              <w:ind w:left="0" w:right="0" w:firstLine="0"/>
              <w:textAlignment w:val="auto"/>
              <w:rPr>
                <w:rFonts w:hint="eastAsia" w:ascii="宋体" w:hAnsi="宋体" w:eastAsia="宋体" w:cs="宋体"/>
                <w:sz w:val="24"/>
                <w:szCs w:val="24"/>
              </w:rPr>
            </w:pPr>
            <w:r>
              <w:rPr>
                <w:rFonts w:hint="eastAsia" w:ascii="宋体" w:hAnsi="宋体" w:eastAsia="宋体" w:cs="宋体"/>
                <w:sz w:val="24"/>
                <w:szCs w:val="24"/>
              </w:rPr>
              <w:t>货物名称</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80" w:lineRule="exact"/>
              <w:ind w:left="0" w:right="0" w:firstLine="0"/>
              <w:textAlignment w:val="auto"/>
              <w:rPr>
                <w:rFonts w:hint="eastAsia" w:ascii="宋体" w:hAnsi="宋体" w:eastAsia="宋体" w:cs="宋体"/>
                <w:sz w:val="24"/>
                <w:szCs w:val="24"/>
              </w:rPr>
            </w:pPr>
            <w:r>
              <w:rPr>
                <w:rFonts w:hint="eastAsia" w:ascii="宋体" w:hAnsi="宋体" w:eastAsia="宋体" w:cs="宋体"/>
                <w:sz w:val="24"/>
                <w:szCs w:val="24"/>
              </w:rPr>
              <w:t>单价（现场）</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80" w:lineRule="exact"/>
              <w:ind w:left="0" w:right="0" w:firstLine="0"/>
              <w:textAlignment w:val="auto"/>
              <w:rPr>
                <w:rFonts w:hint="eastAsia" w:ascii="宋体" w:hAnsi="宋体" w:eastAsia="宋体" w:cs="宋体"/>
                <w:sz w:val="24"/>
                <w:szCs w:val="24"/>
              </w:rPr>
            </w:pPr>
            <w:r>
              <w:rPr>
                <w:rFonts w:hint="eastAsia" w:ascii="宋体" w:hAnsi="宋体" w:eastAsia="宋体" w:cs="宋体"/>
                <w:sz w:val="24"/>
                <w:szCs w:val="24"/>
              </w:rPr>
              <w:t>数量</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80" w:lineRule="exact"/>
              <w:ind w:left="0" w:right="0" w:firstLine="0"/>
              <w:textAlignment w:val="auto"/>
              <w:rPr>
                <w:rFonts w:hint="eastAsia" w:ascii="宋体" w:hAnsi="宋体" w:eastAsia="宋体" w:cs="宋体"/>
                <w:sz w:val="24"/>
                <w:szCs w:val="24"/>
              </w:rPr>
            </w:pPr>
            <w:r>
              <w:rPr>
                <w:rFonts w:hint="eastAsia" w:ascii="宋体" w:hAnsi="宋体" w:eastAsia="宋体" w:cs="宋体"/>
                <w:sz w:val="24"/>
                <w:szCs w:val="24"/>
              </w:rPr>
              <w:t>总价（现场）</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80" w:lineRule="exact"/>
              <w:ind w:left="0" w:right="0" w:firstLine="0"/>
              <w:textAlignment w:val="auto"/>
              <w:rPr>
                <w:rFonts w:hint="eastAsia" w:ascii="宋体" w:hAnsi="宋体" w:eastAsia="宋体" w:cs="宋体"/>
                <w:sz w:val="24"/>
                <w:szCs w:val="24"/>
              </w:rPr>
            </w:pPr>
            <w:r>
              <w:rPr>
                <w:rFonts w:hint="eastAsia" w:ascii="宋体" w:hAnsi="宋体" w:eastAsia="宋体" w:cs="宋体"/>
                <w:sz w:val="24"/>
                <w:szCs w:val="24"/>
              </w:rPr>
              <w:t>认证种类</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20" w:hRule="atLeast"/>
        </w:trPr>
        <w:tc>
          <w:tcPr>
            <w:tcW w:w="0" w:type="auto"/>
            <w:vMerge w:val="restart"/>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80" w:lineRule="exact"/>
              <w:ind w:left="0" w:right="0" w:firstLine="0"/>
              <w:textAlignment w:val="auto"/>
              <w:rPr>
                <w:rFonts w:hint="eastAsia" w:ascii="宋体" w:hAnsi="宋体" w:eastAsia="宋体" w:cs="宋体"/>
                <w:sz w:val="24"/>
                <w:szCs w:val="24"/>
              </w:rPr>
            </w:pPr>
            <w:r>
              <w:rPr>
                <w:rFonts w:hint="eastAsia" w:ascii="宋体" w:hAnsi="宋体" w:eastAsia="宋体" w:cs="宋体"/>
                <w:sz w:val="24"/>
                <w:szCs w:val="24"/>
              </w:rPr>
              <w:t>*</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80" w:lineRule="exact"/>
              <w:ind w:left="0" w:right="0" w:firstLine="0"/>
              <w:textAlignment w:val="auto"/>
              <w:rPr>
                <w:rFonts w:hint="eastAsia" w:ascii="宋体" w:hAnsi="宋体" w:eastAsia="宋体" w:cs="宋体"/>
                <w:sz w:val="24"/>
                <w:szCs w:val="24"/>
              </w:rPr>
            </w:pPr>
            <w:r>
              <w:rPr>
                <w:rFonts w:hint="eastAsia" w:ascii="宋体" w:hAnsi="宋体" w:eastAsia="宋体" w:cs="宋体"/>
                <w:sz w:val="24"/>
                <w:szCs w:val="24"/>
              </w:rPr>
              <w:t>*-1</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pageBreakBefore w:val="0"/>
              <w:widowControl/>
              <w:kinsoku/>
              <w:overflowPunct/>
              <w:topLinePunct w:val="0"/>
              <w:autoSpaceDE/>
              <w:autoSpaceDN/>
              <w:bidi w:val="0"/>
              <w:adjustRightInd/>
              <w:snapToGrid/>
              <w:spacing w:line="380" w:lineRule="exact"/>
              <w:textAlignment w:val="auto"/>
              <w:rPr>
                <w:rFonts w:hint="eastAsia" w:ascii="宋体" w:hAnsi="宋体" w:eastAsia="宋体" w:cs="宋体"/>
                <w:sz w:val="24"/>
                <w:szCs w:val="24"/>
              </w:rPr>
            </w:pP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pageBreakBefore w:val="0"/>
              <w:widowControl/>
              <w:kinsoku/>
              <w:overflowPunct/>
              <w:topLinePunct w:val="0"/>
              <w:autoSpaceDE/>
              <w:autoSpaceDN/>
              <w:bidi w:val="0"/>
              <w:adjustRightInd/>
              <w:snapToGrid/>
              <w:spacing w:line="380" w:lineRule="exact"/>
              <w:textAlignment w:val="auto"/>
              <w:rPr>
                <w:rFonts w:hint="eastAsia" w:ascii="宋体" w:hAnsi="宋体" w:eastAsia="宋体" w:cs="宋体"/>
                <w:sz w:val="24"/>
                <w:szCs w:val="24"/>
              </w:rPr>
            </w:pP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pageBreakBefore w:val="0"/>
              <w:widowControl/>
              <w:kinsoku/>
              <w:overflowPunct/>
              <w:topLinePunct w:val="0"/>
              <w:autoSpaceDE/>
              <w:autoSpaceDN/>
              <w:bidi w:val="0"/>
              <w:adjustRightInd/>
              <w:snapToGrid/>
              <w:spacing w:line="380" w:lineRule="exact"/>
              <w:textAlignment w:val="auto"/>
              <w:rPr>
                <w:rFonts w:hint="eastAsia" w:ascii="宋体" w:hAnsi="宋体" w:eastAsia="宋体" w:cs="宋体"/>
                <w:sz w:val="24"/>
                <w:szCs w:val="24"/>
              </w:rPr>
            </w:pP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pageBreakBefore w:val="0"/>
              <w:widowControl/>
              <w:kinsoku/>
              <w:overflowPunct/>
              <w:topLinePunct w:val="0"/>
              <w:autoSpaceDE/>
              <w:autoSpaceDN/>
              <w:bidi w:val="0"/>
              <w:adjustRightInd/>
              <w:snapToGrid/>
              <w:spacing w:line="380" w:lineRule="exact"/>
              <w:textAlignment w:val="auto"/>
              <w:rPr>
                <w:rFonts w:hint="eastAsia" w:ascii="宋体" w:hAnsi="宋体" w:eastAsia="宋体" w:cs="宋体"/>
                <w:sz w:val="24"/>
                <w:szCs w:val="24"/>
              </w:rPr>
            </w:pP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pageBreakBefore w:val="0"/>
              <w:widowControl/>
              <w:kinsoku/>
              <w:overflowPunct/>
              <w:topLinePunct w:val="0"/>
              <w:autoSpaceDE/>
              <w:autoSpaceDN/>
              <w:bidi w:val="0"/>
              <w:adjustRightInd/>
              <w:snapToGrid/>
              <w:spacing w:line="380" w:lineRule="exact"/>
              <w:textAlignment w:val="auto"/>
              <w:rPr>
                <w:rFonts w:hint="eastAsia" w:ascii="宋体" w:hAnsi="宋体" w:eastAsia="宋体" w:cs="宋体"/>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20" w:hRule="atLeast"/>
        </w:trPr>
        <w:tc>
          <w:tcPr>
            <w:tcW w:w="0" w:type="auto"/>
            <w:vMerge w:val="continue"/>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pageBreakBefore w:val="0"/>
              <w:widowControl/>
              <w:kinsoku/>
              <w:overflowPunct/>
              <w:topLinePunct w:val="0"/>
              <w:autoSpaceDE/>
              <w:autoSpaceDN/>
              <w:bidi w:val="0"/>
              <w:adjustRightInd/>
              <w:snapToGrid/>
              <w:spacing w:line="380" w:lineRule="exact"/>
              <w:textAlignment w:val="auto"/>
              <w:rPr>
                <w:rFonts w:hint="eastAsia" w:ascii="宋体" w:hAnsi="宋体" w:eastAsia="宋体" w:cs="宋体"/>
                <w:sz w:val="24"/>
                <w:szCs w:val="24"/>
              </w:rPr>
            </w:pP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80" w:lineRule="exact"/>
              <w:ind w:left="0" w:right="0" w:firstLine="0"/>
              <w:textAlignment w:val="auto"/>
              <w:rPr>
                <w:rFonts w:hint="eastAsia" w:ascii="宋体" w:hAnsi="宋体" w:eastAsia="宋体" w:cs="宋体"/>
                <w:sz w:val="24"/>
                <w:szCs w:val="24"/>
              </w:rPr>
            </w:pPr>
            <w:r>
              <w:rPr>
                <w:rFonts w:hint="eastAsia" w:ascii="宋体" w:hAnsi="宋体" w:eastAsia="宋体" w:cs="宋体"/>
                <w:sz w:val="24"/>
                <w:szCs w:val="24"/>
              </w:rPr>
              <w:t>…</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pageBreakBefore w:val="0"/>
              <w:widowControl/>
              <w:kinsoku/>
              <w:overflowPunct/>
              <w:topLinePunct w:val="0"/>
              <w:autoSpaceDE/>
              <w:autoSpaceDN/>
              <w:bidi w:val="0"/>
              <w:adjustRightInd/>
              <w:snapToGrid/>
              <w:spacing w:line="380" w:lineRule="exact"/>
              <w:textAlignment w:val="auto"/>
              <w:rPr>
                <w:rFonts w:hint="eastAsia" w:ascii="宋体" w:hAnsi="宋体" w:eastAsia="宋体" w:cs="宋体"/>
                <w:sz w:val="24"/>
                <w:szCs w:val="24"/>
              </w:rPr>
            </w:pP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pageBreakBefore w:val="0"/>
              <w:widowControl/>
              <w:kinsoku/>
              <w:overflowPunct/>
              <w:topLinePunct w:val="0"/>
              <w:autoSpaceDE/>
              <w:autoSpaceDN/>
              <w:bidi w:val="0"/>
              <w:adjustRightInd/>
              <w:snapToGrid/>
              <w:spacing w:line="380" w:lineRule="exact"/>
              <w:textAlignment w:val="auto"/>
              <w:rPr>
                <w:rFonts w:hint="eastAsia" w:ascii="宋体" w:hAnsi="宋体" w:eastAsia="宋体" w:cs="宋体"/>
                <w:sz w:val="24"/>
                <w:szCs w:val="24"/>
              </w:rPr>
            </w:pP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pageBreakBefore w:val="0"/>
              <w:widowControl/>
              <w:kinsoku/>
              <w:overflowPunct/>
              <w:topLinePunct w:val="0"/>
              <w:autoSpaceDE/>
              <w:autoSpaceDN/>
              <w:bidi w:val="0"/>
              <w:adjustRightInd/>
              <w:snapToGrid/>
              <w:spacing w:line="380" w:lineRule="exact"/>
              <w:textAlignment w:val="auto"/>
              <w:rPr>
                <w:rFonts w:hint="eastAsia" w:ascii="宋体" w:hAnsi="宋体" w:eastAsia="宋体" w:cs="宋体"/>
                <w:sz w:val="24"/>
                <w:szCs w:val="24"/>
              </w:rPr>
            </w:pP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pageBreakBefore w:val="0"/>
              <w:widowControl/>
              <w:kinsoku/>
              <w:overflowPunct/>
              <w:topLinePunct w:val="0"/>
              <w:autoSpaceDE/>
              <w:autoSpaceDN/>
              <w:bidi w:val="0"/>
              <w:adjustRightInd/>
              <w:snapToGrid/>
              <w:spacing w:line="380" w:lineRule="exact"/>
              <w:textAlignment w:val="auto"/>
              <w:rPr>
                <w:rFonts w:hint="eastAsia" w:ascii="宋体" w:hAnsi="宋体" w:eastAsia="宋体" w:cs="宋体"/>
                <w:sz w:val="24"/>
                <w:szCs w:val="24"/>
              </w:rPr>
            </w:pP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pageBreakBefore w:val="0"/>
              <w:widowControl/>
              <w:kinsoku/>
              <w:overflowPunct/>
              <w:topLinePunct w:val="0"/>
              <w:autoSpaceDE/>
              <w:autoSpaceDN/>
              <w:bidi w:val="0"/>
              <w:adjustRightInd/>
              <w:snapToGrid/>
              <w:spacing w:line="380" w:lineRule="exact"/>
              <w:textAlignment w:val="auto"/>
              <w:rPr>
                <w:rFonts w:hint="eastAsia" w:ascii="宋体" w:hAnsi="宋体" w:eastAsia="宋体" w:cs="宋体"/>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1546" w:hRule="atLeast"/>
        </w:trPr>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80" w:lineRule="exact"/>
              <w:ind w:left="0" w:right="0" w:firstLine="0"/>
              <w:textAlignment w:val="auto"/>
              <w:rPr>
                <w:rFonts w:hint="eastAsia" w:ascii="宋体" w:hAnsi="宋体" w:eastAsia="宋体" w:cs="宋体"/>
                <w:sz w:val="24"/>
                <w:szCs w:val="24"/>
              </w:rPr>
            </w:pPr>
            <w:r>
              <w:rPr>
                <w:rFonts w:hint="eastAsia" w:ascii="宋体" w:hAnsi="宋体" w:eastAsia="宋体" w:cs="宋体"/>
                <w:sz w:val="24"/>
                <w:szCs w:val="24"/>
              </w:rPr>
              <w:t>备注</w:t>
            </w:r>
          </w:p>
        </w:tc>
        <w:tc>
          <w:tcPr>
            <w:tcW w:w="0" w:type="auto"/>
            <w:gridSpan w:val="6"/>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80" w:lineRule="exact"/>
              <w:ind w:left="0" w:right="0" w:firstLine="0"/>
              <w:textAlignment w:val="auto"/>
              <w:rPr>
                <w:rFonts w:hint="eastAsia" w:ascii="宋体" w:hAnsi="宋体" w:eastAsia="宋体" w:cs="宋体"/>
                <w:sz w:val="24"/>
                <w:szCs w:val="24"/>
              </w:rPr>
            </w:pPr>
            <w:r>
              <w:rPr>
                <w:rFonts w:hint="eastAsia" w:ascii="宋体" w:hAnsi="宋体" w:eastAsia="宋体" w:cs="宋体"/>
                <w:sz w:val="24"/>
                <w:szCs w:val="24"/>
              </w:rPr>
              <w:t>a.采购包内属于节能、环境标志产品的报价总金额：</w:t>
            </w:r>
            <w:r>
              <w:rPr>
                <w:rFonts w:hint="eastAsia" w:ascii="宋体" w:hAnsi="宋体" w:eastAsia="宋体" w:cs="宋体"/>
                <w:sz w:val="24"/>
                <w:szCs w:val="24"/>
                <w:u w:val="single"/>
              </w:rPr>
              <w:t>　　　　　</w:t>
            </w:r>
            <w:r>
              <w:rPr>
                <w:rFonts w:hint="eastAsia" w:ascii="宋体" w:hAnsi="宋体" w:eastAsia="宋体" w:cs="宋体"/>
                <w:sz w:val="24"/>
                <w:szCs w:val="24"/>
              </w:rPr>
              <w:t>；</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80" w:lineRule="exact"/>
              <w:ind w:left="0" w:right="0" w:firstLine="0"/>
              <w:textAlignment w:val="auto"/>
              <w:rPr>
                <w:rFonts w:hint="eastAsia" w:ascii="宋体" w:hAnsi="宋体" w:eastAsia="宋体" w:cs="宋体"/>
                <w:sz w:val="24"/>
                <w:szCs w:val="24"/>
              </w:rPr>
            </w:pPr>
            <w:r>
              <w:rPr>
                <w:rFonts w:hint="eastAsia" w:ascii="宋体" w:hAnsi="宋体" w:eastAsia="宋体" w:cs="宋体"/>
                <w:sz w:val="24"/>
                <w:szCs w:val="24"/>
              </w:rPr>
              <w:t>b.采购包投标总价（报价总金额）：</w:t>
            </w:r>
            <w:r>
              <w:rPr>
                <w:rFonts w:hint="eastAsia" w:ascii="宋体" w:hAnsi="宋体" w:eastAsia="宋体" w:cs="宋体"/>
                <w:sz w:val="24"/>
                <w:szCs w:val="24"/>
                <w:u w:val="single"/>
              </w:rPr>
              <w:t>　　　　　</w:t>
            </w:r>
            <w:r>
              <w:rPr>
                <w:rFonts w:hint="eastAsia" w:ascii="宋体" w:hAnsi="宋体" w:eastAsia="宋体" w:cs="宋体"/>
                <w:sz w:val="24"/>
                <w:szCs w:val="24"/>
              </w:rPr>
              <w:t>；</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80" w:lineRule="exact"/>
              <w:ind w:left="0" w:right="0" w:firstLine="0"/>
              <w:textAlignment w:val="auto"/>
              <w:rPr>
                <w:rFonts w:hint="eastAsia" w:ascii="宋体" w:hAnsi="宋体" w:eastAsia="宋体" w:cs="宋体"/>
                <w:sz w:val="24"/>
                <w:szCs w:val="24"/>
              </w:rPr>
            </w:pPr>
            <w:r>
              <w:rPr>
                <w:rFonts w:hint="eastAsia" w:ascii="宋体" w:hAnsi="宋体" w:eastAsia="宋体" w:cs="宋体"/>
                <w:sz w:val="24"/>
                <w:szCs w:val="24"/>
              </w:rPr>
              <w:t>c.“采购包内属于节能、环境标志产品的报价总金额”占“采购包投标总价（报价总金额）”的比例（以%列示）：</w:t>
            </w:r>
            <w:r>
              <w:rPr>
                <w:rFonts w:hint="eastAsia" w:ascii="宋体" w:hAnsi="宋体" w:eastAsia="宋体" w:cs="宋体"/>
                <w:sz w:val="24"/>
                <w:szCs w:val="24"/>
                <w:u w:val="single"/>
              </w:rPr>
              <w:t>　　　　　</w:t>
            </w:r>
            <w:r>
              <w:rPr>
                <w:rFonts w:hint="eastAsia" w:ascii="宋体" w:hAnsi="宋体" w:eastAsia="宋体" w:cs="宋体"/>
                <w:sz w:val="24"/>
                <w:szCs w:val="24"/>
              </w:rPr>
              <w:t>；</w:t>
            </w:r>
          </w:p>
        </w:tc>
      </w:tr>
    </w:tbl>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80" w:lineRule="exact"/>
        <w:ind w:left="0" w:right="0" w:firstLine="420"/>
        <w:textAlignment w:val="auto"/>
        <w:rPr>
          <w:rFonts w:hint="eastAsia" w:ascii="宋体" w:hAnsi="宋体" w:eastAsia="宋体" w:cs="宋体"/>
          <w:sz w:val="24"/>
          <w:szCs w:val="24"/>
        </w:rPr>
      </w:pPr>
      <w:r>
        <w:rPr>
          <w:rFonts w:hint="eastAsia" w:ascii="宋体" w:hAnsi="宋体" w:eastAsia="宋体" w:cs="宋体"/>
          <w:sz w:val="24"/>
          <w:szCs w:val="24"/>
        </w:rPr>
        <w:t>※注意：</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80" w:lineRule="exact"/>
        <w:ind w:left="0" w:right="0" w:firstLine="420"/>
        <w:textAlignment w:val="auto"/>
        <w:rPr>
          <w:rFonts w:hint="eastAsia" w:ascii="宋体" w:hAnsi="宋体" w:eastAsia="宋体" w:cs="宋体"/>
          <w:sz w:val="24"/>
          <w:szCs w:val="24"/>
        </w:rPr>
      </w:pPr>
      <w:r>
        <w:rPr>
          <w:rFonts w:hint="eastAsia" w:ascii="宋体" w:hAnsi="宋体" w:eastAsia="宋体" w:cs="宋体"/>
          <w:sz w:val="24"/>
          <w:szCs w:val="24"/>
        </w:rPr>
        <w:t>1、对节能、环境标志产品计算价格扣除时，只依据电子投标文件“三-1-②优先类节能产品、环境标志产品证明材料（价格扣除适用，若有）”。</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80" w:lineRule="exact"/>
        <w:ind w:left="0" w:right="0" w:firstLine="420"/>
        <w:textAlignment w:val="auto"/>
        <w:rPr>
          <w:rFonts w:hint="eastAsia" w:ascii="宋体" w:hAnsi="宋体" w:eastAsia="宋体" w:cs="宋体"/>
          <w:sz w:val="24"/>
          <w:szCs w:val="24"/>
        </w:rPr>
      </w:pPr>
      <w:r>
        <w:rPr>
          <w:rFonts w:hint="eastAsia" w:ascii="宋体" w:hAnsi="宋体" w:eastAsia="宋体" w:cs="宋体"/>
          <w:sz w:val="24"/>
          <w:szCs w:val="24"/>
        </w:rPr>
        <w:t>2、本表以采购包为单位，不同采购包请分别填写；同一采购包请按照其品目号顺序分别填写。</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80" w:lineRule="exact"/>
        <w:ind w:left="0" w:right="0" w:firstLine="420"/>
        <w:textAlignment w:val="auto"/>
        <w:rPr>
          <w:rFonts w:hint="eastAsia" w:ascii="宋体" w:hAnsi="宋体" w:eastAsia="宋体" w:cs="宋体"/>
          <w:sz w:val="24"/>
          <w:szCs w:val="24"/>
        </w:rPr>
      </w:pPr>
      <w:r>
        <w:rPr>
          <w:rFonts w:hint="eastAsia" w:ascii="宋体" w:hAnsi="宋体" w:eastAsia="宋体" w:cs="宋体"/>
          <w:sz w:val="24"/>
          <w:szCs w:val="24"/>
        </w:rPr>
        <w:t>3、具体统计、计算：</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80" w:lineRule="exact"/>
        <w:ind w:left="0" w:right="0" w:firstLine="420"/>
        <w:textAlignment w:val="auto"/>
        <w:rPr>
          <w:rFonts w:hint="eastAsia" w:ascii="宋体" w:hAnsi="宋体" w:eastAsia="宋体" w:cs="宋体"/>
          <w:sz w:val="24"/>
          <w:szCs w:val="24"/>
        </w:rPr>
      </w:pPr>
      <w:r>
        <w:rPr>
          <w:rFonts w:hint="eastAsia" w:ascii="宋体" w:hAnsi="宋体" w:eastAsia="宋体" w:cs="宋体"/>
          <w:sz w:val="24"/>
          <w:szCs w:val="24"/>
        </w:rPr>
        <w:t>3.1若节能、环境标志产品仅是构成投标产品的部件、组件或零件，则该投标产品不享受鼓励优惠政策。同一品目中各认证证书不重复计算价格扣除。强制类节能产品不享受价格扣除。</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80" w:lineRule="exact"/>
        <w:ind w:left="0" w:right="0" w:firstLine="420"/>
        <w:textAlignment w:val="auto"/>
        <w:rPr>
          <w:rFonts w:hint="eastAsia" w:ascii="宋体" w:hAnsi="宋体" w:eastAsia="宋体" w:cs="宋体"/>
          <w:sz w:val="24"/>
          <w:szCs w:val="24"/>
        </w:rPr>
      </w:pPr>
      <w:r>
        <w:rPr>
          <w:rFonts w:hint="eastAsia" w:ascii="宋体" w:hAnsi="宋体" w:eastAsia="宋体" w:cs="宋体"/>
          <w:sz w:val="24"/>
          <w:szCs w:val="24"/>
        </w:rPr>
        <w:t>3.2计算结果若除不尽，可四舍五入保留到小数点后两位。</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80" w:lineRule="exact"/>
        <w:ind w:left="0" w:right="0" w:firstLine="420"/>
        <w:textAlignment w:val="auto"/>
        <w:rPr>
          <w:rFonts w:hint="eastAsia" w:ascii="宋体" w:hAnsi="宋体" w:eastAsia="宋体" w:cs="宋体"/>
          <w:sz w:val="24"/>
          <w:szCs w:val="24"/>
        </w:rPr>
      </w:pPr>
      <w:r>
        <w:rPr>
          <w:rFonts w:hint="eastAsia" w:ascii="宋体" w:hAnsi="宋体" w:eastAsia="宋体" w:cs="宋体"/>
          <w:sz w:val="24"/>
          <w:szCs w:val="24"/>
        </w:rPr>
        <w:t>3.3投标人应按照招标文件要求认真统计、计算，否则评标委员会不予认定。</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80" w:lineRule="exact"/>
        <w:ind w:left="0" w:right="0" w:firstLine="420"/>
        <w:textAlignment w:val="auto"/>
        <w:rPr>
          <w:rFonts w:hint="eastAsia" w:ascii="宋体" w:hAnsi="宋体" w:eastAsia="宋体" w:cs="宋体"/>
          <w:sz w:val="24"/>
          <w:szCs w:val="24"/>
        </w:rPr>
      </w:pPr>
      <w:r>
        <w:rPr>
          <w:rFonts w:hint="eastAsia" w:ascii="宋体" w:hAnsi="宋体" w:eastAsia="宋体" w:cs="宋体"/>
          <w:sz w:val="24"/>
          <w:szCs w:val="24"/>
        </w:rPr>
        <w:t>3.4若无节能、环境标志产品，不填写本表，否则，视为提供虚假材料。</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80" w:lineRule="exact"/>
        <w:ind w:left="0" w:right="0" w:firstLine="420"/>
        <w:jc w:val="right"/>
        <w:textAlignment w:val="auto"/>
        <w:rPr>
          <w:rFonts w:hint="eastAsia" w:ascii="宋体" w:hAnsi="宋体" w:eastAsia="宋体" w:cs="宋体"/>
          <w:sz w:val="24"/>
          <w:szCs w:val="24"/>
        </w:rPr>
      </w:pPr>
      <w:r>
        <w:rPr>
          <w:rFonts w:hint="eastAsia" w:ascii="宋体" w:hAnsi="宋体" w:eastAsia="宋体" w:cs="宋体"/>
          <w:sz w:val="24"/>
          <w:szCs w:val="24"/>
        </w:rPr>
        <w:t>投标人：</w:t>
      </w:r>
      <w:r>
        <w:rPr>
          <w:rFonts w:hint="eastAsia" w:ascii="宋体" w:hAnsi="宋体" w:eastAsia="宋体" w:cs="宋体"/>
          <w:sz w:val="24"/>
          <w:szCs w:val="24"/>
          <w:u w:val="single"/>
        </w:rPr>
        <w:t>（全称并加盖单位公章）</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80" w:lineRule="exact"/>
        <w:ind w:left="0" w:right="0" w:firstLine="420"/>
        <w:jc w:val="right"/>
        <w:textAlignment w:val="auto"/>
        <w:rPr>
          <w:rFonts w:hint="eastAsia" w:ascii="宋体" w:hAnsi="宋体" w:eastAsia="宋体" w:cs="宋体"/>
          <w:sz w:val="24"/>
          <w:szCs w:val="24"/>
        </w:rPr>
      </w:pPr>
      <w:r>
        <w:rPr>
          <w:rFonts w:hint="eastAsia" w:ascii="宋体" w:hAnsi="宋体" w:eastAsia="宋体" w:cs="宋体"/>
          <w:sz w:val="24"/>
          <w:szCs w:val="24"/>
        </w:rPr>
        <w:t>日期：</w:t>
      </w:r>
      <w:r>
        <w:rPr>
          <w:rFonts w:hint="eastAsia" w:ascii="宋体" w:hAnsi="宋体" w:eastAsia="宋体" w:cs="宋体"/>
          <w:sz w:val="24"/>
          <w:szCs w:val="24"/>
          <w:u w:val="single"/>
        </w:rPr>
        <w:t>　　年　　月　　日</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sz w:val="24"/>
          <w:szCs w:val="24"/>
        </w:rPr>
      </w:pPr>
      <w:r>
        <w:rPr>
          <w:rFonts w:hint="eastAsia" w:ascii="宋体" w:hAnsi="宋体" w:eastAsia="宋体" w:cs="宋体"/>
          <w:sz w:val="24"/>
          <w:szCs w:val="24"/>
        </w:rPr>
        <w:t> </w:t>
      </w:r>
    </w:p>
    <w:p>
      <w:pPr>
        <w:rPr>
          <w:rFonts w:hint="eastAsia" w:ascii="宋体" w:hAnsi="宋体" w:eastAsia="宋体" w:cs="宋体"/>
          <w:b/>
          <w:bCs/>
          <w:sz w:val="24"/>
          <w:szCs w:val="24"/>
        </w:rPr>
      </w:pPr>
      <w:r>
        <w:rPr>
          <w:rFonts w:hint="eastAsia" w:ascii="宋体" w:hAnsi="宋体" w:eastAsia="宋体" w:cs="宋体"/>
          <w:b/>
          <w:bCs/>
          <w:sz w:val="24"/>
          <w:szCs w:val="24"/>
        </w:rPr>
        <w:br w:type="page"/>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atLeast"/>
        <w:ind w:left="0" w:right="0"/>
        <w:jc w:val="center"/>
        <w:textAlignment w:val="auto"/>
        <w:rPr>
          <w:rFonts w:hint="eastAsia" w:ascii="宋体" w:hAnsi="宋体" w:eastAsia="宋体" w:cs="宋体"/>
          <w:b/>
          <w:bCs/>
          <w:sz w:val="24"/>
          <w:szCs w:val="24"/>
        </w:rPr>
      </w:pPr>
      <w:r>
        <w:rPr>
          <w:rFonts w:hint="eastAsia" w:ascii="宋体" w:hAnsi="宋体" w:eastAsia="宋体" w:cs="宋体"/>
          <w:b/>
          <w:bCs/>
          <w:sz w:val="24"/>
          <w:szCs w:val="24"/>
        </w:rPr>
        <w:t>三-1-②优先类节能产品、环境标志产品证明材料（价格扣除适用，若有）</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atLeast"/>
        <w:ind w:left="0" w:right="0"/>
        <w:jc w:val="center"/>
        <w:textAlignment w:val="auto"/>
        <w:rPr>
          <w:rFonts w:hint="eastAsia" w:ascii="宋体" w:hAnsi="宋体" w:eastAsia="宋体" w:cs="宋体"/>
          <w:b/>
          <w:bCs/>
          <w:sz w:val="24"/>
          <w:szCs w:val="24"/>
        </w:rPr>
      </w:pPr>
      <w:r>
        <w:rPr>
          <w:rFonts w:hint="eastAsia" w:ascii="宋体" w:hAnsi="宋体" w:eastAsia="宋体" w:cs="宋体"/>
          <w:b/>
          <w:bCs/>
          <w:sz w:val="24"/>
          <w:szCs w:val="24"/>
        </w:rPr>
        <w:t>三-2小型、微型企业产品等价格扣除证明材料（若有）</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atLeast"/>
        <w:ind w:left="0" w:right="0"/>
        <w:jc w:val="center"/>
        <w:textAlignment w:val="auto"/>
        <w:rPr>
          <w:rFonts w:hint="eastAsia" w:ascii="宋体" w:hAnsi="宋体" w:eastAsia="宋体" w:cs="宋体"/>
          <w:b/>
          <w:bCs/>
          <w:sz w:val="24"/>
          <w:szCs w:val="24"/>
        </w:rPr>
      </w:pPr>
      <w:r>
        <w:rPr>
          <w:rFonts w:hint="eastAsia" w:ascii="宋体" w:hAnsi="宋体" w:eastAsia="宋体" w:cs="宋体"/>
          <w:b/>
          <w:bCs/>
          <w:sz w:val="24"/>
          <w:szCs w:val="24"/>
        </w:rPr>
        <w:t>三-2-①中小企业声明函（价格扣除适用，若有）</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atLeast"/>
        <w:ind w:left="0" w:right="0"/>
        <w:jc w:val="center"/>
        <w:textAlignment w:val="auto"/>
        <w:rPr>
          <w:rFonts w:hint="eastAsia" w:ascii="宋体" w:hAnsi="宋体" w:eastAsia="宋体" w:cs="宋体"/>
          <w:b/>
          <w:bCs/>
          <w:sz w:val="24"/>
          <w:szCs w:val="24"/>
        </w:rPr>
      </w:pPr>
      <w:r>
        <w:rPr>
          <w:rFonts w:hint="eastAsia" w:ascii="宋体" w:hAnsi="宋体" w:eastAsia="宋体" w:cs="宋体"/>
          <w:b/>
          <w:bCs/>
          <w:sz w:val="24"/>
          <w:szCs w:val="24"/>
        </w:rPr>
        <w:t>中小企业声明函（货物）</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atLeast"/>
        <w:ind w:left="0" w:right="0" w:firstLine="420"/>
        <w:textAlignment w:val="auto"/>
        <w:rPr>
          <w:rFonts w:hint="eastAsia" w:ascii="宋体" w:hAnsi="宋体" w:eastAsia="宋体" w:cs="宋体"/>
          <w:sz w:val="24"/>
          <w:szCs w:val="24"/>
        </w:rPr>
      </w:pPr>
      <w:r>
        <w:rPr>
          <w:rFonts w:hint="eastAsia" w:ascii="宋体" w:hAnsi="宋体" w:eastAsia="宋体" w:cs="宋体"/>
          <w:sz w:val="24"/>
          <w:szCs w:val="24"/>
        </w:rPr>
        <w:t>本公司（联合体）郑重声明，根据《政府采购促进中小企业发展管理办法》（财库﹝2020﹞46 号）的规定，本公司（联合体）参加</w:t>
      </w:r>
      <w:r>
        <w:rPr>
          <w:rFonts w:hint="eastAsia" w:ascii="宋体" w:hAnsi="宋体" w:eastAsia="宋体" w:cs="宋体"/>
          <w:sz w:val="24"/>
          <w:szCs w:val="24"/>
          <w:u w:val="single"/>
        </w:rPr>
        <w:t>（单位名称）</w:t>
      </w:r>
      <w:r>
        <w:rPr>
          <w:rFonts w:hint="eastAsia" w:ascii="宋体" w:hAnsi="宋体" w:eastAsia="宋体" w:cs="宋体"/>
          <w:sz w:val="24"/>
          <w:szCs w:val="24"/>
        </w:rPr>
        <w:t>的</w:t>
      </w:r>
      <w:r>
        <w:rPr>
          <w:rFonts w:hint="eastAsia" w:ascii="宋体" w:hAnsi="宋体" w:eastAsia="宋体" w:cs="宋体"/>
          <w:sz w:val="24"/>
          <w:szCs w:val="24"/>
          <w:u w:val="single"/>
        </w:rPr>
        <w:t>（项目名称）</w:t>
      </w:r>
      <w:r>
        <w:rPr>
          <w:rFonts w:hint="eastAsia" w:ascii="宋体" w:hAnsi="宋体" w:eastAsia="宋体" w:cs="宋体"/>
          <w:sz w:val="24"/>
          <w:szCs w:val="24"/>
        </w:rPr>
        <w:t>采购活动，提供的货物全部由符合政策要求的中小企业制造。相关企业（含联合体中的中小企业、签订分包意向协议的中小企业）的具体情况如下：</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atLeast"/>
        <w:ind w:left="0" w:right="0" w:firstLine="420"/>
        <w:textAlignment w:val="auto"/>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u w:val="single"/>
        </w:rPr>
        <w:t> （标的名称） </w:t>
      </w:r>
      <w:r>
        <w:rPr>
          <w:rFonts w:hint="eastAsia" w:ascii="宋体" w:hAnsi="宋体" w:eastAsia="宋体" w:cs="宋体"/>
          <w:sz w:val="24"/>
          <w:szCs w:val="24"/>
        </w:rPr>
        <w:t>，属于</w:t>
      </w:r>
      <w:r>
        <w:rPr>
          <w:rFonts w:hint="eastAsia" w:ascii="宋体" w:hAnsi="宋体" w:eastAsia="宋体" w:cs="宋体"/>
          <w:sz w:val="24"/>
          <w:szCs w:val="24"/>
          <w:u w:val="single"/>
        </w:rPr>
        <w:t>（采购文件中明确的所属行业）</w:t>
      </w:r>
      <w:r>
        <w:rPr>
          <w:rFonts w:hint="eastAsia" w:ascii="宋体" w:hAnsi="宋体" w:eastAsia="宋体" w:cs="宋体"/>
          <w:sz w:val="24"/>
          <w:szCs w:val="24"/>
        </w:rPr>
        <w:t>行业；制造商为</w:t>
      </w:r>
      <w:r>
        <w:rPr>
          <w:rFonts w:hint="eastAsia" w:ascii="宋体" w:hAnsi="宋体" w:eastAsia="宋体" w:cs="宋体"/>
          <w:sz w:val="24"/>
          <w:szCs w:val="24"/>
          <w:u w:val="single"/>
        </w:rPr>
        <w:t>（企业名称）</w:t>
      </w:r>
      <w:r>
        <w:rPr>
          <w:rFonts w:hint="eastAsia" w:ascii="宋体" w:hAnsi="宋体" w:eastAsia="宋体" w:cs="宋体"/>
          <w:sz w:val="24"/>
          <w:szCs w:val="24"/>
        </w:rPr>
        <w:t>，从业人员</w:t>
      </w:r>
      <w:r>
        <w:rPr>
          <w:rFonts w:hint="eastAsia" w:ascii="宋体" w:hAnsi="宋体" w:eastAsia="宋体" w:cs="宋体"/>
          <w:sz w:val="24"/>
          <w:szCs w:val="24"/>
          <w:u w:val="single"/>
        </w:rPr>
        <w:t>　　　　　</w:t>
      </w:r>
      <w:r>
        <w:rPr>
          <w:rFonts w:hint="eastAsia" w:ascii="宋体" w:hAnsi="宋体" w:eastAsia="宋体" w:cs="宋体"/>
          <w:sz w:val="24"/>
          <w:szCs w:val="24"/>
        </w:rPr>
        <w:t>人，营业收入为</w:t>
      </w:r>
      <w:r>
        <w:rPr>
          <w:rFonts w:hint="eastAsia" w:ascii="宋体" w:hAnsi="宋体" w:eastAsia="宋体" w:cs="宋体"/>
          <w:sz w:val="24"/>
          <w:szCs w:val="24"/>
          <w:u w:val="single"/>
        </w:rPr>
        <w:t>　　　　　</w:t>
      </w:r>
      <w:r>
        <w:rPr>
          <w:rFonts w:hint="eastAsia" w:ascii="宋体" w:hAnsi="宋体" w:eastAsia="宋体" w:cs="宋体"/>
          <w:sz w:val="24"/>
          <w:szCs w:val="24"/>
        </w:rPr>
        <w:t>万元，资产总额为</w:t>
      </w:r>
      <w:r>
        <w:rPr>
          <w:rFonts w:hint="eastAsia" w:ascii="宋体" w:hAnsi="宋体" w:eastAsia="宋体" w:cs="宋体"/>
          <w:sz w:val="24"/>
          <w:szCs w:val="24"/>
          <w:u w:val="single"/>
        </w:rPr>
        <w:t>　　　　　</w:t>
      </w:r>
      <w:r>
        <w:rPr>
          <w:rFonts w:hint="eastAsia" w:ascii="宋体" w:hAnsi="宋体" w:eastAsia="宋体" w:cs="宋体"/>
          <w:sz w:val="24"/>
          <w:szCs w:val="24"/>
        </w:rPr>
        <w:t>万元</w:t>
      </w:r>
      <w:r>
        <w:rPr>
          <w:rFonts w:hint="eastAsia" w:ascii="宋体" w:hAnsi="宋体" w:eastAsia="宋体" w:cs="宋体"/>
          <w:sz w:val="21"/>
          <w:szCs w:val="21"/>
          <w:vertAlign w:val="superscript"/>
        </w:rPr>
        <w:t>1</w:t>
      </w:r>
      <w:r>
        <w:rPr>
          <w:rFonts w:hint="eastAsia" w:ascii="宋体" w:hAnsi="宋体" w:eastAsia="宋体" w:cs="宋体"/>
          <w:sz w:val="24"/>
          <w:szCs w:val="24"/>
        </w:rPr>
        <w:t>，属于</w:t>
      </w:r>
      <w:r>
        <w:rPr>
          <w:rFonts w:hint="eastAsia" w:ascii="宋体" w:hAnsi="宋体" w:eastAsia="宋体" w:cs="宋体"/>
          <w:sz w:val="24"/>
          <w:szCs w:val="24"/>
          <w:u w:val="single"/>
        </w:rPr>
        <w:t>（中型企业、小型企业、微型企业）</w:t>
      </w:r>
      <w:r>
        <w:rPr>
          <w:rFonts w:hint="eastAsia" w:ascii="宋体" w:hAnsi="宋体" w:eastAsia="宋体" w:cs="宋体"/>
          <w:sz w:val="24"/>
          <w:szCs w:val="24"/>
        </w:rPr>
        <w:t>；</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atLeast"/>
        <w:ind w:left="0" w:right="0" w:firstLine="420"/>
        <w:textAlignment w:val="auto"/>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u w:val="single"/>
        </w:rPr>
        <w:t> （标的名称） </w:t>
      </w:r>
      <w:r>
        <w:rPr>
          <w:rFonts w:hint="eastAsia" w:ascii="宋体" w:hAnsi="宋体" w:eastAsia="宋体" w:cs="宋体"/>
          <w:sz w:val="24"/>
          <w:szCs w:val="24"/>
        </w:rPr>
        <w:t>，属于</w:t>
      </w:r>
      <w:r>
        <w:rPr>
          <w:rFonts w:hint="eastAsia" w:ascii="宋体" w:hAnsi="宋体" w:eastAsia="宋体" w:cs="宋体"/>
          <w:sz w:val="24"/>
          <w:szCs w:val="24"/>
          <w:u w:val="single"/>
        </w:rPr>
        <w:t>（采购文件中明确的所属行业）</w:t>
      </w:r>
      <w:r>
        <w:rPr>
          <w:rFonts w:hint="eastAsia" w:ascii="宋体" w:hAnsi="宋体" w:eastAsia="宋体" w:cs="宋体"/>
          <w:sz w:val="24"/>
          <w:szCs w:val="24"/>
        </w:rPr>
        <w:t>行业；制造商为</w:t>
      </w:r>
      <w:r>
        <w:rPr>
          <w:rFonts w:hint="eastAsia" w:ascii="宋体" w:hAnsi="宋体" w:eastAsia="宋体" w:cs="宋体"/>
          <w:sz w:val="24"/>
          <w:szCs w:val="24"/>
          <w:u w:val="single"/>
        </w:rPr>
        <w:t>（企业名称）</w:t>
      </w:r>
      <w:r>
        <w:rPr>
          <w:rFonts w:hint="eastAsia" w:ascii="宋体" w:hAnsi="宋体" w:eastAsia="宋体" w:cs="宋体"/>
          <w:sz w:val="24"/>
          <w:szCs w:val="24"/>
        </w:rPr>
        <w:t>，从业人员</w:t>
      </w:r>
      <w:r>
        <w:rPr>
          <w:rFonts w:hint="eastAsia" w:ascii="宋体" w:hAnsi="宋体" w:eastAsia="宋体" w:cs="宋体"/>
          <w:sz w:val="24"/>
          <w:szCs w:val="24"/>
          <w:u w:val="single"/>
        </w:rPr>
        <w:t>　　　　　</w:t>
      </w:r>
      <w:r>
        <w:rPr>
          <w:rFonts w:hint="eastAsia" w:ascii="宋体" w:hAnsi="宋体" w:eastAsia="宋体" w:cs="宋体"/>
          <w:sz w:val="24"/>
          <w:szCs w:val="24"/>
        </w:rPr>
        <w:t>人，营业收入为</w:t>
      </w:r>
      <w:r>
        <w:rPr>
          <w:rFonts w:hint="eastAsia" w:ascii="宋体" w:hAnsi="宋体" w:eastAsia="宋体" w:cs="宋体"/>
          <w:sz w:val="24"/>
          <w:szCs w:val="24"/>
          <w:u w:val="single"/>
        </w:rPr>
        <w:t>　　　　　</w:t>
      </w:r>
      <w:r>
        <w:rPr>
          <w:rFonts w:hint="eastAsia" w:ascii="宋体" w:hAnsi="宋体" w:eastAsia="宋体" w:cs="宋体"/>
          <w:sz w:val="24"/>
          <w:szCs w:val="24"/>
        </w:rPr>
        <w:t>万元，资产总额为</w:t>
      </w:r>
      <w:r>
        <w:rPr>
          <w:rFonts w:hint="eastAsia" w:ascii="宋体" w:hAnsi="宋体" w:eastAsia="宋体" w:cs="宋体"/>
          <w:sz w:val="24"/>
          <w:szCs w:val="24"/>
          <w:u w:val="single"/>
        </w:rPr>
        <w:t>　　　　　</w:t>
      </w:r>
      <w:r>
        <w:rPr>
          <w:rFonts w:hint="eastAsia" w:ascii="宋体" w:hAnsi="宋体" w:eastAsia="宋体" w:cs="宋体"/>
          <w:sz w:val="24"/>
          <w:szCs w:val="24"/>
        </w:rPr>
        <w:t>万元，属于</w:t>
      </w:r>
      <w:r>
        <w:rPr>
          <w:rFonts w:hint="eastAsia" w:ascii="宋体" w:hAnsi="宋体" w:eastAsia="宋体" w:cs="宋体"/>
          <w:sz w:val="24"/>
          <w:szCs w:val="24"/>
          <w:u w:val="single"/>
        </w:rPr>
        <w:t>（中型企业、小型企业、微型企业）</w:t>
      </w:r>
      <w:r>
        <w:rPr>
          <w:rFonts w:hint="eastAsia" w:ascii="宋体" w:hAnsi="宋体" w:eastAsia="宋体" w:cs="宋体"/>
          <w:sz w:val="24"/>
          <w:szCs w:val="24"/>
        </w:rPr>
        <w:t>；</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atLeast"/>
        <w:ind w:left="0" w:right="0" w:firstLine="420"/>
        <w:textAlignment w:val="auto"/>
        <w:rPr>
          <w:rFonts w:hint="eastAsia" w:ascii="宋体" w:hAnsi="宋体" w:eastAsia="宋体" w:cs="宋体"/>
          <w:sz w:val="24"/>
          <w:szCs w:val="24"/>
        </w:rPr>
      </w:pPr>
      <w:r>
        <w:rPr>
          <w:rFonts w:hint="eastAsia" w:ascii="宋体" w:hAnsi="宋体" w:eastAsia="宋体" w:cs="宋体"/>
          <w:sz w:val="24"/>
          <w:szCs w:val="24"/>
        </w:rPr>
        <w:t>……</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atLeast"/>
        <w:ind w:left="0" w:right="0" w:firstLine="420"/>
        <w:textAlignment w:val="auto"/>
        <w:rPr>
          <w:rFonts w:hint="eastAsia" w:ascii="宋体" w:hAnsi="宋体" w:eastAsia="宋体" w:cs="宋体"/>
          <w:sz w:val="24"/>
          <w:szCs w:val="24"/>
        </w:rPr>
      </w:pPr>
      <w:r>
        <w:rPr>
          <w:rFonts w:hint="eastAsia" w:ascii="宋体" w:hAnsi="宋体" w:eastAsia="宋体" w:cs="宋体"/>
          <w:sz w:val="24"/>
          <w:szCs w:val="24"/>
        </w:rPr>
        <w:t>以上企业，不属于大企业的分支机构，不存在控股股东为大企业的情形，也不存在与大企业的负责人为同一人的情形。</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atLeast"/>
        <w:ind w:left="0" w:right="0" w:firstLine="420"/>
        <w:textAlignment w:val="auto"/>
        <w:rPr>
          <w:rFonts w:hint="eastAsia" w:ascii="宋体" w:hAnsi="宋体" w:eastAsia="宋体" w:cs="宋体"/>
          <w:sz w:val="24"/>
          <w:szCs w:val="24"/>
        </w:rPr>
      </w:pPr>
      <w:r>
        <w:rPr>
          <w:rFonts w:hint="eastAsia" w:ascii="宋体" w:hAnsi="宋体" w:eastAsia="宋体" w:cs="宋体"/>
          <w:sz w:val="24"/>
          <w:szCs w:val="24"/>
        </w:rPr>
        <w:t>本企业对上述声明内容的真实性负责。如有虚假，将依法承担相应责任。</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atLeast"/>
        <w:ind w:left="0" w:right="0" w:firstLine="420"/>
        <w:jc w:val="right"/>
        <w:textAlignment w:val="auto"/>
        <w:rPr>
          <w:rFonts w:hint="eastAsia" w:ascii="宋体" w:hAnsi="宋体" w:eastAsia="宋体" w:cs="宋体"/>
          <w:sz w:val="24"/>
          <w:szCs w:val="24"/>
        </w:rPr>
      </w:pPr>
      <w:r>
        <w:rPr>
          <w:rFonts w:hint="eastAsia" w:ascii="宋体" w:hAnsi="宋体" w:eastAsia="宋体" w:cs="宋体"/>
          <w:sz w:val="24"/>
          <w:szCs w:val="24"/>
        </w:rPr>
        <w:t>投标人：</w:t>
      </w:r>
      <w:r>
        <w:rPr>
          <w:rFonts w:hint="eastAsia" w:ascii="宋体" w:hAnsi="宋体" w:eastAsia="宋体" w:cs="宋体"/>
          <w:sz w:val="24"/>
          <w:szCs w:val="24"/>
          <w:u w:val="single"/>
        </w:rPr>
        <w:t>（全称并加盖单位公章）</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atLeast"/>
        <w:ind w:left="0" w:right="0" w:firstLine="420"/>
        <w:jc w:val="right"/>
        <w:textAlignment w:val="auto"/>
        <w:rPr>
          <w:rFonts w:hint="eastAsia" w:ascii="宋体" w:hAnsi="宋体" w:eastAsia="宋体" w:cs="宋体"/>
          <w:sz w:val="24"/>
          <w:szCs w:val="24"/>
        </w:rPr>
      </w:pPr>
      <w:r>
        <w:rPr>
          <w:rFonts w:hint="eastAsia" w:ascii="宋体" w:hAnsi="宋体" w:eastAsia="宋体" w:cs="宋体"/>
          <w:sz w:val="24"/>
          <w:szCs w:val="24"/>
        </w:rPr>
        <w:t>日期：</w:t>
      </w:r>
      <w:r>
        <w:rPr>
          <w:rFonts w:hint="eastAsia" w:ascii="宋体" w:hAnsi="宋体" w:eastAsia="宋体" w:cs="宋体"/>
          <w:sz w:val="24"/>
          <w:szCs w:val="24"/>
          <w:u w:val="single"/>
        </w:rPr>
        <w:t>　　年　　月　　日</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atLeast"/>
        <w:ind w:left="0" w:right="0" w:firstLine="420"/>
        <w:textAlignment w:val="auto"/>
        <w:rPr>
          <w:rFonts w:hint="eastAsia" w:ascii="宋体" w:hAnsi="宋体" w:eastAsia="宋体" w:cs="宋体"/>
          <w:sz w:val="24"/>
          <w:szCs w:val="24"/>
        </w:rPr>
      </w:pPr>
      <w:r>
        <w:rPr>
          <w:rFonts w:hint="eastAsia" w:ascii="宋体" w:hAnsi="宋体" w:eastAsia="宋体" w:cs="宋体"/>
          <w:sz w:val="24"/>
          <w:szCs w:val="24"/>
        </w:rPr>
        <w:t>※注意：</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atLeast"/>
        <w:ind w:left="0" w:right="0" w:firstLine="420"/>
        <w:textAlignment w:val="auto"/>
        <w:rPr>
          <w:rFonts w:hint="eastAsia" w:ascii="宋体" w:hAnsi="宋体" w:eastAsia="宋体" w:cs="宋体"/>
          <w:sz w:val="24"/>
          <w:szCs w:val="24"/>
        </w:rPr>
      </w:pPr>
      <w:r>
        <w:rPr>
          <w:rFonts w:hint="eastAsia" w:ascii="宋体" w:hAnsi="宋体" w:eastAsia="宋体" w:cs="宋体"/>
          <w:sz w:val="24"/>
          <w:szCs w:val="24"/>
        </w:rPr>
        <w:t>1、从业人员、营业收入、资产总额填报上一年度数据，无上一年度数据的新成立企业可不填报。</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atLeast"/>
        <w:ind w:left="0" w:right="0" w:firstLine="420"/>
        <w:textAlignment w:val="auto"/>
        <w:rPr>
          <w:rFonts w:hint="eastAsia" w:ascii="宋体" w:hAnsi="宋体" w:eastAsia="宋体" w:cs="宋体"/>
          <w:sz w:val="24"/>
          <w:szCs w:val="24"/>
        </w:rPr>
      </w:pPr>
      <w:r>
        <w:rPr>
          <w:rFonts w:hint="eastAsia" w:ascii="宋体" w:hAnsi="宋体" w:eastAsia="宋体" w:cs="宋体"/>
          <w:sz w:val="24"/>
          <w:szCs w:val="24"/>
        </w:rPr>
        <w:t>2、投标人须按招标文件中明确的所属行业填列，多品目项目中须按上表要求逐条填列，否则，其提供的中小企业声明将被判定为无效声明函，由此造成的后果由投标人自行承担（涉及资格的按无效投标处理；涉及价格评审优惠的，不予认定）。</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atLeast"/>
        <w:ind w:left="0" w:right="0" w:firstLine="420"/>
        <w:textAlignment w:val="auto"/>
        <w:rPr>
          <w:rFonts w:hint="eastAsia" w:ascii="宋体" w:hAnsi="宋体" w:eastAsia="宋体" w:cs="宋体"/>
          <w:sz w:val="24"/>
          <w:szCs w:val="24"/>
        </w:rPr>
      </w:pPr>
      <w:r>
        <w:rPr>
          <w:rFonts w:hint="eastAsia" w:ascii="宋体" w:hAnsi="宋体" w:eastAsia="宋体" w:cs="宋体"/>
          <w:sz w:val="24"/>
          <w:szCs w:val="24"/>
        </w:rPr>
        <w:t>3、投标人应当对其出具的《中小企业声明函》真实性负责，投标人出具的《中小企业声明函》内容不实的，属于提供虚假材料谋取中标。在实际操作中，项目属性为货物且投标人希望获得中小企业政策支持的，应从制造商处获得充分、准确的信息。对相关制造商信息了解不充分，或者不能确定相关信息真实、准确的，不建议出具《中小企业声明函》。</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sz w:val="24"/>
          <w:szCs w:val="24"/>
        </w:rPr>
      </w:pPr>
      <w:r>
        <w:rPr>
          <w:rFonts w:hint="eastAsia" w:ascii="宋体" w:hAnsi="宋体" w:eastAsia="宋体" w:cs="宋体"/>
          <w:sz w:val="24"/>
          <w:szCs w:val="24"/>
        </w:rPr>
        <w:t> </w:t>
      </w:r>
    </w:p>
    <w:p>
      <w:pPr>
        <w:rPr>
          <w:rFonts w:hint="eastAsia" w:ascii="宋体" w:hAnsi="宋体" w:eastAsia="宋体" w:cs="宋体"/>
          <w:b/>
          <w:bCs/>
          <w:sz w:val="24"/>
          <w:szCs w:val="24"/>
        </w:rPr>
      </w:pPr>
      <w:r>
        <w:rPr>
          <w:rFonts w:hint="eastAsia" w:ascii="宋体" w:hAnsi="宋体" w:eastAsia="宋体" w:cs="宋体"/>
          <w:b/>
          <w:bCs/>
          <w:sz w:val="24"/>
          <w:szCs w:val="24"/>
        </w:rPr>
        <w:br w:type="page"/>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20" w:lineRule="exact"/>
        <w:ind w:left="0" w:right="0"/>
        <w:jc w:val="center"/>
        <w:textAlignment w:val="auto"/>
        <w:rPr>
          <w:rFonts w:hint="eastAsia" w:ascii="宋体" w:hAnsi="宋体" w:eastAsia="宋体" w:cs="宋体"/>
          <w:b/>
          <w:bCs/>
          <w:sz w:val="24"/>
          <w:szCs w:val="24"/>
        </w:rPr>
      </w:pPr>
      <w:r>
        <w:rPr>
          <w:rFonts w:hint="eastAsia" w:ascii="宋体" w:hAnsi="宋体" w:eastAsia="宋体" w:cs="宋体"/>
          <w:b/>
          <w:bCs/>
          <w:sz w:val="24"/>
          <w:szCs w:val="24"/>
        </w:rPr>
        <w:t>中小企业声明函（工程、服务）</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20" w:lineRule="exact"/>
        <w:ind w:left="0" w:right="0" w:firstLine="420"/>
        <w:textAlignment w:val="auto"/>
        <w:rPr>
          <w:rFonts w:hint="eastAsia" w:ascii="宋体" w:hAnsi="宋体" w:eastAsia="宋体" w:cs="宋体"/>
          <w:sz w:val="24"/>
          <w:szCs w:val="24"/>
        </w:rPr>
      </w:pPr>
      <w:r>
        <w:rPr>
          <w:rFonts w:hint="eastAsia" w:ascii="宋体" w:hAnsi="宋体" w:eastAsia="宋体" w:cs="宋体"/>
          <w:sz w:val="24"/>
          <w:szCs w:val="24"/>
        </w:rPr>
        <w:t>本公司（联合体）郑重声明，根据《政府采购促进中小企业发展管理办法》（财库﹝2020﹞46 号）的规定，本公司（联合体）参加</w:t>
      </w:r>
      <w:r>
        <w:rPr>
          <w:rFonts w:hint="eastAsia" w:ascii="宋体" w:hAnsi="宋体" w:eastAsia="宋体" w:cs="宋体"/>
          <w:sz w:val="24"/>
          <w:szCs w:val="24"/>
          <w:u w:val="single"/>
        </w:rPr>
        <w:t>（单位名称）</w:t>
      </w:r>
      <w:r>
        <w:rPr>
          <w:rFonts w:hint="eastAsia" w:ascii="宋体" w:hAnsi="宋体" w:eastAsia="宋体" w:cs="宋体"/>
          <w:sz w:val="24"/>
          <w:szCs w:val="24"/>
        </w:rPr>
        <w:t>的</w:t>
      </w:r>
      <w:r>
        <w:rPr>
          <w:rFonts w:hint="eastAsia" w:ascii="宋体" w:hAnsi="宋体" w:eastAsia="宋体" w:cs="宋体"/>
          <w:sz w:val="24"/>
          <w:szCs w:val="24"/>
          <w:u w:val="single"/>
        </w:rPr>
        <w:t>（项目名称）</w:t>
      </w:r>
      <w:r>
        <w:rPr>
          <w:rFonts w:hint="eastAsia" w:ascii="宋体" w:hAnsi="宋体" w:eastAsia="宋体" w:cs="宋体"/>
          <w:sz w:val="24"/>
          <w:szCs w:val="24"/>
        </w:rPr>
        <w:t>采购活动，工程的施工单位全部为符合政策要求的中小企业（或者：服务全部由符合政策要求的中小企业承接）。相关企业（含联合体中的中小企业、签订分包意向协议的中小企业）的具体情况如下：</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20" w:lineRule="exact"/>
        <w:ind w:left="0" w:right="0" w:firstLine="420"/>
        <w:textAlignment w:val="auto"/>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u w:val="single"/>
        </w:rPr>
        <w:t>（标的名称）</w:t>
      </w:r>
      <w:r>
        <w:rPr>
          <w:rFonts w:hint="eastAsia" w:ascii="宋体" w:hAnsi="宋体" w:eastAsia="宋体" w:cs="宋体"/>
          <w:sz w:val="24"/>
          <w:szCs w:val="24"/>
        </w:rPr>
        <w:t>，属于</w:t>
      </w:r>
      <w:r>
        <w:rPr>
          <w:rFonts w:hint="eastAsia" w:ascii="宋体" w:hAnsi="宋体" w:eastAsia="宋体" w:cs="宋体"/>
          <w:sz w:val="24"/>
          <w:szCs w:val="24"/>
          <w:u w:val="single"/>
        </w:rPr>
        <w:t>（采购文件中明确的所属行业）</w:t>
      </w:r>
      <w:r>
        <w:rPr>
          <w:rFonts w:hint="eastAsia" w:ascii="宋体" w:hAnsi="宋体" w:eastAsia="宋体" w:cs="宋体"/>
          <w:sz w:val="24"/>
          <w:szCs w:val="24"/>
        </w:rPr>
        <w:t>；承建（承接）企业为</w:t>
      </w:r>
      <w:r>
        <w:rPr>
          <w:rFonts w:hint="eastAsia" w:ascii="宋体" w:hAnsi="宋体" w:eastAsia="宋体" w:cs="宋体"/>
          <w:sz w:val="24"/>
          <w:szCs w:val="24"/>
          <w:u w:val="single"/>
        </w:rPr>
        <w:t>（企业名称）</w:t>
      </w:r>
      <w:r>
        <w:rPr>
          <w:rFonts w:hint="eastAsia" w:ascii="宋体" w:hAnsi="宋体" w:eastAsia="宋体" w:cs="宋体"/>
          <w:sz w:val="24"/>
          <w:szCs w:val="24"/>
        </w:rPr>
        <w:t>，从业人员</w:t>
      </w:r>
      <w:r>
        <w:rPr>
          <w:rFonts w:hint="eastAsia" w:ascii="宋体" w:hAnsi="宋体" w:eastAsia="宋体" w:cs="宋体"/>
          <w:sz w:val="24"/>
          <w:szCs w:val="24"/>
          <w:u w:val="single"/>
        </w:rPr>
        <w:t>　　　　　</w:t>
      </w:r>
      <w:r>
        <w:rPr>
          <w:rFonts w:hint="eastAsia" w:ascii="宋体" w:hAnsi="宋体" w:eastAsia="宋体" w:cs="宋体"/>
          <w:sz w:val="24"/>
          <w:szCs w:val="24"/>
        </w:rPr>
        <w:t>人，营业收入为</w:t>
      </w:r>
      <w:r>
        <w:rPr>
          <w:rFonts w:hint="eastAsia" w:ascii="宋体" w:hAnsi="宋体" w:eastAsia="宋体" w:cs="宋体"/>
          <w:sz w:val="24"/>
          <w:szCs w:val="24"/>
          <w:u w:val="single"/>
        </w:rPr>
        <w:t>　　　　　</w:t>
      </w:r>
      <w:r>
        <w:rPr>
          <w:rFonts w:hint="eastAsia" w:ascii="宋体" w:hAnsi="宋体" w:eastAsia="宋体" w:cs="宋体"/>
          <w:sz w:val="24"/>
          <w:szCs w:val="24"/>
        </w:rPr>
        <w:t>万元，资产总额为</w:t>
      </w:r>
      <w:r>
        <w:rPr>
          <w:rFonts w:hint="eastAsia" w:ascii="宋体" w:hAnsi="宋体" w:eastAsia="宋体" w:cs="宋体"/>
          <w:sz w:val="24"/>
          <w:szCs w:val="24"/>
          <w:u w:val="single"/>
        </w:rPr>
        <w:t>　　　　　</w:t>
      </w:r>
      <w:r>
        <w:rPr>
          <w:rFonts w:hint="eastAsia" w:ascii="宋体" w:hAnsi="宋体" w:eastAsia="宋体" w:cs="宋体"/>
          <w:sz w:val="24"/>
          <w:szCs w:val="24"/>
        </w:rPr>
        <w:t>万元</w:t>
      </w:r>
      <w:r>
        <w:rPr>
          <w:rFonts w:hint="eastAsia" w:ascii="宋体" w:hAnsi="宋体" w:eastAsia="宋体" w:cs="宋体"/>
          <w:sz w:val="21"/>
          <w:szCs w:val="21"/>
          <w:vertAlign w:val="superscript"/>
        </w:rPr>
        <w:t>1</w:t>
      </w:r>
      <w:r>
        <w:rPr>
          <w:rFonts w:hint="eastAsia" w:ascii="宋体" w:hAnsi="宋体" w:eastAsia="宋体" w:cs="宋体"/>
          <w:sz w:val="24"/>
          <w:szCs w:val="24"/>
        </w:rPr>
        <w:t>，属于</w:t>
      </w:r>
      <w:r>
        <w:rPr>
          <w:rFonts w:hint="eastAsia" w:ascii="宋体" w:hAnsi="宋体" w:eastAsia="宋体" w:cs="宋体"/>
          <w:sz w:val="24"/>
          <w:szCs w:val="24"/>
          <w:u w:val="single"/>
        </w:rPr>
        <w:t>（中型企业、小型企业、微型企业）</w:t>
      </w:r>
      <w:r>
        <w:rPr>
          <w:rFonts w:hint="eastAsia" w:ascii="宋体" w:hAnsi="宋体" w:eastAsia="宋体" w:cs="宋体"/>
          <w:sz w:val="24"/>
          <w:szCs w:val="24"/>
        </w:rPr>
        <w:t>；</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20" w:lineRule="exact"/>
        <w:ind w:left="0" w:right="0" w:firstLine="420"/>
        <w:textAlignment w:val="auto"/>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u w:val="single"/>
        </w:rPr>
        <w:t>（标的名称）</w:t>
      </w:r>
      <w:r>
        <w:rPr>
          <w:rFonts w:hint="eastAsia" w:ascii="宋体" w:hAnsi="宋体" w:eastAsia="宋体" w:cs="宋体"/>
          <w:sz w:val="24"/>
          <w:szCs w:val="24"/>
        </w:rPr>
        <w:t>，属于</w:t>
      </w:r>
      <w:r>
        <w:rPr>
          <w:rFonts w:hint="eastAsia" w:ascii="宋体" w:hAnsi="宋体" w:eastAsia="宋体" w:cs="宋体"/>
          <w:sz w:val="24"/>
          <w:szCs w:val="24"/>
          <w:u w:val="single"/>
        </w:rPr>
        <w:t>（采购文件中明确的所属行业）</w:t>
      </w:r>
      <w:r>
        <w:rPr>
          <w:rFonts w:hint="eastAsia" w:ascii="宋体" w:hAnsi="宋体" w:eastAsia="宋体" w:cs="宋体"/>
          <w:sz w:val="24"/>
          <w:szCs w:val="24"/>
        </w:rPr>
        <w:t>；承建（承接）企业为</w:t>
      </w:r>
      <w:r>
        <w:rPr>
          <w:rFonts w:hint="eastAsia" w:ascii="宋体" w:hAnsi="宋体" w:eastAsia="宋体" w:cs="宋体"/>
          <w:sz w:val="24"/>
          <w:szCs w:val="24"/>
          <w:u w:val="single"/>
        </w:rPr>
        <w:t>（企业名称）</w:t>
      </w:r>
      <w:r>
        <w:rPr>
          <w:rFonts w:hint="eastAsia" w:ascii="宋体" w:hAnsi="宋体" w:eastAsia="宋体" w:cs="宋体"/>
          <w:sz w:val="24"/>
          <w:szCs w:val="24"/>
        </w:rPr>
        <w:t>，从业人员</w:t>
      </w:r>
      <w:r>
        <w:rPr>
          <w:rFonts w:hint="eastAsia" w:ascii="宋体" w:hAnsi="宋体" w:eastAsia="宋体" w:cs="宋体"/>
          <w:sz w:val="24"/>
          <w:szCs w:val="24"/>
          <w:u w:val="single"/>
        </w:rPr>
        <w:t>　　　　　</w:t>
      </w:r>
      <w:r>
        <w:rPr>
          <w:rFonts w:hint="eastAsia" w:ascii="宋体" w:hAnsi="宋体" w:eastAsia="宋体" w:cs="宋体"/>
          <w:sz w:val="24"/>
          <w:szCs w:val="24"/>
        </w:rPr>
        <w:t>人，营业收入为</w:t>
      </w:r>
      <w:r>
        <w:rPr>
          <w:rFonts w:hint="eastAsia" w:ascii="宋体" w:hAnsi="宋体" w:eastAsia="宋体" w:cs="宋体"/>
          <w:sz w:val="24"/>
          <w:szCs w:val="24"/>
          <w:u w:val="single"/>
        </w:rPr>
        <w:t>　　　　　</w:t>
      </w:r>
      <w:r>
        <w:rPr>
          <w:rFonts w:hint="eastAsia" w:ascii="宋体" w:hAnsi="宋体" w:eastAsia="宋体" w:cs="宋体"/>
          <w:sz w:val="24"/>
          <w:szCs w:val="24"/>
        </w:rPr>
        <w:t>万元，资产总额为</w:t>
      </w:r>
      <w:r>
        <w:rPr>
          <w:rFonts w:hint="eastAsia" w:ascii="宋体" w:hAnsi="宋体" w:eastAsia="宋体" w:cs="宋体"/>
          <w:sz w:val="24"/>
          <w:szCs w:val="24"/>
          <w:u w:val="single"/>
        </w:rPr>
        <w:t>　　　　　</w:t>
      </w:r>
      <w:r>
        <w:rPr>
          <w:rFonts w:hint="eastAsia" w:ascii="宋体" w:hAnsi="宋体" w:eastAsia="宋体" w:cs="宋体"/>
          <w:sz w:val="24"/>
          <w:szCs w:val="24"/>
        </w:rPr>
        <w:t>万元，属于</w:t>
      </w:r>
      <w:r>
        <w:rPr>
          <w:rFonts w:hint="eastAsia" w:ascii="宋体" w:hAnsi="宋体" w:eastAsia="宋体" w:cs="宋体"/>
          <w:sz w:val="24"/>
          <w:szCs w:val="24"/>
          <w:u w:val="single"/>
        </w:rPr>
        <w:t>（中型企业、小型企业、微型企业）</w:t>
      </w:r>
      <w:r>
        <w:rPr>
          <w:rFonts w:hint="eastAsia" w:ascii="宋体" w:hAnsi="宋体" w:eastAsia="宋体" w:cs="宋体"/>
          <w:sz w:val="24"/>
          <w:szCs w:val="24"/>
        </w:rPr>
        <w:t>；</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20" w:lineRule="exact"/>
        <w:ind w:left="0" w:right="0" w:firstLine="420"/>
        <w:textAlignment w:val="auto"/>
        <w:rPr>
          <w:rFonts w:hint="eastAsia" w:ascii="宋体" w:hAnsi="宋体" w:eastAsia="宋体" w:cs="宋体"/>
          <w:sz w:val="24"/>
          <w:szCs w:val="24"/>
        </w:rPr>
      </w:pPr>
      <w:r>
        <w:rPr>
          <w:rFonts w:hint="eastAsia" w:ascii="宋体" w:hAnsi="宋体" w:eastAsia="宋体" w:cs="宋体"/>
          <w:sz w:val="24"/>
          <w:szCs w:val="24"/>
        </w:rPr>
        <w:t>……</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20" w:lineRule="exact"/>
        <w:ind w:left="0" w:right="0" w:firstLine="420"/>
        <w:textAlignment w:val="auto"/>
        <w:rPr>
          <w:rFonts w:hint="eastAsia" w:ascii="宋体" w:hAnsi="宋体" w:eastAsia="宋体" w:cs="宋体"/>
          <w:sz w:val="24"/>
          <w:szCs w:val="24"/>
        </w:rPr>
      </w:pPr>
      <w:r>
        <w:rPr>
          <w:rFonts w:hint="eastAsia" w:ascii="宋体" w:hAnsi="宋体" w:eastAsia="宋体" w:cs="宋体"/>
          <w:sz w:val="24"/>
          <w:szCs w:val="24"/>
        </w:rPr>
        <w:t>以上企业，不属于大企业的分支机构，不存在控股股东为大企业的情形，也不存在与大企业的负责人为同一人的情形。</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20" w:lineRule="exact"/>
        <w:ind w:left="0" w:right="0" w:firstLine="420"/>
        <w:textAlignment w:val="auto"/>
        <w:rPr>
          <w:rFonts w:hint="eastAsia" w:ascii="宋体" w:hAnsi="宋体" w:eastAsia="宋体" w:cs="宋体"/>
          <w:sz w:val="24"/>
          <w:szCs w:val="24"/>
        </w:rPr>
      </w:pPr>
      <w:r>
        <w:rPr>
          <w:rFonts w:hint="eastAsia" w:ascii="宋体" w:hAnsi="宋体" w:eastAsia="宋体" w:cs="宋体"/>
          <w:sz w:val="24"/>
          <w:szCs w:val="24"/>
        </w:rPr>
        <w:t>本企业对上述声明内容的真实性负责。如有虚假，将依法承担相应责任。</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20" w:lineRule="exact"/>
        <w:ind w:left="0" w:right="0" w:firstLine="420"/>
        <w:jc w:val="right"/>
        <w:textAlignment w:val="auto"/>
        <w:rPr>
          <w:rFonts w:hint="eastAsia" w:ascii="宋体" w:hAnsi="宋体" w:eastAsia="宋体" w:cs="宋体"/>
          <w:sz w:val="24"/>
          <w:szCs w:val="24"/>
        </w:rPr>
      </w:pPr>
      <w:r>
        <w:rPr>
          <w:rFonts w:hint="eastAsia" w:ascii="宋体" w:hAnsi="宋体" w:eastAsia="宋体" w:cs="宋体"/>
          <w:sz w:val="24"/>
          <w:szCs w:val="24"/>
        </w:rPr>
        <w:t>投标人：</w:t>
      </w:r>
      <w:r>
        <w:rPr>
          <w:rFonts w:hint="eastAsia" w:ascii="宋体" w:hAnsi="宋体" w:eastAsia="宋体" w:cs="宋体"/>
          <w:sz w:val="24"/>
          <w:szCs w:val="24"/>
          <w:u w:val="single"/>
        </w:rPr>
        <w:t>（全称并加盖单位公章）</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20" w:lineRule="exact"/>
        <w:ind w:left="0" w:right="0" w:firstLine="420"/>
        <w:jc w:val="right"/>
        <w:textAlignment w:val="auto"/>
        <w:rPr>
          <w:rFonts w:hint="eastAsia" w:ascii="宋体" w:hAnsi="宋体" w:eastAsia="宋体" w:cs="宋体"/>
          <w:sz w:val="24"/>
          <w:szCs w:val="24"/>
        </w:rPr>
      </w:pPr>
      <w:r>
        <w:rPr>
          <w:rFonts w:hint="eastAsia" w:ascii="宋体" w:hAnsi="宋体" w:eastAsia="宋体" w:cs="宋体"/>
          <w:sz w:val="24"/>
          <w:szCs w:val="24"/>
        </w:rPr>
        <w:t>日期：</w:t>
      </w:r>
      <w:r>
        <w:rPr>
          <w:rFonts w:hint="eastAsia" w:ascii="宋体" w:hAnsi="宋体" w:eastAsia="宋体" w:cs="宋体"/>
          <w:sz w:val="24"/>
          <w:szCs w:val="24"/>
          <w:u w:val="single"/>
        </w:rPr>
        <w:t>　　年　　月　　日</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20" w:lineRule="exact"/>
        <w:ind w:left="0" w:right="0" w:firstLine="420"/>
        <w:textAlignment w:val="auto"/>
        <w:rPr>
          <w:rFonts w:hint="eastAsia" w:ascii="宋体" w:hAnsi="宋体" w:eastAsia="宋体" w:cs="宋体"/>
          <w:sz w:val="24"/>
          <w:szCs w:val="24"/>
        </w:rPr>
      </w:pPr>
      <w:r>
        <w:rPr>
          <w:rFonts w:hint="eastAsia" w:ascii="宋体" w:hAnsi="宋体" w:eastAsia="宋体" w:cs="宋体"/>
          <w:sz w:val="24"/>
          <w:szCs w:val="24"/>
        </w:rPr>
        <w:t>※注意：</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20" w:lineRule="exact"/>
        <w:ind w:left="0" w:right="0" w:firstLine="420"/>
        <w:textAlignment w:val="auto"/>
        <w:rPr>
          <w:rFonts w:hint="eastAsia" w:ascii="宋体" w:hAnsi="宋体" w:eastAsia="宋体" w:cs="宋体"/>
          <w:sz w:val="24"/>
          <w:szCs w:val="24"/>
        </w:rPr>
      </w:pPr>
      <w:r>
        <w:rPr>
          <w:rFonts w:hint="eastAsia" w:ascii="宋体" w:hAnsi="宋体" w:eastAsia="宋体" w:cs="宋体"/>
          <w:sz w:val="24"/>
          <w:szCs w:val="24"/>
        </w:rPr>
        <w:t>1、从业人员、营业收入、资产总额填报上一年度数据，无上一年度数据的新成立企业可不填报。</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20" w:lineRule="exact"/>
        <w:ind w:left="0" w:right="0" w:firstLine="420"/>
        <w:textAlignment w:val="auto"/>
        <w:rPr>
          <w:rFonts w:hint="eastAsia" w:ascii="宋体" w:hAnsi="宋体" w:eastAsia="宋体" w:cs="宋体"/>
          <w:sz w:val="24"/>
          <w:szCs w:val="24"/>
        </w:rPr>
      </w:pPr>
      <w:r>
        <w:rPr>
          <w:rFonts w:hint="eastAsia" w:ascii="宋体" w:hAnsi="宋体" w:eastAsia="宋体" w:cs="宋体"/>
          <w:sz w:val="24"/>
          <w:szCs w:val="24"/>
        </w:rPr>
        <w:t>2、投标人须按招标文件中明确的所属行业填列，多品目项目中须按上表要求逐条填列，否则，其提供的中小企业声明将被判定为无效声明函，由此造成的后果由投标人自行承担（涉及资格的按无效投标处理；涉及价格评审优惠的，不予认定）。</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20" w:lineRule="exact"/>
        <w:ind w:left="0" w:right="0" w:firstLine="420"/>
        <w:textAlignment w:val="auto"/>
        <w:rPr>
          <w:rFonts w:hint="eastAsia" w:ascii="宋体" w:hAnsi="宋体" w:eastAsia="宋体" w:cs="宋体"/>
          <w:sz w:val="24"/>
          <w:szCs w:val="24"/>
        </w:rPr>
      </w:pPr>
      <w:r>
        <w:rPr>
          <w:rFonts w:hint="eastAsia" w:ascii="宋体" w:hAnsi="宋体" w:eastAsia="宋体" w:cs="宋体"/>
          <w:sz w:val="24"/>
          <w:szCs w:val="24"/>
        </w:rPr>
        <w:t>3、投标人应当对其出具的《中小企业声明函》真实性负责，投标人出具的《中小企业声明函》内容不实的，属于提供虚假材料谋取中标。在实际操作中，项目属性为货物且投标人希望获得中小企业政策支持的，应从制造商处获得充分、准确的信息。对相关制造商信息了解不充分，或者不能确定相关信息真实、准确的，不建议出具《中小企业声明函》。</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sz w:val="24"/>
          <w:szCs w:val="24"/>
        </w:rPr>
      </w:pPr>
      <w:r>
        <w:rPr>
          <w:rFonts w:hint="eastAsia" w:ascii="宋体" w:hAnsi="宋体" w:eastAsia="宋体" w:cs="宋体"/>
          <w:sz w:val="24"/>
          <w:szCs w:val="24"/>
        </w:rPr>
        <w:t> </w:t>
      </w:r>
    </w:p>
    <w:p>
      <w:pPr>
        <w:rPr>
          <w:rFonts w:hint="eastAsia" w:ascii="宋体" w:hAnsi="宋体" w:eastAsia="宋体" w:cs="宋体"/>
          <w:b/>
          <w:bCs/>
          <w:sz w:val="24"/>
          <w:szCs w:val="24"/>
        </w:rPr>
      </w:pPr>
      <w:r>
        <w:rPr>
          <w:rFonts w:hint="eastAsia" w:ascii="宋体" w:hAnsi="宋体" w:eastAsia="宋体" w:cs="宋体"/>
          <w:b/>
          <w:bCs/>
          <w:sz w:val="24"/>
          <w:szCs w:val="24"/>
        </w:rPr>
        <w:br w:type="page"/>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jc w:val="center"/>
        <w:rPr>
          <w:rFonts w:hint="eastAsia" w:ascii="宋体" w:hAnsi="宋体" w:eastAsia="宋体" w:cs="宋体"/>
          <w:b/>
          <w:bCs/>
          <w:sz w:val="24"/>
          <w:szCs w:val="24"/>
        </w:rPr>
      </w:pPr>
      <w:r>
        <w:rPr>
          <w:rFonts w:hint="eastAsia" w:ascii="宋体" w:hAnsi="宋体" w:eastAsia="宋体" w:cs="宋体"/>
          <w:b/>
          <w:bCs/>
          <w:sz w:val="24"/>
          <w:szCs w:val="24"/>
        </w:rPr>
        <w:t>三-2-②小型、微型企业等证明材料（价格扣除适用，若有）</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jc w:val="center"/>
        <w:rPr>
          <w:rFonts w:hint="eastAsia" w:ascii="宋体" w:hAnsi="宋体" w:eastAsia="宋体" w:cs="宋体"/>
          <w:sz w:val="24"/>
          <w:szCs w:val="24"/>
        </w:rPr>
      </w:pPr>
      <w:r>
        <w:rPr>
          <w:rFonts w:hint="eastAsia" w:ascii="宋体" w:hAnsi="宋体" w:eastAsia="宋体" w:cs="宋体"/>
          <w:sz w:val="24"/>
          <w:szCs w:val="24"/>
        </w:rPr>
        <w:t>编制说明</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sz w:val="24"/>
          <w:szCs w:val="24"/>
        </w:rPr>
      </w:pPr>
      <w:r>
        <w:rPr>
          <w:rFonts w:hint="eastAsia" w:ascii="宋体" w:hAnsi="宋体" w:eastAsia="宋体" w:cs="宋体"/>
          <w:sz w:val="24"/>
          <w:szCs w:val="24"/>
        </w:rPr>
        <w:t>1、投标人应按照招标文件要求提供相应证明材料，证明材料应与《中小企业声明函》的内容相一致，否则视为《中小企业声明函》内容不真实。</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sz w:val="24"/>
          <w:szCs w:val="24"/>
        </w:rPr>
      </w:pPr>
      <w:r>
        <w:rPr>
          <w:rFonts w:hint="eastAsia" w:ascii="宋体" w:hAnsi="宋体" w:eastAsia="宋体" w:cs="宋体"/>
          <w:sz w:val="24"/>
          <w:szCs w:val="24"/>
        </w:rPr>
        <w:t>2、投标人为监狱企业的，根据其提供的由省级以上监狱管理局、戒毒管理局（含新疆生产建设兵团）出具的属于监狱企业的证明文件进行认定，监狱企业视同小型、微型企业。</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sz w:val="24"/>
          <w:szCs w:val="24"/>
        </w:rPr>
      </w:pPr>
      <w:r>
        <w:rPr>
          <w:rFonts w:hint="eastAsia" w:ascii="宋体" w:hAnsi="宋体" w:eastAsia="宋体" w:cs="宋体"/>
          <w:sz w:val="24"/>
          <w:szCs w:val="24"/>
        </w:rPr>
        <w:t>3、投标人为残疾人福利性单位的，根据其提供的《残疾人福利性单位声明函》（格式附后）进行认定，残疾人福利性单位视同小型、微型企业。残疾人福利性单位属于小型、微型企业的，不重复享受政策。</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sz w:val="24"/>
          <w:szCs w:val="24"/>
        </w:rPr>
      </w:pPr>
      <w:r>
        <w:rPr>
          <w:rFonts w:hint="eastAsia" w:ascii="宋体" w:hAnsi="宋体" w:eastAsia="宋体" w:cs="宋体"/>
          <w:sz w:val="24"/>
          <w:szCs w:val="24"/>
        </w:rPr>
        <w:t>附：</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jc w:val="center"/>
        <w:rPr>
          <w:rFonts w:hint="eastAsia" w:ascii="宋体" w:hAnsi="宋体" w:eastAsia="宋体" w:cs="宋体"/>
          <w:b/>
          <w:bCs/>
          <w:sz w:val="24"/>
          <w:szCs w:val="24"/>
        </w:rPr>
      </w:pPr>
      <w:r>
        <w:rPr>
          <w:rFonts w:hint="eastAsia" w:ascii="宋体" w:hAnsi="宋体" w:eastAsia="宋体" w:cs="宋体"/>
          <w:b/>
          <w:bCs/>
          <w:sz w:val="24"/>
          <w:szCs w:val="24"/>
        </w:rPr>
        <w:t>残疾人福利性单位声明函（价格扣除适用，若有）</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sz w:val="24"/>
          <w:szCs w:val="24"/>
        </w:rPr>
      </w:pPr>
      <w:r>
        <w:rPr>
          <w:rFonts w:hint="eastAsia" w:ascii="宋体" w:hAnsi="宋体" w:eastAsia="宋体" w:cs="宋体"/>
          <w:sz w:val="24"/>
          <w:szCs w:val="24"/>
        </w:rPr>
        <w:t>本投标人郑重声明，根据《财政部 民政部 中国残疾人联合会关于促进残疾人就业政府采购政策的通知》（财库[2017]141号）、《政府采购促进中小企业发展管理办法》（财库〔2020〕46号）的规定，本投标人为符合条件的残疾人福利性单位，且本投标人参加贵单位的（填写“项目名称”）项目采购活动：</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sz w:val="24"/>
          <w:szCs w:val="24"/>
        </w:rPr>
      </w:pPr>
      <w:r>
        <w:rPr>
          <w:rFonts w:hint="eastAsia" w:ascii="宋体" w:hAnsi="宋体" w:eastAsia="宋体" w:cs="宋体"/>
          <w:sz w:val="24"/>
          <w:szCs w:val="24"/>
        </w:rPr>
        <w:t>（ ）提供本投标人制造的（填写“所投采购包、品目号”）货物，或提供其他残疾人福利性单位制造的（填写“所投采购包、品目号”）货物（不包括使用非残疾人福利性单位注册商标的货物）。（说明：只有部分货物由残疾人福利企业制造的，在该货物后标★）</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sz w:val="24"/>
          <w:szCs w:val="24"/>
        </w:rPr>
      </w:pPr>
      <w:r>
        <w:rPr>
          <w:rFonts w:hint="eastAsia" w:ascii="宋体" w:hAnsi="宋体" w:eastAsia="宋体" w:cs="宋体"/>
          <w:sz w:val="24"/>
          <w:szCs w:val="24"/>
        </w:rPr>
        <w:t>（ ）由本投标人承建的（填写“所投采购包、品目号”）工程</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sz w:val="24"/>
          <w:szCs w:val="24"/>
        </w:rPr>
      </w:pPr>
      <w:r>
        <w:rPr>
          <w:rFonts w:hint="eastAsia" w:ascii="宋体" w:hAnsi="宋体" w:eastAsia="宋体" w:cs="宋体"/>
          <w:sz w:val="24"/>
          <w:szCs w:val="24"/>
        </w:rPr>
        <w:t>（ ）由本投标人承接的（填写“所投采购包、品目号”）服务；</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sz w:val="24"/>
          <w:szCs w:val="24"/>
        </w:rPr>
      </w:pPr>
      <w:r>
        <w:rPr>
          <w:rFonts w:hint="eastAsia" w:ascii="宋体" w:hAnsi="宋体" w:eastAsia="宋体" w:cs="宋体"/>
          <w:sz w:val="24"/>
          <w:szCs w:val="24"/>
        </w:rPr>
        <w:t>本投标人对上述声明的真实性负责。如有虚假，将依法承担相应责任。</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sz w:val="24"/>
          <w:szCs w:val="24"/>
        </w:rPr>
      </w:pPr>
      <w:r>
        <w:rPr>
          <w:rFonts w:hint="eastAsia" w:ascii="宋体" w:hAnsi="宋体" w:eastAsia="宋体" w:cs="宋体"/>
          <w:sz w:val="24"/>
          <w:szCs w:val="24"/>
        </w:rPr>
        <w:t>备注：</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sz w:val="24"/>
          <w:szCs w:val="24"/>
        </w:rPr>
      </w:pPr>
      <w:r>
        <w:rPr>
          <w:rFonts w:hint="eastAsia" w:ascii="宋体" w:hAnsi="宋体" w:eastAsia="宋体" w:cs="宋体"/>
          <w:sz w:val="24"/>
          <w:szCs w:val="24"/>
        </w:rPr>
        <w:t>1、请投标人按照实际情况编制填写本声明函，并在相应的（）中打“√”。</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sz w:val="24"/>
          <w:szCs w:val="24"/>
        </w:rPr>
      </w:pPr>
      <w:r>
        <w:rPr>
          <w:rFonts w:hint="eastAsia" w:ascii="宋体" w:hAnsi="宋体" w:eastAsia="宋体" w:cs="宋体"/>
          <w:sz w:val="24"/>
          <w:szCs w:val="24"/>
        </w:rPr>
        <w:t>2、若《残疾人福利性单位声明函》内容不真实，视为提供虚假材料。</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jc w:val="right"/>
        <w:rPr>
          <w:rFonts w:hint="eastAsia" w:ascii="宋体" w:hAnsi="宋体" w:eastAsia="宋体" w:cs="宋体"/>
          <w:sz w:val="24"/>
          <w:szCs w:val="24"/>
        </w:rPr>
      </w:pPr>
      <w:r>
        <w:rPr>
          <w:rFonts w:hint="eastAsia" w:ascii="宋体" w:hAnsi="宋体" w:eastAsia="宋体" w:cs="宋体"/>
          <w:sz w:val="24"/>
          <w:szCs w:val="24"/>
        </w:rPr>
        <w:t>投标人：</w:t>
      </w:r>
      <w:r>
        <w:rPr>
          <w:rFonts w:hint="eastAsia" w:ascii="宋体" w:hAnsi="宋体" w:eastAsia="宋体" w:cs="宋体"/>
          <w:sz w:val="24"/>
          <w:szCs w:val="24"/>
          <w:u w:val="single"/>
        </w:rPr>
        <w:t>（全称并加盖单位公章）</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jc w:val="right"/>
        <w:rPr>
          <w:rFonts w:hint="eastAsia" w:ascii="宋体" w:hAnsi="宋体" w:eastAsia="宋体" w:cs="宋体"/>
          <w:sz w:val="24"/>
          <w:szCs w:val="24"/>
        </w:rPr>
      </w:pPr>
      <w:r>
        <w:rPr>
          <w:rFonts w:hint="eastAsia" w:ascii="宋体" w:hAnsi="宋体" w:eastAsia="宋体" w:cs="宋体"/>
          <w:sz w:val="24"/>
          <w:szCs w:val="24"/>
        </w:rPr>
        <w:t>日期：</w:t>
      </w:r>
      <w:r>
        <w:rPr>
          <w:rFonts w:hint="eastAsia" w:ascii="宋体" w:hAnsi="宋体" w:eastAsia="宋体" w:cs="宋体"/>
          <w:sz w:val="24"/>
          <w:szCs w:val="24"/>
          <w:u w:val="single"/>
        </w:rPr>
        <w:t>　　年　　月　　日</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sz w:val="24"/>
          <w:szCs w:val="24"/>
        </w:rPr>
      </w:pPr>
      <w:r>
        <w:rPr>
          <w:rFonts w:hint="eastAsia" w:ascii="宋体" w:hAnsi="宋体" w:eastAsia="宋体" w:cs="宋体"/>
          <w:sz w:val="24"/>
          <w:szCs w:val="24"/>
        </w:rPr>
        <w:t> </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sz w:val="24"/>
          <w:szCs w:val="24"/>
        </w:rPr>
      </w:pPr>
      <w:r>
        <w:rPr>
          <w:rFonts w:hint="eastAsia" w:ascii="宋体" w:hAnsi="宋体" w:eastAsia="宋体" w:cs="宋体"/>
          <w:sz w:val="24"/>
          <w:szCs w:val="24"/>
        </w:rPr>
        <w:t>附：</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jc w:val="center"/>
        <w:rPr>
          <w:rFonts w:hint="eastAsia" w:ascii="宋体" w:hAnsi="宋体" w:eastAsia="宋体" w:cs="宋体"/>
          <w:b/>
          <w:bCs/>
          <w:sz w:val="24"/>
          <w:szCs w:val="24"/>
        </w:rPr>
      </w:pPr>
      <w:r>
        <w:rPr>
          <w:rFonts w:hint="eastAsia" w:ascii="宋体" w:hAnsi="宋体" w:eastAsia="宋体" w:cs="宋体"/>
          <w:b/>
          <w:bCs/>
          <w:sz w:val="24"/>
          <w:szCs w:val="24"/>
        </w:rPr>
        <w:t>监狱企业证明材料</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sz w:val="24"/>
          <w:szCs w:val="24"/>
        </w:rPr>
      </w:pPr>
      <w:r>
        <w:rPr>
          <w:rFonts w:hint="eastAsia" w:ascii="宋体" w:hAnsi="宋体" w:eastAsia="宋体" w:cs="宋体"/>
          <w:sz w:val="24"/>
          <w:szCs w:val="24"/>
        </w:rPr>
        <w:t>投标人为监狱企业，提供本单位制造的货物（承接的服务），并在电子投标文件中提供省级以上监狱管理局、戒毒管理局（含新疆生产建设兵团）出具的属于监狱企业的证明文件。</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sz w:val="24"/>
          <w:szCs w:val="24"/>
        </w:rPr>
      </w:pPr>
      <w:r>
        <w:rPr>
          <w:rFonts w:hint="eastAsia" w:ascii="宋体" w:hAnsi="宋体" w:eastAsia="宋体" w:cs="宋体"/>
          <w:sz w:val="24"/>
          <w:szCs w:val="24"/>
        </w:rPr>
        <w:t> </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jc w:val="center"/>
        <w:rPr>
          <w:rFonts w:hint="eastAsia" w:ascii="宋体" w:hAnsi="宋体" w:eastAsia="宋体" w:cs="宋体"/>
          <w:b/>
          <w:bCs/>
          <w:sz w:val="24"/>
          <w:szCs w:val="24"/>
        </w:rPr>
      </w:pPr>
      <w:r>
        <w:rPr>
          <w:rFonts w:hint="eastAsia" w:ascii="宋体" w:hAnsi="宋体" w:eastAsia="宋体" w:cs="宋体"/>
          <w:b/>
          <w:bCs/>
          <w:sz w:val="24"/>
          <w:szCs w:val="24"/>
        </w:rPr>
        <w:t>三-3招标文件规定的其他价格扣除证明材料（若有）</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jc w:val="center"/>
        <w:rPr>
          <w:rFonts w:hint="eastAsia" w:ascii="宋体" w:hAnsi="宋体" w:eastAsia="宋体" w:cs="宋体"/>
          <w:sz w:val="24"/>
          <w:szCs w:val="24"/>
        </w:rPr>
      </w:pPr>
      <w:r>
        <w:rPr>
          <w:rFonts w:hint="eastAsia" w:ascii="宋体" w:hAnsi="宋体" w:eastAsia="宋体" w:cs="宋体"/>
          <w:sz w:val="24"/>
          <w:szCs w:val="24"/>
        </w:rPr>
        <w:t>编制说明</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sz w:val="24"/>
          <w:szCs w:val="24"/>
        </w:rPr>
      </w:pPr>
      <w:r>
        <w:rPr>
          <w:rFonts w:hint="eastAsia" w:ascii="宋体" w:hAnsi="宋体" w:eastAsia="宋体" w:cs="宋体"/>
          <w:sz w:val="24"/>
          <w:szCs w:val="24"/>
        </w:rPr>
        <w:t>若投标人可享受招标文件规定的除“节能（非强制类）、环境标志产品价格扣除”及“小型、微型企业产品等价格扣除”外的其他价格扣除优惠，则投标人应按照招标文件要求提供相应证明材料。</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FFFFF"/>
        </w:rPr>
        <w:t> </w:t>
      </w:r>
    </w:p>
    <w:p>
      <w:pPr>
        <w:rPr>
          <w:rFonts w:hint="eastAsia" w:ascii="宋体" w:hAnsi="宋体" w:eastAsia="宋体" w:cs="宋体"/>
          <w:b/>
          <w:bCs/>
          <w:i w:val="0"/>
          <w:iCs w:val="0"/>
          <w:caps w:val="0"/>
          <w:color w:val="333333"/>
          <w:spacing w:val="0"/>
          <w:sz w:val="27"/>
          <w:szCs w:val="27"/>
          <w:shd w:val="clear" w:fill="FFFFFF"/>
        </w:rPr>
      </w:pPr>
      <w:r>
        <w:rPr>
          <w:rFonts w:hint="eastAsia" w:ascii="宋体" w:hAnsi="宋体" w:eastAsia="宋体" w:cs="宋体"/>
          <w:b/>
          <w:bCs/>
          <w:i w:val="0"/>
          <w:iCs w:val="0"/>
          <w:caps w:val="0"/>
          <w:color w:val="333333"/>
          <w:spacing w:val="0"/>
          <w:sz w:val="27"/>
          <w:szCs w:val="27"/>
          <w:shd w:val="clear" w:fill="FFFFFF"/>
        </w:rPr>
        <w:br w:type="page"/>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380" w:lineRule="exact"/>
        <w:ind w:left="0" w:right="0"/>
        <w:jc w:val="center"/>
        <w:textAlignment w:val="auto"/>
        <w:rPr>
          <w:rFonts w:hint="eastAsia" w:ascii="宋体" w:hAnsi="宋体" w:eastAsia="宋体" w:cs="宋体"/>
          <w:b/>
          <w:bCs/>
          <w:i w:val="0"/>
          <w:iCs w:val="0"/>
          <w:caps w:val="0"/>
          <w:color w:val="333333"/>
          <w:spacing w:val="0"/>
          <w:sz w:val="27"/>
          <w:szCs w:val="27"/>
        </w:rPr>
      </w:pPr>
      <w:r>
        <w:rPr>
          <w:rFonts w:hint="eastAsia" w:ascii="宋体" w:hAnsi="宋体" w:eastAsia="宋体" w:cs="宋体"/>
          <w:b/>
          <w:bCs/>
          <w:i w:val="0"/>
          <w:iCs w:val="0"/>
          <w:caps w:val="0"/>
          <w:color w:val="333333"/>
          <w:spacing w:val="0"/>
          <w:sz w:val="27"/>
          <w:szCs w:val="27"/>
          <w:shd w:val="clear" w:fill="FFFFFF"/>
        </w:rPr>
        <w:t>四、招标文件规定的加分证明材料（若有）</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80" w:lineRule="exact"/>
        <w:ind w:left="0" w:right="0"/>
        <w:jc w:val="center"/>
        <w:textAlignment w:val="auto"/>
        <w:rPr>
          <w:rFonts w:hint="eastAsia" w:ascii="宋体" w:hAnsi="宋体" w:eastAsia="宋体" w:cs="宋体"/>
          <w:b/>
          <w:bCs/>
          <w:sz w:val="24"/>
          <w:szCs w:val="24"/>
        </w:rPr>
      </w:pPr>
      <w:r>
        <w:rPr>
          <w:rFonts w:hint="eastAsia" w:ascii="宋体" w:hAnsi="宋体" w:eastAsia="宋体" w:cs="宋体"/>
          <w:b/>
          <w:bCs/>
          <w:sz w:val="24"/>
          <w:szCs w:val="24"/>
        </w:rPr>
        <w:t>四-1优先类节能产品、环境标志产品加分证明材料（若有）</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80" w:lineRule="exact"/>
        <w:ind w:left="0" w:right="0"/>
        <w:jc w:val="center"/>
        <w:textAlignment w:val="auto"/>
        <w:rPr>
          <w:rFonts w:hint="eastAsia" w:ascii="宋体" w:hAnsi="宋体" w:eastAsia="宋体" w:cs="宋体"/>
          <w:b/>
          <w:bCs/>
          <w:sz w:val="24"/>
          <w:szCs w:val="24"/>
        </w:rPr>
      </w:pPr>
      <w:r>
        <w:rPr>
          <w:rFonts w:hint="eastAsia" w:ascii="宋体" w:hAnsi="宋体" w:eastAsia="宋体" w:cs="宋体"/>
          <w:b/>
          <w:bCs/>
          <w:sz w:val="24"/>
          <w:szCs w:val="24"/>
        </w:rPr>
        <w:t>四-1-①优先类节能产品、环境标志产品统计表（加分适用，若有）</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80" w:lineRule="exact"/>
        <w:ind w:left="0" w:right="0" w:firstLine="420"/>
        <w:textAlignment w:val="auto"/>
        <w:rPr>
          <w:rFonts w:hint="eastAsia" w:ascii="宋体" w:hAnsi="宋体" w:eastAsia="宋体" w:cs="宋体"/>
          <w:sz w:val="24"/>
          <w:szCs w:val="24"/>
        </w:rPr>
      </w:pPr>
      <w:r>
        <w:rPr>
          <w:rFonts w:hint="eastAsia" w:ascii="宋体" w:hAnsi="宋体" w:eastAsia="宋体" w:cs="宋体"/>
          <w:sz w:val="24"/>
          <w:szCs w:val="24"/>
        </w:rPr>
        <w:t>项目编号：</w:t>
      </w:r>
      <w:r>
        <w:rPr>
          <w:rFonts w:hint="eastAsia" w:ascii="宋体" w:hAnsi="宋体" w:eastAsia="宋体" w:cs="宋体"/>
          <w:sz w:val="24"/>
          <w:szCs w:val="24"/>
          <w:u w:val="single"/>
        </w:rPr>
        <w:t>　　　　　　　　</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80" w:lineRule="exact"/>
        <w:ind w:left="0" w:right="0" w:firstLine="420"/>
        <w:jc w:val="right"/>
        <w:textAlignment w:val="auto"/>
        <w:rPr>
          <w:rFonts w:hint="eastAsia" w:ascii="宋体" w:hAnsi="宋体" w:eastAsia="宋体" w:cs="宋体"/>
          <w:sz w:val="24"/>
          <w:szCs w:val="24"/>
        </w:rPr>
      </w:pPr>
      <w:r>
        <w:rPr>
          <w:rFonts w:hint="eastAsia" w:ascii="宋体" w:hAnsi="宋体" w:eastAsia="宋体" w:cs="宋体"/>
          <w:sz w:val="24"/>
          <w:szCs w:val="24"/>
        </w:rPr>
        <w:t>货币及单位：人民币元</w:t>
      </w:r>
    </w:p>
    <w:tbl>
      <w:tblPr>
        <w:tblStyle w:val="10"/>
        <w:tblW w:w="955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1092"/>
        <w:gridCol w:w="1092"/>
        <w:gridCol w:w="1366"/>
        <w:gridCol w:w="1912"/>
        <w:gridCol w:w="819"/>
        <w:gridCol w:w="1912"/>
        <w:gridCol w:w="136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02" w:hRule="atLeast"/>
        </w:trPr>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pageBreakBefore w:val="0"/>
              <w:kinsoku/>
              <w:overflowPunct/>
              <w:topLinePunct w:val="0"/>
              <w:autoSpaceDE/>
              <w:autoSpaceDN/>
              <w:bidi w:val="0"/>
              <w:adjustRightInd/>
              <w:snapToGrid/>
              <w:spacing w:line="380" w:lineRule="exact"/>
              <w:textAlignment w:val="auto"/>
              <w:rPr>
                <w:rFonts w:hint="eastAsia" w:ascii="宋体" w:hAnsi="宋体" w:eastAsia="宋体" w:cs="宋体"/>
                <w:sz w:val="24"/>
                <w:szCs w:val="24"/>
              </w:rPr>
            </w:pPr>
          </w:p>
        </w:tc>
        <w:tc>
          <w:tcPr>
            <w:tcW w:w="0" w:type="auto"/>
            <w:gridSpan w:val="6"/>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80" w:lineRule="exact"/>
              <w:ind w:left="0" w:right="0" w:firstLine="0"/>
              <w:jc w:val="center"/>
              <w:textAlignment w:val="auto"/>
              <w:rPr>
                <w:rFonts w:hint="eastAsia" w:ascii="宋体" w:hAnsi="宋体" w:eastAsia="宋体" w:cs="宋体"/>
                <w:sz w:val="24"/>
                <w:szCs w:val="24"/>
              </w:rPr>
            </w:pPr>
            <w:r>
              <w:rPr>
                <w:rFonts w:hint="eastAsia" w:ascii="宋体" w:hAnsi="宋体" w:eastAsia="宋体" w:cs="宋体"/>
                <w:sz w:val="24"/>
                <w:szCs w:val="24"/>
              </w:rPr>
              <w:t>本采购包内属于节能、环境标志产品的情况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02" w:hRule="atLeast"/>
        </w:trPr>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80" w:lineRule="exact"/>
              <w:ind w:left="0" w:right="0" w:firstLine="0"/>
              <w:textAlignment w:val="auto"/>
              <w:rPr>
                <w:rFonts w:hint="eastAsia" w:ascii="宋体" w:hAnsi="宋体" w:eastAsia="宋体" w:cs="宋体"/>
                <w:sz w:val="24"/>
                <w:szCs w:val="24"/>
              </w:rPr>
            </w:pPr>
            <w:r>
              <w:rPr>
                <w:rFonts w:hint="eastAsia" w:ascii="宋体" w:hAnsi="宋体" w:eastAsia="宋体" w:cs="宋体"/>
                <w:sz w:val="24"/>
                <w:szCs w:val="24"/>
              </w:rPr>
              <w:t>采购包</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80" w:lineRule="exact"/>
              <w:ind w:left="0" w:right="0" w:firstLine="0"/>
              <w:textAlignment w:val="auto"/>
              <w:rPr>
                <w:rFonts w:hint="eastAsia" w:ascii="宋体" w:hAnsi="宋体" w:eastAsia="宋体" w:cs="宋体"/>
                <w:sz w:val="24"/>
                <w:szCs w:val="24"/>
              </w:rPr>
            </w:pPr>
            <w:r>
              <w:rPr>
                <w:rFonts w:hint="eastAsia" w:ascii="宋体" w:hAnsi="宋体" w:eastAsia="宋体" w:cs="宋体"/>
                <w:sz w:val="24"/>
                <w:szCs w:val="24"/>
              </w:rPr>
              <w:t>品目号</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80" w:lineRule="exact"/>
              <w:ind w:left="0" w:right="0" w:firstLine="0"/>
              <w:textAlignment w:val="auto"/>
              <w:rPr>
                <w:rFonts w:hint="eastAsia" w:ascii="宋体" w:hAnsi="宋体" w:eastAsia="宋体" w:cs="宋体"/>
                <w:sz w:val="24"/>
                <w:szCs w:val="24"/>
              </w:rPr>
            </w:pPr>
            <w:r>
              <w:rPr>
                <w:rFonts w:hint="eastAsia" w:ascii="宋体" w:hAnsi="宋体" w:eastAsia="宋体" w:cs="宋体"/>
                <w:sz w:val="24"/>
                <w:szCs w:val="24"/>
              </w:rPr>
              <w:t>货物名称</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80" w:lineRule="exact"/>
              <w:ind w:left="0" w:right="0" w:firstLine="0"/>
              <w:textAlignment w:val="auto"/>
              <w:rPr>
                <w:rFonts w:hint="eastAsia" w:ascii="宋体" w:hAnsi="宋体" w:eastAsia="宋体" w:cs="宋体"/>
                <w:sz w:val="24"/>
                <w:szCs w:val="24"/>
              </w:rPr>
            </w:pPr>
            <w:r>
              <w:rPr>
                <w:rFonts w:hint="eastAsia" w:ascii="宋体" w:hAnsi="宋体" w:eastAsia="宋体" w:cs="宋体"/>
                <w:sz w:val="24"/>
                <w:szCs w:val="24"/>
              </w:rPr>
              <w:t>单价（现场）</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80" w:lineRule="exact"/>
              <w:ind w:left="0" w:right="0" w:firstLine="0"/>
              <w:textAlignment w:val="auto"/>
              <w:rPr>
                <w:rFonts w:hint="eastAsia" w:ascii="宋体" w:hAnsi="宋体" w:eastAsia="宋体" w:cs="宋体"/>
                <w:sz w:val="24"/>
                <w:szCs w:val="24"/>
              </w:rPr>
            </w:pPr>
            <w:r>
              <w:rPr>
                <w:rFonts w:hint="eastAsia" w:ascii="宋体" w:hAnsi="宋体" w:eastAsia="宋体" w:cs="宋体"/>
                <w:sz w:val="24"/>
                <w:szCs w:val="24"/>
              </w:rPr>
              <w:t>数量</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80" w:lineRule="exact"/>
              <w:ind w:left="0" w:right="0" w:firstLine="0"/>
              <w:textAlignment w:val="auto"/>
              <w:rPr>
                <w:rFonts w:hint="eastAsia" w:ascii="宋体" w:hAnsi="宋体" w:eastAsia="宋体" w:cs="宋体"/>
                <w:sz w:val="24"/>
                <w:szCs w:val="24"/>
              </w:rPr>
            </w:pPr>
            <w:r>
              <w:rPr>
                <w:rFonts w:hint="eastAsia" w:ascii="宋体" w:hAnsi="宋体" w:eastAsia="宋体" w:cs="宋体"/>
                <w:sz w:val="24"/>
                <w:szCs w:val="24"/>
              </w:rPr>
              <w:t>总价（现场）</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80" w:lineRule="exact"/>
              <w:ind w:left="0" w:right="0" w:firstLine="0"/>
              <w:textAlignment w:val="auto"/>
              <w:rPr>
                <w:rFonts w:hint="eastAsia" w:ascii="宋体" w:hAnsi="宋体" w:eastAsia="宋体" w:cs="宋体"/>
                <w:sz w:val="24"/>
                <w:szCs w:val="24"/>
              </w:rPr>
            </w:pPr>
            <w:r>
              <w:rPr>
                <w:rFonts w:hint="eastAsia" w:ascii="宋体" w:hAnsi="宋体" w:eastAsia="宋体" w:cs="宋体"/>
                <w:sz w:val="24"/>
                <w:szCs w:val="24"/>
              </w:rPr>
              <w:t>认证种类</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02" w:hRule="atLeast"/>
        </w:trPr>
        <w:tc>
          <w:tcPr>
            <w:tcW w:w="0" w:type="auto"/>
            <w:vMerge w:val="restart"/>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80" w:lineRule="exact"/>
              <w:ind w:left="0" w:right="0" w:firstLine="0"/>
              <w:textAlignment w:val="auto"/>
              <w:rPr>
                <w:rFonts w:hint="eastAsia" w:ascii="宋体" w:hAnsi="宋体" w:eastAsia="宋体" w:cs="宋体"/>
                <w:sz w:val="24"/>
                <w:szCs w:val="24"/>
              </w:rPr>
            </w:pPr>
            <w:r>
              <w:rPr>
                <w:rFonts w:hint="eastAsia" w:ascii="宋体" w:hAnsi="宋体" w:eastAsia="宋体" w:cs="宋体"/>
                <w:sz w:val="24"/>
                <w:szCs w:val="24"/>
              </w:rPr>
              <w:t>*</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80" w:lineRule="exact"/>
              <w:ind w:left="0" w:right="0" w:firstLine="0"/>
              <w:textAlignment w:val="auto"/>
              <w:rPr>
                <w:rFonts w:hint="eastAsia" w:ascii="宋体" w:hAnsi="宋体" w:eastAsia="宋体" w:cs="宋体"/>
                <w:sz w:val="24"/>
                <w:szCs w:val="24"/>
              </w:rPr>
            </w:pPr>
            <w:r>
              <w:rPr>
                <w:rFonts w:hint="eastAsia" w:ascii="宋体" w:hAnsi="宋体" w:eastAsia="宋体" w:cs="宋体"/>
                <w:sz w:val="24"/>
                <w:szCs w:val="24"/>
              </w:rPr>
              <w:t>*-1</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pageBreakBefore w:val="0"/>
              <w:kinsoku/>
              <w:overflowPunct/>
              <w:topLinePunct w:val="0"/>
              <w:autoSpaceDE/>
              <w:autoSpaceDN/>
              <w:bidi w:val="0"/>
              <w:adjustRightInd/>
              <w:snapToGrid/>
              <w:spacing w:line="380" w:lineRule="exact"/>
              <w:textAlignment w:val="auto"/>
              <w:rPr>
                <w:rFonts w:hint="eastAsia" w:ascii="宋体" w:hAnsi="宋体" w:eastAsia="宋体" w:cs="宋体"/>
                <w:sz w:val="24"/>
                <w:szCs w:val="24"/>
              </w:rPr>
            </w:pP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pageBreakBefore w:val="0"/>
              <w:kinsoku/>
              <w:overflowPunct/>
              <w:topLinePunct w:val="0"/>
              <w:autoSpaceDE/>
              <w:autoSpaceDN/>
              <w:bidi w:val="0"/>
              <w:adjustRightInd/>
              <w:snapToGrid/>
              <w:spacing w:line="380" w:lineRule="exact"/>
              <w:textAlignment w:val="auto"/>
              <w:rPr>
                <w:rFonts w:hint="eastAsia" w:ascii="宋体" w:hAnsi="宋体" w:eastAsia="宋体" w:cs="宋体"/>
                <w:sz w:val="24"/>
                <w:szCs w:val="24"/>
              </w:rPr>
            </w:pP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pageBreakBefore w:val="0"/>
              <w:kinsoku/>
              <w:overflowPunct/>
              <w:topLinePunct w:val="0"/>
              <w:autoSpaceDE/>
              <w:autoSpaceDN/>
              <w:bidi w:val="0"/>
              <w:adjustRightInd/>
              <w:snapToGrid/>
              <w:spacing w:line="380" w:lineRule="exact"/>
              <w:textAlignment w:val="auto"/>
              <w:rPr>
                <w:rFonts w:hint="eastAsia" w:ascii="宋体" w:hAnsi="宋体" w:eastAsia="宋体" w:cs="宋体"/>
                <w:sz w:val="24"/>
                <w:szCs w:val="24"/>
              </w:rPr>
            </w:pP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pageBreakBefore w:val="0"/>
              <w:kinsoku/>
              <w:overflowPunct/>
              <w:topLinePunct w:val="0"/>
              <w:autoSpaceDE/>
              <w:autoSpaceDN/>
              <w:bidi w:val="0"/>
              <w:adjustRightInd/>
              <w:snapToGrid/>
              <w:spacing w:line="380" w:lineRule="exact"/>
              <w:textAlignment w:val="auto"/>
              <w:rPr>
                <w:rFonts w:hint="eastAsia" w:ascii="宋体" w:hAnsi="宋体" w:eastAsia="宋体" w:cs="宋体"/>
                <w:sz w:val="24"/>
                <w:szCs w:val="24"/>
              </w:rPr>
            </w:pP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pageBreakBefore w:val="0"/>
              <w:kinsoku/>
              <w:overflowPunct/>
              <w:topLinePunct w:val="0"/>
              <w:autoSpaceDE/>
              <w:autoSpaceDN/>
              <w:bidi w:val="0"/>
              <w:adjustRightInd/>
              <w:snapToGrid/>
              <w:spacing w:line="380" w:lineRule="exact"/>
              <w:textAlignment w:val="auto"/>
              <w:rPr>
                <w:rFonts w:hint="eastAsia" w:ascii="宋体" w:hAnsi="宋体" w:eastAsia="宋体" w:cs="宋体"/>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17" w:hRule="atLeast"/>
        </w:trPr>
        <w:tc>
          <w:tcPr>
            <w:tcW w:w="0" w:type="auto"/>
            <w:vMerge w:val="continue"/>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pageBreakBefore w:val="0"/>
              <w:kinsoku/>
              <w:overflowPunct/>
              <w:topLinePunct w:val="0"/>
              <w:autoSpaceDE/>
              <w:autoSpaceDN/>
              <w:bidi w:val="0"/>
              <w:adjustRightInd/>
              <w:snapToGrid/>
              <w:spacing w:line="380" w:lineRule="exact"/>
              <w:textAlignment w:val="auto"/>
              <w:rPr>
                <w:rFonts w:hint="eastAsia" w:ascii="宋体" w:hAnsi="宋体" w:eastAsia="宋体" w:cs="宋体"/>
                <w:sz w:val="24"/>
                <w:szCs w:val="24"/>
              </w:rPr>
            </w:pP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80" w:lineRule="exact"/>
              <w:ind w:left="0" w:right="0" w:firstLine="0"/>
              <w:textAlignment w:val="auto"/>
              <w:rPr>
                <w:rFonts w:hint="eastAsia" w:ascii="宋体" w:hAnsi="宋体" w:eastAsia="宋体" w:cs="宋体"/>
                <w:sz w:val="24"/>
                <w:szCs w:val="24"/>
              </w:rPr>
            </w:pPr>
            <w:r>
              <w:rPr>
                <w:rFonts w:hint="eastAsia" w:ascii="宋体" w:hAnsi="宋体" w:eastAsia="宋体" w:cs="宋体"/>
                <w:sz w:val="24"/>
                <w:szCs w:val="24"/>
              </w:rPr>
              <w:t>…</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pageBreakBefore w:val="0"/>
              <w:kinsoku/>
              <w:overflowPunct/>
              <w:topLinePunct w:val="0"/>
              <w:autoSpaceDE/>
              <w:autoSpaceDN/>
              <w:bidi w:val="0"/>
              <w:adjustRightInd/>
              <w:snapToGrid/>
              <w:spacing w:line="380" w:lineRule="exact"/>
              <w:textAlignment w:val="auto"/>
              <w:rPr>
                <w:rFonts w:hint="eastAsia" w:ascii="宋体" w:hAnsi="宋体" w:eastAsia="宋体" w:cs="宋体"/>
                <w:sz w:val="24"/>
                <w:szCs w:val="24"/>
              </w:rPr>
            </w:pP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pageBreakBefore w:val="0"/>
              <w:kinsoku/>
              <w:overflowPunct/>
              <w:topLinePunct w:val="0"/>
              <w:autoSpaceDE/>
              <w:autoSpaceDN/>
              <w:bidi w:val="0"/>
              <w:adjustRightInd/>
              <w:snapToGrid/>
              <w:spacing w:line="380" w:lineRule="exact"/>
              <w:textAlignment w:val="auto"/>
              <w:rPr>
                <w:rFonts w:hint="eastAsia" w:ascii="宋体" w:hAnsi="宋体" w:eastAsia="宋体" w:cs="宋体"/>
                <w:sz w:val="24"/>
                <w:szCs w:val="24"/>
              </w:rPr>
            </w:pP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pageBreakBefore w:val="0"/>
              <w:kinsoku/>
              <w:overflowPunct/>
              <w:topLinePunct w:val="0"/>
              <w:autoSpaceDE/>
              <w:autoSpaceDN/>
              <w:bidi w:val="0"/>
              <w:adjustRightInd/>
              <w:snapToGrid/>
              <w:spacing w:line="380" w:lineRule="exact"/>
              <w:textAlignment w:val="auto"/>
              <w:rPr>
                <w:rFonts w:hint="eastAsia" w:ascii="宋体" w:hAnsi="宋体" w:eastAsia="宋体" w:cs="宋体"/>
                <w:sz w:val="24"/>
                <w:szCs w:val="24"/>
              </w:rPr>
            </w:pP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pageBreakBefore w:val="0"/>
              <w:kinsoku/>
              <w:overflowPunct/>
              <w:topLinePunct w:val="0"/>
              <w:autoSpaceDE/>
              <w:autoSpaceDN/>
              <w:bidi w:val="0"/>
              <w:adjustRightInd/>
              <w:snapToGrid/>
              <w:spacing w:line="380" w:lineRule="exact"/>
              <w:textAlignment w:val="auto"/>
              <w:rPr>
                <w:rFonts w:hint="eastAsia" w:ascii="宋体" w:hAnsi="宋体" w:eastAsia="宋体" w:cs="宋体"/>
                <w:sz w:val="24"/>
                <w:szCs w:val="24"/>
              </w:rPr>
            </w:pP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pageBreakBefore w:val="0"/>
              <w:kinsoku/>
              <w:overflowPunct/>
              <w:topLinePunct w:val="0"/>
              <w:autoSpaceDE/>
              <w:autoSpaceDN/>
              <w:bidi w:val="0"/>
              <w:adjustRightInd/>
              <w:snapToGrid/>
              <w:spacing w:line="380" w:lineRule="exact"/>
              <w:textAlignment w:val="auto"/>
              <w:rPr>
                <w:rFonts w:hint="eastAsia" w:ascii="宋体" w:hAnsi="宋体" w:eastAsia="宋体" w:cs="宋体"/>
                <w:sz w:val="24"/>
                <w:szCs w:val="24"/>
              </w:rPr>
            </w:pPr>
          </w:p>
        </w:tc>
      </w:tr>
    </w:tbl>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80" w:lineRule="exact"/>
        <w:ind w:left="0" w:right="0" w:firstLine="420"/>
        <w:textAlignment w:val="auto"/>
        <w:rPr>
          <w:rFonts w:hint="eastAsia" w:ascii="宋体" w:hAnsi="宋体" w:eastAsia="宋体" w:cs="宋体"/>
          <w:sz w:val="24"/>
          <w:szCs w:val="24"/>
        </w:rPr>
      </w:pPr>
      <w:r>
        <w:rPr>
          <w:rFonts w:hint="eastAsia" w:ascii="宋体" w:hAnsi="宋体" w:eastAsia="宋体" w:cs="宋体"/>
          <w:sz w:val="24"/>
          <w:szCs w:val="24"/>
        </w:rPr>
        <w:t>※注意：</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80" w:lineRule="exact"/>
        <w:ind w:left="0" w:right="0" w:firstLine="420"/>
        <w:textAlignment w:val="auto"/>
        <w:rPr>
          <w:rFonts w:hint="eastAsia" w:ascii="宋体" w:hAnsi="宋体" w:eastAsia="宋体" w:cs="宋体"/>
          <w:sz w:val="24"/>
          <w:szCs w:val="24"/>
        </w:rPr>
      </w:pPr>
      <w:r>
        <w:rPr>
          <w:rFonts w:hint="eastAsia" w:ascii="宋体" w:hAnsi="宋体" w:eastAsia="宋体" w:cs="宋体"/>
          <w:sz w:val="24"/>
          <w:szCs w:val="24"/>
        </w:rPr>
        <w:t>1、对节能、环境标志产品计算价格扣除时，只依据电子投标文件“四-1-②优先类节能产品、环境标志产品加分证明材料（加分适用，若有）”。</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80" w:lineRule="exact"/>
        <w:ind w:left="0" w:right="0" w:firstLine="420"/>
        <w:textAlignment w:val="auto"/>
        <w:rPr>
          <w:rFonts w:hint="eastAsia" w:ascii="宋体" w:hAnsi="宋体" w:eastAsia="宋体" w:cs="宋体"/>
          <w:sz w:val="24"/>
          <w:szCs w:val="24"/>
        </w:rPr>
      </w:pPr>
      <w:r>
        <w:rPr>
          <w:rFonts w:hint="eastAsia" w:ascii="宋体" w:hAnsi="宋体" w:eastAsia="宋体" w:cs="宋体"/>
          <w:sz w:val="24"/>
          <w:szCs w:val="24"/>
        </w:rPr>
        <w:t>2、本表以采购包为单位，不同采购包请分别填写；同一采购包请按照其品目号顺序分别填写。</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80" w:lineRule="exact"/>
        <w:ind w:left="0" w:right="0" w:firstLine="420"/>
        <w:textAlignment w:val="auto"/>
        <w:rPr>
          <w:rFonts w:hint="eastAsia" w:ascii="宋体" w:hAnsi="宋体" w:eastAsia="宋体" w:cs="宋体"/>
          <w:sz w:val="24"/>
          <w:szCs w:val="24"/>
        </w:rPr>
      </w:pPr>
      <w:r>
        <w:rPr>
          <w:rFonts w:hint="eastAsia" w:ascii="宋体" w:hAnsi="宋体" w:eastAsia="宋体" w:cs="宋体"/>
          <w:sz w:val="24"/>
          <w:szCs w:val="24"/>
        </w:rPr>
        <w:t>3、具体统计、计算：</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80" w:lineRule="exact"/>
        <w:ind w:left="0" w:right="0" w:firstLine="420"/>
        <w:textAlignment w:val="auto"/>
        <w:rPr>
          <w:rFonts w:hint="eastAsia" w:ascii="宋体" w:hAnsi="宋体" w:eastAsia="宋体" w:cs="宋体"/>
          <w:sz w:val="24"/>
          <w:szCs w:val="24"/>
        </w:rPr>
      </w:pPr>
      <w:r>
        <w:rPr>
          <w:rFonts w:hint="eastAsia" w:ascii="宋体" w:hAnsi="宋体" w:eastAsia="宋体" w:cs="宋体"/>
          <w:sz w:val="24"/>
          <w:szCs w:val="24"/>
        </w:rPr>
        <w:t>3.1若节能、环境标志产品仅是构成投标产品的部件、组件或零件，则该投标产品不享受鼓励优惠政策。同一品目中各认证证书不重复计算价格扣除。强制类节能产品不享受价格扣除。</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80" w:lineRule="exact"/>
        <w:ind w:left="0" w:right="0" w:firstLine="420"/>
        <w:textAlignment w:val="auto"/>
        <w:rPr>
          <w:rFonts w:hint="eastAsia" w:ascii="宋体" w:hAnsi="宋体" w:eastAsia="宋体" w:cs="宋体"/>
          <w:sz w:val="24"/>
          <w:szCs w:val="24"/>
        </w:rPr>
      </w:pPr>
      <w:r>
        <w:rPr>
          <w:rFonts w:hint="eastAsia" w:ascii="宋体" w:hAnsi="宋体" w:eastAsia="宋体" w:cs="宋体"/>
          <w:sz w:val="24"/>
          <w:szCs w:val="24"/>
        </w:rPr>
        <w:t>3.2计算结果若除不尽，可四舍五入保留到小数点后两位。</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80" w:lineRule="exact"/>
        <w:ind w:left="0" w:right="0" w:firstLine="420"/>
        <w:textAlignment w:val="auto"/>
        <w:rPr>
          <w:rFonts w:hint="eastAsia" w:ascii="宋体" w:hAnsi="宋体" w:eastAsia="宋体" w:cs="宋体"/>
          <w:sz w:val="24"/>
          <w:szCs w:val="24"/>
        </w:rPr>
      </w:pPr>
      <w:r>
        <w:rPr>
          <w:rFonts w:hint="eastAsia" w:ascii="宋体" w:hAnsi="宋体" w:eastAsia="宋体" w:cs="宋体"/>
          <w:sz w:val="24"/>
          <w:szCs w:val="24"/>
        </w:rPr>
        <w:t>3.3投标人应按照招标文件要求认真统计、计算，否则评标委员会不予认定。</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80" w:lineRule="exact"/>
        <w:ind w:left="0" w:right="0" w:firstLine="420"/>
        <w:textAlignment w:val="auto"/>
        <w:rPr>
          <w:rFonts w:hint="eastAsia" w:ascii="宋体" w:hAnsi="宋体" w:eastAsia="宋体" w:cs="宋体"/>
          <w:sz w:val="24"/>
          <w:szCs w:val="24"/>
        </w:rPr>
      </w:pPr>
      <w:r>
        <w:rPr>
          <w:rFonts w:hint="eastAsia" w:ascii="宋体" w:hAnsi="宋体" w:eastAsia="宋体" w:cs="宋体"/>
          <w:sz w:val="24"/>
          <w:szCs w:val="24"/>
        </w:rPr>
        <w:t>3.4若无节能、环境标志产品，不填写本表，否则，视为提供虚假材料。</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80" w:lineRule="exact"/>
        <w:ind w:left="0" w:right="0" w:firstLine="420"/>
        <w:jc w:val="right"/>
        <w:textAlignment w:val="auto"/>
        <w:rPr>
          <w:rFonts w:hint="eastAsia" w:ascii="宋体" w:hAnsi="宋体" w:eastAsia="宋体" w:cs="宋体"/>
          <w:sz w:val="24"/>
          <w:szCs w:val="24"/>
        </w:rPr>
      </w:pPr>
      <w:r>
        <w:rPr>
          <w:rFonts w:hint="eastAsia" w:ascii="宋体" w:hAnsi="宋体" w:eastAsia="宋体" w:cs="宋体"/>
          <w:sz w:val="24"/>
          <w:szCs w:val="24"/>
        </w:rPr>
        <w:t>投标人：</w:t>
      </w:r>
      <w:r>
        <w:rPr>
          <w:rFonts w:hint="eastAsia" w:ascii="宋体" w:hAnsi="宋体" w:eastAsia="宋体" w:cs="宋体"/>
          <w:sz w:val="24"/>
          <w:szCs w:val="24"/>
          <w:u w:val="single"/>
        </w:rPr>
        <w:t>（全称并加盖单位公章）</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80" w:lineRule="exact"/>
        <w:ind w:left="0" w:right="0" w:firstLine="420"/>
        <w:jc w:val="right"/>
        <w:textAlignment w:val="auto"/>
        <w:rPr>
          <w:rFonts w:hint="eastAsia" w:ascii="宋体" w:hAnsi="宋体" w:eastAsia="宋体" w:cs="宋体"/>
          <w:sz w:val="24"/>
          <w:szCs w:val="24"/>
        </w:rPr>
      </w:pPr>
      <w:r>
        <w:rPr>
          <w:rFonts w:hint="eastAsia" w:ascii="宋体" w:hAnsi="宋体" w:eastAsia="宋体" w:cs="宋体"/>
          <w:sz w:val="24"/>
          <w:szCs w:val="24"/>
        </w:rPr>
        <w:t>日期：</w:t>
      </w:r>
      <w:r>
        <w:rPr>
          <w:rFonts w:hint="eastAsia" w:ascii="宋体" w:hAnsi="宋体" w:eastAsia="宋体" w:cs="宋体"/>
          <w:sz w:val="24"/>
          <w:szCs w:val="24"/>
          <w:u w:val="single"/>
        </w:rPr>
        <w:t>　　年　　月　　日</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80" w:lineRule="exact"/>
        <w:ind w:left="0" w:right="0" w:firstLine="420"/>
        <w:textAlignment w:val="auto"/>
        <w:rPr>
          <w:rFonts w:hint="eastAsia" w:ascii="宋体" w:hAnsi="宋体" w:eastAsia="宋体" w:cs="宋体"/>
          <w:sz w:val="24"/>
          <w:szCs w:val="24"/>
        </w:rPr>
      </w:pPr>
      <w:r>
        <w:rPr>
          <w:rFonts w:hint="eastAsia" w:ascii="宋体" w:hAnsi="宋体" w:eastAsia="宋体" w:cs="宋体"/>
          <w:sz w:val="24"/>
          <w:szCs w:val="24"/>
        </w:rPr>
        <w:t> </w:t>
      </w:r>
    </w:p>
    <w:p>
      <w:pPr>
        <w:keepNext w:val="0"/>
        <w:keepLines w:val="0"/>
        <w:pageBreakBefore w:val="0"/>
        <w:kinsoku/>
        <w:overflowPunct/>
        <w:topLinePunct w:val="0"/>
        <w:autoSpaceDE/>
        <w:autoSpaceDN/>
        <w:bidi w:val="0"/>
        <w:adjustRightInd/>
        <w:snapToGrid/>
        <w:spacing w:line="380" w:lineRule="exact"/>
        <w:textAlignment w:val="auto"/>
        <w:rPr>
          <w:rFonts w:hint="eastAsia" w:ascii="宋体" w:hAnsi="宋体" w:eastAsia="宋体" w:cs="宋体"/>
          <w:b/>
          <w:bCs/>
          <w:sz w:val="24"/>
          <w:szCs w:val="24"/>
        </w:rPr>
      </w:pP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80" w:lineRule="exact"/>
        <w:ind w:left="0" w:right="0"/>
        <w:jc w:val="center"/>
        <w:textAlignment w:val="auto"/>
        <w:rPr>
          <w:rFonts w:hint="eastAsia" w:ascii="宋体" w:hAnsi="宋体" w:eastAsia="宋体" w:cs="宋体"/>
          <w:b/>
          <w:bCs/>
          <w:sz w:val="24"/>
          <w:szCs w:val="24"/>
        </w:rPr>
      </w:pPr>
      <w:r>
        <w:rPr>
          <w:rFonts w:hint="eastAsia" w:ascii="宋体" w:hAnsi="宋体" w:eastAsia="宋体" w:cs="宋体"/>
          <w:b/>
          <w:bCs/>
          <w:sz w:val="24"/>
          <w:szCs w:val="24"/>
        </w:rPr>
        <w:t>四-1-②优先类节能产品、环境标志产品证明材料（加分适用，若有）</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80" w:lineRule="exact"/>
        <w:ind w:left="0" w:right="0"/>
        <w:jc w:val="center"/>
        <w:textAlignment w:val="auto"/>
        <w:rPr>
          <w:rFonts w:hint="eastAsia" w:ascii="宋体" w:hAnsi="宋体" w:eastAsia="宋体" w:cs="宋体"/>
          <w:b/>
          <w:bCs/>
          <w:sz w:val="24"/>
          <w:szCs w:val="24"/>
        </w:rPr>
      </w:pPr>
      <w:r>
        <w:rPr>
          <w:rFonts w:hint="eastAsia" w:ascii="宋体" w:hAnsi="宋体" w:eastAsia="宋体" w:cs="宋体"/>
          <w:b/>
          <w:bCs/>
          <w:sz w:val="24"/>
          <w:szCs w:val="24"/>
        </w:rPr>
        <w:t>四-2招标文件规定的其他加分证明材料（若有）</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80" w:lineRule="exact"/>
        <w:ind w:left="0" w:right="0" w:firstLine="420"/>
        <w:jc w:val="center"/>
        <w:textAlignment w:val="auto"/>
        <w:rPr>
          <w:rFonts w:hint="eastAsia" w:ascii="宋体" w:hAnsi="宋体" w:eastAsia="宋体" w:cs="宋体"/>
          <w:sz w:val="24"/>
          <w:szCs w:val="24"/>
        </w:rPr>
      </w:pPr>
      <w:r>
        <w:rPr>
          <w:rFonts w:hint="eastAsia" w:ascii="宋体" w:hAnsi="宋体" w:eastAsia="宋体" w:cs="宋体"/>
          <w:sz w:val="24"/>
          <w:szCs w:val="24"/>
        </w:rPr>
        <w:t>编制说明</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80" w:lineRule="exact"/>
        <w:ind w:left="0" w:right="0" w:firstLine="420"/>
        <w:textAlignment w:val="auto"/>
        <w:rPr>
          <w:rFonts w:hint="eastAsia" w:ascii="宋体" w:hAnsi="宋体" w:eastAsia="宋体" w:cs="宋体"/>
          <w:sz w:val="24"/>
          <w:szCs w:val="24"/>
        </w:rPr>
      </w:pPr>
      <w:r>
        <w:rPr>
          <w:rFonts w:hint="eastAsia" w:ascii="宋体" w:hAnsi="宋体" w:eastAsia="宋体" w:cs="宋体"/>
          <w:sz w:val="24"/>
          <w:szCs w:val="24"/>
        </w:rPr>
        <w:t>若投标人可享受招标文件规定的除“优先类节能产品、环境标志产品加分”外的其他加分优惠，则投标人应按照招标文件要求提供相应证明材料。</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FFFFF"/>
        </w:rPr>
        <w:t> </w:t>
      </w:r>
    </w:p>
    <w:p>
      <w:pPr>
        <w:rPr>
          <w:rFonts w:hint="eastAsia" w:ascii="宋体" w:hAnsi="宋体" w:eastAsia="宋体" w:cs="宋体"/>
          <w:b/>
          <w:bCs/>
          <w:i w:val="0"/>
          <w:iCs w:val="0"/>
          <w:caps w:val="0"/>
          <w:color w:val="333333"/>
          <w:spacing w:val="0"/>
          <w:sz w:val="27"/>
          <w:szCs w:val="27"/>
          <w:shd w:val="clear" w:fill="FFFFFF"/>
        </w:rPr>
      </w:pPr>
      <w:r>
        <w:rPr>
          <w:rFonts w:hint="eastAsia" w:ascii="宋体" w:hAnsi="宋体" w:eastAsia="宋体" w:cs="宋体"/>
          <w:b/>
          <w:bCs/>
          <w:i w:val="0"/>
          <w:iCs w:val="0"/>
          <w:caps w:val="0"/>
          <w:color w:val="333333"/>
          <w:spacing w:val="0"/>
          <w:sz w:val="27"/>
          <w:szCs w:val="27"/>
          <w:shd w:val="clear" w:fill="FFFFFF"/>
        </w:rPr>
        <w:br w:type="page"/>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jc w:val="center"/>
        <w:rPr>
          <w:rFonts w:hint="eastAsia" w:ascii="宋体" w:hAnsi="宋体" w:eastAsia="宋体" w:cs="宋体"/>
          <w:b/>
          <w:bCs/>
          <w:i w:val="0"/>
          <w:iCs w:val="0"/>
          <w:caps w:val="0"/>
          <w:color w:val="333333"/>
          <w:spacing w:val="0"/>
          <w:sz w:val="27"/>
          <w:szCs w:val="27"/>
        </w:rPr>
      </w:pPr>
      <w:r>
        <w:rPr>
          <w:rFonts w:hint="eastAsia" w:ascii="宋体" w:hAnsi="宋体" w:eastAsia="宋体" w:cs="宋体"/>
          <w:b/>
          <w:bCs/>
          <w:i w:val="0"/>
          <w:iCs w:val="0"/>
          <w:caps w:val="0"/>
          <w:color w:val="333333"/>
          <w:spacing w:val="0"/>
          <w:sz w:val="27"/>
          <w:szCs w:val="27"/>
          <w:shd w:val="clear" w:fill="FFFFFF"/>
        </w:rPr>
        <w:t>封面格式(技术商务部分)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eastAsia" w:ascii="宋体" w:hAnsi="宋体" w:eastAsia="宋体" w:cs="宋体"/>
          <w:b/>
          <w:bCs/>
          <w:sz w:val="78"/>
          <w:szCs w:val="78"/>
        </w:rPr>
      </w:pPr>
      <w:r>
        <w:rPr>
          <w:rFonts w:hint="eastAsia" w:ascii="宋体" w:hAnsi="宋体" w:eastAsia="宋体" w:cs="宋体"/>
          <w:b/>
          <w:bCs/>
          <w:sz w:val="78"/>
          <w:szCs w:val="78"/>
        </w:rPr>
        <w:t>福建省政府采购投标文件</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eastAsia" w:ascii="宋体" w:hAnsi="宋体" w:eastAsia="宋体" w:cs="宋体"/>
          <w:b/>
          <w:bCs/>
          <w:sz w:val="78"/>
          <w:szCs w:val="78"/>
        </w:rPr>
      </w:pPr>
      <w:r>
        <w:rPr>
          <w:rFonts w:hint="eastAsia" w:ascii="宋体" w:hAnsi="宋体" w:eastAsia="宋体" w:cs="宋体"/>
          <w:b/>
          <w:bCs/>
          <w:sz w:val="78"/>
          <w:szCs w:val="78"/>
        </w:rPr>
        <w:t>（技术商务部分）</w:t>
      </w:r>
    </w:p>
    <w:p>
      <w:pPr>
        <w:keepNext w:val="0"/>
        <w:keepLines w:val="0"/>
        <w:widowControl/>
        <w:suppressLineNumbers w:val="0"/>
        <w:spacing w:after="240" w:afterAutospacing="0"/>
        <w:jc w:val="left"/>
        <w:rPr>
          <w:rFonts w:hint="eastAsia" w:ascii="宋体" w:hAnsi="宋体" w:eastAsia="宋体" w:cs="宋体"/>
        </w:rPr>
      </w:pPr>
      <w:r>
        <w:rPr>
          <w:rFonts w:hint="eastAsia" w:ascii="宋体" w:hAnsi="宋体" w:eastAsia="宋体" w:cs="宋体"/>
          <w:kern w:val="0"/>
          <w:sz w:val="24"/>
          <w:szCs w:val="24"/>
          <w:lang w:val="en-US" w:eastAsia="zh-CN" w:bidi="ar"/>
        </w:rPr>
        <w:br w:type="textWrapping"/>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jc w:val="center"/>
        <w:rPr>
          <w:rFonts w:hint="eastAsia" w:ascii="宋体" w:hAnsi="宋体" w:eastAsia="宋体" w:cs="宋体"/>
          <w:b/>
          <w:bCs/>
          <w:sz w:val="39"/>
          <w:szCs w:val="39"/>
        </w:rPr>
      </w:pPr>
      <w:r>
        <w:rPr>
          <w:rFonts w:hint="eastAsia" w:ascii="宋体" w:hAnsi="宋体" w:eastAsia="宋体" w:cs="宋体"/>
          <w:b/>
          <w:bCs/>
          <w:sz w:val="39"/>
          <w:szCs w:val="39"/>
        </w:rPr>
        <w:t>（填写正本或副本）</w:t>
      </w:r>
    </w:p>
    <w:p>
      <w:pPr>
        <w:keepNext w:val="0"/>
        <w:keepLines w:val="0"/>
        <w:widowControl/>
        <w:suppressLineNumbers w:val="0"/>
        <w:spacing w:after="240" w:afterAutospacing="0"/>
        <w:jc w:val="left"/>
        <w:rPr>
          <w:rFonts w:hint="eastAsia" w:ascii="宋体" w:hAnsi="宋体" w:eastAsia="宋体" w:cs="宋体"/>
        </w:rPr>
      </w:pPr>
      <w:r>
        <w:rPr>
          <w:rFonts w:hint="eastAsia" w:ascii="宋体" w:hAnsi="宋体" w:eastAsia="宋体" w:cs="宋体"/>
          <w:kern w:val="0"/>
          <w:sz w:val="24"/>
          <w:szCs w:val="24"/>
          <w:lang w:val="en-US" w:eastAsia="zh-CN" w:bidi="ar"/>
        </w:rPr>
        <w:br w:type="textWrapping"/>
      </w:r>
      <w:r>
        <w:rPr>
          <w:rFonts w:hint="eastAsia" w:ascii="宋体" w:hAnsi="宋体" w:eastAsia="宋体" w:cs="宋体"/>
          <w:kern w:val="0"/>
          <w:sz w:val="24"/>
          <w:szCs w:val="24"/>
          <w:lang w:val="en-US" w:eastAsia="zh-CN" w:bidi="ar"/>
        </w:rPr>
        <w:br w:type="textWrapping"/>
      </w:r>
      <w:r>
        <w:rPr>
          <w:rFonts w:hint="eastAsia" w:ascii="宋体" w:hAnsi="宋体" w:eastAsia="宋体" w:cs="宋体"/>
          <w:kern w:val="0"/>
          <w:sz w:val="24"/>
          <w:szCs w:val="24"/>
          <w:lang w:val="en-US" w:eastAsia="zh-CN" w:bidi="ar"/>
        </w:rPr>
        <w:br w:type="textWrapping"/>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jc w:val="center"/>
        <w:rPr>
          <w:rFonts w:hint="eastAsia" w:ascii="宋体" w:hAnsi="宋体" w:eastAsia="宋体" w:cs="宋体"/>
          <w:b/>
          <w:bCs/>
          <w:sz w:val="27"/>
          <w:szCs w:val="27"/>
        </w:rPr>
      </w:pPr>
      <w:r>
        <w:rPr>
          <w:rFonts w:hint="eastAsia" w:ascii="宋体" w:hAnsi="宋体" w:eastAsia="宋体" w:cs="宋体"/>
          <w:b/>
          <w:bCs/>
          <w:sz w:val="27"/>
          <w:szCs w:val="27"/>
        </w:rPr>
        <w:t>（项目名称：（由投标人填写）</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jc w:val="center"/>
        <w:rPr>
          <w:rFonts w:hint="eastAsia" w:ascii="宋体" w:hAnsi="宋体" w:eastAsia="宋体" w:cs="宋体"/>
          <w:b/>
          <w:bCs/>
          <w:sz w:val="27"/>
          <w:szCs w:val="27"/>
        </w:rPr>
      </w:pPr>
      <w:r>
        <w:rPr>
          <w:rFonts w:hint="eastAsia" w:ascii="宋体" w:hAnsi="宋体" w:eastAsia="宋体" w:cs="宋体"/>
          <w:b/>
          <w:bCs/>
          <w:sz w:val="27"/>
          <w:szCs w:val="27"/>
        </w:rPr>
        <w:t>（备案编号：（由投标人填写）</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jc w:val="center"/>
        <w:rPr>
          <w:rFonts w:hint="eastAsia" w:ascii="宋体" w:hAnsi="宋体" w:eastAsia="宋体" w:cs="宋体"/>
          <w:b/>
          <w:bCs/>
          <w:sz w:val="27"/>
          <w:szCs w:val="27"/>
        </w:rPr>
      </w:pPr>
      <w:r>
        <w:rPr>
          <w:rFonts w:hint="eastAsia" w:ascii="宋体" w:hAnsi="宋体" w:eastAsia="宋体" w:cs="宋体"/>
          <w:b/>
          <w:bCs/>
          <w:sz w:val="27"/>
          <w:szCs w:val="27"/>
        </w:rPr>
        <w:t>（项目编号：（由投标人填写）</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jc w:val="center"/>
        <w:rPr>
          <w:rFonts w:hint="eastAsia" w:ascii="宋体" w:hAnsi="宋体" w:eastAsia="宋体" w:cs="宋体"/>
          <w:b/>
          <w:bCs/>
          <w:sz w:val="27"/>
          <w:szCs w:val="27"/>
        </w:rPr>
      </w:pPr>
      <w:r>
        <w:rPr>
          <w:rFonts w:hint="eastAsia" w:ascii="宋体" w:hAnsi="宋体" w:eastAsia="宋体" w:cs="宋体"/>
          <w:b/>
          <w:bCs/>
          <w:sz w:val="27"/>
          <w:szCs w:val="27"/>
        </w:rPr>
        <w:t>（所投采购包：（由投标人填写）</w:t>
      </w:r>
    </w:p>
    <w:p>
      <w:pPr>
        <w:keepNext w:val="0"/>
        <w:keepLines w:val="0"/>
        <w:widowControl/>
        <w:suppressLineNumbers w:val="0"/>
        <w:spacing w:after="240" w:afterAutospacing="0"/>
        <w:jc w:val="left"/>
        <w:rPr>
          <w:rFonts w:hint="eastAsia" w:ascii="宋体" w:hAnsi="宋体" w:eastAsia="宋体" w:cs="宋体"/>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jc w:val="center"/>
        <w:rPr>
          <w:rFonts w:hint="eastAsia" w:ascii="宋体" w:hAnsi="宋体" w:eastAsia="宋体" w:cs="宋体"/>
          <w:b/>
          <w:bCs/>
          <w:sz w:val="27"/>
          <w:szCs w:val="27"/>
        </w:rPr>
      </w:pPr>
      <w:r>
        <w:rPr>
          <w:rFonts w:hint="eastAsia" w:ascii="宋体" w:hAnsi="宋体" w:eastAsia="宋体" w:cs="宋体"/>
          <w:b/>
          <w:bCs/>
          <w:sz w:val="27"/>
          <w:szCs w:val="27"/>
        </w:rPr>
        <w:t>投标人：（填写“全称”）</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jc w:val="center"/>
        <w:rPr>
          <w:rFonts w:hint="eastAsia" w:ascii="宋体" w:hAnsi="宋体" w:eastAsia="宋体" w:cs="宋体"/>
          <w:b/>
          <w:bCs/>
          <w:sz w:val="27"/>
          <w:szCs w:val="27"/>
        </w:rPr>
      </w:pPr>
      <w:r>
        <w:rPr>
          <w:rFonts w:hint="eastAsia" w:ascii="宋体" w:hAnsi="宋体" w:eastAsia="宋体" w:cs="宋体"/>
          <w:b/>
          <w:bCs/>
          <w:sz w:val="27"/>
          <w:szCs w:val="27"/>
        </w:rPr>
        <w:t>（由投标人填写）年（由投标人填写）月</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FFFFF"/>
        </w:rPr>
        <w:t> </w:t>
      </w:r>
    </w:p>
    <w:p>
      <w:pPr>
        <w:rPr>
          <w:rFonts w:hint="eastAsia" w:ascii="宋体" w:hAnsi="宋体" w:eastAsia="宋体" w:cs="宋体"/>
          <w:b/>
          <w:bCs/>
          <w:i w:val="0"/>
          <w:iCs w:val="0"/>
          <w:caps w:val="0"/>
          <w:color w:val="333333"/>
          <w:spacing w:val="0"/>
          <w:sz w:val="27"/>
          <w:szCs w:val="27"/>
          <w:shd w:val="clear" w:fill="FFFFFF"/>
        </w:rPr>
      </w:pPr>
      <w:r>
        <w:rPr>
          <w:rFonts w:hint="eastAsia" w:ascii="宋体" w:hAnsi="宋体" w:eastAsia="宋体" w:cs="宋体"/>
          <w:b/>
          <w:bCs/>
          <w:i w:val="0"/>
          <w:iCs w:val="0"/>
          <w:caps w:val="0"/>
          <w:color w:val="333333"/>
          <w:spacing w:val="0"/>
          <w:sz w:val="27"/>
          <w:szCs w:val="27"/>
          <w:shd w:val="clear" w:fill="FFFFFF"/>
        </w:rPr>
        <w:br w:type="page"/>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jc w:val="center"/>
        <w:rPr>
          <w:rFonts w:hint="eastAsia" w:ascii="宋体" w:hAnsi="宋体" w:eastAsia="宋体" w:cs="宋体"/>
          <w:b/>
          <w:bCs/>
          <w:i w:val="0"/>
          <w:iCs w:val="0"/>
          <w:caps w:val="0"/>
          <w:color w:val="333333"/>
          <w:spacing w:val="0"/>
          <w:sz w:val="27"/>
          <w:szCs w:val="27"/>
        </w:rPr>
      </w:pPr>
      <w:r>
        <w:rPr>
          <w:rFonts w:hint="eastAsia" w:ascii="宋体" w:hAnsi="宋体" w:eastAsia="宋体" w:cs="宋体"/>
          <w:b/>
          <w:bCs/>
          <w:i w:val="0"/>
          <w:iCs w:val="0"/>
          <w:caps w:val="0"/>
          <w:color w:val="333333"/>
          <w:spacing w:val="0"/>
          <w:sz w:val="27"/>
          <w:szCs w:val="27"/>
          <w:shd w:val="clear" w:fill="FFFFFF"/>
        </w:rPr>
        <w:t>索引</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sz w:val="24"/>
          <w:szCs w:val="24"/>
        </w:rPr>
      </w:pPr>
      <w:r>
        <w:rPr>
          <w:rFonts w:hint="eastAsia" w:ascii="宋体" w:hAnsi="宋体" w:eastAsia="宋体" w:cs="宋体"/>
          <w:sz w:val="24"/>
          <w:szCs w:val="24"/>
        </w:rPr>
        <w:t>一、标的说明一览表</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sz w:val="24"/>
          <w:szCs w:val="24"/>
        </w:rPr>
      </w:pPr>
      <w:r>
        <w:rPr>
          <w:rFonts w:hint="eastAsia" w:ascii="宋体" w:hAnsi="宋体" w:eastAsia="宋体" w:cs="宋体"/>
          <w:sz w:val="24"/>
          <w:szCs w:val="24"/>
        </w:rPr>
        <w:t>二、技术和服务要求响应表</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sz w:val="24"/>
          <w:szCs w:val="24"/>
        </w:rPr>
      </w:pPr>
      <w:r>
        <w:rPr>
          <w:rFonts w:hint="eastAsia" w:ascii="宋体" w:hAnsi="宋体" w:eastAsia="宋体" w:cs="宋体"/>
          <w:sz w:val="24"/>
          <w:szCs w:val="24"/>
        </w:rPr>
        <w:t>三、商务条件响应表</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sz w:val="24"/>
          <w:szCs w:val="24"/>
        </w:rPr>
      </w:pPr>
      <w:r>
        <w:rPr>
          <w:rFonts w:hint="eastAsia" w:ascii="宋体" w:hAnsi="宋体" w:eastAsia="宋体" w:cs="宋体"/>
          <w:sz w:val="24"/>
          <w:szCs w:val="24"/>
        </w:rPr>
        <w:t>四、投标人提交的其他资料（若有）</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sz w:val="24"/>
          <w:szCs w:val="24"/>
        </w:rPr>
      </w:pPr>
      <w:r>
        <w:rPr>
          <w:rFonts w:hint="eastAsia" w:ascii="宋体" w:hAnsi="宋体" w:eastAsia="宋体" w:cs="宋体"/>
          <w:sz w:val="24"/>
          <w:szCs w:val="24"/>
        </w:rPr>
        <w:t>※注意</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sz w:val="24"/>
          <w:szCs w:val="24"/>
        </w:rPr>
      </w:pPr>
      <w:r>
        <w:rPr>
          <w:rFonts w:hint="eastAsia" w:ascii="宋体" w:hAnsi="宋体" w:eastAsia="宋体" w:cs="宋体"/>
          <w:sz w:val="24"/>
          <w:szCs w:val="24"/>
        </w:rPr>
        <w:t>技术商务部分中不得出现报价部分的全部或部分的投标报价信息（或组成资料），否则符合性审查不合格。</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FFFFF"/>
        </w:rPr>
        <w:t> </w:t>
      </w:r>
    </w:p>
    <w:p>
      <w:pPr>
        <w:rPr>
          <w:rFonts w:hint="eastAsia" w:ascii="宋体" w:hAnsi="宋体" w:eastAsia="宋体" w:cs="宋体"/>
          <w:b/>
          <w:bCs/>
          <w:i w:val="0"/>
          <w:iCs w:val="0"/>
          <w:caps w:val="0"/>
          <w:color w:val="333333"/>
          <w:spacing w:val="0"/>
          <w:sz w:val="27"/>
          <w:szCs w:val="27"/>
          <w:shd w:val="clear" w:fill="FFFFFF"/>
        </w:rPr>
      </w:pPr>
      <w:r>
        <w:rPr>
          <w:rFonts w:hint="eastAsia" w:ascii="宋体" w:hAnsi="宋体" w:eastAsia="宋体" w:cs="宋体"/>
          <w:b/>
          <w:bCs/>
          <w:i w:val="0"/>
          <w:iCs w:val="0"/>
          <w:caps w:val="0"/>
          <w:color w:val="333333"/>
          <w:spacing w:val="0"/>
          <w:sz w:val="27"/>
          <w:szCs w:val="27"/>
          <w:shd w:val="clear" w:fill="FFFFFF"/>
        </w:rPr>
        <w:br w:type="page"/>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jc w:val="center"/>
        <w:rPr>
          <w:rFonts w:hint="eastAsia" w:ascii="宋体" w:hAnsi="宋体" w:eastAsia="宋体" w:cs="宋体"/>
          <w:b/>
          <w:bCs/>
          <w:i w:val="0"/>
          <w:iCs w:val="0"/>
          <w:caps w:val="0"/>
          <w:color w:val="333333"/>
          <w:spacing w:val="0"/>
          <w:sz w:val="27"/>
          <w:szCs w:val="27"/>
        </w:rPr>
      </w:pPr>
      <w:r>
        <w:rPr>
          <w:rFonts w:hint="eastAsia" w:ascii="宋体" w:hAnsi="宋体" w:eastAsia="宋体" w:cs="宋体"/>
          <w:b/>
          <w:bCs/>
          <w:i w:val="0"/>
          <w:iCs w:val="0"/>
          <w:caps w:val="0"/>
          <w:color w:val="333333"/>
          <w:spacing w:val="0"/>
          <w:sz w:val="27"/>
          <w:szCs w:val="27"/>
          <w:shd w:val="clear" w:fill="FFFFFF"/>
        </w:rPr>
        <w:t>一、标的说明一览表</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sz w:val="24"/>
          <w:szCs w:val="24"/>
        </w:rPr>
      </w:pPr>
      <w:r>
        <w:rPr>
          <w:rFonts w:hint="eastAsia" w:ascii="宋体" w:hAnsi="宋体" w:eastAsia="宋体" w:cs="宋体"/>
          <w:sz w:val="24"/>
          <w:szCs w:val="24"/>
        </w:rPr>
        <w:t>项目编号：</w:t>
      </w:r>
      <w:r>
        <w:rPr>
          <w:rFonts w:hint="eastAsia" w:ascii="宋体" w:hAnsi="宋体" w:eastAsia="宋体" w:cs="宋体"/>
          <w:sz w:val="24"/>
          <w:szCs w:val="24"/>
          <w:u w:val="single"/>
        </w:rPr>
        <w:t>　　　　　　　　</w:t>
      </w:r>
    </w:p>
    <w:tbl>
      <w:tblPr>
        <w:tblStyle w:val="10"/>
        <w:tblW w:w="941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1448"/>
        <w:gridCol w:w="1448"/>
        <w:gridCol w:w="1811"/>
        <w:gridCol w:w="1086"/>
        <w:gridCol w:w="1086"/>
        <w:gridCol w:w="1449"/>
        <w:gridCol w:w="108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69" w:hRule="atLeast"/>
        </w:trPr>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rPr>
                <w:rFonts w:hint="eastAsia" w:ascii="宋体" w:hAnsi="宋体" w:eastAsia="宋体" w:cs="宋体"/>
                <w:sz w:val="24"/>
                <w:szCs w:val="24"/>
              </w:rPr>
            </w:pPr>
            <w:r>
              <w:rPr>
                <w:rFonts w:hint="eastAsia" w:ascii="宋体" w:hAnsi="宋体" w:eastAsia="宋体" w:cs="宋体"/>
                <w:sz w:val="24"/>
                <w:szCs w:val="24"/>
              </w:rPr>
              <w:t>采购包</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rPr>
                <w:rFonts w:hint="eastAsia" w:ascii="宋体" w:hAnsi="宋体" w:eastAsia="宋体" w:cs="宋体"/>
                <w:sz w:val="24"/>
                <w:szCs w:val="24"/>
              </w:rPr>
            </w:pPr>
            <w:r>
              <w:rPr>
                <w:rFonts w:hint="eastAsia" w:ascii="宋体" w:hAnsi="宋体" w:eastAsia="宋体" w:cs="宋体"/>
                <w:sz w:val="24"/>
                <w:szCs w:val="24"/>
              </w:rPr>
              <w:t>品目号</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rPr>
                <w:rFonts w:hint="eastAsia" w:ascii="宋体" w:hAnsi="宋体" w:eastAsia="宋体" w:cs="宋体"/>
                <w:sz w:val="24"/>
                <w:szCs w:val="24"/>
              </w:rPr>
            </w:pPr>
            <w:r>
              <w:rPr>
                <w:rFonts w:hint="eastAsia" w:ascii="宋体" w:hAnsi="宋体" w:eastAsia="宋体" w:cs="宋体"/>
                <w:sz w:val="24"/>
                <w:szCs w:val="24"/>
              </w:rPr>
              <w:t>投标标的</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rPr>
                <w:rFonts w:hint="eastAsia" w:ascii="宋体" w:hAnsi="宋体" w:eastAsia="宋体" w:cs="宋体"/>
                <w:sz w:val="24"/>
                <w:szCs w:val="24"/>
              </w:rPr>
            </w:pPr>
            <w:r>
              <w:rPr>
                <w:rFonts w:hint="eastAsia" w:ascii="宋体" w:hAnsi="宋体" w:eastAsia="宋体" w:cs="宋体"/>
                <w:sz w:val="24"/>
                <w:szCs w:val="24"/>
              </w:rPr>
              <w:t>数量</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rPr>
                <w:rFonts w:hint="eastAsia" w:ascii="宋体" w:hAnsi="宋体" w:eastAsia="宋体" w:cs="宋体"/>
                <w:sz w:val="24"/>
                <w:szCs w:val="24"/>
              </w:rPr>
            </w:pPr>
            <w:r>
              <w:rPr>
                <w:rFonts w:hint="eastAsia" w:ascii="宋体" w:hAnsi="宋体" w:eastAsia="宋体" w:cs="宋体"/>
                <w:sz w:val="24"/>
                <w:szCs w:val="24"/>
              </w:rPr>
              <w:t>规格</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rPr>
                <w:rFonts w:hint="eastAsia" w:ascii="宋体" w:hAnsi="宋体" w:eastAsia="宋体" w:cs="宋体"/>
                <w:sz w:val="24"/>
                <w:szCs w:val="24"/>
              </w:rPr>
            </w:pPr>
            <w:r>
              <w:rPr>
                <w:rFonts w:hint="eastAsia" w:ascii="宋体" w:hAnsi="宋体" w:eastAsia="宋体" w:cs="宋体"/>
                <w:sz w:val="24"/>
                <w:szCs w:val="24"/>
              </w:rPr>
              <w:t>来源地</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rPr>
                <w:rFonts w:hint="eastAsia" w:ascii="宋体" w:hAnsi="宋体" w:eastAsia="宋体" w:cs="宋体"/>
                <w:sz w:val="24"/>
                <w:szCs w:val="24"/>
              </w:rPr>
            </w:pPr>
            <w:r>
              <w:rPr>
                <w:rFonts w:hint="eastAsia" w:ascii="宋体" w:hAnsi="宋体" w:eastAsia="宋体" w:cs="宋体"/>
                <w:sz w:val="24"/>
                <w:szCs w:val="24"/>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69" w:hRule="atLeast"/>
        </w:trPr>
        <w:tc>
          <w:tcPr>
            <w:tcW w:w="0" w:type="auto"/>
            <w:vMerge w:val="restart"/>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rPr>
                <w:rFonts w:hint="eastAsia" w:ascii="宋体" w:hAnsi="宋体" w:eastAsia="宋体" w:cs="宋体"/>
                <w:sz w:val="24"/>
                <w:szCs w:val="24"/>
              </w:rPr>
            </w:pPr>
            <w:r>
              <w:rPr>
                <w:rFonts w:hint="eastAsia" w:ascii="宋体" w:hAnsi="宋体" w:eastAsia="宋体" w:cs="宋体"/>
                <w:sz w:val="24"/>
                <w:szCs w:val="24"/>
              </w:rPr>
              <w:t>*</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rPr>
                <w:rFonts w:hint="eastAsia" w:ascii="宋体" w:hAnsi="宋体" w:eastAsia="宋体" w:cs="宋体"/>
                <w:sz w:val="24"/>
                <w:szCs w:val="24"/>
              </w:rPr>
            </w:pPr>
            <w:r>
              <w:rPr>
                <w:rFonts w:hint="eastAsia" w:ascii="宋体" w:hAnsi="宋体" w:eastAsia="宋体" w:cs="宋体"/>
                <w:sz w:val="24"/>
                <w:szCs w:val="24"/>
              </w:rPr>
              <w:t>*-1</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rPr>
                <w:rFonts w:hint="eastAsia" w:ascii="宋体" w:hAnsi="宋体" w:eastAsia="宋体" w:cs="宋体"/>
                <w:sz w:val="24"/>
                <w:szCs w:val="24"/>
              </w:rPr>
            </w:pP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rPr>
                <w:rFonts w:hint="eastAsia" w:ascii="宋体" w:hAnsi="宋体" w:eastAsia="宋体" w:cs="宋体"/>
                <w:sz w:val="24"/>
                <w:szCs w:val="24"/>
              </w:rPr>
            </w:pP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rPr>
                <w:rFonts w:hint="eastAsia" w:ascii="宋体" w:hAnsi="宋体" w:eastAsia="宋体" w:cs="宋体"/>
                <w:sz w:val="24"/>
                <w:szCs w:val="24"/>
              </w:rPr>
            </w:pP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rPr>
                <w:rFonts w:hint="eastAsia" w:ascii="宋体" w:hAnsi="宋体" w:eastAsia="宋体" w:cs="宋体"/>
                <w:sz w:val="24"/>
                <w:szCs w:val="24"/>
              </w:rPr>
            </w:pPr>
          </w:p>
        </w:tc>
        <w:tc>
          <w:tcPr>
            <w:tcW w:w="0" w:type="auto"/>
            <w:shd w:val="clear" w:color="auto" w:fill="auto"/>
            <w:vAlign w:val="center"/>
          </w:tcPr>
          <w:p>
            <w:pPr>
              <w:rPr>
                <w:rFonts w:hint="eastAsia" w:ascii="宋体" w:hAnsi="宋体" w:eastAsia="宋体" w:cs="宋体"/>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69" w:hRule="atLeast"/>
        </w:trPr>
        <w:tc>
          <w:tcPr>
            <w:tcW w:w="0" w:type="auto"/>
            <w:vMerge w:val="continue"/>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rPr>
                <w:rFonts w:hint="eastAsia" w:ascii="宋体" w:hAnsi="宋体" w:eastAsia="宋体" w:cs="宋体"/>
                <w:sz w:val="24"/>
                <w:szCs w:val="24"/>
              </w:rPr>
            </w:pP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rPr>
                <w:rFonts w:hint="eastAsia" w:ascii="宋体" w:hAnsi="宋体" w:eastAsia="宋体" w:cs="宋体"/>
                <w:sz w:val="24"/>
                <w:szCs w:val="24"/>
              </w:rPr>
            </w:pPr>
            <w:r>
              <w:rPr>
                <w:rFonts w:hint="eastAsia" w:ascii="宋体" w:hAnsi="宋体" w:eastAsia="宋体" w:cs="宋体"/>
                <w:sz w:val="24"/>
                <w:szCs w:val="24"/>
              </w:rPr>
              <w:t>…</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rPr>
                <w:rFonts w:hint="eastAsia" w:ascii="宋体" w:hAnsi="宋体" w:eastAsia="宋体" w:cs="宋体"/>
                <w:sz w:val="24"/>
                <w:szCs w:val="24"/>
              </w:rPr>
            </w:pP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rPr>
                <w:rFonts w:hint="eastAsia" w:ascii="宋体" w:hAnsi="宋体" w:eastAsia="宋体" w:cs="宋体"/>
                <w:sz w:val="24"/>
                <w:szCs w:val="24"/>
              </w:rPr>
            </w:pP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rPr>
                <w:rFonts w:hint="eastAsia" w:ascii="宋体" w:hAnsi="宋体" w:eastAsia="宋体" w:cs="宋体"/>
                <w:sz w:val="24"/>
                <w:szCs w:val="24"/>
              </w:rPr>
            </w:pP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rPr>
                <w:rFonts w:hint="eastAsia" w:ascii="宋体" w:hAnsi="宋体" w:eastAsia="宋体" w:cs="宋体"/>
                <w:sz w:val="24"/>
                <w:szCs w:val="24"/>
              </w:rPr>
            </w:pPr>
          </w:p>
        </w:tc>
        <w:tc>
          <w:tcPr>
            <w:tcW w:w="0" w:type="auto"/>
            <w:shd w:val="clear" w:color="auto" w:fill="auto"/>
            <w:vAlign w:val="center"/>
          </w:tcPr>
          <w:p>
            <w:pPr>
              <w:rPr>
                <w:rFonts w:hint="eastAsia" w:ascii="宋体" w:hAnsi="宋体" w:eastAsia="宋体" w:cs="宋体"/>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4" w:hRule="atLeast"/>
        </w:trPr>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rPr>
                <w:rFonts w:hint="eastAsia" w:ascii="宋体" w:hAnsi="宋体" w:eastAsia="宋体" w:cs="宋体"/>
                <w:sz w:val="24"/>
                <w:szCs w:val="24"/>
              </w:rPr>
            </w:pPr>
            <w:r>
              <w:rPr>
                <w:rFonts w:hint="eastAsia" w:ascii="宋体" w:hAnsi="宋体" w:eastAsia="宋体" w:cs="宋体"/>
                <w:sz w:val="24"/>
                <w:szCs w:val="24"/>
              </w:rPr>
              <w:t>…</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rPr>
                <w:rFonts w:hint="eastAsia" w:ascii="宋体" w:hAnsi="宋体" w:eastAsia="宋体" w:cs="宋体"/>
                <w:sz w:val="24"/>
                <w:szCs w:val="24"/>
              </w:rPr>
            </w:pP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rPr>
                <w:rFonts w:hint="eastAsia" w:ascii="宋体" w:hAnsi="宋体" w:eastAsia="宋体" w:cs="宋体"/>
                <w:sz w:val="24"/>
                <w:szCs w:val="24"/>
              </w:rPr>
            </w:pP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rPr>
                <w:rFonts w:hint="eastAsia" w:ascii="宋体" w:hAnsi="宋体" w:eastAsia="宋体" w:cs="宋体"/>
                <w:sz w:val="24"/>
                <w:szCs w:val="24"/>
              </w:rPr>
            </w:pP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rPr>
                <w:rFonts w:hint="eastAsia" w:ascii="宋体" w:hAnsi="宋体" w:eastAsia="宋体" w:cs="宋体"/>
                <w:sz w:val="24"/>
                <w:szCs w:val="24"/>
              </w:rPr>
            </w:pP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rPr>
                <w:rFonts w:hint="eastAsia" w:ascii="宋体" w:hAnsi="宋体" w:eastAsia="宋体" w:cs="宋体"/>
                <w:sz w:val="24"/>
                <w:szCs w:val="24"/>
              </w:rPr>
            </w:pPr>
          </w:p>
        </w:tc>
        <w:tc>
          <w:tcPr>
            <w:tcW w:w="0" w:type="auto"/>
            <w:shd w:val="clear" w:color="auto" w:fill="auto"/>
            <w:vAlign w:val="center"/>
          </w:tcPr>
          <w:p>
            <w:pPr>
              <w:rPr>
                <w:rFonts w:hint="eastAsia" w:ascii="宋体" w:hAnsi="宋体" w:eastAsia="宋体" w:cs="宋体"/>
                <w:sz w:val="24"/>
                <w:szCs w:val="24"/>
              </w:rPr>
            </w:pPr>
          </w:p>
        </w:tc>
      </w:tr>
    </w:tbl>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sz w:val="24"/>
          <w:szCs w:val="24"/>
        </w:rPr>
      </w:pPr>
      <w:r>
        <w:rPr>
          <w:rFonts w:hint="eastAsia" w:ascii="宋体" w:hAnsi="宋体" w:eastAsia="宋体" w:cs="宋体"/>
          <w:sz w:val="24"/>
          <w:szCs w:val="24"/>
        </w:rPr>
        <w:t>※注意：</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sz w:val="24"/>
          <w:szCs w:val="24"/>
        </w:rPr>
      </w:pPr>
      <w:r>
        <w:rPr>
          <w:rFonts w:hint="eastAsia" w:ascii="宋体" w:hAnsi="宋体" w:eastAsia="宋体" w:cs="宋体"/>
          <w:sz w:val="24"/>
          <w:szCs w:val="24"/>
        </w:rPr>
        <w:t>1、本表应按照下列规定填写：</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sz w:val="24"/>
          <w:szCs w:val="24"/>
        </w:rPr>
      </w:pPr>
      <w:r>
        <w:rPr>
          <w:rFonts w:hint="eastAsia" w:ascii="宋体" w:hAnsi="宋体" w:eastAsia="宋体" w:cs="宋体"/>
          <w:sz w:val="24"/>
          <w:szCs w:val="24"/>
        </w:rPr>
        <w:t>1.1“采购包”、“品目号”、“投标标的”及“数量”应与招标文件《采购标的一览表》中的有关内容（“采购包”、“品目号”、“采购标的”及“数量”）保持一致。</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sz w:val="24"/>
          <w:szCs w:val="24"/>
        </w:rPr>
      </w:pPr>
      <w:r>
        <w:rPr>
          <w:rFonts w:hint="eastAsia" w:ascii="宋体" w:hAnsi="宋体" w:eastAsia="宋体" w:cs="宋体"/>
          <w:sz w:val="24"/>
          <w:szCs w:val="24"/>
        </w:rPr>
        <w:t>1.2“投标标的”为货物的：“规格”项下应填写货物制造厂商赋予的品牌（属于节能、环保清单产品的货物，填写的品牌名称应与清单载明的品牌名称保持一致）及具体型号。“来源地”应填写货物的原产地。“备注”项下应填写货物的详细性能说明及供货范围清单（若有），其中供货范围清单包括但不限于：组成货物的主要件和关键件的名称、数量、原产地，专用工具（若有）的名称、数量、原产地，备品备件（若有）的名称、数量、原产地等。</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sz w:val="24"/>
          <w:szCs w:val="24"/>
        </w:rPr>
      </w:pPr>
      <w:r>
        <w:rPr>
          <w:rFonts w:hint="eastAsia" w:ascii="宋体" w:hAnsi="宋体" w:eastAsia="宋体" w:cs="宋体"/>
          <w:sz w:val="24"/>
          <w:szCs w:val="24"/>
        </w:rPr>
        <w:t>1.3“投标标的”为服务的：“规格”项下应填写服务提供者提供的服务标准及品牌（若有）。“来源地”应填写服务提供者的所在地。“备注”项下应填写关于服务标准所涵盖的具体项目或内容的说明等。</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sz w:val="24"/>
          <w:szCs w:val="24"/>
        </w:rPr>
      </w:pPr>
      <w:r>
        <w:rPr>
          <w:rFonts w:hint="eastAsia" w:ascii="宋体" w:hAnsi="宋体" w:eastAsia="宋体" w:cs="宋体"/>
          <w:sz w:val="24"/>
          <w:szCs w:val="24"/>
        </w:rPr>
        <w:t>2、投标人需要说明的内容若需特殊表达，应先在本表中进行相应说明，再另页应答，但应做好标注说明，方便评委查阅评审。未标注说明可能导致的不利的评审后果由投标人自行承担。</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sz w:val="24"/>
          <w:szCs w:val="24"/>
        </w:rPr>
      </w:pPr>
      <w:r>
        <w:rPr>
          <w:rFonts w:hint="eastAsia" w:ascii="宋体" w:hAnsi="宋体" w:eastAsia="宋体" w:cs="宋体"/>
          <w:sz w:val="24"/>
          <w:szCs w:val="24"/>
        </w:rPr>
        <w:t>3、电子投标文件中涉及“投标标的”、“数量”、“规格”、“来源地”的内容若不一致，应以本表为准。</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jc w:val="right"/>
        <w:rPr>
          <w:rFonts w:hint="eastAsia" w:ascii="宋体" w:hAnsi="宋体" w:eastAsia="宋体" w:cs="宋体"/>
          <w:sz w:val="24"/>
          <w:szCs w:val="24"/>
        </w:rPr>
      </w:pPr>
      <w:r>
        <w:rPr>
          <w:rFonts w:hint="eastAsia" w:ascii="宋体" w:hAnsi="宋体" w:eastAsia="宋体" w:cs="宋体"/>
          <w:sz w:val="24"/>
          <w:szCs w:val="24"/>
        </w:rPr>
        <w:t>投标人：</w:t>
      </w:r>
      <w:r>
        <w:rPr>
          <w:rFonts w:hint="eastAsia" w:ascii="宋体" w:hAnsi="宋体" w:eastAsia="宋体" w:cs="宋体"/>
          <w:sz w:val="24"/>
          <w:szCs w:val="24"/>
          <w:u w:val="single"/>
        </w:rPr>
        <w:t>（全称并加盖单位公章）</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jc w:val="right"/>
        <w:rPr>
          <w:rFonts w:hint="eastAsia" w:ascii="宋体" w:hAnsi="宋体" w:eastAsia="宋体" w:cs="宋体"/>
          <w:sz w:val="24"/>
          <w:szCs w:val="24"/>
        </w:rPr>
      </w:pPr>
      <w:r>
        <w:rPr>
          <w:rFonts w:hint="eastAsia" w:ascii="宋体" w:hAnsi="宋体" w:eastAsia="宋体" w:cs="宋体"/>
          <w:sz w:val="24"/>
          <w:szCs w:val="24"/>
        </w:rPr>
        <w:t>日期：</w:t>
      </w:r>
      <w:r>
        <w:rPr>
          <w:rFonts w:hint="eastAsia" w:ascii="宋体" w:hAnsi="宋体" w:eastAsia="宋体" w:cs="宋体"/>
          <w:sz w:val="24"/>
          <w:szCs w:val="24"/>
          <w:u w:val="single"/>
        </w:rPr>
        <w:t>　　年　　月　　日</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FFFFF"/>
        </w:rPr>
        <w:t> </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jc w:val="center"/>
        <w:rPr>
          <w:rFonts w:hint="eastAsia" w:ascii="宋体" w:hAnsi="宋体" w:eastAsia="宋体" w:cs="宋体"/>
          <w:b/>
          <w:bCs/>
          <w:i w:val="0"/>
          <w:iCs w:val="0"/>
          <w:caps w:val="0"/>
          <w:color w:val="333333"/>
          <w:spacing w:val="0"/>
          <w:sz w:val="27"/>
          <w:szCs w:val="27"/>
        </w:rPr>
      </w:pPr>
      <w:r>
        <w:rPr>
          <w:rFonts w:hint="eastAsia" w:ascii="宋体" w:hAnsi="宋体" w:eastAsia="宋体" w:cs="宋体"/>
          <w:b/>
          <w:bCs/>
          <w:i w:val="0"/>
          <w:iCs w:val="0"/>
          <w:caps w:val="0"/>
          <w:color w:val="333333"/>
          <w:spacing w:val="0"/>
          <w:sz w:val="27"/>
          <w:szCs w:val="27"/>
          <w:shd w:val="clear" w:fill="FFFFFF"/>
        </w:rPr>
        <w:t>二、技术和服务要求响应表</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sz w:val="24"/>
          <w:szCs w:val="24"/>
        </w:rPr>
      </w:pPr>
      <w:r>
        <w:rPr>
          <w:rFonts w:hint="eastAsia" w:ascii="宋体" w:hAnsi="宋体" w:eastAsia="宋体" w:cs="宋体"/>
          <w:sz w:val="24"/>
          <w:szCs w:val="24"/>
        </w:rPr>
        <w:t>项目编号：</w:t>
      </w:r>
      <w:r>
        <w:rPr>
          <w:rFonts w:hint="eastAsia" w:ascii="宋体" w:hAnsi="宋体" w:eastAsia="宋体" w:cs="宋体"/>
          <w:sz w:val="24"/>
          <w:szCs w:val="24"/>
          <w:u w:val="single"/>
        </w:rPr>
        <w:t>　　　　　　　　</w:t>
      </w:r>
    </w:p>
    <w:tbl>
      <w:tblPr>
        <w:tblStyle w:val="10"/>
        <w:tblW w:w="9478"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1307"/>
        <w:gridCol w:w="1307"/>
        <w:gridCol w:w="2615"/>
        <w:gridCol w:w="1634"/>
        <w:gridCol w:w="261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09" w:hRule="atLeast"/>
        </w:trPr>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rPr>
                <w:rFonts w:hint="eastAsia" w:ascii="宋体" w:hAnsi="宋体" w:eastAsia="宋体" w:cs="宋体"/>
                <w:sz w:val="24"/>
                <w:szCs w:val="24"/>
              </w:rPr>
            </w:pPr>
            <w:r>
              <w:rPr>
                <w:rFonts w:hint="eastAsia" w:ascii="宋体" w:hAnsi="宋体" w:eastAsia="宋体" w:cs="宋体"/>
                <w:sz w:val="24"/>
                <w:szCs w:val="24"/>
              </w:rPr>
              <w:t>采购包</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rPr>
                <w:rFonts w:hint="eastAsia" w:ascii="宋体" w:hAnsi="宋体" w:eastAsia="宋体" w:cs="宋体"/>
                <w:sz w:val="24"/>
                <w:szCs w:val="24"/>
              </w:rPr>
            </w:pPr>
            <w:r>
              <w:rPr>
                <w:rFonts w:hint="eastAsia" w:ascii="宋体" w:hAnsi="宋体" w:eastAsia="宋体" w:cs="宋体"/>
                <w:sz w:val="24"/>
                <w:szCs w:val="24"/>
              </w:rPr>
              <w:t>品目号</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rPr>
                <w:rFonts w:hint="eastAsia" w:ascii="宋体" w:hAnsi="宋体" w:eastAsia="宋体" w:cs="宋体"/>
                <w:sz w:val="24"/>
                <w:szCs w:val="24"/>
              </w:rPr>
            </w:pPr>
            <w:r>
              <w:rPr>
                <w:rFonts w:hint="eastAsia" w:ascii="宋体" w:hAnsi="宋体" w:eastAsia="宋体" w:cs="宋体"/>
                <w:sz w:val="24"/>
                <w:szCs w:val="24"/>
              </w:rPr>
              <w:t>技术和服务要求</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rPr>
                <w:rFonts w:hint="eastAsia" w:ascii="宋体" w:hAnsi="宋体" w:eastAsia="宋体" w:cs="宋体"/>
                <w:sz w:val="24"/>
                <w:szCs w:val="24"/>
              </w:rPr>
            </w:pPr>
            <w:r>
              <w:rPr>
                <w:rFonts w:hint="eastAsia" w:ascii="宋体" w:hAnsi="宋体" w:eastAsia="宋体" w:cs="宋体"/>
                <w:sz w:val="24"/>
                <w:szCs w:val="24"/>
              </w:rPr>
              <w:t>投标响应</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rPr>
                <w:rFonts w:hint="eastAsia" w:ascii="宋体" w:hAnsi="宋体" w:eastAsia="宋体" w:cs="宋体"/>
                <w:sz w:val="24"/>
                <w:szCs w:val="24"/>
              </w:rPr>
            </w:pPr>
            <w:r>
              <w:rPr>
                <w:rFonts w:hint="eastAsia" w:ascii="宋体" w:hAnsi="宋体" w:eastAsia="宋体" w:cs="宋体"/>
                <w:sz w:val="24"/>
                <w:szCs w:val="24"/>
              </w:rPr>
              <w:t>是否偏离及说明</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09" w:hRule="atLeast"/>
        </w:trPr>
        <w:tc>
          <w:tcPr>
            <w:tcW w:w="0" w:type="auto"/>
            <w:vMerge w:val="restart"/>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rPr>
                <w:rFonts w:hint="eastAsia" w:ascii="宋体" w:hAnsi="宋体" w:eastAsia="宋体" w:cs="宋体"/>
                <w:sz w:val="24"/>
                <w:szCs w:val="24"/>
              </w:rPr>
            </w:pPr>
            <w:r>
              <w:rPr>
                <w:rFonts w:hint="eastAsia" w:ascii="宋体" w:hAnsi="宋体" w:eastAsia="宋体" w:cs="宋体"/>
                <w:sz w:val="24"/>
                <w:szCs w:val="24"/>
              </w:rPr>
              <w:t>*</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rPr>
                <w:rFonts w:hint="eastAsia" w:ascii="宋体" w:hAnsi="宋体" w:eastAsia="宋体" w:cs="宋体"/>
                <w:sz w:val="24"/>
                <w:szCs w:val="24"/>
              </w:rPr>
            </w:pPr>
            <w:r>
              <w:rPr>
                <w:rFonts w:hint="eastAsia" w:ascii="宋体" w:hAnsi="宋体" w:eastAsia="宋体" w:cs="宋体"/>
                <w:sz w:val="24"/>
                <w:szCs w:val="24"/>
              </w:rPr>
              <w:t>*-1</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rPr>
                <w:rFonts w:hint="eastAsia" w:ascii="宋体" w:hAnsi="宋体" w:eastAsia="宋体" w:cs="宋体"/>
                <w:sz w:val="24"/>
                <w:szCs w:val="24"/>
              </w:rPr>
            </w:pP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rPr>
                <w:rFonts w:hint="eastAsia" w:ascii="宋体" w:hAnsi="宋体" w:eastAsia="宋体" w:cs="宋体"/>
                <w:sz w:val="24"/>
                <w:szCs w:val="24"/>
              </w:rPr>
            </w:pP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rPr>
                <w:rFonts w:hint="eastAsia" w:ascii="宋体" w:hAnsi="宋体" w:eastAsia="宋体" w:cs="宋体"/>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09" w:hRule="atLeast"/>
        </w:trPr>
        <w:tc>
          <w:tcPr>
            <w:tcW w:w="0" w:type="auto"/>
            <w:vMerge w:val="continue"/>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rPr>
                <w:rFonts w:hint="eastAsia" w:ascii="宋体" w:hAnsi="宋体" w:eastAsia="宋体" w:cs="宋体"/>
                <w:sz w:val="24"/>
                <w:szCs w:val="24"/>
              </w:rPr>
            </w:pP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rPr>
                <w:rFonts w:hint="eastAsia" w:ascii="宋体" w:hAnsi="宋体" w:eastAsia="宋体" w:cs="宋体"/>
                <w:sz w:val="24"/>
                <w:szCs w:val="24"/>
              </w:rPr>
            </w:pPr>
            <w:r>
              <w:rPr>
                <w:rFonts w:hint="eastAsia" w:ascii="宋体" w:hAnsi="宋体" w:eastAsia="宋体" w:cs="宋体"/>
                <w:sz w:val="24"/>
                <w:szCs w:val="24"/>
              </w:rPr>
              <w:t>…</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rPr>
                <w:rFonts w:hint="eastAsia" w:ascii="宋体" w:hAnsi="宋体" w:eastAsia="宋体" w:cs="宋体"/>
                <w:sz w:val="24"/>
                <w:szCs w:val="24"/>
              </w:rPr>
            </w:pP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rPr>
                <w:rFonts w:hint="eastAsia" w:ascii="宋体" w:hAnsi="宋体" w:eastAsia="宋体" w:cs="宋体"/>
                <w:sz w:val="24"/>
                <w:szCs w:val="24"/>
              </w:rPr>
            </w:pP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rPr>
                <w:rFonts w:hint="eastAsia" w:ascii="宋体" w:hAnsi="宋体" w:eastAsia="宋体" w:cs="宋体"/>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25" w:hRule="atLeast"/>
        </w:trPr>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rPr>
                <w:rFonts w:hint="eastAsia" w:ascii="宋体" w:hAnsi="宋体" w:eastAsia="宋体" w:cs="宋体"/>
                <w:sz w:val="24"/>
                <w:szCs w:val="24"/>
              </w:rPr>
            </w:pPr>
            <w:r>
              <w:rPr>
                <w:rFonts w:hint="eastAsia" w:ascii="宋体" w:hAnsi="宋体" w:eastAsia="宋体" w:cs="宋体"/>
                <w:sz w:val="24"/>
                <w:szCs w:val="24"/>
              </w:rPr>
              <w:t>…</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rPr>
                <w:rFonts w:hint="eastAsia" w:ascii="宋体" w:hAnsi="宋体" w:eastAsia="宋体" w:cs="宋体"/>
                <w:sz w:val="24"/>
                <w:szCs w:val="24"/>
              </w:rPr>
            </w:pP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rPr>
                <w:rFonts w:hint="eastAsia" w:ascii="宋体" w:hAnsi="宋体" w:eastAsia="宋体" w:cs="宋体"/>
                <w:sz w:val="24"/>
                <w:szCs w:val="24"/>
              </w:rPr>
            </w:pP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rPr>
                <w:rFonts w:hint="eastAsia" w:ascii="宋体" w:hAnsi="宋体" w:eastAsia="宋体" w:cs="宋体"/>
                <w:sz w:val="24"/>
                <w:szCs w:val="24"/>
              </w:rPr>
            </w:pP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rPr>
                <w:rFonts w:hint="eastAsia" w:ascii="宋体" w:hAnsi="宋体" w:eastAsia="宋体" w:cs="宋体"/>
                <w:sz w:val="24"/>
                <w:szCs w:val="24"/>
              </w:rPr>
            </w:pPr>
          </w:p>
        </w:tc>
      </w:tr>
    </w:tbl>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sz w:val="24"/>
          <w:szCs w:val="24"/>
        </w:rPr>
      </w:pPr>
      <w:r>
        <w:rPr>
          <w:rFonts w:hint="eastAsia" w:ascii="宋体" w:hAnsi="宋体" w:eastAsia="宋体" w:cs="宋体"/>
          <w:sz w:val="24"/>
          <w:szCs w:val="24"/>
        </w:rPr>
        <w:t>※注意：</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sz w:val="24"/>
          <w:szCs w:val="24"/>
        </w:rPr>
      </w:pPr>
      <w:r>
        <w:rPr>
          <w:rFonts w:hint="eastAsia" w:ascii="宋体" w:hAnsi="宋体" w:eastAsia="宋体" w:cs="宋体"/>
          <w:sz w:val="24"/>
          <w:szCs w:val="24"/>
        </w:rPr>
        <w:t>1、本表应按照下列规定填写：</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sz w:val="24"/>
          <w:szCs w:val="24"/>
        </w:rPr>
      </w:pPr>
      <w:r>
        <w:rPr>
          <w:rFonts w:hint="eastAsia" w:ascii="宋体" w:hAnsi="宋体" w:eastAsia="宋体" w:cs="宋体"/>
          <w:sz w:val="24"/>
          <w:szCs w:val="24"/>
        </w:rPr>
        <w:t>1.1“技术和服务要求”项下填写的内容应与招标文件第五章“技术和服务要求”的内容保持一致。</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sz w:val="24"/>
          <w:szCs w:val="24"/>
        </w:rPr>
      </w:pPr>
      <w:r>
        <w:rPr>
          <w:rFonts w:hint="eastAsia" w:ascii="宋体" w:hAnsi="宋体" w:eastAsia="宋体" w:cs="宋体"/>
          <w:sz w:val="24"/>
          <w:szCs w:val="24"/>
        </w:rPr>
        <w:t>1.2“投标响应”项下应填写具体的响应内容并与“技术和服务要求”项下填写的内容逐项对应；对招标文件“技术和服务要求”项下涉及“≥或＞”、“≤或＜”及某个区间值范围内的内容，投标响应应填写具体的数值，但技术指标只能以范围作响应的除外。</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sz w:val="24"/>
          <w:szCs w:val="24"/>
        </w:rPr>
      </w:pPr>
      <w:r>
        <w:rPr>
          <w:rFonts w:hint="eastAsia" w:ascii="宋体" w:hAnsi="宋体" w:eastAsia="宋体" w:cs="宋体"/>
          <w:sz w:val="24"/>
          <w:szCs w:val="24"/>
        </w:rPr>
        <w:t>1.3“是否偏离及说明”项下应按下列规定填写：优于的，填写“正偏离”；符合的，填写“无偏离”；低于的，填写“负偏离”。</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sz w:val="24"/>
          <w:szCs w:val="24"/>
        </w:rPr>
      </w:pPr>
      <w:r>
        <w:rPr>
          <w:rFonts w:hint="eastAsia" w:ascii="宋体" w:hAnsi="宋体" w:eastAsia="宋体" w:cs="宋体"/>
          <w:sz w:val="24"/>
          <w:szCs w:val="24"/>
        </w:rPr>
        <w:t>2、投标人需要说明的内容若需特殊表达，应先在本表中进行相应说明，再另页应答，但应做好标注说明，方便评委查阅评审。未标注说明可能导致的不利的评审后果由投标人自行承担。</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jc w:val="right"/>
        <w:rPr>
          <w:rFonts w:hint="eastAsia" w:ascii="宋体" w:hAnsi="宋体" w:eastAsia="宋体" w:cs="宋体"/>
          <w:sz w:val="24"/>
          <w:szCs w:val="24"/>
        </w:rPr>
      </w:pPr>
      <w:r>
        <w:rPr>
          <w:rFonts w:hint="eastAsia" w:ascii="宋体" w:hAnsi="宋体" w:eastAsia="宋体" w:cs="宋体"/>
          <w:sz w:val="24"/>
          <w:szCs w:val="24"/>
        </w:rPr>
        <w:t>投标人：</w:t>
      </w:r>
      <w:r>
        <w:rPr>
          <w:rFonts w:hint="eastAsia" w:ascii="宋体" w:hAnsi="宋体" w:eastAsia="宋体" w:cs="宋体"/>
          <w:sz w:val="24"/>
          <w:szCs w:val="24"/>
          <w:u w:val="single"/>
        </w:rPr>
        <w:t>（全称并加盖单位公章）</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jc w:val="right"/>
        <w:rPr>
          <w:rFonts w:hint="eastAsia" w:ascii="宋体" w:hAnsi="宋体" w:eastAsia="宋体" w:cs="宋体"/>
          <w:sz w:val="24"/>
          <w:szCs w:val="24"/>
        </w:rPr>
      </w:pPr>
      <w:r>
        <w:rPr>
          <w:rFonts w:hint="eastAsia" w:ascii="宋体" w:hAnsi="宋体" w:eastAsia="宋体" w:cs="宋体"/>
          <w:sz w:val="24"/>
          <w:szCs w:val="24"/>
        </w:rPr>
        <w:t>日期：</w:t>
      </w:r>
      <w:r>
        <w:rPr>
          <w:rFonts w:hint="eastAsia" w:ascii="宋体" w:hAnsi="宋体" w:eastAsia="宋体" w:cs="宋体"/>
          <w:sz w:val="24"/>
          <w:szCs w:val="24"/>
          <w:u w:val="single"/>
        </w:rPr>
        <w:t>　　年　　月　　日</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FFFFF"/>
        </w:rPr>
        <w:t> </w:t>
      </w:r>
    </w:p>
    <w:p>
      <w:pPr>
        <w:rPr>
          <w:rFonts w:hint="eastAsia" w:ascii="宋体" w:hAnsi="宋体" w:eastAsia="宋体" w:cs="宋体"/>
          <w:b/>
          <w:bCs/>
          <w:i w:val="0"/>
          <w:iCs w:val="0"/>
          <w:caps w:val="0"/>
          <w:color w:val="333333"/>
          <w:spacing w:val="0"/>
          <w:sz w:val="27"/>
          <w:szCs w:val="27"/>
          <w:shd w:val="clear" w:fill="FFFFFF"/>
        </w:rPr>
      </w:pPr>
      <w:r>
        <w:rPr>
          <w:rFonts w:hint="eastAsia" w:ascii="宋体" w:hAnsi="宋体" w:eastAsia="宋体" w:cs="宋体"/>
          <w:b/>
          <w:bCs/>
          <w:i w:val="0"/>
          <w:iCs w:val="0"/>
          <w:caps w:val="0"/>
          <w:color w:val="333333"/>
          <w:spacing w:val="0"/>
          <w:sz w:val="27"/>
          <w:szCs w:val="27"/>
          <w:shd w:val="clear" w:fill="FFFFFF"/>
        </w:rPr>
        <w:br w:type="page"/>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jc w:val="center"/>
        <w:rPr>
          <w:rFonts w:hint="eastAsia" w:ascii="宋体" w:hAnsi="宋体" w:eastAsia="宋体" w:cs="宋体"/>
          <w:b/>
          <w:bCs/>
          <w:i w:val="0"/>
          <w:iCs w:val="0"/>
          <w:caps w:val="0"/>
          <w:color w:val="333333"/>
          <w:spacing w:val="0"/>
          <w:sz w:val="27"/>
          <w:szCs w:val="27"/>
        </w:rPr>
      </w:pPr>
      <w:r>
        <w:rPr>
          <w:rFonts w:hint="eastAsia" w:ascii="宋体" w:hAnsi="宋体" w:eastAsia="宋体" w:cs="宋体"/>
          <w:b/>
          <w:bCs/>
          <w:i w:val="0"/>
          <w:iCs w:val="0"/>
          <w:caps w:val="0"/>
          <w:color w:val="333333"/>
          <w:spacing w:val="0"/>
          <w:sz w:val="27"/>
          <w:szCs w:val="27"/>
          <w:shd w:val="clear" w:fill="FFFFFF"/>
        </w:rPr>
        <w:t>三、商务条件响应表</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sz w:val="24"/>
          <w:szCs w:val="24"/>
        </w:rPr>
      </w:pPr>
      <w:r>
        <w:rPr>
          <w:rFonts w:hint="eastAsia" w:ascii="宋体" w:hAnsi="宋体" w:eastAsia="宋体" w:cs="宋体"/>
          <w:sz w:val="24"/>
          <w:szCs w:val="24"/>
        </w:rPr>
        <w:t>项目编号：</w:t>
      </w:r>
      <w:r>
        <w:rPr>
          <w:rFonts w:hint="eastAsia" w:ascii="宋体" w:hAnsi="宋体" w:eastAsia="宋体" w:cs="宋体"/>
          <w:sz w:val="24"/>
          <w:szCs w:val="24"/>
          <w:u w:val="single"/>
        </w:rPr>
        <w:t>　　　　　　　　</w:t>
      </w:r>
    </w:p>
    <w:tbl>
      <w:tblPr>
        <w:tblStyle w:val="10"/>
        <w:tblW w:w="9257"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1424"/>
        <w:gridCol w:w="1424"/>
        <w:gridCol w:w="1780"/>
        <w:gridCol w:w="1780"/>
        <w:gridCol w:w="284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35" w:hRule="atLeast"/>
        </w:trPr>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rPr>
                <w:rFonts w:hint="eastAsia" w:ascii="宋体" w:hAnsi="宋体" w:eastAsia="宋体" w:cs="宋体"/>
                <w:sz w:val="24"/>
                <w:szCs w:val="24"/>
              </w:rPr>
            </w:pPr>
            <w:r>
              <w:rPr>
                <w:rFonts w:hint="eastAsia" w:ascii="宋体" w:hAnsi="宋体" w:eastAsia="宋体" w:cs="宋体"/>
                <w:sz w:val="24"/>
                <w:szCs w:val="24"/>
              </w:rPr>
              <w:t>采购包</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rPr>
                <w:rFonts w:hint="eastAsia" w:ascii="宋体" w:hAnsi="宋体" w:eastAsia="宋体" w:cs="宋体"/>
                <w:sz w:val="24"/>
                <w:szCs w:val="24"/>
              </w:rPr>
            </w:pPr>
            <w:r>
              <w:rPr>
                <w:rFonts w:hint="eastAsia" w:ascii="宋体" w:hAnsi="宋体" w:eastAsia="宋体" w:cs="宋体"/>
                <w:sz w:val="24"/>
                <w:szCs w:val="24"/>
              </w:rPr>
              <w:t>品目号</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rPr>
                <w:rFonts w:hint="eastAsia" w:ascii="宋体" w:hAnsi="宋体" w:eastAsia="宋体" w:cs="宋体"/>
                <w:sz w:val="24"/>
                <w:szCs w:val="24"/>
              </w:rPr>
            </w:pPr>
            <w:r>
              <w:rPr>
                <w:rFonts w:hint="eastAsia" w:ascii="宋体" w:hAnsi="宋体" w:eastAsia="宋体" w:cs="宋体"/>
                <w:sz w:val="24"/>
                <w:szCs w:val="24"/>
              </w:rPr>
              <w:t>商务条件</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rPr>
                <w:rFonts w:hint="eastAsia" w:ascii="宋体" w:hAnsi="宋体" w:eastAsia="宋体" w:cs="宋体"/>
                <w:sz w:val="24"/>
                <w:szCs w:val="24"/>
              </w:rPr>
            </w:pPr>
            <w:r>
              <w:rPr>
                <w:rFonts w:hint="eastAsia" w:ascii="宋体" w:hAnsi="宋体" w:eastAsia="宋体" w:cs="宋体"/>
                <w:sz w:val="24"/>
                <w:szCs w:val="24"/>
              </w:rPr>
              <w:t>投标响应</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rPr>
                <w:rFonts w:hint="eastAsia" w:ascii="宋体" w:hAnsi="宋体" w:eastAsia="宋体" w:cs="宋体"/>
                <w:sz w:val="24"/>
                <w:szCs w:val="24"/>
              </w:rPr>
            </w:pPr>
            <w:r>
              <w:rPr>
                <w:rFonts w:hint="eastAsia" w:ascii="宋体" w:hAnsi="宋体" w:eastAsia="宋体" w:cs="宋体"/>
                <w:sz w:val="24"/>
                <w:szCs w:val="24"/>
              </w:rPr>
              <w:t>是否偏离及说明</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35" w:hRule="atLeast"/>
        </w:trPr>
        <w:tc>
          <w:tcPr>
            <w:tcW w:w="0" w:type="auto"/>
            <w:vMerge w:val="restart"/>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rPr>
                <w:rFonts w:hint="eastAsia" w:ascii="宋体" w:hAnsi="宋体" w:eastAsia="宋体" w:cs="宋体"/>
                <w:sz w:val="24"/>
                <w:szCs w:val="24"/>
              </w:rPr>
            </w:pPr>
            <w:r>
              <w:rPr>
                <w:rFonts w:hint="eastAsia" w:ascii="宋体" w:hAnsi="宋体" w:eastAsia="宋体" w:cs="宋体"/>
                <w:sz w:val="24"/>
                <w:szCs w:val="24"/>
              </w:rPr>
              <w:t>*</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rPr>
                <w:rFonts w:hint="eastAsia" w:ascii="宋体" w:hAnsi="宋体" w:eastAsia="宋体" w:cs="宋体"/>
                <w:sz w:val="24"/>
                <w:szCs w:val="24"/>
              </w:rPr>
            </w:pPr>
            <w:r>
              <w:rPr>
                <w:rFonts w:hint="eastAsia" w:ascii="宋体" w:hAnsi="宋体" w:eastAsia="宋体" w:cs="宋体"/>
                <w:sz w:val="24"/>
                <w:szCs w:val="24"/>
              </w:rPr>
              <w:t>*-1</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rPr>
                <w:rFonts w:hint="eastAsia" w:ascii="宋体" w:hAnsi="宋体" w:eastAsia="宋体" w:cs="宋体"/>
                <w:sz w:val="24"/>
                <w:szCs w:val="24"/>
              </w:rPr>
            </w:pP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rPr>
                <w:rFonts w:hint="eastAsia" w:ascii="宋体" w:hAnsi="宋体" w:eastAsia="宋体" w:cs="宋体"/>
                <w:sz w:val="24"/>
                <w:szCs w:val="24"/>
              </w:rPr>
            </w:pP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rPr>
                <w:rFonts w:hint="eastAsia" w:ascii="宋体" w:hAnsi="宋体" w:eastAsia="宋体" w:cs="宋体"/>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35" w:hRule="atLeast"/>
        </w:trPr>
        <w:tc>
          <w:tcPr>
            <w:tcW w:w="0" w:type="auto"/>
            <w:vMerge w:val="continue"/>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rPr>
                <w:rFonts w:hint="eastAsia" w:ascii="宋体" w:hAnsi="宋体" w:eastAsia="宋体" w:cs="宋体"/>
                <w:sz w:val="24"/>
                <w:szCs w:val="24"/>
              </w:rPr>
            </w:pP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rPr>
                <w:rFonts w:hint="eastAsia" w:ascii="宋体" w:hAnsi="宋体" w:eastAsia="宋体" w:cs="宋体"/>
                <w:sz w:val="24"/>
                <w:szCs w:val="24"/>
              </w:rPr>
            </w:pPr>
            <w:r>
              <w:rPr>
                <w:rFonts w:hint="eastAsia" w:ascii="宋体" w:hAnsi="宋体" w:eastAsia="宋体" w:cs="宋体"/>
                <w:sz w:val="24"/>
                <w:szCs w:val="24"/>
              </w:rPr>
              <w:t>…</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rPr>
                <w:rFonts w:hint="eastAsia" w:ascii="宋体" w:hAnsi="宋体" w:eastAsia="宋体" w:cs="宋体"/>
                <w:sz w:val="24"/>
                <w:szCs w:val="24"/>
              </w:rPr>
            </w:pP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rPr>
                <w:rFonts w:hint="eastAsia" w:ascii="宋体" w:hAnsi="宋体" w:eastAsia="宋体" w:cs="宋体"/>
                <w:sz w:val="24"/>
                <w:szCs w:val="24"/>
              </w:rPr>
            </w:pP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rPr>
                <w:rFonts w:hint="eastAsia" w:ascii="宋体" w:hAnsi="宋体" w:eastAsia="宋体" w:cs="宋体"/>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52" w:hRule="atLeast"/>
        </w:trPr>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rPr>
                <w:rFonts w:hint="eastAsia" w:ascii="宋体" w:hAnsi="宋体" w:eastAsia="宋体" w:cs="宋体"/>
                <w:sz w:val="24"/>
                <w:szCs w:val="24"/>
              </w:rPr>
            </w:pPr>
            <w:r>
              <w:rPr>
                <w:rFonts w:hint="eastAsia" w:ascii="宋体" w:hAnsi="宋体" w:eastAsia="宋体" w:cs="宋体"/>
                <w:sz w:val="24"/>
                <w:szCs w:val="24"/>
              </w:rPr>
              <w:t>…</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rPr>
                <w:rFonts w:hint="eastAsia" w:ascii="宋体" w:hAnsi="宋体" w:eastAsia="宋体" w:cs="宋体"/>
                <w:sz w:val="24"/>
                <w:szCs w:val="24"/>
              </w:rPr>
            </w:pP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rPr>
                <w:rFonts w:hint="eastAsia" w:ascii="宋体" w:hAnsi="宋体" w:eastAsia="宋体" w:cs="宋体"/>
                <w:sz w:val="24"/>
                <w:szCs w:val="24"/>
              </w:rPr>
            </w:pP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rPr>
                <w:rFonts w:hint="eastAsia" w:ascii="宋体" w:hAnsi="宋体" w:eastAsia="宋体" w:cs="宋体"/>
                <w:sz w:val="24"/>
                <w:szCs w:val="24"/>
              </w:rPr>
            </w:pP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rPr>
                <w:rFonts w:hint="eastAsia" w:ascii="宋体" w:hAnsi="宋体" w:eastAsia="宋体" w:cs="宋体"/>
                <w:sz w:val="24"/>
                <w:szCs w:val="24"/>
              </w:rPr>
            </w:pPr>
          </w:p>
        </w:tc>
      </w:tr>
    </w:tbl>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sz w:val="24"/>
          <w:szCs w:val="24"/>
        </w:rPr>
      </w:pPr>
      <w:r>
        <w:rPr>
          <w:rFonts w:hint="eastAsia" w:ascii="宋体" w:hAnsi="宋体" w:eastAsia="宋体" w:cs="宋体"/>
          <w:sz w:val="24"/>
          <w:szCs w:val="24"/>
        </w:rPr>
        <w:t>※注意：</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sz w:val="24"/>
          <w:szCs w:val="24"/>
        </w:rPr>
      </w:pPr>
      <w:r>
        <w:rPr>
          <w:rFonts w:hint="eastAsia" w:ascii="宋体" w:hAnsi="宋体" w:eastAsia="宋体" w:cs="宋体"/>
          <w:sz w:val="24"/>
          <w:szCs w:val="24"/>
        </w:rPr>
        <w:t>1、本表应按照下列规定填写：</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sz w:val="24"/>
          <w:szCs w:val="24"/>
        </w:rPr>
      </w:pPr>
      <w:r>
        <w:rPr>
          <w:rFonts w:hint="eastAsia" w:ascii="宋体" w:hAnsi="宋体" w:eastAsia="宋体" w:cs="宋体"/>
          <w:sz w:val="24"/>
          <w:szCs w:val="24"/>
        </w:rPr>
        <w:t>1.1“商务条件”项下填写的内容应与招标文件第五章“商务条件”的内容保持一致。</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sz w:val="24"/>
          <w:szCs w:val="24"/>
        </w:rPr>
      </w:pPr>
      <w:r>
        <w:rPr>
          <w:rFonts w:hint="eastAsia" w:ascii="宋体" w:hAnsi="宋体" w:eastAsia="宋体" w:cs="宋体"/>
          <w:sz w:val="24"/>
          <w:szCs w:val="24"/>
        </w:rPr>
        <w:t>1.2“投标响应”项下应填写具体的响应内容并与“商务条件”项下填写的内容逐项对应；对“商务条件”项下涉及“≥或＞”、“≤或＜”及某个区间值范围内的内容，应填写具体的数值。</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sz w:val="24"/>
          <w:szCs w:val="24"/>
        </w:rPr>
      </w:pPr>
      <w:r>
        <w:rPr>
          <w:rFonts w:hint="eastAsia" w:ascii="宋体" w:hAnsi="宋体" w:eastAsia="宋体" w:cs="宋体"/>
          <w:sz w:val="24"/>
          <w:szCs w:val="24"/>
        </w:rPr>
        <w:t>1.3“是否偏离及说明”项下应按下列规定填写：优于的，填写“正偏离”；符合的，填写“无偏离”；低于的，填写“负偏离”。</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sz w:val="24"/>
          <w:szCs w:val="24"/>
        </w:rPr>
      </w:pPr>
      <w:r>
        <w:rPr>
          <w:rFonts w:hint="eastAsia" w:ascii="宋体" w:hAnsi="宋体" w:eastAsia="宋体" w:cs="宋体"/>
          <w:sz w:val="24"/>
          <w:szCs w:val="24"/>
        </w:rPr>
        <w:t>2、投标人需要说明的内容若需特殊表达，应先在本表中进行相应说明，再另页应答，但应做好标注说明，方便评委查阅评审。未标注说明可能导致的不利的评审后果由投标人自行承担。</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jc w:val="right"/>
        <w:rPr>
          <w:rFonts w:hint="eastAsia" w:ascii="宋体" w:hAnsi="宋体" w:eastAsia="宋体" w:cs="宋体"/>
          <w:sz w:val="24"/>
          <w:szCs w:val="24"/>
        </w:rPr>
      </w:pPr>
      <w:r>
        <w:rPr>
          <w:rFonts w:hint="eastAsia" w:ascii="宋体" w:hAnsi="宋体" w:eastAsia="宋体" w:cs="宋体"/>
          <w:sz w:val="24"/>
          <w:szCs w:val="24"/>
        </w:rPr>
        <w:t>投标人：</w:t>
      </w:r>
      <w:r>
        <w:rPr>
          <w:rFonts w:hint="eastAsia" w:ascii="宋体" w:hAnsi="宋体" w:eastAsia="宋体" w:cs="宋体"/>
          <w:sz w:val="24"/>
          <w:szCs w:val="24"/>
          <w:u w:val="single"/>
        </w:rPr>
        <w:t>（全称并加盖单位公章）</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jc w:val="right"/>
        <w:rPr>
          <w:rFonts w:hint="eastAsia" w:ascii="宋体" w:hAnsi="宋体" w:eastAsia="宋体" w:cs="宋体"/>
          <w:sz w:val="24"/>
          <w:szCs w:val="24"/>
        </w:rPr>
      </w:pPr>
      <w:r>
        <w:rPr>
          <w:rFonts w:hint="eastAsia" w:ascii="宋体" w:hAnsi="宋体" w:eastAsia="宋体" w:cs="宋体"/>
          <w:sz w:val="24"/>
          <w:szCs w:val="24"/>
        </w:rPr>
        <w:t>日期：</w:t>
      </w:r>
      <w:r>
        <w:rPr>
          <w:rFonts w:hint="eastAsia" w:ascii="宋体" w:hAnsi="宋体" w:eastAsia="宋体" w:cs="宋体"/>
          <w:sz w:val="24"/>
          <w:szCs w:val="24"/>
          <w:u w:val="single"/>
        </w:rPr>
        <w:t>　　年　　月　　日</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FFFFF"/>
        </w:rPr>
        <w:t> </w:t>
      </w:r>
    </w:p>
    <w:p>
      <w:pPr>
        <w:rPr>
          <w:rFonts w:hint="eastAsia" w:ascii="宋体" w:hAnsi="宋体" w:eastAsia="宋体" w:cs="宋体"/>
          <w:b/>
          <w:bCs/>
          <w:i w:val="0"/>
          <w:iCs w:val="0"/>
          <w:caps w:val="0"/>
          <w:color w:val="333333"/>
          <w:spacing w:val="0"/>
          <w:sz w:val="27"/>
          <w:szCs w:val="27"/>
          <w:shd w:val="clear" w:fill="FFFFFF"/>
        </w:rPr>
      </w:pPr>
      <w:r>
        <w:rPr>
          <w:rFonts w:hint="eastAsia" w:ascii="宋体" w:hAnsi="宋体" w:eastAsia="宋体" w:cs="宋体"/>
          <w:b/>
          <w:bCs/>
          <w:i w:val="0"/>
          <w:iCs w:val="0"/>
          <w:caps w:val="0"/>
          <w:color w:val="333333"/>
          <w:spacing w:val="0"/>
          <w:sz w:val="27"/>
          <w:szCs w:val="27"/>
          <w:shd w:val="clear" w:fill="FFFFFF"/>
        </w:rPr>
        <w:br w:type="page"/>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jc w:val="center"/>
        <w:rPr>
          <w:rFonts w:hint="eastAsia" w:ascii="宋体" w:hAnsi="宋体" w:eastAsia="宋体" w:cs="宋体"/>
          <w:b/>
          <w:bCs/>
          <w:i w:val="0"/>
          <w:iCs w:val="0"/>
          <w:caps w:val="0"/>
          <w:color w:val="333333"/>
          <w:spacing w:val="0"/>
          <w:sz w:val="27"/>
          <w:szCs w:val="27"/>
        </w:rPr>
      </w:pPr>
      <w:r>
        <w:rPr>
          <w:rFonts w:hint="eastAsia" w:ascii="宋体" w:hAnsi="宋体" w:eastAsia="宋体" w:cs="宋体"/>
          <w:b/>
          <w:bCs/>
          <w:i w:val="0"/>
          <w:iCs w:val="0"/>
          <w:caps w:val="0"/>
          <w:color w:val="333333"/>
          <w:spacing w:val="0"/>
          <w:sz w:val="27"/>
          <w:szCs w:val="27"/>
          <w:shd w:val="clear" w:fill="FFFFFF"/>
        </w:rPr>
        <w:t>四、投标人提交的其他资料（若有）</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jc w:val="center"/>
        <w:rPr>
          <w:rFonts w:hint="eastAsia" w:ascii="宋体" w:hAnsi="宋体" w:eastAsia="宋体" w:cs="宋体"/>
          <w:sz w:val="24"/>
          <w:szCs w:val="24"/>
        </w:rPr>
      </w:pPr>
      <w:r>
        <w:rPr>
          <w:rFonts w:hint="eastAsia" w:ascii="宋体" w:hAnsi="宋体" w:eastAsia="宋体" w:cs="宋体"/>
          <w:sz w:val="24"/>
          <w:szCs w:val="24"/>
        </w:rPr>
        <w:t>编制说明</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sz w:val="24"/>
          <w:szCs w:val="24"/>
        </w:rPr>
      </w:pPr>
      <w:r>
        <w:rPr>
          <w:rFonts w:hint="eastAsia" w:ascii="宋体" w:hAnsi="宋体" w:eastAsia="宋体" w:cs="宋体"/>
          <w:sz w:val="24"/>
          <w:szCs w:val="24"/>
        </w:rPr>
        <w:t>1、招标文件要求提交的除“资格及资信证明部分”、“报价部分”外的其他证明材料或资料加盖投标人的单位公章后应在此项下提交。</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sz w:val="24"/>
          <w:szCs w:val="24"/>
        </w:rPr>
      </w:pPr>
      <w:r>
        <w:rPr>
          <w:rFonts w:hint="eastAsia" w:ascii="宋体" w:hAnsi="宋体" w:eastAsia="宋体" w:cs="宋体"/>
          <w:sz w:val="24"/>
          <w:szCs w:val="24"/>
        </w:rPr>
        <w:t>2、招标文件要求投标人提供方案（包括但不限于：组织、实施、技术、服务方案等）的，投标人应在此项下提交。</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sz w:val="24"/>
          <w:szCs w:val="24"/>
        </w:rPr>
      </w:pPr>
      <w:r>
        <w:rPr>
          <w:rFonts w:hint="eastAsia" w:ascii="宋体" w:hAnsi="宋体" w:eastAsia="宋体" w:cs="宋体"/>
          <w:sz w:val="24"/>
          <w:szCs w:val="24"/>
        </w:rPr>
        <w:t>3、除招标文件另有规定外，投标人认为需要提交的其他证明材料或资料加盖投标人的单位公章后应在此项下提交。</w:t>
      </w:r>
    </w:p>
    <w:p>
      <w:pPr>
        <w:rPr>
          <w:rFonts w:hint="eastAsia" w:ascii="宋体" w:hAnsi="宋体" w:eastAsia="宋体" w:cs="宋体"/>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7"/>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EzNWFmNTU0MjMwMjJiMGM1ZjY2YjcwMmIzZTkzOTYifQ=="/>
  </w:docVars>
  <w:rsids>
    <w:rsidRoot w:val="5947065A"/>
    <w:rsid w:val="47552596"/>
    <w:rsid w:val="53AB307D"/>
    <w:rsid w:val="5947065A"/>
    <w:rsid w:val="782D79BD"/>
    <w:rsid w:val="7A6475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4">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paragraph" w:styleId="5">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paragraph" w:styleId="6">
    <w:name w:val="heading 5"/>
    <w:basedOn w:val="1"/>
    <w:next w:val="1"/>
    <w:semiHidden/>
    <w:unhideWhenUsed/>
    <w:qFormat/>
    <w:uiPriority w:val="0"/>
    <w:pPr>
      <w:spacing w:before="0" w:beforeAutospacing="1" w:after="0" w:afterAutospacing="1"/>
      <w:jc w:val="left"/>
    </w:pPr>
    <w:rPr>
      <w:rFonts w:hint="eastAsia" w:ascii="宋体" w:hAnsi="宋体" w:eastAsia="宋体" w:cs="宋体"/>
      <w:b/>
      <w:bCs/>
      <w:kern w:val="0"/>
      <w:sz w:val="20"/>
      <w:szCs w:val="20"/>
      <w:lang w:val="en-US" w:eastAsia="zh-CN" w:bidi="ar"/>
    </w:rPr>
  </w:style>
  <w:style w:type="character" w:default="1" w:styleId="11">
    <w:name w:val="Default Paragraph Font"/>
    <w:semiHidden/>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7">
    <w:name w:val="footer"/>
    <w:basedOn w:val="1"/>
    <w:qFormat/>
    <w:uiPriority w:val="0"/>
    <w:pPr>
      <w:tabs>
        <w:tab w:val="center" w:pos="4153"/>
        <w:tab w:val="right" w:pos="8306"/>
      </w:tabs>
      <w:snapToGrid w:val="0"/>
      <w:jc w:val="left"/>
    </w:pPr>
    <w:rPr>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Normal (Web)"/>
    <w:basedOn w:val="1"/>
    <w:uiPriority w:val="0"/>
    <w:pPr>
      <w:spacing w:before="0" w:beforeAutospacing="1" w:after="0" w:afterAutospacing="1"/>
      <w:ind w:left="0" w:right="0"/>
      <w:jc w:val="left"/>
    </w:pPr>
    <w:rPr>
      <w:kern w:val="0"/>
      <w:sz w:val="24"/>
      <w:lang w:val="en-US" w:eastAsia="zh-CN" w:bidi="ar"/>
    </w:rPr>
  </w:style>
  <w:style w:type="character" w:styleId="12">
    <w:name w:val="Strong"/>
    <w:basedOn w:val="11"/>
    <w:qFormat/>
    <w:uiPriority w:val="0"/>
    <w:rPr>
      <w:b/>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113</Pages>
  <Words>66915</Words>
  <Characters>69503</Characters>
  <Lines>0</Lines>
  <Paragraphs>0</Paragraphs>
  <TotalTime>0</TotalTime>
  <ScaleCrop>false</ScaleCrop>
  <LinksUpToDate>false</LinksUpToDate>
  <CharactersWithSpaces>70336</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2024-05-10T05:48:00Z</dcterms:created>
  <dc:creator>娜娜</dc:creator>
  <cp:lastModifiedBy>娜娜</cp:lastModifiedBy>
  <dcterms:modified xsi:type="dcterms:W3CDTF">2024-05-17T05:40:59Z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BF48F5AFDFEE438CA78D4180739DB5C7_11</vt:lpwstr>
  </property>
</Properties>
</file>