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2B9BC">
      <w:pPr>
        <w:pStyle w:val="2"/>
        <w:numPr>
          <w:ilvl w:val="0"/>
          <w:numId w:val="1"/>
        </w:numPr>
        <w:snapToGrid w:val="0"/>
        <w:spacing w:line="520" w:lineRule="exact"/>
        <w:rPr>
          <w:rFonts w:hint="eastAsia" w:ascii="Times New Roman" w:hAnsi="Times New Roman" w:eastAsia="宋体"/>
          <w:b/>
        </w:rPr>
      </w:pPr>
      <w:bookmarkStart w:id="0" w:name="_Toc18440"/>
      <w:r>
        <w:rPr>
          <w:rFonts w:ascii="Times New Roman" w:hAnsi="Times New Roman" w:eastAsia="宋体"/>
          <w:b/>
        </w:rPr>
        <w:t>投标邀请</w:t>
      </w:r>
      <w:bookmarkEnd w:id="0"/>
    </w:p>
    <w:p w14:paraId="07E05482">
      <w:pPr>
        <w:spacing w:line="360" w:lineRule="auto"/>
        <w:ind w:firstLine="424" w:firstLineChars="177"/>
        <w:rPr>
          <w:rFonts w:hint="eastAsia" w:ascii="Times New Roman" w:hAnsi="Times New Roman"/>
          <w:color w:val="000000"/>
        </w:rPr>
      </w:pPr>
      <w:r>
        <w:rPr>
          <w:rFonts w:hint="eastAsia" w:ascii="Times New Roman" w:hAnsi="Times New Roman" w:cs="Times New Roman"/>
          <w:u w:val="single"/>
        </w:rPr>
        <w:t>中盛隆国际招标（北京）有限公司</w:t>
      </w:r>
      <w:r>
        <w:rPr>
          <w:rFonts w:ascii="Times New Roman" w:hAnsi="Times New Roman" w:cs="Times New Roman"/>
        </w:rPr>
        <w:t>（以下简称“采购代理机构”）受</w:t>
      </w:r>
      <w:r>
        <w:rPr>
          <w:rFonts w:ascii="Times New Roman" w:hAnsi="Times New Roman" w:cs="Times New Roman"/>
          <w:b/>
          <w:u w:val="single"/>
        </w:rPr>
        <w:t>中国石油大学（北京）</w:t>
      </w:r>
      <w:r>
        <w:rPr>
          <w:rFonts w:ascii="Times New Roman" w:hAnsi="Times New Roman" w:cs="Times New Roman"/>
        </w:rPr>
        <w:t>（以下简称“采购人”）委托，就</w:t>
      </w:r>
      <w:r>
        <w:rPr>
          <w:rFonts w:hint="eastAsia" w:ascii="Times New Roman" w:hAnsi="Times New Roman" w:cs="Times New Roman"/>
          <w:b/>
          <w:bCs/>
          <w:u w:val="single"/>
        </w:rPr>
        <w:t>中国石油大学（北京）油气微纳项目—波长色散型X射线荧光光</w:t>
      </w:r>
      <w:bookmarkStart w:id="13" w:name="_GoBack"/>
      <w:bookmarkEnd w:id="13"/>
      <w:r>
        <w:rPr>
          <w:rFonts w:hint="eastAsia" w:ascii="Times New Roman" w:hAnsi="Times New Roman" w:cs="Times New Roman"/>
          <w:b/>
          <w:bCs/>
          <w:u w:val="single"/>
        </w:rPr>
        <w:t>谱仪项目</w:t>
      </w:r>
      <w:r>
        <w:rPr>
          <w:rFonts w:ascii="Times New Roman" w:hAnsi="Times New Roman" w:cs="Times New Roman"/>
        </w:rPr>
        <w:t>的货物及相关服务进行国内公开招标，</w:t>
      </w:r>
      <w:r>
        <w:rPr>
          <w:rFonts w:hint="eastAsia" w:ascii="Times New Roman" w:hAnsi="Times New Roman"/>
          <w:color w:val="000000"/>
        </w:rPr>
        <w:t>现邀请合格的潜在投标人参加该项目的投标。</w:t>
      </w:r>
    </w:p>
    <w:p w14:paraId="4C40E974">
      <w:pPr>
        <w:spacing w:line="360" w:lineRule="auto"/>
        <w:outlineLvl w:val="1"/>
        <w:rPr>
          <w:rFonts w:hint="eastAsia" w:ascii="Times New Roman" w:hAnsi="Times New Roman"/>
        </w:rPr>
      </w:pPr>
      <w:bookmarkStart w:id="1" w:name="_Toc125993485"/>
      <w:bookmarkStart w:id="2" w:name="_Toc35393621"/>
      <w:bookmarkStart w:id="3" w:name="_Toc28359079"/>
      <w:bookmarkStart w:id="4" w:name="_Toc35393790"/>
      <w:bookmarkStart w:id="5" w:name="_Toc66978690"/>
      <w:bookmarkStart w:id="6" w:name="_Toc28359002"/>
      <w:r>
        <w:rPr>
          <w:rFonts w:hint="eastAsia" w:ascii="Times New Roman" w:hAnsi="Times New Roman"/>
          <w:b/>
          <w:color w:val="000000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14:paraId="2694DA70">
      <w:pPr>
        <w:snapToGrid w:val="0"/>
        <w:spacing w:line="360" w:lineRule="auto"/>
        <w:ind w:firstLine="48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项目编号：</w:t>
      </w:r>
      <w:r>
        <w:rPr>
          <w:rFonts w:hint="eastAsia" w:ascii="Times New Roman" w:hAnsi="Times New Roman" w:cs="Times New Roman"/>
        </w:rPr>
        <w:t>ZSLTC-2026-S021</w:t>
      </w:r>
      <w:r>
        <w:rPr>
          <w:rFonts w:hint="eastAsia" w:ascii="Times New Roman" w:hAnsi="Times New Roman"/>
        </w:rPr>
        <w:t xml:space="preserve"> </w:t>
      </w:r>
    </w:p>
    <w:p w14:paraId="23CA4DCA">
      <w:pPr>
        <w:spacing w:line="360" w:lineRule="auto"/>
        <w:ind w:firstLine="48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项目名称：</w:t>
      </w:r>
      <w:r>
        <w:rPr>
          <w:rFonts w:hint="eastAsia" w:ascii="Times New Roman" w:hAnsi="Times New Roman"/>
        </w:rPr>
        <w:t>中国石油大学（北京）油气微纳项目—波长色散型X射线荧光光谱仪项目</w:t>
      </w:r>
    </w:p>
    <w:p w14:paraId="3415FF11">
      <w:pPr>
        <w:spacing w:line="360" w:lineRule="auto"/>
        <w:ind w:firstLine="480" w:firstLineChars="200"/>
        <w:rPr>
          <w:rFonts w:hint="eastAsia" w:ascii="Times New Roman" w:hAnsi="Times New Roman"/>
          <w:b/>
          <w:bCs/>
          <w:color w:val="000000"/>
        </w:rPr>
      </w:pPr>
      <w:r>
        <w:rPr>
          <w:rFonts w:hint="eastAsia" w:ascii="Times New Roman" w:hAnsi="Times New Roman" w:cs="Times New Roman"/>
        </w:rPr>
        <w:t>3.预算</w:t>
      </w:r>
      <w:r>
        <w:rPr>
          <w:rFonts w:hint="eastAsia" w:ascii="Times New Roman" w:hAnsi="Times New Roman"/>
          <w:color w:val="000000"/>
        </w:rPr>
        <w:t>金额：</w:t>
      </w:r>
      <w:r>
        <w:rPr>
          <w:rFonts w:hint="eastAsia" w:ascii="Times New Roman" w:hAnsi="Times New Roman" w:cs="Times New Roman"/>
          <w:u w:val="single"/>
        </w:rPr>
        <w:t xml:space="preserve"> 220 </w:t>
      </w:r>
      <w:r>
        <w:rPr>
          <w:rFonts w:hint="eastAsia" w:ascii="Times New Roman" w:hAnsi="Times New Roman" w:cs="Times New Roman"/>
        </w:rPr>
        <w:t>万</w:t>
      </w:r>
      <w:r>
        <w:rPr>
          <w:rFonts w:ascii="Times New Roman" w:hAnsi="Times New Roman" w:cs="Times New Roman"/>
        </w:rPr>
        <w:t>元</w:t>
      </w:r>
      <w:r>
        <w:rPr>
          <w:rFonts w:hint="eastAsia" w:ascii="Times New Roman" w:hAnsi="Times New Roman" w:cs="Times New Roman"/>
        </w:rPr>
        <w:t>，</w:t>
      </w:r>
      <w:bookmarkStart w:id="7" w:name="_Hlk187393283"/>
      <w:r>
        <w:rPr>
          <w:rFonts w:hint="eastAsia" w:ascii="Times New Roman" w:hAnsi="Times New Roman" w:cs="Times New Roman"/>
        </w:rPr>
        <w:t>项目</w:t>
      </w:r>
      <w:r>
        <w:rPr>
          <w:rFonts w:hint="eastAsia" w:ascii="Times New Roman" w:hAnsi="Times New Roman"/>
          <w:color w:val="000000"/>
        </w:rPr>
        <w:t>最高限价：</w:t>
      </w:r>
      <w:r>
        <w:rPr>
          <w:rFonts w:hint="eastAsia" w:ascii="Times New Roman" w:hAnsi="Times New Roman"/>
          <w:color w:val="000000"/>
          <w:u w:val="single"/>
        </w:rPr>
        <w:t xml:space="preserve"> </w:t>
      </w:r>
      <w:r>
        <w:rPr>
          <w:rFonts w:hint="eastAsia" w:ascii="Times New Roman" w:hAnsi="Times New Roman" w:cs="Times New Roman"/>
          <w:u w:val="single"/>
        </w:rPr>
        <w:t>220</w:t>
      </w:r>
      <w:r>
        <w:rPr>
          <w:rFonts w:hint="eastAsia" w:ascii="Times New Roman" w:hAnsi="Times New Roman"/>
          <w:color w:val="000000"/>
          <w:u w:val="single"/>
        </w:rPr>
        <w:t xml:space="preserve"> </w:t>
      </w:r>
      <w:r>
        <w:rPr>
          <w:rFonts w:hint="eastAsia" w:ascii="Times New Roman" w:hAnsi="Times New Roman"/>
          <w:color w:val="000000"/>
        </w:rPr>
        <w:t>万元。</w:t>
      </w:r>
    </w:p>
    <w:bookmarkEnd w:id="7"/>
    <w:p w14:paraId="5DF96030">
      <w:pPr>
        <w:spacing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ascii="Times New Roman" w:hAnsi="Times New Roman"/>
        </w:rPr>
        <w:t>4.采购需求：</w:t>
      </w:r>
    </w:p>
    <w:tbl>
      <w:tblPr>
        <w:tblStyle w:val="11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538"/>
        <w:gridCol w:w="838"/>
        <w:gridCol w:w="1165"/>
        <w:gridCol w:w="3193"/>
        <w:gridCol w:w="1028"/>
      </w:tblGrid>
      <w:tr w14:paraId="6809F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442" w:type="pct"/>
            <w:noWrap w:val="0"/>
            <w:vAlign w:val="center"/>
          </w:tcPr>
          <w:p w14:paraId="6EFD8213">
            <w:pPr>
              <w:jc w:val="both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  <w:b/>
              </w:rPr>
              <w:t>包</w:t>
            </w:r>
            <w:r>
              <w:rPr>
                <w:rFonts w:ascii="Times New Roman" w:hAnsi="Times New Roman" w:cs="Times New Roman"/>
                <w:b/>
              </w:rPr>
              <w:t>号</w:t>
            </w:r>
          </w:p>
        </w:tc>
        <w:tc>
          <w:tcPr>
            <w:tcW w:w="903" w:type="pct"/>
            <w:noWrap w:val="0"/>
            <w:vAlign w:val="center"/>
          </w:tcPr>
          <w:p w14:paraId="003EEADE">
            <w:pPr>
              <w:jc w:val="center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  <w:b/>
              </w:rPr>
              <w:t>标的</w:t>
            </w:r>
            <w:r>
              <w:rPr>
                <w:rFonts w:ascii="Times New Roman" w:hAnsi="Times New Roman" w:cs="Times New Roman"/>
                <w:b/>
              </w:rPr>
              <w:t>名称</w:t>
            </w:r>
          </w:p>
        </w:tc>
        <w:tc>
          <w:tcPr>
            <w:tcW w:w="492" w:type="pct"/>
            <w:noWrap w:val="0"/>
            <w:vAlign w:val="center"/>
          </w:tcPr>
          <w:p w14:paraId="4926D1D9">
            <w:pPr>
              <w:jc w:val="center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数量/单位</w:t>
            </w:r>
          </w:p>
        </w:tc>
        <w:tc>
          <w:tcPr>
            <w:tcW w:w="684" w:type="pct"/>
            <w:noWrap w:val="0"/>
            <w:vAlign w:val="center"/>
          </w:tcPr>
          <w:p w14:paraId="7BCE842F">
            <w:pPr>
              <w:jc w:val="center"/>
              <w:rPr>
                <w:rFonts w:hint="eastAsia"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Cs w:val="21"/>
              </w:rPr>
              <w:t>采购包预算金额</w:t>
            </w:r>
          </w:p>
          <w:p w14:paraId="74DC7162">
            <w:pPr>
              <w:jc w:val="center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/>
                <w:b/>
                <w:bCs/>
                <w:szCs w:val="21"/>
              </w:rPr>
              <w:t>（万元）</w:t>
            </w:r>
          </w:p>
        </w:tc>
        <w:tc>
          <w:tcPr>
            <w:tcW w:w="1874" w:type="pct"/>
            <w:noWrap w:val="0"/>
            <w:vAlign w:val="center"/>
          </w:tcPr>
          <w:p w14:paraId="31E6F34E">
            <w:pPr>
              <w:jc w:val="center"/>
              <w:rPr>
                <w:rFonts w:hint="eastAsia" w:ascii="Times New Roman" w:hAnsi="Times New Roman" w:cs="宋体"/>
                <w:b/>
              </w:rPr>
            </w:pPr>
            <w:r>
              <w:rPr>
                <w:rFonts w:hint="eastAsia" w:ascii="Times New Roman" w:hAnsi="Times New Roman" w:cs="宋体"/>
                <w:b/>
              </w:rPr>
              <w:t>简要技术需求或服务要求</w:t>
            </w:r>
          </w:p>
        </w:tc>
        <w:tc>
          <w:tcPr>
            <w:tcW w:w="603" w:type="pct"/>
            <w:noWrap w:val="0"/>
            <w:vAlign w:val="center"/>
          </w:tcPr>
          <w:p w14:paraId="6F1CA166">
            <w:pPr>
              <w:jc w:val="center"/>
              <w:rPr>
                <w:rFonts w:hint="eastAsia" w:ascii="Times New Roman" w:hAnsi="Times New Roman" w:cs="宋体"/>
                <w:b/>
              </w:rPr>
            </w:pPr>
            <w:r>
              <w:rPr>
                <w:rFonts w:hint="eastAsia" w:ascii="Times New Roman" w:hAnsi="Times New Roman" w:cs="宋体"/>
                <w:b/>
              </w:rPr>
              <w:t>是否接受进口产品</w:t>
            </w:r>
          </w:p>
        </w:tc>
      </w:tr>
      <w:tr w14:paraId="1DD0C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442" w:type="pct"/>
            <w:noWrap w:val="0"/>
            <w:vAlign w:val="center"/>
          </w:tcPr>
          <w:p w14:paraId="728F14BF">
            <w:pPr>
              <w:jc w:val="center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03" w:type="pct"/>
            <w:noWrap w:val="0"/>
            <w:vAlign w:val="center"/>
          </w:tcPr>
          <w:p w14:paraId="70E80221">
            <w:pPr>
              <w:jc w:val="center"/>
              <w:rPr>
                <w:rFonts w:hint="eastAsia" w:ascii="Times New Roman" w:hAnsi="Times New Roman" w:cs="Times New Roman"/>
                <w:b/>
                <w:bCs/>
              </w:rPr>
            </w:pPr>
            <w:r>
              <w:rPr>
                <w:rFonts w:hint="eastAsia" w:ascii="Times New Roman" w:hAnsi="Times New Roman" w:cs="Times New Roman"/>
                <w:b/>
                <w:bCs/>
              </w:rPr>
              <w:t>波长色散型X射线荧光光谱仪</w:t>
            </w:r>
          </w:p>
        </w:tc>
        <w:tc>
          <w:tcPr>
            <w:tcW w:w="492" w:type="pct"/>
            <w:noWrap w:val="0"/>
            <w:vAlign w:val="center"/>
          </w:tcPr>
          <w:p w14:paraId="492FBE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  <w:b/>
              </w:rPr>
              <w:t>1台</w:t>
            </w:r>
          </w:p>
        </w:tc>
        <w:tc>
          <w:tcPr>
            <w:tcW w:w="684" w:type="pct"/>
            <w:noWrap w:val="0"/>
            <w:vAlign w:val="center"/>
          </w:tcPr>
          <w:p w14:paraId="19ACFF2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hint="eastAsia" w:ascii="Times New Roman" w:hAnsi="Times New Roman" w:cs="Times New Roman"/>
                <w:b/>
              </w:rPr>
              <w:t>220</w:t>
            </w:r>
          </w:p>
        </w:tc>
        <w:tc>
          <w:tcPr>
            <w:tcW w:w="1874" w:type="pct"/>
            <w:noWrap w:val="0"/>
            <w:vAlign w:val="center"/>
          </w:tcPr>
          <w:p w14:paraId="444C4D23">
            <w:pPr>
              <w:pStyle w:val="5"/>
              <w:jc w:val="center"/>
              <w:rPr>
                <w:rFonts w:ascii="Times New Roman" w:hAnsi="Times New Roman"/>
                <w:b/>
              </w:rPr>
            </w:pPr>
            <w:r>
              <w:rPr>
                <w:rFonts w:hint="eastAsia" w:ascii="Times New Roman" w:hAnsi="Times New Roman"/>
                <w:b/>
              </w:rPr>
              <w:t>波长色散型X射线荧光光谱仪，用于金属材料、非金属材料、块状样品、玻璃熔片样品、粉末压片样品、松散粉末样品、不规则样品等定性、定量及无标样定量分析，分析元素范围为元素周期表Be（4）-U（92）之间的元素，含量范围为ppm-100%，可实现样品的主、次元素和微量元素同时、无损分析，无需标样品即可对各种未知样品进行近似分析，具体内容详见第五章采购需求。</w:t>
            </w:r>
          </w:p>
        </w:tc>
        <w:tc>
          <w:tcPr>
            <w:tcW w:w="603" w:type="pct"/>
            <w:noWrap w:val="0"/>
            <w:vAlign w:val="center"/>
          </w:tcPr>
          <w:p w14:paraId="59269A58">
            <w:pPr>
              <w:pStyle w:val="5"/>
              <w:jc w:val="center"/>
              <w:rPr>
                <w:rFonts w:hint="eastAsia" w:ascii="Times New Roman" w:hAnsi="Times New Roman"/>
                <w:b/>
              </w:rPr>
            </w:pPr>
            <w:r>
              <w:rPr>
                <w:rFonts w:hint="eastAsia" w:ascii="Times New Roman" w:hAnsi="Times New Roman"/>
                <w:b/>
              </w:rPr>
              <w:t>否</w:t>
            </w:r>
          </w:p>
        </w:tc>
      </w:tr>
    </w:tbl>
    <w:p w14:paraId="04F8A5CD">
      <w:pPr>
        <w:spacing w:line="360" w:lineRule="auto"/>
        <w:ind w:firstLine="482" w:firstLineChars="200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注：投标人可以对本项目中的一个采购包进行投标，也可同时对多个采购包进行投标，但必须针对每一采购包中的所有内容进行投标，不允许拆分投标。</w:t>
      </w:r>
    </w:p>
    <w:p w14:paraId="562A0F89"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Times New Roman" w:hAnsi="Times New Roman"/>
          <w:iCs/>
        </w:rPr>
      </w:pPr>
      <w:r>
        <w:rPr>
          <w:rFonts w:hint="eastAsia" w:ascii="Times New Roman" w:hAnsi="Times New Roman" w:cs="Times New Roman"/>
          <w:bCs/>
        </w:rPr>
        <w:t>合同履行期限：</w:t>
      </w:r>
      <w:r>
        <w:rPr>
          <w:rFonts w:hint="eastAsia" w:ascii="Times New Roman" w:hAnsi="Times New Roman"/>
          <w:iCs/>
        </w:rPr>
        <w:t>合同签订生效后</w:t>
      </w:r>
      <w:r>
        <w:rPr>
          <w:rFonts w:ascii="Times New Roman" w:hAnsi="Times New Roman"/>
          <w:iCs/>
        </w:rPr>
        <w:t>【</w:t>
      </w:r>
      <w:r>
        <w:rPr>
          <w:rFonts w:hint="eastAsia" w:ascii="Times New Roman" w:hAnsi="Times New Roman"/>
          <w:iCs/>
          <w:u w:val="single"/>
        </w:rPr>
        <w:t>240</w:t>
      </w:r>
      <w:r>
        <w:rPr>
          <w:rFonts w:ascii="Times New Roman" w:hAnsi="Times New Roman"/>
          <w:iCs/>
        </w:rPr>
        <w:t>】</w:t>
      </w:r>
      <w:r>
        <w:rPr>
          <w:rFonts w:hint="eastAsia" w:ascii="Times New Roman" w:hAnsi="Times New Roman"/>
          <w:iCs/>
        </w:rPr>
        <w:t>日内完成供货及安装。</w:t>
      </w:r>
    </w:p>
    <w:p w14:paraId="7C8E6E32">
      <w:pPr>
        <w:numPr>
          <w:ilvl w:val="0"/>
          <w:numId w:val="2"/>
        </w:numPr>
        <w:spacing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本项目是否接受联合体投标：</w:t>
      </w:r>
      <w:bookmarkStart w:id="8" w:name="OLE_LINK2"/>
      <w:r>
        <w:rPr>
          <w:rFonts w:ascii="Times New Roman" w:hAnsi="Times New Roman"/>
        </w:rPr>
        <w:t xml:space="preserve">□是  </w:t>
      </w:r>
      <w:r>
        <w:rPr>
          <w:rFonts w:hint="eastAsia" w:ascii="Times New Roman" w:hAnsi="Times New Roman"/>
        </w:rPr>
        <w:t>☑</w:t>
      </w:r>
      <w:r>
        <w:rPr>
          <w:rFonts w:ascii="Times New Roman" w:hAnsi="Times New Roman"/>
        </w:rPr>
        <w:t>否。</w:t>
      </w:r>
      <w:bookmarkEnd w:id="8"/>
    </w:p>
    <w:p w14:paraId="6AB2EF54">
      <w:pPr>
        <w:pStyle w:val="9"/>
        <w:ind w:firstLine="480" w:firstLineChars="200"/>
        <w:rPr>
          <w:rFonts w:hint="eastAsia" w:ascii="Times New Roman" w:hAnsi="Times New Roman"/>
        </w:rPr>
      </w:pPr>
    </w:p>
    <w:p w14:paraId="454A890A">
      <w:pPr>
        <w:spacing w:line="360" w:lineRule="auto"/>
        <w:outlineLvl w:val="1"/>
        <w:rPr>
          <w:rFonts w:hint="eastAsia" w:ascii="Times New Roman" w:hAnsi="Times New Roman"/>
          <w:b/>
          <w:color w:val="000000"/>
        </w:rPr>
      </w:pPr>
      <w:r>
        <w:rPr>
          <w:rFonts w:hint="eastAsia" w:ascii="Times New Roman" w:hAnsi="Times New Roman"/>
          <w:b/>
          <w:color w:val="000000"/>
        </w:rPr>
        <w:t>二、申请人的资格要求</w:t>
      </w:r>
    </w:p>
    <w:p w14:paraId="24042DB7">
      <w:pPr>
        <w:spacing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1.满足《中华人民共和国政府采购法》第二十二条规定;</w:t>
      </w:r>
    </w:p>
    <w:p w14:paraId="7D7E0A0C">
      <w:pPr>
        <w:spacing w:line="360" w:lineRule="auto"/>
        <w:ind w:firstLine="480" w:firstLineChars="200"/>
        <w:rPr>
          <w:rFonts w:ascii="Times New Roman" w:hAnsi="Times New Roman"/>
        </w:rPr>
      </w:pPr>
      <w:r>
        <w:rPr>
          <w:rFonts w:hint="eastAsia" w:ascii="Times New Roman" w:hAnsi="Times New Roman"/>
        </w:rPr>
        <w:t>2</w:t>
      </w:r>
      <w:r>
        <w:rPr>
          <w:rFonts w:ascii="Times New Roman" w:hAnsi="Times New Roman"/>
        </w:rPr>
        <w:t>.落实政府采购政策需满足的资格要求：</w:t>
      </w:r>
    </w:p>
    <w:p w14:paraId="2440F06B">
      <w:pPr>
        <w:spacing w:line="360" w:lineRule="auto"/>
        <w:ind w:firstLine="480" w:firstLineChars="200"/>
        <w:rPr>
          <w:rFonts w:ascii="Times New Roman" w:hAnsi="Times New Roman"/>
        </w:rPr>
      </w:pPr>
      <w:r>
        <w:rPr>
          <w:rFonts w:hint="eastAsia" w:ascii="Times New Roman" w:hAnsi="Times New Roman"/>
        </w:rPr>
        <w:t>2</w:t>
      </w:r>
      <w:r>
        <w:rPr>
          <w:rFonts w:ascii="Times New Roman" w:hAnsi="Times New Roman"/>
        </w:rPr>
        <w:t>.1 中小企业政策</w:t>
      </w:r>
    </w:p>
    <w:p w14:paraId="4E67484C">
      <w:pPr>
        <w:spacing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sym w:font="Wingdings 2" w:char="0052"/>
      </w:r>
      <w:r>
        <w:rPr>
          <w:rFonts w:ascii="Times New Roman" w:hAnsi="Times New Roman"/>
        </w:rPr>
        <w:t>本项目不专门面向中小企业预留采购份额。</w:t>
      </w:r>
    </w:p>
    <w:p w14:paraId="100503D3">
      <w:pPr>
        <w:spacing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sym w:font="Wingdings 2" w:char="00A3"/>
      </w:r>
      <w:r>
        <w:rPr>
          <w:rFonts w:ascii="Times New Roman" w:hAnsi="Times New Roman"/>
        </w:rPr>
        <w:t xml:space="preserve">本项目专门面向  </w:t>
      </w:r>
      <w:r>
        <w:rPr>
          <w:rFonts w:hint="eastAsia" w:ascii="Times New Roman" w:hAnsi="Times New Roman"/>
        </w:rPr>
        <w:t>□</w:t>
      </w:r>
      <w:r>
        <w:rPr>
          <w:rFonts w:ascii="Times New Roman" w:hAnsi="Times New Roman"/>
        </w:rPr>
        <w:t xml:space="preserve">中小 </w:t>
      </w:r>
      <w:r>
        <w:rPr>
          <w:rFonts w:hint="eastAsia" w:ascii="Times New Roman" w:hAnsi="Times New Roman"/>
        </w:rPr>
        <w:t>□</w:t>
      </w:r>
      <w:r>
        <w:rPr>
          <w:rFonts w:ascii="Times New Roman" w:hAnsi="Times New Roman"/>
        </w:rPr>
        <w:t>小微企业  采购。即：提供的货物全部由符合政策要求的中小/小微企业制造、服务全部由符合政策要求的中小/小微企业承接。</w:t>
      </w:r>
    </w:p>
    <w:p w14:paraId="0E90B5DF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hint="eastAsia" w:ascii="Times New Roman" w:hAnsi="Times New Roman"/>
        </w:rPr>
        <w:t>2</w:t>
      </w:r>
      <w:r>
        <w:rPr>
          <w:rFonts w:ascii="Times New Roman" w:hAnsi="Times New Roman"/>
        </w:rPr>
        <w:t>.2 其它落实政府采购政策的资格要求（如有）：</w:t>
      </w:r>
      <w:r>
        <w:rPr>
          <w:rFonts w:hint="eastAsia" w:ascii="Times New Roman" w:hAnsi="Times New Roman" w:cs="Times New Roman"/>
          <w:u w:val="single"/>
        </w:rPr>
        <w:t xml:space="preserve">   /   </w:t>
      </w:r>
      <w:r>
        <w:rPr>
          <w:rFonts w:ascii="Times New Roman" w:hAnsi="Times New Roman"/>
        </w:rPr>
        <w:t>。</w:t>
      </w:r>
    </w:p>
    <w:p w14:paraId="618428D3">
      <w:pPr>
        <w:pStyle w:val="14"/>
        <w:adjustRightInd w:val="0"/>
        <w:snapToGrid w:val="0"/>
        <w:spacing w:before="0" w:after="0" w:line="360" w:lineRule="auto"/>
        <w:ind w:firstLine="480"/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/>
        </w:rPr>
        <w:t>3.</w:t>
      </w:r>
      <w:r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en-US"/>
        </w:rPr>
        <w:t xml:space="preserve"> 本项目的特定资格要求：</w:t>
      </w:r>
    </w:p>
    <w:p w14:paraId="7F31FB11">
      <w:pPr>
        <w:tabs>
          <w:tab w:val="left" w:pos="900"/>
          <w:tab w:val="left" w:pos="1980"/>
        </w:tabs>
        <w:spacing w:line="360" w:lineRule="auto"/>
        <w:ind w:firstLine="480" w:firstLineChars="200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3.1</w:t>
      </w:r>
      <w:r>
        <w:rPr>
          <w:rFonts w:hint="eastAsia" w:ascii="Times New Roman" w:hAnsi="Times New Roman"/>
          <w:color w:val="000000"/>
          <w:u w:val="single"/>
        </w:rPr>
        <w:t>本项目涉及辐射安全的产品需提供有效的《辐射安全许可证》或国家生态环境行政主管部门核发的“产品的射线装置豁免备案证明材料”</w:t>
      </w:r>
      <w:r>
        <w:rPr>
          <w:rFonts w:ascii="Times New Roman" w:hAnsi="Times New Roman"/>
          <w:color w:val="000000"/>
        </w:rPr>
        <w:t>。</w:t>
      </w:r>
    </w:p>
    <w:p w14:paraId="17D0F07B">
      <w:pPr>
        <w:spacing w:line="360" w:lineRule="auto"/>
        <w:outlineLvl w:val="1"/>
        <w:rPr>
          <w:rFonts w:hint="eastAsia" w:ascii="Times New Roman" w:hAnsi="Times New Roman"/>
          <w:b/>
          <w:color w:val="000000"/>
        </w:rPr>
      </w:pPr>
      <w:r>
        <w:rPr>
          <w:rFonts w:hint="eastAsia" w:ascii="Times New Roman" w:hAnsi="Times New Roman"/>
          <w:b/>
          <w:color w:val="000000"/>
        </w:rPr>
        <w:t>三、获取招标文件</w:t>
      </w:r>
    </w:p>
    <w:p w14:paraId="66D82410">
      <w:pPr>
        <w:pStyle w:val="9"/>
        <w:spacing w:before="0"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1.时间：2026年</w:t>
      </w:r>
      <w:r>
        <w:rPr>
          <w:rFonts w:hint="eastAsia" w:ascii="Times New Roman" w:hAnsi="Times New Roman"/>
          <w:lang w:val="en-US" w:eastAsia="zh-CN"/>
        </w:rPr>
        <w:t>08</w:t>
      </w:r>
      <w:r>
        <w:rPr>
          <w:rFonts w:hint="eastAsia" w:ascii="Times New Roman" w:hAnsi="Times New Roman"/>
        </w:rPr>
        <w:t>月</w:t>
      </w:r>
      <w:r>
        <w:rPr>
          <w:rFonts w:hint="eastAsia" w:ascii="Times New Roman" w:hAnsi="Times New Roman"/>
          <w:lang w:val="en-US" w:eastAsia="zh-CN"/>
        </w:rPr>
        <w:t>04</w:t>
      </w:r>
      <w:r>
        <w:rPr>
          <w:rFonts w:hint="eastAsia" w:ascii="Times New Roman" w:hAnsi="Times New Roman"/>
        </w:rPr>
        <w:t>日至2026年</w:t>
      </w:r>
      <w:r>
        <w:rPr>
          <w:rFonts w:hint="eastAsia" w:ascii="Times New Roman" w:hAnsi="Times New Roman"/>
          <w:lang w:val="en-US" w:eastAsia="zh-CN"/>
        </w:rPr>
        <w:t>08</w:t>
      </w:r>
      <w:r>
        <w:rPr>
          <w:rFonts w:hint="eastAsia" w:ascii="Times New Roman" w:hAnsi="Times New Roman"/>
        </w:rPr>
        <w:t>月</w:t>
      </w:r>
      <w:r>
        <w:rPr>
          <w:rFonts w:hint="eastAsia" w:ascii="Times New Roman" w:hAnsi="Times New Roman"/>
          <w:lang w:val="en-US" w:eastAsia="zh-CN"/>
        </w:rPr>
        <w:t>11</w:t>
      </w:r>
      <w:r>
        <w:rPr>
          <w:rFonts w:hint="eastAsia" w:ascii="Times New Roman" w:hAnsi="Times New Roman"/>
        </w:rPr>
        <w:t>日，每天上午</w:t>
      </w:r>
      <w:r>
        <w:rPr>
          <w:rFonts w:hint="eastAsia" w:ascii="Times New Roman" w:hAnsi="Times New Roman"/>
          <w:u w:val="single"/>
        </w:rPr>
        <w:t>9:00</w:t>
      </w:r>
      <w:r>
        <w:rPr>
          <w:rFonts w:hint="eastAsia" w:ascii="Times New Roman" w:hAnsi="Times New Roman"/>
        </w:rPr>
        <w:t>至</w:t>
      </w:r>
      <w:r>
        <w:rPr>
          <w:rFonts w:hint="eastAsia" w:ascii="Times New Roman" w:hAnsi="Times New Roman"/>
          <w:u w:val="single"/>
        </w:rPr>
        <w:t>12:00</w:t>
      </w:r>
      <w:r>
        <w:rPr>
          <w:rFonts w:hint="eastAsia" w:ascii="Times New Roman" w:hAnsi="Times New Roman"/>
        </w:rPr>
        <w:t>，下午</w:t>
      </w:r>
      <w:r>
        <w:rPr>
          <w:rFonts w:hint="eastAsia" w:ascii="Times New Roman" w:hAnsi="Times New Roman"/>
          <w:u w:val="single"/>
        </w:rPr>
        <w:t>13:00</w:t>
      </w:r>
      <w:r>
        <w:rPr>
          <w:rFonts w:hint="eastAsia" w:ascii="Times New Roman" w:hAnsi="Times New Roman"/>
        </w:rPr>
        <w:t>至</w:t>
      </w:r>
      <w:r>
        <w:rPr>
          <w:rFonts w:hint="eastAsia" w:ascii="Times New Roman" w:hAnsi="Times New Roman"/>
          <w:u w:val="single"/>
        </w:rPr>
        <w:t>17:00</w:t>
      </w:r>
      <w:r>
        <w:rPr>
          <w:rFonts w:hint="eastAsia" w:ascii="Times New Roman" w:hAnsi="Times New Roman"/>
        </w:rPr>
        <w:t>（北京时间，法定节假日除外）。</w:t>
      </w:r>
    </w:p>
    <w:p w14:paraId="72438A50">
      <w:pPr>
        <w:pStyle w:val="9"/>
        <w:spacing w:before="0"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2.地点：线上。</w:t>
      </w:r>
    </w:p>
    <w:p w14:paraId="59C9EAD0">
      <w:pPr>
        <w:pStyle w:val="9"/>
        <w:spacing w:before="0"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3.方式：请有意向参与本项目的投标人按照附件（招标文件获取记录）要求填写相关信息，发至我公司邮箱（maxin@zsltc.com）并电话告知（010-88956517转801），经我公司确认通过后，以邮件方式予以通知，请及时查收邮件。</w:t>
      </w:r>
    </w:p>
    <w:p w14:paraId="3B420BBC">
      <w:pPr>
        <w:pStyle w:val="9"/>
        <w:spacing w:before="0"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4.售价：</w:t>
      </w:r>
      <w:r>
        <w:rPr>
          <w:rFonts w:hint="eastAsia" w:ascii="Times New Roman" w:hAnsi="Times New Roman"/>
          <w:lang w:bidi="ar"/>
        </w:rPr>
        <w:t>5</w:t>
      </w:r>
      <w:r>
        <w:rPr>
          <w:rFonts w:ascii="Times New Roman" w:hAnsi="Times New Roman"/>
          <w:lang w:bidi="ar"/>
        </w:rPr>
        <w:t>00元，</w:t>
      </w:r>
      <w:r>
        <w:rPr>
          <w:rFonts w:hint="eastAsia" w:ascii="Times New Roman" w:hAnsi="Times New Roman"/>
        </w:rPr>
        <w:t>本公告包含的招标文件售价总和</w:t>
      </w:r>
      <w:r>
        <w:rPr>
          <w:rFonts w:ascii="Times New Roman" w:hAnsi="Times New Roman"/>
          <w:lang w:bidi="ar"/>
        </w:rPr>
        <w:t>。</w:t>
      </w:r>
    </w:p>
    <w:p w14:paraId="2D963238">
      <w:pPr>
        <w:pStyle w:val="3"/>
        <w:widowControl/>
        <w:spacing w:before="0" w:line="360" w:lineRule="auto"/>
        <w:jc w:val="left"/>
        <w:rPr>
          <w:rFonts w:hint="eastAsia" w:ascii="Times New Roman" w:hAnsi="Times New Roman" w:eastAsia="宋体"/>
          <w:sz w:val="24"/>
          <w:szCs w:val="24"/>
        </w:rPr>
      </w:pPr>
      <w:bookmarkStart w:id="9" w:name="_Toc28359082"/>
      <w:bookmarkStart w:id="10" w:name="_Toc28359005"/>
      <w:bookmarkStart w:id="11" w:name="_Toc35393793"/>
      <w:bookmarkStart w:id="12" w:name="_Toc35393624"/>
      <w:r>
        <w:rPr>
          <w:rFonts w:ascii="Times New Roman" w:hAnsi="Times New Roman" w:eastAsia="宋体"/>
          <w:sz w:val="24"/>
          <w:szCs w:val="24"/>
        </w:rPr>
        <w:t>四、提交投标文件</w:t>
      </w:r>
      <w:bookmarkEnd w:id="9"/>
      <w:bookmarkEnd w:id="10"/>
      <w:r>
        <w:rPr>
          <w:rFonts w:ascii="Times New Roman" w:hAnsi="Times New Roman" w:eastAsia="宋体"/>
          <w:sz w:val="24"/>
          <w:szCs w:val="24"/>
        </w:rPr>
        <w:t>截止时间、开标时间和地点</w:t>
      </w:r>
      <w:bookmarkEnd w:id="11"/>
      <w:bookmarkEnd w:id="12"/>
    </w:p>
    <w:p w14:paraId="7E36DB20">
      <w:pPr>
        <w:spacing w:line="360" w:lineRule="auto"/>
        <w:ind w:firstLine="480" w:firstLineChars="200"/>
        <w:rPr>
          <w:rFonts w:hint="eastAsia" w:ascii="Times New Roman" w:hAnsi="Times New Roman"/>
          <w:bCs/>
          <w:u w:val="single"/>
        </w:rPr>
      </w:pPr>
      <w:r>
        <w:rPr>
          <w:rFonts w:hint="eastAsia" w:ascii="Times New Roman" w:hAnsi="Times New Roman"/>
          <w:lang w:bidi="ar"/>
        </w:rPr>
        <w:t>1.</w:t>
      </w:r>
      <w:r>
        <w:rPr>
          <w:rFonts w:ascii="Times New Roman" w:hAnsi="Times New Roman"/>
          <w:lang w:bidi="ar"/>
        </w:rPr>
        <w:t>投标截止时间、开标时间：</w:t>
      </w:r>
      <w:r>
        <w:rPr>
          <w:rFonts w:hint="eastAsia" w:ascii="Times New Roman" w:hAnsi="Times New Roman"/>
          <w:u w:val="single"/>
          <w:lang w:bidi="ar"/>
        </w:rPr>
        <w:t>2026</w:t>
      </w:r>
      <w:r>
        <w:rPr>
          <w:rFonts w:ascii="Times New Roman" w:hAnsi="Times New Roman"/>
          <w:lang w:bidi="ar"/>
        </w:rPr>
        <w:t>年</w:t>
      </w:r>
      <w:r>
        <w:rPr>
          <w:rFonts w:hint="eastAsia" w:ascii="Times New Roman" w:hAnsi="Times New Roman"/>
          <w:u w:val="single"/>
          <w:lang w:val="en-US" w:eastAsia="zh-CN" w:bidi="ar"/>
        </w:rPr>
        <w:t>08</w:t>
      </w:r>
      <w:r>
        <w:rPr>
          <w:rFonts w:ascii="Times New Roman" w:hAnsi="Times New Roman"/>
          <w:lang w:bidi="ar"/>
        </w:rPr>
        <w:t>月</w:t>
      </w:r>
      <w:r>
        <w:rPr>
          <w:rFonts w:hint="eastAsia" w:ascii="Times New Roman" w:hAnsi="Times New Roman"/>
          <w:u w:val="single"/>
          <w:lang w:val="en-US" w:eastAsia="zh-CN" w:bidi="ar"/>
        </w:rPr>
        <w:t>25</w:t>
      </w:r>
      <w:r>
        <w:rPr>
          <w:rFonts w:ascii="Times New Roman" w:hAnsi="Times New Roman"/>
          <w:lang w:bidi="ar"/>
        </w:rPr>
        <w:t>日</w:t>
      </w:r>
      <w:r>
        <w:rPr>
          <w:rFonts w:hint="eastAsia" w:ascii="Times New Roman" w:hAnsi="Times New Roman"/>
          <w:u w:val="single"/>
          <w:lang w:val="en-US" w:eastAsia="zh-CN" w:bidi="ar"/>
        </w:rPr>
        <w:t>14</w:t>
      </w:r>
      <w:r>
        <w:rPr>
          <w:rFonts w:ascii="Times New Roman" w:hAnsi="Times New Roman"/>
          <w:lang w:bidi="ar"/>
        </w:rPr>
        <w:t>点</w:t>
      </w:r>
      <w:r>
        <w:rPr>
          <w:rFonts w:hint="eastAsia" w:ascii="Times New Roman" w:hAnsi="Times New Roman"/>
          <w:u w:val="single"/>
          <w:lang w:val="en-US" w:eastAsia="zh-CN" w:bidi="ar"/>
        </w:rPr>
        <w:t>00</w:t>
      </w:r>
      <w:r>
        <w:rPr>
          <w:rFonts w:ascii="Times New Roman" w:hAnsi="Times New Roman"/>
          <w:lang w:bidi="ar"/>
        </w:rPr>
        <w:t>分</w:t>
      </w:r>
      <w:r>
        <w:rPr>
          <w:rFonts w:ascii="Times New Roman" w:hAnsi="Times New Roman"/>
          <w:bCs/>
          <w:lang w:bidi="ar"/>
        </w:rPr>
        <w:t>（北京时间）</w:t>
      </w:r>
      <w:r>
        <w:rPr>
          <w:rFonts w:ascii="Times New Roman" w:hAnsi="Times New Roman"/>
          <w:iCs/>
          <w:lang w:bidi="ar"/>
        </w:rPr>
        <w:t>。</w:t>
      </w:r>
    </w:p>
    <w:p w14:paraId="15DA873F">
      <w:pPr>
        <w:snapToGrid w:val="0"/>
        <w:spacing w:line="360" w:lineRule="auto"/>
        <w:ind w:firstLine="480" w:firstLineChars="200"/>
        <w:rPr>
          <w:rFonts w:hint="eastAsia" w:ascii="Times New Roman" w:hAnsi="Times New Roman" w:cs="Times New Roman"/>
          <w:highlight w:val="none"/>
        </w:rPr>
      </w:pPr>
      <w:r>
        <w:rPr>
          <w:rFonts w:hint="eastAsia" w:ascii="Times New Roman" w:hAnsi="Times New Roman"/>
          <w:highlight w:val="none"/>
          <w:lang w:bidi="ar"/>
        </w:rPr>
        <w:t>2.</w:t>
      </w:r>
      <w:r>
        <w:rPr>
          <w:rFonts w:ascii="Times New Roman" w:hAnsi="Times New Roman"/>
          <w:highlight w:val="none"/>
          <w:lang w:bidi="ar"/>
        </w:rPr>
        <w:t>地点：</w:t>
      </w:r>
      <w:r>
        <w:rPr>
          <w:rFonts w:hint="eastAsia" w:ascii="Times New Roman" w:hAnsi="Times New Roman"/>
          <w:highlight w:val="none"/>
          <w:lang w:bidi="ar"/>
        </w:rPr>
        <w:t>北京市海淀区阜成路58号新洲商务大厦302室会议室</w:t>
      </w:r>
      <w:r>
        <w:rPr>
          <w:rFonts w:ascii="Times New Roman" w:hAnsi="Times New Roman" w:cs="Times New Roman"/>
          <w:highlight w:val="none"/>
        </w:rPr>
        <w:t>。</w:t>
      </w:r>
    </w:p>
    <w:p w14:paraId="5854E29A">
      <w:pPr>
        <w:spacing w:line="360" w:lineRule="auto"/>
        <w:outlineLvl w:val="1"/>
        <w:rPr>
          <w:rFonts w:hint="eastAsia" w:ascii="Times New Roman" w:hAnsi="Times New Roman"/>
          <w:b/>
        </w:rPr>
      </w:pPr>
      <w:r>
        <w:rPr>
          <w:rFonts w:hint="eastAsia" w:ascii="Times New Roman" w:hAnsi="Times New Roman"/>
          <w:b/>
        </w:rPr>
        <w:t>五、公告期限</w:t>
      </w:r>
    </w:p>
    <w:p w14:paraId="26CB5066">
      <w:pPr>
        <w:widowControl/>
        <w:spacing w:line="360" w:lineRule="auto"/>
        <w:ind w:firstLine="480" w:firstLineChars="200"/>
        <w:rPr>
          <w:rFonts w:hint="eastAsia" w:ascii="Times New Roman" w:hAnsi="Times New Roman" w:cs="宋体"/>
        </w:rPr>
      </w:pPr>
      <w:r>
        <w:rPr>
          <w:rFonts w:hint="eastAsia" w:ascii="Times New Roman" w:hAnsi="Times New Roman" w:cs="宋体"/>
        </w:rPr>
        <w:t>自本公告发布之日起5个工作日。</w:t>
      </w:r>
    </w:p>
    <w:p w14:paraId="46F5C25A">
      <w:pPr>
        <w:numPr>
          <w:ilvl w:val="0"/>
          <w:numId w:val="3"/>
        </w:numPr>
        <w:spacing w:line="360" w:lineRule="auto"/>
        <w:outlineLvl w:val="1"/>
        <w:rPr>
          <w:rFonts w:hint="eastAsia" w:ascii="Times New Roman" w:hAnsi="Times New Roman"/>
          <w:b/>
          <w:color w:val="000000"/>
        </w:rPr>
      </w:pPr>
      <w:r>
        <w:rPr>
          <w:rFonts w:hint="eastAsia" w:ascii="Times New Roman" w:hAnsi="Times New Roman"/>
          <w:b/>
          <w:color w:val="000000"/>
        </w:rPr>
        <w:t>其他补充事宜</w:t>
      </w:r>
    </w:p>
    <w:p w14:paraId="094502FE">
      <w:pPr>
        <w:widowControl/>
        <w:spacing w:line="360" w:lineRule="auto"/>
        <w:ind w:firstLine="480" w:firstLineChars="200"/>
        <w:rPr>
          <w:rFonts w:hint="eastAsia" w:ascii="Times New Roman" w:hAnsi="Times New Roman" w:cs="宋体"/>
        </w:rPr>
      </w:pPr>
      <w:r>
        <w:rPr>
          <w:rFonts w:hint="eastAsia" w:ascii="Times New Roman" w:hAnsi="Times New Roman" w:cs="宋体"/>
        </w:rPr>
        <w:t>本项目需要落实的政府采购政策：节约能源、保护环境、促进中小企业及监狱企业发展、促进残疾人就业、使用信用记录结果、绿色发展、本国产品等，具体政府采购政策落实情况详见招标文件。</w:t>
      </w:r>
    </w:p>
    <w:p w14:paraId="34F1A2F6">
      <w:pPr>
        <w:spacing w:line="360" w:lineRule="auto"/>
        <w:outlineLvl w:val="1"/>
        <w:rPr>
          <w:rFonts w:hint="eastAsia" w:ascii="Times New Roman" w:hAnsi="Times New Roman"/>
          <w:b/>
          <w:color w:val="000000"/>
        </w:rPr>
      </w:pPr>
      <w:r>
        <w:rPr>
          <w:rFonts w:hint="eastAsia" w:ascii="Times New Roman" w:hAnsi="Times New Roman"/>
          <w:b/>
          <w:color w:val="000000"/>
        </w:rPr>
        <w:t>七、对本次招标提出询问，请按以下方式联系。</w:t>
      </w:r>
    </w:p>
    <w:p w14:paraId="5CE1F8F8">
      <w:pPr>
        <w:widowControl/>
        <w:spacing w:line="360" w:lineRule="auto"/>
        <w:ind w:firstLine="482" w:firstLineChars="200"/>
        <w:rPr>
          <w:rFonts w:hint="eastAsia" w:ascii="Times New Roman" w:hAnsi="Times New Roman"/>
          <w:b/>
        </w:rPr>
      </w:pPr>
      <w:r>
        <w:rPr>
          <w:rFonts w:ascii="Times New Roman" w:hAnsi="Times New Roman"/>
          <w:b/>
        </w:rPr>
        <w:t>1.采购人信息</w:t>
      </w:r>
    </w:p>
    <w:p w14:paraId="61DA9183">
      <w:pPr>
        <w:spacing w:line="360" w:lineRule="auto"/>
        <w:ind w:left="1190" w:leftChars="371" w:hanging="300" w:hangingChars="125"/>
        <w:rPr>
          <w:rFonts w:hint="eastAsia" w:ascii="Times New Roman" w:hAnsi="Times New Roman"/>
        </w:rPr>
      </w:pPr>
      <w:r>
        <w:rPr>
          <w:rFonts w:ascii="Times New Roman" w:hAnsi="Times New Roman"/>
        </w:rPr>
        <w:t>名    称：</w:t>
      </w:r>
      <w:r>
        <w:rPr>
          <w:rFonts w:hint="eastAsia" w:ascii="Times New Roman" w:hAnsi="Times New Roman"/>
        </w:rPr>
        <w:t>中国石油大学（北京）</w:t>
      </w:r>
    </w:p>
    <w:p w14:paraId="15105E4F">
      <w:pPr>
        <w:spacing w:line="360" w:lineRule="auto"/>
        <w:ind w:left="1190" w:leftChars="371" w:hanging="300" w:hangingChars="125"/>
        <w:rPr>
          <w:rFonts w:hint="eastAsia" w:ascii="Times New Roman" w:hAnsi="Times New Roman"/>
        </w:rPr>
      </w:pPr>
      <w:r>
        <w:rPr>
          <w:rFonts w:ascii="Times New Roman" w:hAnsi="Times New Roman"/>
        </w:rPr>
        <w:t>地    址：</w:t>
      </w:r>
      <w:r>
        <w:rPr>
          <w:rFonts w:ascii="Times New Roman" w:hAnsi="Times New Roman"/>
          <w:bCs/>
        </w:rPr>
        <w:t>北京市昌平区府学路</w:t>
      </w:r>
      <w:r>
        <w:rPr>
          <w:rFonts w:hint="eastAsia" w:ascii="Times New Roman" w:hAnsi="Times New Roman"/>
          <w:bCs/>
        </w:rPr>
        <w:t>18</w:t>
      </w:r>
      <w:r>
        <w:rPr>
          <w:rFonts w:ascii="Times New Roman" w:hAnsi="Times New Roman"/>
          <w:bCs/>
        </w:rPr>
        <w:t>号</w:t>
      </w:r>
    </w:p>
    <w:p w14:paraId="3CB31E06">
      <w:pPr>
        <w:spacing w:line="360" w:lineRule="auto"/>
        <w:ind w:left="1190" w:leftChars="371" w:hanging="300" w:hangingChars="125"/>
        <w:rPr>
          <w:rFonts w:ascii="Times New Roman" w:hAnsi="Times New Roman"/>
          <w:highlight w:val="none"/>
          <w:u w:val="single"/>
        </w:rPr>
      </w:pPr>
      <w:r>
        <w:rPr>
          <w:rFonts w:ascii="Times New Roman" w:hAnsi="Times New Roman"/>
          <w:highlight w:val="none"/>
        </w:rPr>
        <w:t>联系方式：</w:t>
      </w:r>
      <w:r>
        <w:rPr>
          <w:rFonts w:hint="eastAsia" w:ascii="Times New Roman" w:hAnsi="Times New Roman"/>
          <w:highlight w:val="none"/>
        </w:rPr>
        <w:t>曹老师 010-89733226</w:t>
      </w:r>
    </w:p>
    <w:p w14:paraId="65EE480F">
      <w:pPr>
        <w:numPr>
          <w:ilvl w:val="0"/>
          <w:numId w:val="4"/>
        </w:numPr>
        <w:spacing w:line="360" w:lineRule="auto"/>
        <w:ind w:firstLine="482"/>
        <w:rPr>
          <w:rFonts w:hint="eastAsia" w:ascii="Times New Roman" w:hAnsi="Times New Roman"/>
          <w:b/>
        </w:rPr>
      </w:pPr>
      <w:r>
        <w:rPr>
          <w:rFonts w:ascii="Times New Roman" w:hAnsi="Times New Roman"/>
          <w:b/>
        </w:rPr>
        <w:t>采购代理机构信息</w:t>
      </w:r>
    </w:p>
    <w:p w14:paraId="7F4219F8">
      <w:pPr>
        <w:spacing w:line="360" w:lineRule="auto"/>
        <w:ind w:firstLine="720" w:firstLineChars="3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名 称：中盛隆国际招标（北京）有限公司 </w:t>
      </w:r>
    </w:p>
    <w:p w14:paraId="7F06FA40">
      <w:pPr>
        <w:spacing w:line="360" w:lineRule="auto"/>
        <w:ind w:firstLine="720" w:firstLineChars="300"/>
        <w:rPr>
          <w:rFonts w:ascii="Times New Roman" w:hAnsi="Times New Roman"/>
        </w:rPr>
      </w:pPr>
      <w:r>
        <w:rPr>
          <w:rFonts w:ascii="Times New Roman" w:hAnsi="Times New Roman"/>
        </w:rPr>
        <w:t>地 址：北京市海淀区阜成路58号新洲商务大厦302</w:t>
      </w:r>
      <w:r>
        <w:rPr>
          <w:rFonts w:hint="eastAsia" w:ascii="Times New Roman" w:hAnsi="Times New Roman"/>
        </w:rPr>
        <w:t>室</w:t>
      </w:r>
      <w:r>
        <w:rPr>
          <w:rFonts w:ascii="Times New Roman" w:hAnsi="Times New Roman"/>
        </w:rPr>
        <w:t xml:space="preserve"> </w:t>
      </w:r>
    </w:p>
    <w:p w14:paraId="1FB13444">
      <w:pPr>
        <w:spacing w:line="360" w:lineRule="auto"/>
        <w:ind w:firstLine="720" w:firstLineChars="300"/>
        <w:rPr>
          <w:rFonts w:ascii="Times New Roman" w:hAnsi="Times New Roman"/>
        </w:rPr>
      </w:pPr>
      <w:r>
        <w:rPr>
          <w:rFonts w:ascii="Times New Roman" w:hAnsi="Times New Roman"/>
        </w:rPr>
        <w:t>联系方式：010-88956517-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15</w:t>
      </w:r>
    </w:p>
    <w:p w14:paraId="6E3C0B36">
      <w:pPr>
        <w:spacing w:line="360" w:lineRule="auto"/>
        <w:ind w:firstLine="482" w:firstLineChars="20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>3.项目联系方式</w:t>
      </w:r>
    </w:p>
    <w:p w14:paraId="7320AA6A">
      <w:pPr>
        <w:pStyle w:val="8"/>
        <w:spacing w:line="360" w:lineRule="auto"/>
        <w:ind w:firstLine="720" w:firstLineChars="30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项目联系人：</w:t>
      </w:r>
      <w:r>
        <w:rPr>
          <w:rFonts w:hint="eastAsia" w:ascii="Times New Roman" w:hAnsi="Times New Roman"/>
          <w:szCs w:val="24"/>
        </w:rPr>
        <w:t>马春娟、李蕊、赵中阳、孙源滨、魏菲、曹泽鹏、刘震、李红梅、李莉</w:t>
      </w:r>
      <w:r>
        <w:rPr>
          <w:rFonts w:ascii="Times New Roman" w:hAnsi="Times New Roman"/>
          <w:szCs w:val="24"/>
        </w:rPr>
        <w:t xml:space="preserve"> </w:t>
      </w:r>
    </w:p>
    <w:p w14:paraId="3DD49195">
      <w:pPr>
        <w:spacing w:line="360" w:lineRule="auto"/>
        <w:ind w:left="806" w:leftChars="336"/>
        <w:rPr>
          <w:rFonts w:ascii="Times New Roman" w:hAnsi="Times New Roman"/>
        </w:rPr>
      </w:pPr>
      <w:r>
        <w:rPr>
          <w:rFonts w:ascii="Times New Roman" w:hAnsi="Times New Roman"/>
        </w:rPr>
        <w:t>电 话：010-88956517-</w:t>
      </w: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15</w:t>
      </w:r>
      <w:r>
        <w:rPr>
          <w:rFonts w:ascii="Times New Roman" w:hAnsi="Times New Roman"/>
        </w:rPr>
        <w:t xml:space="preserve"> </w:t>
      </w:r>
    </w:p>
    <w:p w14:paraId="369C28EB">
      <w:pPr>
        <w:pStyle w:val="9"/>
        <w:ind w:firstLine="0" w:firstLineChars="0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br w:type="page"/>
      </w:r>
    </w:p>
    <w:p w14:paraId="074333FF">
      <w:pPr>
        <w:spacing w:line="36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/>
          <w:b/>
          <w:bCs/>
          <w:szCs w:val="21"/>
        </w:rPr>
        <w:t>附件</w:t>
      </w:r>
    </w:p>
    <w:tbl>
      <w:tblPr>
        <w:tblStyle w:val="11"/>
        <w:tblW w:w="4944" w:type="pct"/>
        <w:tblInd w:w="7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5934"/>
      </w:tblGrid>
      <w:tr w14:paraId="45534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85" w:type="dxa"/>
            <w:gridSpan w:val="2"/>
            <w:noWrap/>
            <w:vAlign w:val="center"/>
          </w:tcPr>
          <w:p w14:paraId="27F69183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中盛隆国际招标（北京）有限公司</w:t>
            </w:r>
          </w:p>
        </w:tc>
      </w:tr>
      <w:tr w14:paraId="641552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8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1749FC11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文件</w:t>
            </w:r>
            <w:r>
              <w:rPr>
                <w:rFonts w:hint="eastAsia" w:ascii="Times New Roman" w:hAnsi="Times New Roman"/>
                <w:b/>
                <w:bCs/>
                <w:szCs w:val="21"/>
              </w:rPr>
              <w:t>获取</w:t>
            </w:r>
            <w:r>
              <w:rPr>
                <w:rFonts w:ascii="Times New Roman" w:hAnsi="Times New Roman"/>
                <w:b/>
                <w:bCs/>
                <w:szCs w:val="21"/>
              </w:rPr>
              <w:t>记录</w:t>
            </w:r>
          </w:p>
        </w:tc>
      </w:tr>
      <w:tr w14:paraId="6332CF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607D62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798931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 w14:paraId="51EFC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2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9D157A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项目编号</w:t>
            </w:r>
          </w:p>
        </w:tc>
        <w:tc>
          <w:tcPr>
            <w:tcW w:w="6462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noWrap w:val="0"/>
            <w:vAlign w:val="center"/>
          </w:tcPr>
          <w:p w14:paraId="3BBB51FE">
            <w:pPr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  <w:tr w14:paraId="4DF37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03A715C7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09B54A9">
            <w:pPr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  <w:tr w14:paraId="32616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72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18304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855DECE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地址：</w:t>
            </w:r>
          </w:p>
        </w:tc>
      </w:tr>
      <w:tr w14:paraId="6622A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4E0F1D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5E1FBB7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座机电话：</w:t>
            </w:r>
          </w:p>
        </w:tc>
      </w:tr>
      <w:tr w14:paraId="08F9C4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C1FF1BE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B7CA00D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移动电话：</w:t>
            </w:r>
          </w:p>
        </w:tc>
      </w:tr>
      <w:tr w14:paraId="56767A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3DEA6BA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76559BC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电子邮箱：</w:t>
            </w:r>
          </w:p>
        </w:tc>
      </w:tr>
      <w:tr w14:paraId="04A86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5B94B74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A94F1A4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联系人：</w:t>
            </w:r>
          </w:p>
        </w:tc>
      </w:tr>
      <w:tr w14:paraId="7CB2F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8653E56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文件</w:t>
            </w: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价格/支付方式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8C15E53">
            <w:pPr>
              <w:widowControl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每套500元人民币/转账支付</w:t>
            </w:r>
          </w:p>
        </w:tc>
      </w:tr>
      <w:tr w14:paraId="4416D7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9D53C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4AD4744">
            <w:pPr>
              <w:widowControl/>
              <w:ind w:firstLine="630" w:firstLineChars="300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Style w:val="15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15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15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1B20F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1DA14E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7372EB2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 w14:paraId="567E7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18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A42724">
            <w:pPr>
              <w:widowControl/>
              <w:textAlignment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公司名称：中盛隆国际招标（北京）有限公司通州分公司</w:t>
            </w:r>
          </w:p>
          <w:p w14:paraId="6D69742E">
            <w:pPr>
              <w:widowControl/>
              <w:textAlignment w:val="center"/>
              <w:rPr>
                <w:rFonts w:hint="eastAsia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开户行：交通银行北京定慧寺支行</w:t>
            </w:r>
          </w:p>
          <w:p w14:paraId="324B481F">
            <w:pPr>
              <w:widowControl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账  号：110060544015004438716</w:t>
            </w:r>
          </w:p>
          <w:p w14:paraId="43A4218C">
            <w:pPr>
              <w:widowControl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提  示：</w:t>
            </w:r>
          </w:p>
          <w:p w14:paraId="12F831D5">
            <w:pPr>
              <w:widowControl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请用中文完整填写此表，并连同文件款银行电汇回执一并扫描返回我司，我司将以E-mail发出文件。</w:t>
            </w:r>
          </w:p>
          <w:p w14:paraId="08AACDB5">
            <w:pPr>
              <w:widowControl/>
              <w:textAlignment w:val="center"/>
              <w:rPr>
                <w:rFonts w:ascii="Times New Roman" w:hAnsi="Times New Roman"/>
                <w:szCs w:val="21"/>
                <w:u w:val="single"/>
              </w:rPr>
            </w:pPr>
            <w:r>
              <w:rPr>
                <w:rFonts w:ascii="Times New Roman" w:hAnsi="Times New Roman"/>
                <w:szCs w:val="21"/>
              </w:rPr>
              <w:t>请</w:t>
            </w: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在银行电汇文件款时，在汇款附言里依次注明：</w:t>
            </w:r>
            <w:r>
              <w:rPr>
                <w:rFonts w:hint="eastAsia" w:ascii="Times New Roman" w:hAnsi="Times New Roman"/>
                <w:szCs w:val="21"/>
              </w:rPr>
              <w:t>项目</w:t>
            </w:r>
            <w:r>
              <w:rPr>
                <w:rFonts w:ascii="Times New Roman" w:hAnsi="Times New Roman"/>
                <w:szCs w:val="21"/>
              </w:rPr>
              <w:t>编号/包号、用途和</w:t>
            </w: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名称，如“ZSLTC-202X-XXXX 文件款 XXXXXXXXX公司”。</w:t>
            </w:r>
          </w:p>
        </w:tc>
      </w:tr>
    </w:tbl>
    <w:p w14:paraId="728BA66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133AF9"/>
    <w:multiLevelType w:val="singleLevel"/>
    <w:tmpl w:val="E6133AF9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81552D4"/>
    <w:multiLevelType w:val="singleLevel"/>
    <w:tmpl w:val="F81552D4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000000C"/>
    <w:multiLevelType w:val="multilevel"/>
    <w:tmpl w:val="0000000C"/>
    <w:lvl w:ilvl="0" w:tentative="0">
      <w:start w:val="1"/>
      <w:numFmt w:val="japaneseCounting"/>
      <w:lvlText w:val="第%1章"/>
      <w:lvlJc w:val="left"/>
      <w:pPr>
        <w:ind w:left="1440" w:hanging="144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B4D8CC7"/>
    <w:multiLevelType w:val="singleLevel"/>
    <w:tmpl w:val="7B4D8CC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F71E7F"/>
    <w:rsid w:val="3C4A342B"/>
    <w:rsid w:val="4FCA2BCA"/>
    <w:rsid w:val="51BC6F01"/>
    <w:rsid w:val="5CF7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3">
    <w:name w:val="heading 2"/>
    <w:basedOn w:val="1"/>
    <w:next w:val="1"/>
    <w:qFormat/>
    <w:uiPriority w:val="9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hAnsi="Arial" w:eastAsia="黑体"/>
      <w:b/>
      <w:sz w:val="30"/>
      <w:szCs w:val="20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6" w:lineRule="auto"/>
      <w:jc w:val="left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adjustRightInd/>
      <w:spacing w:line="240" w:lineRule="auto"/>
      <w:textAlignment w:val="auto"/>
    </w:pPr>
    <w:rPr>
      <w:rFonts w:cs="Times New Roman"/>
      <w:szCs w:val="20"/>
    </w:rPr>
  </w:style>
  <w:style w:type="paragraph" w:styleId="6">
    <w:name w:val="Body Text"/>
    <w:basedOn w:val="1"/>
    <w:next w:val="1"/>
    <w:qFormat/>
    <w:uiPriority w:val="99"/>
    <w:pPr>
      <w:tabs>
        <w:tab w:val="left" w:pos="567"/>
      </w:tabs>
      <w:adjustRightInd/>
      <w:spacing w:before="120" w:line="22" w:lineRule="atLeast"/>
      <w:jc w:val="both"/>
      <w:textAlignment w:val="auto"/>
    </w:pPr>
    <w:rPr>
      <w:rFonts w:ascii="宋体" w:hAnsi="宋体" w:cs="Times New Roman"/>
      <w:szCs w:val="20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Body Text First Indent"/>
    <w:basedOn w:val="6"/>
    <w:unhideWhenUsed/>
    <w:qFormat/>
    <w:uiPriority w:val="99"/>
    <w:pPr>
      <w:ind w:firstLine="420" w:firstLineChars="100"/>
    </w:pPr>
  </w:style>
  <w:style w:type="paragraph" w:styleId="10">
    <w:name w:val="Body Text First Indent 2"/>
    <w:basedOn w:val="7"/>
    <w:qFormat/>
    <w:uiPriority w:val="0"/>
    <w:pPr>
      <w:ind w:firstLine="420" w:firstLineChars="200"/>
    </w:pPr>
  </w:style>
  <w:style w:type="character" w:customStyle="1" w:styleId="13">
    <w:name w:val="标题 3 字符"/>
    <w:link w:val="4"/>
    <w:autoRedefine/>
    <w:qFormat/>
    <w:uiPriority w:val="1"/>
    <w:rPr>
      <w:rFonts w:ascii="Times New Roman" w:hAnsi="Times New Roman" w:eastAsia="宋体" w:cs="Times New Roman"/>
      <w:b/>
      <w:bCs/>
      <w:kern w:val="2"/>
      <w:sz w:val="32"/>
      <w:szCs w:val="32"/>
    </w:rPr>
  </w:style>
  <w:style w:type="paragraph" w:customStyle="1" w:styleId="14">
    <w:name w:val="列出段落11"/>
    <w:basedOn w:val="1"/>
    <w:qFormat/>
    <w:uiPriority w:val="99"/>
    <w:pPr>
      <w:widowControl/>
      <w:adjustRightInd/>
      <w:spacing w:before="40" w:after="160" w:line="240" w:lineRule="auto"/>
      <w:ind w:firstLine="420" w:firstLineChars="200"/>
      <w:textAlignment w:val="auto"/>
    </w:pPr>
    <w:rPr>
      <w:rFonts w:ascii="Cambria" w:hAnsi="Cambria" w:eastAsia="微软雅黑" w:cs="Cambria"/>
      <w:color w:val="565656"/>
      <w:kern w:val="20"/>
      <w:sz w:val="21"/>
      <w:szCs w:val="21"/>
      <w:lang w:val="zh-CN"/>
    </w:rPr>
  </w:style>
  <w:style w:type="character" w:customStyle="1" w:styleId="15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6">
    <w:name w:val="font31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1529</Words>
  <Characters>1744</Characters>
  <Lines>0</Lines>
  <Paragraphs>0</Paragraphs>
  <TotalTime>0</TotalTime>
  <ScaleCrop>false</ScaleCrop>
  <LinksUpToDate>false</LinksUpToDate>
  <CharactersWithSpaces>1810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2026-07-13T06:27:00Z</dcterms:created>
  <dc:creator>彭彭</dc:creator>
  <cp:lastModifiedBy>M</cp:lastModifiedBy>
  <dcterms:modified xsi:type="dcterms:W3CDTF">2026-08-04T03:24:51Z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97722F63758B42BFB2777CCB2A94A017_11</vt:lpwstr>
  </property>
  <property fmtid="{D5CDD505-2E9C-101B-9397-08002B2CF9AE}" pid="4" name="KSOTemplateDocerSaveRecord">
    <vt:lpwstr>eyJoZGlkIjoiOTRhNjU5ZDQ2NjJlZjAxZmI1NmYyOTBmMzkyYzhhODciLCJ1c2VySWQiOiIyMzM2NzQ3MzAifQ==</vt:lpwstr>
  </property>
</Properties>
</file>