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  <w:bookmarkStart w:id="0" w:name="_Toc512937852"/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24"/>
        </w:rPr>
      </w:pPr>
    </w:p>
    <w:p w:rsidR="00B041DC" w:rsidRPr="00BD6CC6" w:rsidRDefault="00B041DC" w:rsidP="00B041DC">
      <w:pPr>
        <w:adjustRightInd w:val="0"/>
        <w:snapToGrid w:val="0"/>
        <w:spacing w:beforeLines="300" w:before="720"/>
        <w:jc w:val="center"/>
        <w:rPr>
          <w:kern w:val="44"/>
          <w:sz w:val="48"/>
          <w:szCs w:val="20"/>
        </w:rPr>
      </w:pPr>
      <w:r w:rsidRPr="00BD6CC6">
        <w:rPr>
          <w:kern w:val="44"/>
          <w:sz w:val="48"/>
          <w:szCs w:val="20"/>
        </w:rPr>
        <w:t>第八部分</w:t>
      </w:r>
      <w:r w:rsidRPr="00BD6CC6">
        <w:rPr>
          <w:kern w:val="44"/>
          <w:sz w:val="48"/>
          <w:szCs w:val="20"/>
        </w:rPr>
        <w:t xml:space="preserve">  </w:t>
      </w:r>
      <w:r w:rsidRPr="00BD6CC6">
        <w:rPr>
          <w:kern w:val="44"/>
          <w:sz w:val="48"/>
          <w:szCs w:val="20"/>
        </w:rPr>
        <w:t>技术部分</w:t>
      </w:r>
      <w:r w:rsidRPr="00BD6CC6">
        <w:rPr>
          <w:kern w:val="44"/>
          <w:sz w:val="48"/>
          <w:szCs w:val="20"/>
        </w:rPr>
        <w:br w:type="page"/>
      </w:r>
    </w:p>
    <w:bookmarkEnd w:id="0"/>
    <w:p w:rsidR="00B041DC" w:rsidRPr="00BD6CC6" w:rsidRDefault="00B041DC" w:rsidP="00B041DC">
      <w:pPr>
        <w:numPr>
          <w:ilvl w:val="2"/>
          <w:numId w:val="1"/>
        </w:numPr>
        <w:tabs>
          <w:tab w:val="left" w:pos="1560"/>
        </w:tabs>
        <w:adjustRightInd w:val="0"/>
        <w:snapToGrid w:val="0"/>
        <w:jc w:val="center"/>
        <w:rPr>
          <w:sz w:val="30"/>
          <w:szCs w:val="30"/>
        </w:rPr>
      </w:pPr>
      <w:r w:rsidRPr="00BD6CC6">
        <w:rPr>
          <w:sz w:val="30"/>
          <w:szCs w:val="30"/>
        </w:rPr>
        <w:lastRenderedPageBreak/>
        <w:t>货物需求一览表</w:t>
      </w:r>
    </w:p>
    <w:p w:rsidR="00B041DC" w:rsidRPr="00BD6CC6" w:rsidRDefault="00B041DC" w:rsidP="00B041DC">
      <w:pPr>
        <w:adjustRightInd w:val="0"/>
        <w:snapToGrid w:val="0"/>
        <w:jc w:val="center"/>
        <w:rPr>
          <w:sz w:val="30"/>
          <w:szCs w:val="30"/>
        </w:rPr>
      </w:pPr>
    </w:p>
    <w:tbl>
      <w:tblPr>
        <w:tblW w:w="95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1235"/>
        <w:gridCol w:w="533"/>
        <w:gridCol w:w="2801"/>
        <w:gridCol w:w="1032"/>
        <w:gridCol w:w="910"/>
        <w:gridCol w:w="1246"/>
        <w:gridCol w:w="1266"/>
      </w:tblGrid>
      <w:tr w:rsidR="00B041DC" w:rsidRPr="00BD6CC6" w:rsidTr="005A6EB0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包号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设备</w:t>
            </w:r>
          </w:p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名称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数量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简要用途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交货期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预算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交货</w:t>
            </w:r>
          </w:p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地点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是否允许采购进口产品</w:t>
            </w:r>
          </w:p>
        </w:tc>
      </w:tr>
      <w:tr w:rsidR="00B041DC" w:rsidRPr="00BD6CC6" w:rsidTr="005A6EB0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left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场发射透射电子显微镜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1套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left"/>
              <w:rPr>
                <w:rFonts w:ascii="宋体" w:hAnsi="宋体"/>
                <w:sz w:val="24"/>
              </w:rPr>
            </w:pPr>
            <w:r w:rsidRPr="00BD6CC6">
              <w:rPr>
                <w:rFonts w:hAnsi="Calibri"/>
                <w:sz w:val="24"/>
              </w:rPr>
              <w:t>本系统主要用于</w:t>
            </w:r>
            <w:r w:rsidRPr="00BD6CC6">
              <w:rPr>
                <w:rFonts w:hAnsi="Calibri" w:hint="eastAsia"/>
                <w:sz w:val="24"/>
              </w:rPr>
              <w:t>各种材料高分辨快速成像和化学分析，</w:t>
            </w:r>
            <w:r w:rsidRPr="00BD6CC6">
              <w:rPr>
                <w:sz w:val="24"/>
              </w:rPr>
              <w:t>系统</w:t>
            </w:r>
            <w:r w:rsidRPr="00BD6CC6">
              <w:rPr>
                <w:rFonts w:ascii="Arial" w:hAnsi="宋体" w:cs="Arial" w:hint="eastAsia"/>
                <w:sz w:val="24"/>
              </w:rPr>
              <w:t>由</w:t>
            </w:r>
            <w:r w:rsidRPr="00BD6CC6">
              <w:rPr>
                <w:rFonts w:ascii="Arial" w:hAnsi="宋体" w:cs="Arial"/>
                <w:sz w:val="24"/>
              </w:rPr>
              <w:t>电子光学系统、高压系统、真空系统等部分组成</w:t>
            </w:r>
            <w:r w:rsidRPr="00BD6CC6">
              <w:rPr>
                <w:rFonts w:ascii="Arial" w:hAnsi="Arial" w:cs="Arial" w:hint="eastAsia"/>
                <w:sz w:val="24"/>
                <w:lang w:val="et-EE"/>
              </w:rPr>
              <w:t>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left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合同生效后18个月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 w:hint="eastAsia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85</w:t>
            </w:r>
            <w:r w:rsidRPr="00BD6CC6">
              <w:rPr>
                <w:rFonts w:ascii="宋体" w:hAnsi="宋体"/>
                <w:sz w:val="24"/>
              </w:rPr>
              <w:t>0</w:t>
            </w:r>
          </w:p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万元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中国科学院金属研究所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DC" w:rsidRPr="00BD6CC6" w:rsidRDefault="00B041DC" w:rsidP="005A6EB0">
            <w:pPr>
              <w:jc w:val="center"/>
              <w:rPr>
                <w:rFonts w:ascii="宋体" w:hAnsi="宋体"/>
                <w:sz w:val="24"/>
              </w:rPr>
            </w:pPr>
            <w:r w:rsidRPr="00BD6CC6">
              <w:rPr>
                <w:rFonts w:ascii="宋体" w:hAnsi="宋体" w:hint="eastAsia"/>
                <w:sz w:val="24"/>
              </w:rPr>
              <w:t>是</w:t>
            </w:r>
          </w:p>
        </w:tc>
      </w:tr>
    </w:tbl>
    <w:p w:rsidR="00B041DC" w:rsidRPr="00BD6CC6" w:rsidRDefault="00B041DC" w:rsidP="00B041DC">
      <w:pPr>
        <w:adjustRightInd w:val="0"/>
        <w:snapToGrid w:val="0"/>
        <w:jc w:val="center"/>
        <w:rPr>
          <w:rFonts w:hint="eastAsia"/>
          <w:sz w:val="30"/>
          <w:szCs w:val="30"/>
        </w:rPr>
      </w:pPr>
    </w:p>
    <w:p w:rsidR="00B041DC" w:rsidRPr="00BD6CC6" w:rsidRDefault="00B041DC" w:rsidP="00B041DC">
      <w:pPr>
        <w:adjustRightInd w:val="0"/>
        <w:snapToGrid w:val="0"/>
        <w:jc w:val="center"/>
        <w:rPr>
          <w:sz w:val="30"/>
          <w:szCs w:val="30"/>
        </w:rPr>
      </w:pPr>
    </w:p>
    <w:p w:rsidR="00B041DC" w:rsidRPr="00BD6CC6" w:rsidRDefault="00B041DC" w:rsidP="00B041DC">
      <w:pPr>
        <w:rPr>
          <w:sz w:val="24"/>
        </w:rPr>
      </w:pPr>
      <w:r w:rsidRPr="00BD6CC6">
        <w:rPr>
          <w:sz w:val="24"/>
        </w:rPr>
        <w:t>注：投标人须对上述投标内容中完整的一包或几包进行投标，不完整的投标将视为非响应性投标予以拒绝。</w:t>
      </w:r>
    </w:p>
    <w:p w:rsidR="00B041DC" w:rsidRPr="00BD6CC6" w:rsidRDefault="00B041DC" w:rsidP="00B041DC">
      <w:pPr>
        <w:adjustRightInd w:val="0"/>
        <w:snapToGrid w:val="0"/>
        <w:rPr>
          <w:szCs w:val="21"/>
        </w:rPr>
      </w:pPr>
    </w:p>
    <w:p w:rsidR="00B041DC" w:rsidRPr="00BD6CC6" w:rsidRDefault="00B041DC" w:rsidP="00B041DC">
      <w:pPr>
        <w:adjustRightInd w:val="0"/>
        <w:snapToGrid w:val="0"/>
        <w:rPr>
          <w:szCs w:val="21"/>
        </w:rPr>
      </w:pPr>
    </w:p>
    <w:p w:rsidR="00B041DC" w:rsidRPr="00BD6CC6" w:rsidRDefault="00B041DC" w:rsidP="00B041DC">
      <w:pPr>
        <w:adjustRightInd w:val="0"/>
        <w:snapToGrid w:val="0"/>
        <w:rPr>
          <w:szCs w:val="21"/>
        </w:rPr>
      </w:pPr>
    </w:p>
    <w:p w:rsidR="00B041DC" w:rsidRPr="00BD6CC6" w:rsidRDefault="00B041DC" w:rsidP="00B041DC">
      <w:pPr>
        <w:adjustRightInd w:val="0"/>
        <w:snapToGrid w:val="0"/>
        <w:rPr>
          <w:szCs w:val="21"/>
        </w:rPr>
      </w:pPr>
    </w:p>
    <w:p w:rsidR="00B041DC" w:rsidRPr="00BD6CC6" w:rsidRDefault="00B041DC" w:rsidP="00B041DC">
      <w:pPr>
        <w:adjustRightInd w:val="0"/>
        <w:snapToGrid w:val="0"/>
        <w:rPr>
          <w:szCs w:val="21"/>
        </w:rPr>
      </w:pPr>
    </w:p>
    <w:p w:rsidR="00B041DC" w:rsidRPr="00BD6CC6" w:rsidRDefault="00B041DC" w:rsidP="00B041DC">
      <w:pPr>
        <w:adjustRightInd w:val="0"/>
        <w:snapToGrid w:val="0"/>
        <w:rPr>
          <w:szCs w:val="21"/>
        </w:rPr>
      </w:pPr>
    </w:p>
    <w:p w:rsidR="00B041DC" w:rsidRPr="00BD6CC6" w:rsidRDefault="00B041DC" w:rsidP="00B041DC">
      <w:pPr>
        <w:adjustRightInd w:val="0"/>
        <w:snapToGrid w:val="0"/>
        <w:rPr>
          <w:szCs w:val="21"/>
        </w:rPr>
      </w:pPr>
    </w:p>
    <w:p w:rsidR="00B041DC" w:rsidRPr="00BD6CC6" w:rsidRDefault="00B041DC" w:rsidP="00B041DC">
      <w:pPr>
        <w:adjustRightInd w:val="0"/>
        <w:snapToGrid w:val="0"/>
        <w:rPr>
          <w:szCs w:val="21"/>
        </w:rPr>
      </w:pPr>
    </w:p>
    <w:p w:rsidR="00B041DC" w:rsidRPr="00BD6CC6" w:rsidRDefault="00B041DC" w:rsidP="00B041DC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 w:rsidRPr="00BD6CC6">
        <w:rPr>
          <w:sz w:val="30"/>
          <w:szCs w:val="30"/>
        </w:rPr>
        <w:br w:type="page"/>
      </w:r>
      <w:r w:rsidRPr="00BD6CC6">
        <w:rPr>
          <w:rFonts w:ascii="宋体" w:hAnsi="宋体"/>
          <w:sz w:val="24"/>
        </w:rPr>
        <w:lastRenderedPageBreak/>
        <w:t>二、总  则</w:t>
      </w:r>
    </w:p>
    <w:p w:rsidR="00B041DC" w:rsidRPr="00BD6CC6" w:rsidRDefault="00B041DC" w:rsidP="00B041DC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BD6CC6">
        <w:rPr>
          <w:rFonts w:ascii="宋体" w:hAnsi="宋体"/>
          <w:sz w:val="24"/>
        </w:rPr>
        <w:t>投标方应遵守项目的标准规范和本文件的要求。投标方应对所报价的技术与设计、设备和材料的供货以及施工安装等承担全部责任。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601" w:hanging="601"/>
        <w:rPr>
          <w:rFonts w:ascii="宋体" w:hAnsi="宋体"/>
          <w:sz w:val="24"/>
        </w:rPr>
      </w:pPr>
      <w:r w:rsidRPr="00BD6CC6">
        <w:rPr>
          <w:rFonts w:ascii="宋体" w:hAnsi="宋体"/>
          <w:sz w:val="24"/>
        </w:rPr>
        <w:t>1、</w:t>
      </w:r>
      <w:r w:rsidRPr="00BD6CC6">
        <w:rPr>
          <w:rFonts w:ascii="宋体" w:hAnsi="宋体" w:hint="eastAsia"/>
          <w:sz w:val="24"/>
        </w:rPr>
        <w:t>投标要求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/>
          <w:sz w:val="24"/>
        </w:rPr>
        <w:t>1.1</w:t>
      </w:r>
      <w:r w:rsidRPr="00BD6CC6">
        <w:rPr>
          <w:rFonts w:ascii="宋体" w:hAnsi="宋体" w:hint="eastAsia"/>
          <w:sz w:val="24"/>
        </w:rPr>
        <w:t>投标人在准备投标书时，务必在所提供的商品的技术规格文件中，标明型号、商标名称、目录号。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1.2投标人提供的货物的技术规格，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1.3投标人提供的产品样本，必须是“原件”而非复印件，图表、简图、电路图以及印刷电路板图等都应清晰易读。买方有权不付任何附加费用复制这些资料以供参考。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601" w:hanging="601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2、评标标准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/>
          <w:sz w:val="24"/>
        </w:rPr>
        <w:t>2.</w:t>
      </w:r>
      <w:r w:rsidRPr="00BD6CC6">
        <w:rPr>
          <w:rFonts w:ascii="宋体" w:hAnsi="宋体" w:hint="eastAsia"/>
          <w:sz w:val="24"/>
        </w:rPr>
        <w:t>1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2.2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2.3为便于用户进行接收仪器的准备工作，卖方应在合同生效后60天内向用户提供一套完整的使用说明书、操作手册、维修及安装说明等文件。另一套完整上述资料应在交货时随货包装提供给用户，这些费用应计入投标价中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2</w:t>
      </w:r>
      <w:r w:rsidRPr="00BD6CC6">
        <w:rPr>
          <w:rFonts w:ascii="宋体" w:hAnsi="宋体"/>
          <w:sz w:val="24"/>
        </w:rPr>
        <w:t>.</w:t>
      </w:r>
      <w:r w:rsidRPr="00BD6CC6">
        <w:rPr>
          <w:rFonts w:ascii="宋体" w:hAnsi="宋体" w:hint="eastAsia"/>
          <w:sz w:val="24"/>
        </w:rPr>
        <w:t>4关于设备的安装调试，如果有必要的安装准备条件，卖方应在合同生效后一个月内向买方提出详细的要求或计划。安装调试的费用应计入投标价中，并应单独列出，供评标使用。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/>
          <w:sz w:val="24"/>
        </w:rPr>
        <w:t>2.</w:t>
      </w:r>
      <w:r w:rsidRPr="00BD6CC6">
        <w:rPr>
          <w:rFonts w:ascii="宋体" w:hAnsi="宋体" w:hint="eastAsia"/>
          <w:sz w:val="24"/>
        </w:rPr>
        <w:t>5制造厂家提供的培训指的是涉及货物的基本原理、操作使用和保养维修等有关内容的培训。培训教员的培训费、旅费、食宿费等费用和培训场地费及培训资料费均应由卖方支付。</w:t>
      </w:r>
    </w:p>
    <w:p w:rsidR="00B041DC" w:rsidRPr="00BD6CC6" w:rsidRDefault="00B041DC" w:rsidP="00B041DC">
      <w:pPr>
        <w:adjustRightInd w:val="0"/>
        <w:snapToGrid w:val="0"/>
        <w:spacing w:line="360" w:lineRule="auto"/>
        <w:ind w:left="480" w:hangingChars="200" w:hanging="48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2</w:t>
      </w:r>
      <w:r w:rsidRPr="00BD6CC6">
        <w:rPr>
          <w:rFonts w:ascii="宋体" w:hAnsi="宋体"/>
          <w:sz w:val="24"/>
        </w:rPr>
        <w:t>.</w:t>
      </w:r>
      <w:r w:rsidRPr="00BD6CC6">
        <w:rPr>
          <w:rFonts w:ascii="宋体" w:hAnsi="宋体" w:hint="eastAsia"/>
          <w:sz w:val="24"/>
        </w:rPr>
        <w:t>6在评标过程中，买方有权向投标人索取任何与评标有关的资料，投标人务必在接到此类要求后，在规定时间内予以答复。对于无答复的投标人，买方有权拒绝其投标。</w:t>
      </w:r>
    </w:p>
    <w:p w:rsidR="00B041DC" w:rsidRPr="00BD6CC6" w:rsidRDefault="00B041DC" w:rsidP="00B041DC">
      <w:pPr>
        <w:pStyle w:val="a3"/>
        <w:adjustRightInd w:val="0"/>
        <w:snapToGrid w:val="0"/>
        <w:spacing w:line="360" w:lineRule="auto"/>
        <w:ind w:left="408" w:hangingChars="170" w:hanging="408"/>
        <w:rPr>
          <w:rFonts w:hAnsi="宋体"/>
          <w:sz w:val="24"/>
          <w:szCs w:val="24"/>
        </w:rPr>
      </w:pPr>
      <w:r w:rsidRPr="00BD6CC6">
        <w:rPr>
          <w:rFonts w:hAnsi="宋体" w:hint="eastAsia"/>
          <w:sz w:val="24"/>
          <w:szCs w:val="24"/>
        </w:rPr>
        <w:t>3、本技术规格书中标注“★”号的为关键技术参数，对这些关键技术参数的任何负偏离</w:t>
      </w:r>
      <w:r w:rsidRPr="00BD6CC6">
        <w:rPr>
          <w:rFonts w:hAnsi="宋体" w:hint="eastAsia"/>
          <w:sz w:val="24"/>
          <w:szCs w:val="24"/>
        </w:rPr>
        <w:lastRenderedPageBreak/>
        <w:t>将导致废标。</w:t>
      </w:r>
    </w:p>
    <w:p w:rsidR="00B041DC" w:rsidRPr="00BD6CC6" w:rsidRDefault="00B041DC" w:rsidP="00B041DC">
      <w:pPr>
        <w:spacing w:line="360" w:lineRule="auto"/>
        <w:ind w:left="601" w:hanging="601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4、如在具体技术规格中有本总则不一致之处，以具体技术规格中的要求为准。</w:t>
      </w:r>
    </w:p>
    <w:p w:rsidR="00B041DC" w:rsidRPr="00BD6CC6" w:rsidRDefault="00B041DC" w:rsidP="00B041DC">
      <w:pPr>
        <w:spacing w:line="360" w:lineRule="auto"/>
        <w:ind w:left="601" w:hanging="601"/>
        <w:rPr>
          <w:rFonts w:ascii="宋体" w:hAnsi="宋体" w:hint="eastAsia"/>
          <w:sz w:val="24"/>
        </w:rPr>
      </w:pPr>
      <w:r w:rsidRPr="00BD6CC6">
        <w:rPr>
          <w:rFonts w:ascii="宋体" w:hAnsi="宋体"/>
          <w:sz w:val="24"/>
        </w:rPr>
        <w:br w:type="page"/>
      </w:r>
      <w:r w:rsidRPr="00BD6CC6">
        <w:rPr>
          <w:rFonts w:ascii="宋体" w:hAnsi="宋体"/>
          <w:sz w:val="24"/>
        </w:rPr>
        <w:lastRenderedPageBreak/>
        <w:t>三、具体技术规格</w:t>
      </w:r>
    </w:p>
    <w:p w:rsidR="00B041DC" w:rsidRPr="00BD6CC6" w:rsidRDefault="00B041DC" w:rsidP="00B041DC">
      <w:pPr>
        <w:spacing w:line="360" w:lineRule="auto"/>
        <w:ind w:left="120"/>
        <w:jc w:val="center"/>
        <w:rPr>
          <w:rFonts w:ascii="宋体" w:hAnsi="宋体" w:hint="eastAsia"/>
          <w:kern w:val="0"/>
          <w:sz w:val="24"/>
        </w:rPr>
      </w:pPr>
      <w:r w:rsidRPr="00BD6CC6">
        <w:rPr>
          <w:rFonts w:ascii="宋体" w:hAnsi="宋体" w:hint="eastAsia"/>
          <w:sz w:val="24"/>
        </w:rPr>
        <w:t>第一包  场发射透射电子显微镜</w:t>
      </w:r>
    </w:p>
    <w:p w:rsidR="00B041DC" w:rsidRPr="00BD6CC6" w:rsidRDefault="00B041DC" w:rsidP="00B041DC">
      <w:pPr>
        <w:snapToGrid w:val="0"/>
        <w:spacing w:line="360" w:lineRule="auto"/>
        <w:rPr>
          <w:rFonts w:ascii="宋体" w:hAnsi="宋体"/>
          <w:b/>
          <w:sz w:val="24"/>
        </w:rPr>
      </w:pPr>
      <w:bookmarkStart w:id="1" w:name="_Hlk66694385"/>
      <w:r w:rsidRPr="00BD6CC6">
        <w:rPr>
          <w:rFonts w:ascii="宋体" w:hAnsi="宋体" w:hint="eastAsia"/>
          <w:b/>
          <w:sz w:val="24"/>
        </w:rPr>
        <w:t>1、设备名称、数量及预算：</w:t>
      </w:r>
    </w:p>
    <w:p w:rsidR="00B041DC" w:rsidRPr="00BD6CC6" w:rsidRDefault="00B041DC" w:rsidP="00B041DC">
      <w:pPr>
        <w:spacing w:line="360" w:lineRule="auto"/>
        <w:ind w:leftChars="258" w:left="542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1.1  设备名称：场发射透射电子显微镜</w:t>
      </w:r>
    </w:p>
    <w:p w:rsidR="00B041DC" w:rsidRPr="00BD6CC6" w:rsidRDefault="00B041DC" w:rsidP="00B041DC">
      <w:pPr>
        <w:spacing w:line="360" w:lineRule="auto"/>
        <w:ind w:leftChars="258" w:left="542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1.2  数量：1套</w:t>
      </w:r>
    </w:p>
    <w:p w:rsidR="00B041DC" w:rsidRPr="00BD6CC6" w:rsidRDefault="00B041DC" w:rsidP="00B041DC">
      <w:pPr>
        <w:spacing w:line="360" w:lineRule="auto"/>
        <w:ind w:leftChars="258" w:left="542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1.3  预算：850万元</w:t>
      </w:r>
    </w:p>
    <w:bookmarkEnd w:id="1"/>
    <w:p w:rsidR="00B041DC" w:rsidRPr="00BD6CC6" w:rsidRDefault="00B041DC" w:rsidP="00B041DC">
      <w:pPr>
        <w:snapToGrid w:val="0"/>
        <w:spacing w:line="360" w:lineRule="auto"/>
        <w:rPr>
          <w:rFonts w:ascii="宋体" w:hAnsi="宋体"/>
          <w:b/>
          <w:sz w:val="24"/>
        </w:rPr>
      </w:pPr>
      <w:r w:rsidRPr="00BD6CC6">
        <w:rPr>
          <w:rFonts w:ascii="宋体" w:hAnsi="宋体" w:hint="eastAsia"/>
          <w:b/>
          <w:sz w:val="24"/>
        </w:rPr>
        <w:t>2、采购产品功能</w:t>
      </w:r>
    </w:p>
    <w:p w:rsidR="00B041DC" w:rsidRPr="00BD6CC6" w:rsidRDefault="00B041DC" w:rsidP="00B041DC">
      <w:pPr>
        <w:snapToGrid w:val="0"/>
        <w:spacing w:line="360" w:lineRule="auto"/>
        <w:ind w:firstLineChars="200" w:firstLine="480"/>
        <w:rPr>
          <w:rFonts w:ascii="宋体" w:hAnsi="宋体"/>
          <w:b/>
          <w:bCs/>
          <w:sz w:val="24"/>
        </w:rPr>
      </w:pPr>
      <w:r w:rsidRPr="00BD6CC6">
        <w:rPr>
          <w:rFonts w:ascii="宋体" w:hAnsi="宋体" w:hint="eastAsia"/>
          <w:sz w:val="24"/>
        </w:rPr>
        <w:t>主要功能：</w:t>
      </w:r>
      <w:r w:rsidRPr="00BD6CC6">
        <w:rPr>
          <w:rFonts w:ascii="宋体" w:hAnsi="宋体"/>
          <w:sz w:val="24"/>
        </w:rPr>
        <w:t>本系统主要用于</w:t>
      </w:r>
      <w:r w:rsidRPr="00BD6CC6">
        <w:rPr>
          <w:rFonts w:ascii="宋体" w:hAnsi="宋体" w:hint="eastAsia"/>
          <w:sz w:val="24"/>
        </w:rPr>
        <w:t>各种材料高分辨快速成像和化学分析，</w:t>
      </w:r>
      <w:r w:rsidRPr="00BD6CC6">
        <w:rPr>
          <w:rFonts w:ascii="宋体" w:hAnsi="宋体"/>
          <w:sz w:val="24"/>
        </w:rPr>
        <w:t>系统</w:t>
      </w:r>
      <w:r w:rsidRPr="00BD6CC6">
        <w:rPr>
          <w:rFonts w:ascii="宋体" w:hAnsi="宋体" w:cs="Arial" w:hint="eastAsia"/>
          <w:sz w:val="24"/>
        </w:rPr>
        <w:t>由</w:t>
      </w:r>
      <w:r w:rsidRPr="00BD6CC6">
        <w:rPr>
          <w:rFonts w:ascii="宋体" w:hAnsi="宋体" w:cs="Arial"/>
          <w:sz w:val="24"/>
        </w:rPr>
        <w:t>电子光学系统、高压系统、真空系统等部分组成</w:t>
      </w:r>
      <w:r w:rsidRPr="00BD6CC6">
        <w:rPr>
          <w:rFonts w:ascii="宋体" w:hAnsi="宋体" w:cs="Arial" w:hint="eastAsia"/>
          <w:sz w:val="24"/>
          <w:lang w:val="et-EE"/>
        </w:rPr>
        <w:t>。</w:t>
      </w:r>
    </w:p>
    <w:p w:rsidR="00B041DC" w:rsidRPr="00BD6CC6" w:rsidRDefault="00B041DC" w:rsidP="00B041DC">
      <w:pPr>
        <w:snapToGrid w:val="0"/>
        <w:spacing w:line="360" w:lineRule="auto"/>
        <w:rPr>
          <w:rFonts w:ascii="宋体" w:hAnsi="宋体"/>
          <w:b/>
          <w:sz w:val="24"/>
        </w:rPr>
      </w:pPr>
      <w:r w:rsidRPr="00BD6CC6">
        <w:rPr>
          <w:rFonts w:ascii="宋体" w:hAnsi="宋体"/>
          <w:b/>
          <w:sz w:val="24"/>
        </w:rPr>
        <w:t>3</w:t>
      </w:r>
      <w:r w:rsidRPr="00BD6CC6">
        <w:rPr>
          <w:rFonts w:ascii="宋体" w:hAnsi="宋体" w:hint="eastAsia"/>
          <w:b/>
          <w:sz w:val="24"/>
        </w:rPr>
        <w:t>、主要技术指标：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</w:t>
      </w:r>
      <w:r w:rsidRPr="00BD6CC6">
        <w:rPr>
          <w:rFonts w:ascii="宋体" w:hAnsi="宋体" w:cs="Arial"/>
          <w:sz w:val="24"/>
        </w:rPr>
        <w:t>分辨率</w:t>
      </w:r>
      <w:r w:rsidRPr="00BD6CC6">
        <w:rPr>
          <w:rFonts w:ascii="宋体" w:hAnsi="宋体" w:cs="Arial" w:hint="eastAsia"/>
          <w:sz w:val="24"/>
        </w:rPr>
        <w:t>：</w:t>
      </w:r>
    </w:p>
    <w:p w:rsidR="00B041DC" w:rsidRPr="00BD6CC6" w:rsidRDefault="00B041DC" w:rsidP="00B041DC">
      <w:pPr>
        <w:spacing w:line="360" w:lineRule="auto"/>
        <w:ind w:leftChars="258" w:left="542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3.1.1</w:t>
      </w:r>
      <w:r w:rsidRPr="00BD6CC6">
        <w:rPr>
          <w:rFonts w:ascii="宋体" w:hAnsi="宋体" w:cs="Arial"/>
          <w:sz w:val="24"/>
        </w:rPr>
        <w:t xml:space="preserve"> 点分辨率：≤0.</w:t>
      </w:r>
      <w:r w:rsidRPr="00BD6CC6">
        <w:rPr>
          <w:rFonts w:ascii="宋体" w:hAnsi="宋体" w:cs="Arial" w:hint="eastAsia"/>
          <w:sz w:val="24"/>
        </w:rPr>
        <w:t>25</w:t>
      </w:r>
      <w:r w:rsidRPr="00BD6CC6">
        <w:rPr>
          <w:rFonts w:ascii="宋体" w:hAnsi="宋体" w:cs="Arial"/>
          <w:sz w:val="24"/>
        </w:rPr>
        <w:t xml:space="preserve">nm </w:t>
      </w:r>
    </w:p>
    <w:p w:rsidR="00B041DC" w:rsidRPr="00BD6CC6" w:rsidRDefault="00B041DC" w:rsidP="00B041DC">
      <w:pPr>
        <w:spacing w:line="360" w:lineRule="auto"/>
        <w:ind w:leftChars="258" w:left="542"/>
        <w:rPr>
          <w:rFonts w:ascii="宋体" w:hAnsi="宋体" w:cs="Arial"/>
          <w:sz w:val="24"/>
        </w:rPr>
      </w:pPr>
      <w:r w:rsidRPr="00BD6CC6">
        <w:rPr>
          <w:rFonts w:ascii="宋体" w:hAnsi="宋体" w:cs="Arial"/>
          <w:sz w:val="24"/>
        </w:rPr>
        <w:t>★</w:t>
      </w:r>
      <w:r w:rsidRPr="00BD6CC6">
        <w:rPr>
          <w:rFonts w:ascii="宋体" w:hAnsi="宋体" w:cs="Arial" w:hint="eastAsia"/>
          <w:sz w:val="24"/>
        </w:rPr>
        <w:t>3.1.2</w:t>
      </w:r>
      <w:r w:rsidRPr="00BD6CC6">
        <w:rPr>
          <w:rFonts w:ascii="宋体" w:hAnsi="宋体" w:cs="Arial"/>
          <w:sz w:val="24"/>
        </w:rPr>
        <w:t>信息分辨率：</w:t>
      </w:r>
      <w:r w:rsidRPr="00BD6CC6">
        <w:rPr>
          <w:rFonts w:ascii="宋体" w:hAnsi="宋体"/>
          <w:sz w:val="24"/>
        </w:rPr>
        <w:t>≤</w:t>
      </w:r>
      <w:r w:rsidRPr="00BD6CC6">
        <w:rPr>
          <w:rFonts w:ascii="宋体" w:hAnsi="宋体" w:cs="Arial"/>
          <w:sz w:val="24"/>
        </w:rPr>
        <w:t>0.1</w:t>
      </w:r>
      <w:r w:rsidRPr="00BD6CC6">
        <w:rPr>
          <w:rFonts w:ascii="宋体" w:hAnsi="宋体" w:cs="Arial" w:hint="eastAsia"/>
          <w:sz w:val="24"/>
        </w:rPr>
        <w:t>2</w:t>
      </w:r>
      <w:r w:rsidRPr="00BD6CC6">
        <w:rPr>
          <w:rFonts w:ascii="宋体" w:hAnsi="宋体" w:cs="Arial"/>
          <w:sz w:val="24"/>
        </w:rPr>
        <w:t>nm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3.2</w:t>
      </w:r>
      <w:r w:rsidRPr="00BD6CC6">
        <w:rPr>
          <w:rFonts w:ascii="宋体" w:hAnsi="宋体" w:cs="Arial"/>
          <w:sz w:val="24"/>
        </w:rPr>
        <w:t>加速电压</w:t>
      </w:r>
      <w:r w:rsidRPr="00BD6CC6">
        <w:rPr>
          <w:rFonts w:ascii="宋体" w:hAnsi="宋体" w:cs="Arial" w:hint="eastAsia"/>
          <w:sz w:val="24"/>
        </w:rPr>
        <w:t>：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/>
          <w:sz w:val="24"/>
        </w:rPr>
      </w:pPr>
      <w:r w:rsidRPr="00BD6CC6">
        <w:rPr>
          <w:rFonts w:ascii="宋体" w:hAnsi="宋体" w:cs="Arial" w:hint="eastAsia"/>
          <w:bCs/>
          <w:sz w:val="24"/>
        </w:rPr>
        <w:t>3.2.1</w:t>
      </w:r>
      <w:r w:rsidRPr="00BD6CC6">
        <w:rPr>
          <w:rFonts w:ascii="宋体" w:hAnsi="宋体" w:cs="Arial"/>
          <w:bCs/>
          <w:sz w:val="24"/>
        </w:rPr>
        <w:t>加速电压：</w:t>
      </w:r>
      <w:r w:rsidRPr="00BD6CC6">
        <w:rPr>
          <w:rFonts w:ascii="宋体" w:hAnsi="宋体" w:cs="Arial" w:hint="eastAsia"/>
          <w:bCs/>
          <w:sz w:val="24"/>
        </w:rPr>
        <w:t>20kV-</w:t>
      </w:r>
      <w:r w:rsidRPr="00BD6CC6">
        <w:rPr>
          <w:rFonts w:ascii="宋体" w:hAnsi="宋体" w:cs="Arial"/>
          <w:bCs/>
          <w:sz w:val="24"/>
        </w:rPr>
        <w:t>200kV；</w:t>
      </w:r>
      <w:r w:rsidRPr="00BD6CC6">
        <w:rPr>
          <w:rFonts w:ascii="宋体" w:hAnsi="宋体" w:hint="eastAsia"/>
          <w:sz w:val="24"/>
        </w:rPr>
        <w:t>配置2</w:t>
      </w:r>
      <w:r w:rsidRPr="00BD6CC6">
        <w:rPr>
          <w:rFonts w:ascii="宋体" w:hAnsi="宋体"/>
          <w:sz w:val="24"/>
        </w:rPr>
        <w:t>00</w:t>
      </w:r>
      <w:r w:rsidRPr="00BD6CC6">
        <w:rPr>
          <w:rFonts w:ascii="宋体" w:hAnsi="宋体" w:hint="eastAsia"/>
          <w:sz w:val="24"/>
        </w:rPr>
        <w:t>KV合轴文件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bCs/>
          <w:sz w:val="24"/>
        </w:rPr>
      </w:pPr>
      <w:r w:rsidRPr="00BD6CC6">
        <w:rPr>
          <w:rFonts w:ascii="宋体" w:hAnsi="宋体" w:hint="eastAsia"/>
          <w:sz w:val="24"/>
        </w:rPr>
        <w:t>3.2.2</w:t>
      </w:r>
      <w:r w:rsidRPr="00BD6CC6">
        <w:rPr>
          <w:rFonts w:ascii="宋体" w:hAnsi="宋体" w:cs="Arial"/>
          <w:bCs/>
          <w:sz w:val="24"/>
        </w:rPr>
        <w:t>加速电压全程范围内切换仅需通过软件完成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3.3</w:t>
      </w:r>
      <w:r w:rsidRPr="00BD6CC6">
        <w:rPr>
          <w:rFonts w:ascii="宋体" w:hAnsi="宋体" w:cs="Arial"/>
          <w:sz w:val="24"/>
        </w:rPr>
        <w:t>电子枪</w:t>
      </w:r>
      <w:r w:rsidRPr="00BD6CC6">
        <w:rPr>
          <w:rFonts w:ascii="宋体" w:hAnsi="宋体" w:cs="Arial" w:hint="eastAsia"/>
          <w:sz w:val="24"/>
        </w:rPr>
        <w:t>：</w:t>
      </w:r>
    </w:p>
    <w:p w:rsidR="00B041DC" w:rsidRPr="00BD6CC6" w:rsidRDefault="00B041DC" w:rsidP="00B041DC">
      <w:pPr>
        <w:spacing w:line="360" w:lineRule="auto"/>
        <w:ind w:left="540"/>
        <w:rPr>
          <w:rFonts w:ascii="宋体" w:hAnsi="宋体" w:cs="Arial"/>
          <w:sz w:val="24"/>
        </w:rPr>
      </w:pPr>
      <w:r w:rsidRPr="00BD6CC6">
        <w:rPr>
          <w:rFonts w:ascii="宋体" w:hAnsi="宋体" w:cs="Arial"/>
          <w:sz w:val="24"/>
        </w:rPr>
        <w:t>★</w:t>
      </w:r>
      <w:r w:rsidRPr="00BD6CC6">
        <w:rPr>
          <w:rFonts w:ascii="宋体" w:hAnsi="宋体" w:cs="Arial" w:hint="eastAsia"/>
          <w:sz w:val="24"/>
        </w:rPr>
        <w:t>3.3.1超稳定高亮度电子枪： 1.8x 10</w:t>
      </w:r>
      <w:r w:rsidRPr="00BD6CC6">
        <w:rPr>
          <w:rFonts w:ascii="宋体" w:hAnsi="宋体" w:cs="Arial" w:hint="eastAsia"/>
          <w:sz w:val="24"/>
          <w:vertAlign w:val="superscript"/>
        </w:rPr>
        <w:t>9</w:t>
      </w:r>
      <w:r w:rsidRPr="00BD6CC6">
        <w:rPr>
          <w:rFonts w:ascii="宋体" w:hAnsi="宋体" w:cs="Arial" w:hint="eastAsia"/>
          <w:sz w:val="24"/>
        </w:rPr>
        <w:t>A/cm</w:t>
      </w:r>
      <w:r w:rsidRPr="00BD6CC6">
        <w:rPr>
          <w:rFonts w:ascii="宋体" w:hAnsi="宋体" w:cs="Arial" w:hint="eastAsia"/>
          <w:sz w:val="24"/>
          <w:vertAlign w:val="superscript"/>
        </w:rPr>
        <w:t>2</w:t>
      </w:r>
      <w:r w:rsidRPr="00BD6CC6">
        <w:rPr>
          <w:rFonts w:ascii="宋体" w:hAnsi="宋体" w:cs="Arial" w:hint="eastAsia"/>
          <w:sz w:val="24"/>
        </w:rPr>
        <w:t xml:space="preserve"> srad (@200Kv)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3.4束流和束斑：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3.4.1总的电子束束流：&gt; 50nA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3.4.2束流/束斑尺寸</w:t>
      </w:r>
      <w:r w:rsidRPr="00BD6CC6">
        <w:rPr>
          <w:rFonts w:ascii="宋体" w:hAnsi="宋体"/>
          <w:sz w:val="24"/>
        </w:rPr>
        <w:t>≥</w:t>
      </w:r>
      <w:r w:rsidRPr="00BD6CC6">
        <w:rPr>
          <w:rFonts w:ascii="宋体" w:hAnsi="宋体" w:cs="Arial" w:hint="eastAsia"/>
          <w:sz w:val="24"/>
        </w:rPr>
        <w:t>1.5nA @ 1nm(all @ 200 kV)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3.5</w:t>
      </w:r>
      <w:r w:rsidRPr="00BD6CC6">
        <w:rPr>
          <w:rFonts w:ascii="宋体" w:hAnsi="宋体" w:cs="Arial"/>
          <w:sz w:val="24"/>
        </w:rPr>
        <w:t>放大系统</w:t>
      </w:r>
      <w:r w:rsidRPr="00BD6CC6">
        <w:rPr>
          <w:rFonts w:ascii="宋体" w:hAnsi="宋体" w:cs="Arial" w:hint="eastAsia"/>
          <w:sz w:val="24"/>
        </w:rPr>
        <w:t>：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 xml:space="preserve">3.5.1 TEM 放大范围：25×–1.50M 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3.6 电子衍射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/>
          <w:sz w:val="24"/>
        </w:rPr>
        <w:t>★</w:t>
      </w:r>
      <w:r w:rsidRPr="00BD6CC6">
        <w:rPr>
          <w:rFonts w:ascii="宋体" w:hAnsi="宋体" w:cs="Arial" w:hint="eastAsia"/>
          <w:sz w:val="24"/>
        </w:rPr>
        <w:t>3.6.1 最大会聚角 (CBED</w:t>
      </w:r>
      <w:r w:rsidRPr="00BD6CC6">
        <w:rPr>
          <w:rFonts w:ascii="宋体" w:hAnsi="宋体" w:cs="Arial"/>
          <w:sz w:val="24"/>
        </w:rPr>
        <w:t>)</w:t>
      </w:r>
      <w:r w:rsidRPr="00BD6CC6">
        <w:rPr>
          <w:rFonts w:ascii="宋体" w:hAnsi="宋体" w:cs="Arial" w:hint="eastAsia"/>
          <w:sz w:val="24"/>
        </w:rPr>
        <w:t xml:space="preserve"> ：100mrad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3.6.2最大衍射角：</w:t>
      </w:r>
      <w:r w:rsidRPr="00BD6CC6">
        <w:rPr>
          <w:rFonts w:ascii="宋体" w:hAnsi="宋体" w:hint="eastAsia"/>
          <w:sz w:val="24"/>
        </w:rPr>
        <w:t>200mrad</w:t>
      </w:r>
      <w:r w:rsidRPr="00BD6CC6">
        <w:rPr>
          <w:rFonts w:ascii="宋体" w:hAnsi="宋体" w:cs="Arial" w:hint="eastAsia"/>
          <w:sz w:val="24"/>
        </w:rPr>
        <w:t xml:space="preserve"> </w:t>
      </w:r>
    </w:p>
    <w:p w:rsidR="00B041DC" w:rsidRPr="00BD6CC6" w:rsidRDefault="00B041DC" w:rsidP="00B041DC">
      <w:pPr>
        <w:pStyle w:val="a8"/>
        <w:widowControl/>
        <w:numPr>
          <w:ilvl w:val="1"/>
          <w:numId w:val="2"/>
        </w:numPr>
        <w:autoSpaceDE w:val="0"/>
        <w:autoSpaceDN w:val="0"/>
        <w:adjustRightInd w:val="0"/>
        <w:spacing w:line="360" w:lineRule="auto"/>
        <w:ind w:firstLineChars="0"/>
        <w:contextualSpacing/>
        <w:rPr>
          <w:rFonts w:ascii="宋体" w:hAnsi="宋体" w:cs="Arial"/>
          <w:sz w:val="24"/>
          <w:szCs w:val="24"/>
        </w:rPr>
      </w:pPr>
      <w:r w:rsidRPr="00BD6CC6">
        <w:rPr>
          <w:rFonts w:ascii="宋体" w:hAnsi="宋体" w:hint="eastAsia"/>
          <w:sz w:val="24"/>
          <w:szCs w:val="24"/>
        </w:rPr>
        <w:t xml:space="preserve">相机长度：最小 </w:t>
      </w:r>
      <w:r w:rsidRPr="00BD6CC6">
        <w:rPr>
          <w:rFonts w:ascii="宋体" w:hAnsi="宋体"/>
          <w:sz w:val="24"/>
          <w:szCs w:val="24"/>
          <w:lang w:val="nl-NL"/>
        </w:rPr>
        <w:t>≤</w:t>
      </w:r>
      <w:r w:rsidRPr="00BD6CC6">
        <w:rPr>
          <w:rFonts w:ascii="宋体" w:hAnsi="宋体" w:hint="eastAsia"/>
          <w:sz w:val="24"/>
          <w:szCs w:val="24"/>
          <w:lang w:val="nl-NL"/>
        </w:rPr>
        <w:t xml:space="preserve"> </w:t>
      </w:r>
      <w:r w:rsidRPr="00BD6CC6">
        <w:rPr>
          <w:rFonts w:ascii="宋体" w:hAnsi="宋体" w:cs="Arial"/>
          <w:sz w:val="24"/>
          <w:szCs w:val="24"/>
        </w:rPr>
        <w:t>14</w:t>
      </w:r>
      <w:r w:rsidRPr="00BD6CC6">
        <w:rPr>
          <w:rFonts w:ascii="宋体" w:hAnsi="宋体" w:hint="eastAsia"/>
          <w:sz w:val="24"/>
          <w:szCs w:val="24"/>
        </w:rPr>
        <w:t xml:space="preserve">mm；最大 </w:t>
      </w:r>
      <w:r w:rsidRPr="00BD6CC6">
        <w:rPr>
          <w:rFonts w:ascii="宋体" w:hAnsi="宋体"/>
          <w:sz w:val="24"/>
          <w:szCs w:val="24"/>
        </w:rPr>
        <w:t>≥</w:t>
      </w:r>
      <w:r w:rsidRPr="00BD6CC6">
        <w:rPr>
          <w:rFonts w:ascii="宋体" w:hAnsi="宋体" w:hint="eastAsia"/>
          <w:sz w:val="24"/>
          <w:szCs w:val="24"/>
        </w:rPr>
        <w:t xml:space="preserve"> </w:t>
      </w:r>
      <w:r w:rsidRPr="00BD6CC6">
        <w:rPr>
          <w:rFonts w:ascii="宋体" w:hAnsi="宋体" w:cs="Arial"/>
          <w:sz w:val="24"/>
          <w:szCs w:val="24"/>
        </w:rPr>
        <w:t>5700 mm</w:t>
      </w:r>
    </w:p>
    <w:p w:rsidR="00B041DC" w:rsidRPr="00BD6CC6" w:rsidRDefault="00B041DC" w:rsidP="00B041DC">
      <w:pPr>
        <w:pStyle w:val="a8"/>
        <w:widowControl/>
        <w:numPr>
          <w:ilvl w:val="1"/>
          <w:numId w:val="2"/>
        </w:numPr>
        <w:spacing w:line="360" w:lineRule="auto"/>
        <w:ind w:firstLineChars="0"/>
        <w:contextualSpacing/>
        <w:jc w:val="left"/>
        <w:rPr>
          <w:rFonts w:ascii="宋体" w:hAnsi="宋体" w:cs="Arial"/>
          <w:sz w:val="24"/>
          <w:szCs w:val="24"/>
        </w:rPr>
      </w:pPr>
      <w:r w:rsidRPr="00BD6CC6">
        <w:rPr>
          <w:rFonts w:ascii="宋体" w:hAnsi="宋体" w:cs="Arial" w:hint="eastAsia"/>
          <w:sz w:val="24"/>
          <w:szCs w:val="24"/>
        </w:rPr>
        <w:t>物镜：</w:t>
      </w:r>
    </w:p>
    <w:p w:rsidR="00B041DC" w:rsidRPr="00BD6CC6" w:rsidRDefault="00B041DC" w:rsidP="00B041DC">
      <w:pPr>
        <w:pStyle w:val="a8"/>
        <w:spacing w:line="360" w:lineRule="auto"/>
        <w:ind w:left="360" w:firstLine="480"/>
        <w:rPr>
          <w:rFonts w:ascii="宋体" w:hAnsi="宋体" w:cs="Arial"/>
          <w:sz w:val="24"/>
          <w:szCs w:val="24"/>
        </w:rPr>
      </w:pPr>
      <w:r w:rsidRPr="00BD6CC6">
        <w:rPr>
          <w:rFonts w:ascii="宋体" w:hAnsi="宋体" w:cs="Arial"/>
          <w:sz w:val="24"/>
          <w:szCs w:val="24"/>
        </w:rPr>
        <w:t>★</w:t>
      </w:r>
      <w:r w:rsidRPr="00BD6CC6">
        <w:rPr>
          <w:rFonts w:ascii="宋体" w:hAnsi="宋体" w:cs="Arial" w:hint="eastAsia"/>
          <w:sz w:val="24"/>
          <w:szCs w:val="24"/>
        </w:rPr>
        <w:t>3.8.1物镜具有宽阔的极靴空间</w:t>
      </w:r>
      <w:r w:rsidRPr="00BD6CC6">
        <w:rPr>
          <w:rFonts w:ascii="宋体" w:hAnsi="宋体" w:cs="Arial"/>
          <w:sz w:val="24"/>
          <w:szCs w:val="24"/>
        </w:rPr>
        <w:t>，大于</w:t>
      </w:r>
      <w:r w:rsidRPr="00BD6CC6">
        <w:rPr>
          <w:rFonts w:ascii="宋体" w:hAnsi="宋体" w:cs="Arial" w:hint="eastAsia"/>
          <w:sz w:val="24"/>
          <w:szCs w:val="24"/>
        </w:rPr>
        <w:t>5</w:t>
      </w:r>
      <w:r w:rsidRPr="00BD6CC6">
        <w:rPr>
          <w:rFonts w:ascii="宋体" w:hAnsi="宋体" w:cs="Arial"/>
          <w:sz w:val="24"/>
          <w:szCs w:val="24"/>
        </w:rPr>
        <w:t>mm</w:t>
      </w:r>
      <w:r w:rsidRPr="00BD6CC6">
        <w:rPr>
          <w:rFonts w:ascii="宋体" w:hAnsi="宋体" w:cs="Arial" w:hint="eastAsia"/>
          <w:sz w:val="24"/>
          <w:szCs w:val="24"/>
        </w:rPr>
        <w:t>，具备扩展EDX的三维分析能力，保证样品</w:t>
      </w:r>
      <w:r w:rsidRPr="00BD6CC6">
        <w:rPr>
          <w:rFonts w:ascii="宋体" w:hAnsi="宋体" w:cs="Arial"/>
          <w:sz w:val="24"/>
          <w:szCs w:val="24"/>
        </w:rPr>
        <w:t>杆或原位样品杆充足的旋转角度</w:t>
      </w:r>
    </w:p>
    <w:p w:rsidR="00B041DC" w:rsidRPr="00BD6CC6" w:rsidRDefault="00B041DC" w:rsidP="00B041DC">
      <w:pPr>
        <w:pStyle w:val="a8"/>
        <w:spacing w:line="360" w:lineRule="auto"/>
        <w:ind w:left="360" w:firstLine="480"/>
        <w:rPr>
          <w:rFonts w:ascii="宋体" w:hAnsi="宋体" w:cs="Arial"/>
          <w:sz w:val="24"/>
          <w:szCs w:val="24"/>
        </w:rPr>
      </w:pPr>
      <w:r w:rsidRPr="00BD6CC6">
        <w:rPr>
          <w:rFonts w:ascii="宋体" w:hAnsi="宋体" w:cs="Arial" w:hint="eastAsia"/>
          <w:sz w:val="24"/>
          <w:szCs w:val="24"/>
        </w:rPr>
        <w:t xml:space="preserve">  </w:t>
      </w:r>
      <w:r w:rsidRPr="00BD6CC6">
        <w:rPr>
          <w:rFonts w:ascii="宋体" w:hAnsi="宋体" w:cs="Arial"/>
          <w:sz w:val="24"/>
          <w:szCs w:val="24"/>
        </w:rPr>
        <w:t>★</w:t>
      </w:r>
      <w:r w:rsidRPr="00BD6CC6">
        <w:rPr>
          <w:rFonts w:ascii="宋体" w:hAnsi="宋体" w:cs="Arial" w:hint="eastAsia"/>
          <w:sz w:val="24"/>
          <w:szCs w:val="24"/>
        </w:rPr>
        <w:t>3.8.2要求提供恒功率透镜设计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lastRenderedPageBreak/>
        <w:t>3.9</w:t>
      </w:r>
      <w:r w:rsidRPr="00BD6CC6">
        <w:rPr>
          <w:rFonts w:ascii="宋体" w:hAnsi="宋体" w:cs="Arial"/>
          <w:sz w:val="24"/>
        </w:rPr>
        <w:t>样品台</w:t>
      </w:r>
      <w:r w:rsidRPr="00BD6CC6">
        <w:rPr>
          <w:rFonts w:ascii="宋体" w:hAnsi="宋体" w:cs="Arial" w:hint="eastAsia"/>
          <w:sz w:val="24"/>
        </w:rPr>
        <w:t>：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3.9.1 五</w:t>
      </w:r>
      <w:r w:rsidRPr="00BD6CC6">
        <w:rPr>
          <w:rFonts w:ascii="宋体" w:hAnsi="宋体" w:cs="Arial"/>
          <w:sz w:val="24"/>
        </w:rPr>
        <w:t>轴样品台</w:t>
      </w:r>
      <w:r w:rsidRPr="00BD6CC6">
        <w:rPr>
          <w:rFonts w:ascii="宋体" w:hAnsi="宋体" w:cs="Arial" w:hint="eastAsia"/>
          <w:sz w:val="24"/>
        </w:rPr>
        <w:t>，</w:t>
      </w:r>
      <w:r w:rsidRPr="00BD6CC6">
        <w:rPr>
          <w:rFonts w:ascii="宋体" w:hAnsi="宋体" w:cs="Arial"/>
          <w:sz w:val="24"/>
        </w:rPr>
        <w:t xml:space="preserve">可存储和复位5维 (x, y, z, </w:t>
      </w:r>
      <w:r w:rsidRPr="00BD6CC6">
        <w:rPr>
          <w:rFonts w:ascii="宋体" w:hAnsi="宋体" w:cs="Arial"/>
          <w:sz w:val="24"/>
        </w:rPr>
        <w:sym w:font="Symbol" w:char="F061"/>
      </w:r>
      <w:r w:rsidRPr="00BD6CC6">
        <w:rPr>
          <w:rFonts w:ascii="宋体" w:hAnsi="宋体" w:cs="Arial"/>
          <w:sz w:val="24"/>
        </w:rPr>
        <w:t xml:space="preserve">, </w:t>
      </w:r>
      <w:r w:rsidRPr="00BD6CC6">
        <w:rPr>
          <w:rFonts w:ascii="宋体" w:hAnsi="宋体" w:cs="Arial"/>
          <w:sz w:val="24"/>
        </w:rPr>
        <w:sym w:font="Symbol" w:char="F062"/>
      </w:r>
      <w:r w:rsidRPr="00BD6CC6">
        <w:rPr>
          <w:rFonts w:ascii="宋体" w:hAnsi="宋体" w:cs="Arial"/>
          <w:sz w:val="24"/>
        </w:rPr>
        <w:t>) 坐标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3.9.2</w:t>
      </w:r>
      <w:r w:rsidRPr="00BD6CC6">
        <w:rPr>
          <w:rFonts w:ascii="宋体" w:hAnsi="宋体" w:cs="Arial"/>
          <w:sz w:val="24"/>
        </w:rPr>
        <w:t>样品移动范围：X, Y ±</w:t>
      </w:r>
      <w:r w:rsidRPr="00BD6CC6">
        <w:rPr>
          <w:rFonts w:ascii="宋体" w:hAnsi="宋体" w:cs="Arial" w:hint="eastAsia"/>
          <w:sz w:val="24"/>
        </w:rPr>
        <w:t xml:space="preserve"> 1</w:t>
      </w:r>
      <w:r w:rsidRPr="00BD6CC6">
        <w:rPr>
          <w:rFonts w:ascii="宋体" w:hAnsi="宋体" w:cs="Arial"/>
          <w:sz w:val="24"/>
        </w:rPr>
        <w:t>mm；</w:t>
      </w:r>
      <w:r w:rsidRPr="00BD6CC6">
        <w:rPr>
          <w:rFonts w:ascii="宋体" w:hAnsi="宋体" w:cs="Arial" w:hint="eastAsia"/>
          <w:sz w:val="24"/>
        </w:rPr>
        <w:t xml:space="preserve"> </w:t>
      </w:r>
      <w:r w:rsidRPr="00BD6CC6">
        <w:rPr>
          <w:rFonts w:ascii="宋体" w:hAnsi="宋体" w:cs="Arial"/>
          <w:sz w:val="24"/>
        </w:rPr>
        <w:t xml:space="preserve">Z: </w:t>
      </w:r>
      <w:r w:rsidRPr="00BD6CC6">
        <w:rPr>
          <w:rFonts w:ascii="宋体" w:hAnsi="宋体" w:cs="Arial"/>
          <w:sz w:val="24"/>
        </w:rPr>
        <w:sym w:font="Symbol" w:char="00B1"/>
      </w:r>
      <w:r w:rsidRPr="00BD6CC6">
        <w:rPr>
          <w:rFonts w:ascii="宋体" w:hAnsi="宋体" w:cs="Arial"/>
          <w:sz w:val="24"/>
        </w:rPr>
        <w:t>0.375 mm</w:t>
      </w:r>
      <w:r w:rsidRPr="00BD6CC6">
        <w:rPr>
          <w:rFonts w:ascii="宋体" w:hAnsi="宋体" w:cs="Arial" w:hint="eastAsia"/>
          <w:sz w:val="24"/>
        </w:rPr>
        <w:t xml:space="preserve">,  </w:t>
      </w:r>
      <w:r w:rsidRPr="00BD6CC6">
        <w:rPr>
          <w:rFonts w:ascii="宋体" w:hAnsi="宋体" w:cs="Arial"/>
          <w:sz w:val="24"/>
        </w:rPr>
        <w:t xml:space="preserve">样品台回复精度 </w:t>
      </w:r>
      <w:r w:rsidRPr="00BD6CC6">
        <w:rPr>
          <w:rFonts w:ascii="宋体" w:hAnsi="宋体" w:cs="Arial"/>
          <w:sz w:val="24"/>
        </w:rPr>
        <w:sym w:font="Symbol" w:char="F0A3"/>
      </w:r>
      <w:r w:rsidRPr="00BD6CC6">
        <w:rPr>
          <w:rFonts w:ascii="宋体" w:hAnsi="宋体" w:cs="Arial"/>
          <w:sz w:val="24"/>
        </w:rPr>
        <w:t xml:space="preserve"> 0.</w:t>
      </w:r>
      <w:r w:rsidRPr="00BD6CC6">
        <w:rPr>
          <w:rFonts w:ascii="宋体" w:hAnsi="宋体" w:cs="Arial" w:hint="eastAsia"/>
          <w:sz w:val="24"/>
        </w:rPr>
        <w:t>5</w:t>
      </w:r>
      <w:r w:rsidRPr="00BD6CC6">
        <w:rPr>
          <w:rFonts w:ascii="宋体" w:hAnsi="宋体" w:cs="Arial"/>
          <w:sz w:val="24"/>
        </w:rPr>
        <w:sym w:font="Symbol" w:char="F06D"/>
      </w:r>
      <w:r w:rsidRPr="00BD6CC6">
        <w:rPr>
          <w:rFonts w:ascii="宋体" w:hAnsi="宋体" w:cs="Arial"/>
          <w:sz w:val="24"/>
        </w:rPr>
        <w:t>m (x，y)</w:t>
      </w:r>
      <w:r w:rsidRPr="00BD6CC6">
        <w:rPr>
          <w:rFonts w:ascii="宋体" w:hAnsi="宋体" w:cs="Arial" w:hint="eastAsia"/>
          <w:sz w:val="24"/>
        </w:rPr>
        <w:t>,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 xml:space="preserve">     3.9.</w:t>
      </w:r>
      <w:r w:rsidRPr="00BD6CC6">
        <w:rPr>
          <w:rFonts w:ascii="宋体" w:hAnsi="宋体" w:cs="Arial"/>
          <w:sz w:val="24"/>
        </w:rPr>
        <w:t>3</w:t>
      </w:r>
      <w:r w:rsidRPr="00BD6CC6">
        <w:rPr>
          <w:rFonts w:ascii="宋体" w:hAnsi="宋体" w:cs="Arial" w:hint="eastAsia"/>
          <w:sz w:val="24"/>
        </w:rPr>
        <w:t xml:space="preserve"> 最大测角器（样品台）倾斜角度：±</w:t>
      </w:r>
      <w:r w:rsidRPr="00BD6CC6">
        <w:rPr>
          <w:rFonts w:ascii="宋体" w:hAnsi="宋体" w:cs="Arial"/>
          <w:sz w:val="24"/>
        </w:rPr>
        <w:t>90°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3.9.</w:t>
      </w:r>
      <w:r w:rsidRPr="00BD6CC6">
        <w:rPr>
          <w:rFonts w:ascii="宋体" w:hAnsi="宋体" w:cs="Arial"/>
          <w:sz w:val="24"/>
        </w:rPr>
        <w:t>4完全计算机控制，全对中，高稳定性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3.10</w:t>
      </w:r>
      <w:r w:rsidRPr="00BD6CC6">
        <w:rPr>
          <w:rFonts w:ascii="宋体" w:hAnsi="宋体" w:cs="Arial"/>
          <w:sz w:val="24"/>
        </w:rPr>
        <w:t>扫描透射(STEM)</w:t>
      </w:r>
      <w:r w:rsidRPr="00BD6CC6">
        <w:rPr>
          <w:rFonts w:ascii="宋体" w:hAnsi="宋体" w:cs="Arial" w:hint="eastAsia"/>
          <w:sz w:val="24"/>
        </w:rPr>
        <w:t>：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/>
          <w:sz w:val="24"/>
        </w:rPr>
        <w:t>★</w:t>
      </w:r>
      <w:r w:rsidRPr="00BD6CC6">
        <w:rPr>
          <w:rFonts w:ascii="宋体" w:hAnsi="宋体" w:cs="Arial" w:hint="eastAsia"/>
          <w:sz w:val="24"/>
        </w:rPr>
        <w:t>3.10.1</w:t>
      </w:r>
      <w:r w:rsidRPr="00BD6CC6">
        <w:rPr>
          <w:rFonts w:ascii="宋体" w:hAnsi="宋体" w:cs="Arial"/>
          <w:sz w:val="24"/>
        </w:rPr>
        <w:t>分辨率：</w:t>
      </w:r>
      <w:r w:rsidRPr="00BD6CC6">
        <w:rPr>
          <w:rFonts w:ascii="宋体" w:hAnsi="宋体"/>
          <w:sz w:val="24"/>
        </w:rPr>
        <w:t>≤</w:t>
      </w:r>
      <w:r w:rsidRPr="00BD6CC6">
        <w:rPr>
          <w:rFonts w:ascii="宋体" w:hAnsi="宋体" w:cs="Arial"/>
          <w:sz w:val="24"/>
        </w:rPr>
        <w:t>0.</w:t>
      </w:r>
      <w:r w:rsidRPr="00BD6CC6">
        <w:rPr>
          <w:rFonts w:ascii="宋体" w:hAnsi="宋体" w:cs="Arial" w:hint="eastAsia"/>
          <w:sz w:val="24"/>
        </w:rPr>
        <w:t>16</w:t>
      </w:r>
      <w:r w:rsidRPr="00BD6CC6">
        <w:rPr>
          <w:rFonts w:ascii="宋体" w:hAnsi="宋体" w:cs="Arial"/>
          <w:sz w:val="24"/>
        </w:rPr>
        <w:t xml:space="preserve"> nm 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/>
          <w:sz w:val="24"/>
        </w:rPr>
        <w:t>★</w:t>
      </w:r>
      <w:r w:rsidRPr="00BD6CC6">
        <w:rPr>
          <w:rFonts w:ascii="宋体" w:hAnsi="宋体" w:cs="Arial" w:hint="eastAsia"/>
          <w:sz w:val="24"/>
        </w:rPr>
        <w:t>3.10.2探头：1</w:t>
      </w:r>
      <w:r w:rsidRPr="00BD6CC6">
        <w:rPr>
          <w:rFonts w:ascii="宋体" w:hAnsi="宋体" w:cs="Arial"/>
          <w:sz w:val="24"/>
        </w:rPr>
        <w:t>6</w:t>
      </w:r>
      <w:r w:rsidRPr="00BD6CC6">
        <w:rPr>
          <w:rFonts w:ascii="宋体" w:hAnsi="宋体" w:cs="Arial" w:hint="eastAsia"/>
          <w:sz w:val="24"/>
        </w:rPr>
        <w:t>分割高灵敏STEM探测器，高角环形暗场探头（HAADF）STEM模式可选四个不同的探测器（BF, DF1,DF2,HAADF），可同时采集4x幅来自不同角度的电子信号，明场（BF），环形明场（ABF），环形暗场（ADF）和大角度环形暗场（HAADF）的图像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3.10.3 智能扫描技术DCFI (Drift Corrected Frame Integration)</w:t>
      </w:r>
      <w:r w:rsidRPr="00BD6CC6" w:rsidDel="008E4DA3">
        <w:rPr>
          <w:rFonts w:ascii="宋体" w:hAnsi="宋体" w:cs="Arial" w:hint="eastAsia"/>
          <w:sz w:val="24"/>
        </w:rPr>
        <w:t xml:space="preserve"> 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3.10.</w:t>
      </w:r>
      <w:r w:rsidRPr="00BD6CC6">
        <w:rPr>
          <w:rFonts w:ascii="宋体" w:hAnsi="宋体" w:cs="Arial"/>
          <w:sz w:val="24"/>
        </w:rPr>
        <w:t>4</w:t>
      </w:r>
      <w:r w:rsidRPr="00BD6CC6">
        <w:rPr>
          <w:rFonts w:ascii="宋体" w:hAnsi="宋体" w:cs="Arial" w:hint="eastAsia"/>
          <w:sz w:val="24"/>
        </w:rPr>
        <w:t xml:space="preserve"> STEM放大倍数范围290x - 330Mx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3.10.</w:t>
      </w:r>
      <w:r w:rsidRPr="00BD6CC6">
        <w:rPr>
          <w:rFonts w:ascii="宋体" w:hAnsi="宋体" w:cs="Arial"/>
          <w:sz w:val="24"/>
        </w:rPr>
        <w:t>5</w:t>
      </w:r>
      <w:r w:rsidRPr="00BD6CC6">
        <w:rPr>
          <w:rFonts w:ascii="宋体" w:hAnsi="宋体" w:cs="Arial" w:hint="eastAsia"/>
          <w:sz w:val="24"/>
        </w:rPr>
        <w:t xml:space="preserve"> STEM、CCD、EDS，同时采集数据功能和能谱分析功能，实现多维快速化学分析和成像。控制软件具有可进行在线或后续的离线分析，实现在同一点的多种模式或手段的综合分析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3.10.6 具有</w:t>
      </w:r>
      <w:r w:rsidRPr="00BD6CC6">
        <w:rPr>
          <w:rFonts w:ascii="宋体" w:hAnsi="宋体" w:cs="Arial"/>
          <w:sz w:val="24"/>
        </w:rPr>
        <w:t>IDPC</w:t>
      </w:r>
      <w:r w:rsidRPr="00BD6CC6">
        <w:rPr>
          <w:rFonts w:ascii="宋体" w:hAnsi="宋体" w:cs="Arial" w:hint="eastAsia"/>
          <w:sz w:val="24"/>
        </w:rPr>
        <w:t>实时成像</w:t>
      </w:r>
      <w:r w:rsidRPr="00BD6CC6">
        <w:rPr>
          <w:rFonts w:ascii="宋体" w:hAnsi="宋体" w:cs="Arial"/>
          <w:sz w:val="24"/>
        </w:rPr>
        <w:t>技术</w:t>
      </w:r>
    </w:p>
    <w:p w:rsidR="00B041DC" w:rsidRPr="00BD6CC6" w:rsidRDefault="00B041DC" w:rsidP="00B041DC">
      <w:pPr>
        <w:spacing w:line="360" w:lineRule="auto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3.11</w:t>
      </w:r>
      <w:r w:rsidRPr="00BD6CC6">
        <w:rPr>
          <w:rFonts w:ascii="宋体" w:hAnsi="宋体"/>
          <w:sz w:val="24"/>
        </w:rPr>
        <w:t>能谱仪(EDS) 技术规格</w:t>
      </w:r>
    </w:p>
    <w:p w:rsidR="00B041DC" w:rsidRPr="00BD6CC6" w:rsidRDefault="00B041DC" w:rsidP="00B041DC">
      <w:pPr>
        <w:spacing w:line="360" w:lineRule="auto"/>
        <w:ind w:left="360"/>
        <w:rPr>
          <w:rFonts w:ascii="宋体" w:hAnsi="宋体" w:cs="Arial"/>
          <w:sz w:val="24"/>
        </w:rPr>
      </w:pPr>
      <w:r w:rsidRPr="00BD6CC6">
        <w:rPr>
          <w:rFonts w:ascii="宋体" w:hAnsi="宋体" w:cs="Arial"/>
          <w:sz w:val="24"/>
        </w:rPr>
        <w:t>★</w:t>
      </w:r>
      <w:r w:rsidRPr="00BD6CC6">
        <w:rPr>
          <w:rFonts w:ascii="宋体" w:hAnsi="宋体" w:cs="Arial" w:hint="eastAsia"/>
          <w:sz w:val="24"/>
        </w:rPr>
        <w:t>3.11.1 Super-X EDS 系统，4探头 SDD 对称、无窗设计、遮板保护</w:t>
      </w:r>
    </w:p>
    <w:p w:rsidR="00B041DC" w:rsidRPr="00BD6CC6" w:rsidRDefault="00B041DC" w:rsidP="00B041DC">
      <w:pPr>
        <w:spacing w:line="360" w:lineRule="auto"/>
        <w:ind w:left="360"/>
        <w:rPr>
          <w:rFonts w:ascii="宋体" w:hAnsi="宋体" w:cs="Arial"/>
          <w:sz w:val="24"/>
        </w:rPr>
      </w:pPr>
      <w:r w:rsidRPr="00BD6CC6">
        <w:rPr>
          <w:rFonts w:ascii="宋体" w:hAnsi="宋体" w:cs="Arial"/>
          <w:sz w:val="24"/>
        </w:rPr>
        <w:t>★</w:t>
      </w:r>
      <w:r w:rsidRPr="00BD6CC6">
        <w:rPr>
          <w:rFonts w:ascii="宋体" w:hAnsi="宋体" w:cs="Arial" w:hint="eastAsia"/>
          <w:sz w:val="24"/>
        </w:rPr>
        <w:t>3.11.2</w:t>
      </w:r>
      <w:r w:rsidRPr="00BD6CC6">
        <w:rPr>
          <w:rFonts w:ascii="宋体" w:hAnsi="宋体" w:cs="Arial"/>
          <w:sz w:val="24"/>
        </w:rPr>
        <w:t>有效探测器面积：</w:t>
      </w:r>
      <w:r w:rsidRPr="00BD6CC6">
        <w:rPr>
          <w:rFonts w:ascii="宋体" w:hAnsi="宋体" w:cs="Arial" w:hint="eastAsia"/>
          <w:sz w:val="24"/>
        </w:rPr>
        <w:t>12</w:t>
      </w:r>
      <w:r w:rsidRPr="00BD6CC6">
        <w:rPr>
          <w:rFonts w:ascii="宋体" w:hAnsi="宋体" w:cs="Arial"/>
          <w:sz w:val="24"/>
        </w:rPr>
        <w:t>0 mm²</w:t>
      </w:r>
    </w:p>
    <w:p w:rsidR="00B041DC" w:rsidRPr="00BD6CC6" w:rsidRDefault="00B041DC" w:rsidP="00B041DC">
      <w:pPr>
        <w:spacing w:line="360" w:lineRule="auto"/>
        <w:ind w:left="36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3.11.3 EDX 立体角 (srad) ：0.9</w:t>
      </w:r>
    </w:p>
    <w:p w:rsidR="00B041DC" w:rsidRPr="00BD6CC6" w:rsidRDefault="00B041DC" w:rsidP="00B041DC">
      <w:pPr>
        <w:spacing w:line="360" w:lineRule="auto"/>
        <w:ind w:left="36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3.11.4 能量分辨率</w:t>
      </w:r>
      <w:r w:rsidRPr="00BD6CC6">
        <w:rPr>
          <w:rFonts w:ascii="宋体" w:hAnsi="宋体" w:cs="Arial"/>
          <w:sz w:val="24"/>
        </w:rPr>
        <w:sym w:font="Symbol" w:char="F0A3"/>
      </w:r>
      <w:r w:rsidRPr="00BD6CC6">
        <w:rPr>
          <w:rFonts w:ascii="宋体" w:hAnsi="宋体" w:cs="Arial" w:hint="eastAsia"/>
          <w:sz w:val="24"/>
        </w:rPr>
        <w:t xml:space="preserve"> 136 eV，Mn-Kα 和 10 kcps（输出</w:t>
      </w:r>
      <w:r w:rsidRPr="00BD6CC6">
        <w:rPr>
          <w:rFonts w:ascii="宋体" w:hAnsi="宋体" w:cs="Arial"/>
          <w:sz w:val="24"/>
        </w:rPr>
        <w:t>）</w:t>
      </w:r>
    </w:p>
    <w:p w:rsidR="00B041DC" w:rsidRPr="00BD6CC6" w:rsidRDefault="00B041DC" w:rsidP="00B041DC">
      <w:pPr>
        <w:spacing w:line="360" w:lineRule="auto"/>
        <w:ind w:left="360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3.11.5快速 EDS 成分图像素驻留时间低至 10μs</w:t>
      </w:r>
    </w:p>
    <w:p w:rsidR="00B041DC" w:rsidRPr="00BD6CC6" w:rsidRDefault="00B041DC" w:rsidP="00B041DC">
      <w:pPr>
        <w:spacing w:line="360" w:lineRule="auto"/>
        <w:contextualSpacing/>
        <w:rPr>
          <w:rFonts w:ascii="宋体" w:hAnsi="宋体"/>
          <w:sz w:val="24"/>
        </w:rPr>
      </w:pPr>
      <w:r w:rsidRPr="00BD6CC6">
        <w:rPr>
          <w:rFonts w:ascii="宋体" w:hAnsi="宋体" w:cs="Arial" w:hint="eastAsia"/>
          <w:sz w:val="24"/>
        </w:rPr>
        <w:t>3.12</w:t>
      </w:r>
      <w:r w:rsidRPr="00BD6CC6">
        <w:rPr>
          <w:rFonts w:ascii="宋体" w:hAnsi="宋体" w:hint="eastAsia"/>
          <w:sz w:val="24"/>
        </w:rPr>
        <w:t>相机</w:t>
      </w:r>
      <w:r w:rsidRPr="00BD6CC6">
        <w:rPr>
          <w:rFonts w:ascii="宋体" w:hAnsi="宋体"/>
          <w:sz w:val="24"/>
        </w:rPr>
        <w:t xml:space="preserve">:  </w:t>
      </w:r>
    </w:p>
    <w:p w:rsidR="00B041DC" w:rsidRPr="00BD6CC6" w:rsidRDefault="00B041DC" w:rsidP="00B041DC">
      <w:pPr>
        <w:spacing w:line="360" w:lineRule="auto"/>
        <w:ind w:leftChars="257" w:left="540"/>
        <w:rPr>
          <w:rFonts w:ascii="宋体" w:hAnsi="宋体" w:cs="Arial"/>
          <w:b/>
          <w:bCs/>
          <w:sz w:val="24"/>
        </w:rPr>
      </w:pPr>
      <w:r w:rsidRPr="00BD6CC6">
        <w:rPr>
          <w:rFonts w:ascii="宋体" w:hAnsi="宋体" w:cs="Arial" w:hint="eastAsia"/>
          <w:sz w:val="24"/>
        </w:rPr>
        <w:t>★3.12.1</w:t>
      </w:r>
      <w:r w:rsidRPr="00BD6CC6">
        <w:rPr>
          <w:rFonts w:ascii="宋体" w:hAnsi="宋体" w:cs="Arial"/>
          <w:sz w:val="24"/>
        </w:rPr>
        <w:t xml:space="preserve"> 具有4</w:t>
      </w:r>
      <w:r w:rsidRPr="00BD6CC6">
        <w:rPr>
          <w:rFonts w:ascii="宋体" w:hAnsi="宋体" w:cs="Arial" w:hint="eastAsia"/>
          <w:sz w:val="24"/>
        </w:rPr>
        <w:t>,096</w:t>
      </w:r>
      <w:r w:rsidRPr="00BD6CC6">
        <w:rPr>
          <w:rFonts w:ascii="宋体" w:hAnsi="宋体" w:cs="Arial"/>
          <w:sz w:val="24"/>
        </w:rPr>
        <w:t xml:space="preserve"> x 4</w:t>
      </w:r>
      <w:r w:rsidRPr="00BD6CC6">
        <w:rPr>
          <w:rFonts w:ascii="宋体" w:hAnsi="宋体" w:cs="Arial" w:hint="eastAsia"/>
          <w:sz w:val="24"/>
        </w:rPr>
        <w:t>,096</w:t>
      </w:r>
      <w:r w:rsidRPr="00BD6CC6">
        <w:rPr>
          <w:rFonts w:ascii="宋体" w:hAnsi="宋体" w:cs="Arial"/>
          <w:sz w:val="24"/>
        </w:rPr>
        <w:t>像素及14um</w:t>
      </w:r>
      <w:r w:rsidRPr="00BD6CC6">
        <w:rPr>
          <w:rFonts w:ascii="宋体" w:hAnsi="宋体" w:cs="Arial"/>
          <w:sz w:val="24"/>
        </w:rPr>
        <w:object w:dxaOrig="18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85pt;height:8.85pt" o:ole="" fillcolor="window">
            <v:imagedata r:id="rId6" o:title=""/>
          </v:shape>
          <o:OLEObject Type="Embed" ProgID="Equation.3" ShapeID="_x0000_i1025" DrawAspect="Content" ObjectID="_1749539762" r:id="rId7"/>
        </w:object>
      </w:r>
      <w:r w:rsidRPr="00BD6CC6">
        <w:rPr>
          <w:rFonts w:ascii="宋体" w:hAnsi="宋体" w:cs="Arial"/>
          <w:sz w:val="24"/>
        </w:rPr>
        <w:t>14um像素尺寸，可以采集大面积的图像</w:t>
      </w:r>
    </w:p>
    <w:p w:rsidR="00B041DC" w:rsidRPr="00BD6CC6" w:rsidRDefault="00B041DC" w:rsidP="00B041DC">
      <w:pPr>
        <w:spacing w:line="360" w:lineRule="auto"/>
        <w:ind w:leftChars="257" w:left="540"/>
        <w:jc w:val="left"/>
        <w:rPr>
          <w:rFonts w:ascii="宋体" w:hAnsi="宋体" w:cs="Arial"/>
          <w:sz w:val="24"/>
        </w:rPr>
      </w:pPr>
      <w:r w:rsidRPr="00BD6CC6">
        <w:rPr>
          <w:rFonts w:ascii="宋体" w:hAnsi="宋体" w:cs="Arial" w:hint="eastAsia"/>
          <w:sz w:val="24"/>
        </w:rPr>
        <w:t>3.12.2</w:t>
      </w:r>
      <w:r w:rsidRPr="00BD6CC6">
        <w:rPr>
          <w:rFonts w:ascii="宋体" w:hAnsi="宋体" w:cs="Arial"/>
          <w:sz w:val="24"/>
        </w:rPr>
        <w:t>具有大的动态范围可以满足拍摄衍射花样，</w:t>
      </w:r>
      <w:r w:rsidRPr="00BD6CC6">
        <w:rPr>
          <w:rFonts w:ascii="宋体" w:hAnsi="宋体" w:cs="Arial" w:hint="eastAsia"/>
          <w:sz w:val="24"/>
        </w:rPr>
        <w:t>最</w:t>
      </w:r>
      <w:r w:rsidRPr="00BD6CC6">
        <w:rPr>
          <w:rFonts w:ascii="宋体" w:hAnsi="宋体" w:cs="Arial"/>
          <w:sz w:val="24"/>
        </w:rPr>
        <w:t>高读取速度</w:t>
      </w:r>
      <w:r w:rsidRPr="00BD6CC6">
        <w:rPr>
          <w:rFonts w:ascii="宋体" w:hAnsi="宋体" w:cs="Arial" w:hint="eastAsia"/>
          <w:sz w:val="24"/>
        </w:rPr>
        <w:t>≥</w:t>
      </w:r>
      <w:r w:rsidRPr="00BD6CC6">
        <w:rPr>
          <w:rFonts w:ascii="宋体" w:hAnsi="宋体" w:cs="Arial"/>
          <w:sz w:val="24"/>
        </w:rPr>
        <w:t xml:space="preserve">512x512 </w:t>
      </w:r>
      <w:r w:rsidRPr="00BD6CC6">
        <w:rPr>
          <w:rFonts w:ascii="宋体" w:hAnsi="宋体" w:cs="Arial" w:hint="eastAsia"/>
          <w:sz w:val="24"/>
        </w:rPr>
        <w:t>@</w:t>
      </w:r>
      <w:r w:rsidRPr="00BD6CC6">
        <w:rPr>
          <w:rFonts w:ascii="宋体" w:hAnsi="宋体" w:cs="Arial"/>
          <w:sz w:val="24"/>
        </w:rPr>
        <w:t xml:space="preserve"> 25fps</w:t>
      </w:r>
    </w:p>
    <w:p w:rsidR="00B041DC" w:rsidRPr="00BD6CC6" w:rsidRDefault="00B041DC" w:rsidP="00B041DC">
      <w:pPr>
        <w:spacing w:line="360" w:lineRule="auto"/>
        <w:rPr>
          <w:rFonts w:ascii="宋体" w:hAnsi="宋体"/>
          <w:b/>
          <w:bCs/>
          <w:sz w:val="24"/>
        </w:rPr>
      </w:pPr>
      <w:r w:rsidRPr="00BD6CC6">
        <w:rPr>
          <w:rFonts w:ascii="宋体" w:hAnsi="宋体"/>
          <w:b/>
          <w:bCs/>
          <w:sz w:val="24"/>
        </w:rPr>
        <w:t xml:space="preserve">4. </w:t>
      </w:r>
      <w:r w:rsidRPr="00BD6CC6">
        <w:rPr>
          <w:rFonts w:ascii="宋体" w:hAnsi="宋体" w:hint="eastAsia"/>
          <w:b/>
          <w:bCs/>
          <w:sz w:val="24"/>
        </w:rPr>
        <w:t>★</w:t>
      </w:r>
      <w:r w:rsidRPr="00BD6CC6">
        <w:rPr>
          <w:rFonts w:ascii="宋体" w:hAnsi="宋体"/>
          <w:b/>
          <w:bCs/>
          <w:sz w:val="24"/>
        </w:rPr>
        <w:t>配置要求（本条投标文件中应提供应答但不用提供彩页证明资料）</w:t>
      </w:r>
    </w:p>
    <w:p w:rsidR="00B041DC" w:rsidRPr="00BD6CC6" w:rsidRDefault="00B041DC" w:rsidP="00B041DC">
      <w:pPr>
        <w:spacing w:line="360" w:lineRule="auto"/>
        <w:ind w:firstLine="195"/>
        <w:rPr>
          <w:sz w:val="24"/>
        </w:rPr>
      </w:pPr>
      <w:r w:rsidRPr="00BD6CC6">
        <w:rPr>
          <w:sz w:val="24"/>
        </w:rPr>
        <w:t>4.1 TEM/STEM</w:t>
      </w:r>
      <w:r w:rsidRPr="00BD6CC6">
        <w:rPr>
          <w:sz w:val="24"/>
        </w:rPr>
        <w:t>主机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   </w:t>
      </w:r>
      <w:r w:rsidRPr="00BD6CC6">
        <w:rPr>
          <w:sz w:val="24"/>
        </w:rPr>
        <w:t>1</w:t>
      </w:r>
      <w:r w:rsidRPr="00BD6CC6">
        <w:rPr>
          <w:sz w:val="24"/>
        </w:rPr>
        <w:t>套</w:t>
      </w:r>
    </w:p>
    <w:p w:rsidR="00B041DC" w:rsidRPr="00BD6CC6" w:rsidRDefault="00B041DC" w:rsidP="00B041DC">
      <w:pPr>
        <w:spacing w:line="360" w:lineRule="auto"/>
        <w:ind w:firstLine="195"/>
        <w:rPr>
          <w:sz w:val="24"/>
        </w:rPr>
      </w:pPr>
      <w:r w:rsidRPr="00BD6CC6">
        <w:rPr>
          <w:sz w:val="24"/>
        </w:rPr>
        <w:t xml:space="preserve">4.2 </w:t>
      </w:r>
      <w:r w:rsidRPr="00BD6CC6">
        <w:rPr>
          <w:sz w:val="24"/>
        </w:rPr>
        <w:t>主机系统工作站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   </w:t>
      </w:r>
      <w:r w:rsidRPr="00BD6CC6">
        <w:rPr>
          <w:sz w:val="24"/>
        </w:rPr>
        <w:t>1</w:t>
      </w:r>
      <w:r w:rsidRPr="00BD6CC6">
        <w:rPr>
          <w:sz w:val="24"/>
        </w:rPr>
        <w:t>套</w:t>
      </w:r>
    </w:p>
    <w:p w:rsidR="00B041DC" w:rsidRPr="00BD6CC6" w:rsidRDefault="00B041DC" w:rsidP="00B041DC">
      <w:pPr>
        <w:spacing w:line="360" w:lineRule="auto"/>
        <w:ind w:firstLine="195"/>
        <w:rPr>
          <w:sz w:val="24"/>
        </w:rPr>
      </w:pPr>
      <w:r w:rsidRPr="00BD6CC6">
        <w:rPr>
          <w:rFonts w:hint="eastAsia"/>
          <w:sz w:val="24"/>
        </w:rPr>
        <w:t>4.3</w:t>
      </w:r>
      <w:r w:rsidRPr="00BD6CC6">
        <w:rPr>
          <w:rFonts w:hint="eastAsia"/>
          <w:sz w:val="24"/>
        </w:rPr>
        <w:t>稳压电源、循环冷却水、压缩机、电子枪不间断电源（</w:t>
      </w:r>
      <w:r w:rsidRPr="00BD6CC6">
        <w:rPr>
          <w:rFonts w:hint="eastAsia"/>
          <w:sz w:val="24"/>
        </w:rPr>
        <w:t>UPS</w:t>
      </w:r>
      <w:r w:rsidRPr="00BD6CC6">
        <w:rPr>
          <w:rFonts w:hint="eastAsia"/>
          <w:sz w:val="24"/>
        </w:rPr>
        <w:t>）及透射电镜正常工作所</w:t>
      </w:r>
      <w:r w:rsidRPr="00BD6CC6">
        <w:rPr>
          <w:rFonts w:hint="eastAsia"/>
          <w:sz w:val="24"/>
        </w:rPr>
        <w:lastRenderedPageBreak/>
        <w:t>必需的外围附属设备等：</w:t>
      </w:r>
      <w:r w:rsidRPr="00BD6CC6">
        <w:rPr>
          <w:rFonts w:hint="eastAsia"/>
          <w:sz w:val="24"/>
        </w:rPr>
        <w:t xml:space="preserve">           1</w:t>
      </w:r>
      <w:r w:rsidRPr="00BD6CC6">
        <w:rPr>
          <w:rFonts w:hint="eastAsia"/>
          <w:sz w:val="24"/>
        </w:rPr>
        <w:t>套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4</w:t>
      </w:r>
      <w:r w:rsidRPr="00BD6CC6">
        <w:rPr>
          <w:sz w:val="24"/>
        </w:rPr>
        <w:t xml:space="preserve"> </w:t>
      </w:r>
      <w:r w:rsidRPr="00BD6CC6">
        <w:rPr>
          <w:sz w:val="24"/>
        </w:rPr>
        <w:t>不小于</w:t>
      </w:r>
      <w:r w:rsidRPr="00BD6CC6">
        <w:rPr>
          <w:sz w:val="24"/>
        </w:rPr>
        <w:t>24</w:t>
      </w:r>
      <w:r w:rsidRPr="00BD6CC6">
        <w:rPr>
          <w:sz w:val="24"/>
        </w:rPr>
        <w:t>寸液晶显示器</w:t>
      </w:r>
      <w:r w:rsidRPr="00BD6CC6">
        <w:rPr>
          <w:sz w:val="24"/>
        </w:rPr>
        <w:tab/>
        <w:t>2</w:t>
      </w:r>
      <w:r w:rsidRPr="00BD6CC6">
        <w:rPr>
          <w:sz w:val="24"/>
        </w:rPr>
        <w:t>台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5</w:t>
      </w:r>
      <w:r w:rsidRPr="00BD6CC6">
        <w:rPr>
          <w:sz w:val="24"/>
        </w:rPr>
        <w:t xml:space="preserve"> </w:t>
      </w:r>
      <w:r w:rsidRPr="00BD6CC6">
        <w:rPr>
          <w:sz w:val="24"/>
        </w:rPr>
        <w:t>智能相机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</w:t>
      </w:r>
      <w:r w:rsidRPr="00BD6CC6">
        <w:rPr>
          <w:sz w:val="24"/>
        </w:rPr>
        <w:t>1</w:t>
      </w:r>
      <w:r w:rsidRPr="00BD6CC6">
        <w:rPr>
          <w:sz w:val="24"/>
        </w:rPr>
        <w:t>台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6</w:t>
      </w:r>
      <w:r w:rsidRPr="00BD6CC6">
        <w:rPr>
          <w:sz w:val="24"/>
        </w:rPr>
        <w:t xml:space="preserve"> CMOS</w:t>
      </w:r>
      <w:r w:rsidRPr="00BD6CC6">
        <w:rPr>
          <w:sz w:val="24"/>
        </w:rPr>
        <w:t>相机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</w:t>
      </w:r>
      <w:r w:rsidRPr="00BD6CC6">
        <w:rPr>
          <w:sz w:val="24"/>
        </w:rPr>
        <w:t>1</w:t>
      </w:r>
      <w:r w:rsidRPr="00BD6CC6">
        <w:rPr>
          <w:sz w:val="24"/>
        </w:rPr>
        <w:t>套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7</w:t>
      </w:r>
      <w:r w:rsidRPr="00BD6CC6">
        <w:rPr>
          <w:sz w:val="24"/>
        </w:rPr>
        <w:t xml:space="preserve"> </w:t>
      </w:r>
      <w:r w:rsidRPr="00BD6CC6">
        <w:rPr>
          <w:sz w:val="24"/>
        </w:rPr>
        <w:t>电制冷能谱仪系统</w:t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    </w:t>
      </w:r>
      <w:r w:rsidRPr="00BD6CC6">
        <w:rPr>
          <w:sz w:val="24"/>
        </w:rPr>
        <w:tab/>
        <w:t xml:space="preserve">  1</w:t>
      </w:r>
      <w:r w:rsidRPr="00BD6CC6">
        <w:rPr>
          <w:sz w:val="24"/>
        </w:rPr>
        <w:t>套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8</w:t>
      </w:r>
      <w:r w:rsidRPr="00BD6CC6">
        <w:rPr>
          <w:sz w:val="24"/>
        </w:rPr>
        <w:t xml:space="preserve"> STEM</w:t>
      </w:r>
      <w:r w:rsidRPr="00BD6CC6">
        <w:rPr>
          <w:sz w:val="24"/>
        </w:rPr>
        <w:t>全部探头套件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</w:t>
      </w:r>
      <w:r w:rsidRPr="00BD6CC6">
        <w:rPr>
          <w:sz w:val="24"/>
        </w:rPr>
        <w:t>1</w:t>
      </w:r>
      <w:r w:rsidRPr="00BD6CC6">
        <w:rPr>
          <w:sz w:val="24"/>
        </w:rPr>
        <w:t>个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9</w:t>
      </w:r>
      <w:r w:rsidRPr="00BD6CC6">
        <w:rPr>
          <w:sz w:val="24"/>
        </w:rPr>
        <w:t xml:space="preserve"> </w:t>
      </w:r>
      <w:r w:rsidRPr="00BD6CC6">
        <w:rPr>
          <w:rFonts w:hint="eastAsia"/>
          <w:sz w:val="24"/>
        </w:rPr>
        <w:t>低倍景</w:t>
      </w:r>
      <w:r w:rsidRPr="00BD6CC6">
        <w:rPr>
          <w:sz w:val="24"/>
        </w:rPr>
        <w:t>双倾样品杆</w:t>
      </w:r>
      <w:r w:rsidRPr="00BD6CC6">
        <w:rPr>
          <w:sz w:val="24"/>
        </w:rPr>
        <w:t xml:space="preserve">                      </w:t>
      </w:r>
      <w:r w:rsidRPr="00BD6CC6">
        <w:rPr>
          <w:rFonts w:hint="eastAsia"/>
          <w:sz w:val="24"/>
        </w:rPr>
        <w:t xml:space="preserve"> </w:t>
      </w:r>
      <w:r w:rsidRPr="00BD6CC6">
        <w:rPr>
          <w:sz w:val="24"/>
        </w:rPr>
        <w:t xml:space="preserve"> </w:t>
      </w:r>
      <w:r w:rsidRPr="00BD6CC6">
        <w:rPr>
          <w:rFonts w:hint="eastAsia"/>
          <w:sz w:val="24"/>
        </w:rPr>
        <w:t>2</w:t>
      </w:r>
      <w:r w:rsidRPr="00BD6CC6">
        <w:rPr>
          <w:sz w:val="24"/>
        </w:rPr>
        <w:t>个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4.1</w:t>
      </w:r>
      <w:r w:rsidRPr="00BD6CC6">
        <w:rPr>
          <w:rFonts w:hint="eastAsia"/>
          <w:sz w:val="24"/>
        </w:rPr>
        <w:t>0</w:t>
      </w:r>
      <w:r w:rsidRPr="00BD6CC6">
        <w:rPr>
          <w:sz w:val="24"/>
        </w:rPr>
        <w:t xml:space="preserve"> </w:t>
      </w:r>
      <w:r w:rsidRPr="00BD6CC6">
        <w:rPr>
          <w:sz w:val="24"/>
        </w:rPr>
        <w:t>高清晰低背景双倾样品杆</w:t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</w:t>
      </w:r>
      <w:r w:rsidRPr="00BD6CC6">
        <w:rPr>
          <w:sz w:val="24"/>
        </w:rPr>
        <w:t>1</w:t>
      </w:r>
      <w:r w:rsidRPr="00BD6CC6">
        <w:rPr>
          <w:sz w:val="24"/>
        </w:rPr>
        <w:t>个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4.1</w:t>
      </w:r>
      <w:r w:rsidRPr="00BD6CC6">
        <w:rPr>
          <w:rFonts w:hint="eastAsia"/>
          <w:sz w:val="24"/>
        </w:rPr>
        <w:t>1</w:t>
      </w:r>
      <w:r w:rsidRPr="00BD6CC6">
        <w:rPr>
          <w:sz w:val="24"/>
        </w:rPr>
        <w:t xml:space="preserve"> </w:t>
      </w:r>
      <w:r w:rsidRPr="00BD6CC6">
        <w:rPr>
          <w:sz w:val="24"/>
        </w:rPr>
        <w:t>能谱仪离线定量软件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</w:t>
      </w:r>
      <w:r w:rsidRPr="00BD6CC6">
        <w:rPr>
          <w:sz w:val="24"/>
        </w:rPr>
        <w:t>1</w:t>
      </w:r>
      <w:r w:rsidRPr="00BD6CC6">
        <w:rPr>
          <w:sz w:val="24"/>
        </w:rPr>
        <w:t>套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4.1</w:t>
      </w:r>
      <w:r w:rsidRPr="00BD6CC6">
        <w:rPr>
          <w:rFonts w:hint="eastAsia"/>
          <w:sz w:val="24"/>
        </w:rPr>
        <w:t>2</w:t>
      </w:r>
      <w:r w:rsidRPr="00BD6CC6">
        <w:rPr>
          <w:sz w:val="24"/>
        </w:rPr>
        <w:t xml:space="preserve"> </w:t>
      </w:r>
      <w:r w:rsidRPr="00BD6CC6">
        <w:rPr>
          <w:sz w:val="24"/>
        </w:rPr>
        <w:t>主机系统离线软件</w:t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   </w:t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>1</w:t>
      </w:r>
      <w:r w:rsidRPr="00BD6CC6">
        <w:rPr>
          <w:sz w:val="24"/>
        </w:rPr>
        <w:t>套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13</w:t>
      </w:r>
      <w:r w:rsidRPr="00BD6CC6">
        <w:rPr>
          <w:sz w:val="24"/>
        </w:rPr>
        <w:t>无油真空系统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   </w:t>
      </w:r>
      <w:r w:rsidRPr="00BD6CC6">
        <w:rPr>
          <w:sz w:val="24"/>
        </w:rPr>
        <w:tab/>
        <w:t>1</w:t>
      </w:r>
      <w:r w:rsidRPr="00BD6CC6">
        <w:rPr>
          <w:sz w:val="24"/>
        </w:rPr>
        <w:t>套</w:t>
      </w:r>
    </w:p>
    <w:p w:rsidR="00B041DC" w:rsidRPr="00BD6CC6" w:rsidRDefault="00B041DC" w:rsidP="00B041DC">
      <w:pPr>
        <w:spacing w:line="360" w:lineRule="auto"/>
        <w:ind w:firstLine="193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14</w:t>
      </w:r>
      <w:r w:rsidRPr="00BD6CC6">
        <w:rPr>
          <w:sz w:val="24"/>
        </w:rPr>
        <w:t xml:space="preserve"> </w:t>
      </w:r>
      <w:r w:rsidRPr="00BD6CC6">
        <w:rPr>
          <w:sz w:val="24"/>
        </w:rPr>
        <w:t>空气压缩机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       </w:t>
      </w:r>
      <w:r w:rsidRPr="00BD6CC6">
        <w:rPr>
          <w:sz w:val="24"/>
        </w:rPr>
        <w:tab/>
        <w:t>1</w:t>
      </w:r>
      <w:r w:rsidRPr="00BD6CC6">
        <w:rPr>
          <w:sz w:val="24"/>
        </w:rPr>
        <w:t>台</w:t>
      </w:r>
    </w:p>
    <w:p w:rsidR="00B041DC" w:rsidRPr="00BD6CC6" w:rsidRDefault="00B041DC" w:rsidP="00B041DC">
      <w:pPr>
        <w:spacing w:line="360" w:lineRule="auto"/>
        <w:ind w:firstLine="195"/>
        <w:rPr>
          <w:sz w:val="24"/>
        </w:rPr>
      </w:pPr>
      <w:r w:rsidRPr="00BD6CC6">
        <w:rPr>
          <w:sz w:val="24"/>
        </w:rPr>
        <w:t>4.</w:t>
      </w:r>
      <w:r w:rsidRPr="00BD6CC6">
        <w:rPr>
          <w:rFonts w:hint="eastAsia"/>
          <w:sz w:val="24"/>
        </w:rPr>
        <w:t>15</w:t>
      </w:r>
      <w:r w:rsidRPr="00BD6CC6">
        <w:rPr>
          <w:sz w:val="24"/>
        </w:rPr>
        <w:t xml:space="preserve"> </w:t>
      </w:r>
      <w:r w:rsidRPr="00BD6CC6">
        <w:rPr>
          <w:sz w:val="24"/>
        </w:rPr>
        <w:t>系统冷却单元</w:t>
      </w:r>
      <w:r w:rsidRPr="00BD6CC6">
        <w:rPr>
          <w:sz w:val="24"/>
        </w:rPr>
        <w:tab/>
      </w:r>
      <w:r w:rsidRPr="00BD6CC6">
        <w:rPr>
          <w:sz w:val="24"/>
        </w:rPr>
        <w:tab/>
      </w:r>
      <w:r w:rsidRPr="00BD6CC6">
        <w:rPr>
          <w:rFonts w:hint="eastAsia"/>
          <w:sz w:val="24"/>
        </w:rPr>
        <w:t xml:space="preserve">       </w:t>
      </w:r>
      <w:r w:rsidRPr="00BD6CC6">
        <w:rPr>
          <w:sz w:val="24"/>
        </w:rPr>
        <w:tab/>
        <w:t>1</w:t>
      </w:r>
      <w:r w:rsidRPr="00BD6CC6">
        <w:rPr>
          <w:sz w:val="24"/>
        </w:rPr>
        <w:t>台</w:t>
      </w:r>
    </w:p>
    <w:p w:rsidR="00B041DC" w:rsidRPr="00BD6CC6" w:rsidRDefault="00B041DC" w:rsidP="00B041DC">
      <w:pPr>
        <w:spacing w:line="360" w:lineRule="auto"/>
        <w:rPr>
          <w:rFonts w:ascii="宋体" w:hAnsi="宋体" w:cs="宋体"/>
          <w:b/>
          <w:bCs/>
          <w:sz w:val="24"/>
        </w:rPr>
      </w:pPr>
      <w:r w:rsidRPr="00BD6CC6">
        <w:rPr>
          <w:rFonts w:ascii="宋体" w:hAnsi="宋体" w:cs="宋体" w:hint="eastAsia"/>
          <w:b/>
          <w:bCs/>
          <w:sz w:val="24"/>
        </w:rPr>
        <w:t>5</w:t>
      </w:r>
      <w:r w:rsidRPr="00BD6CC6">
        <w:rPr>
          <w:rFonts w:ascii="宋体" w:hAnsi="宋体" w:cs="宋体"/>
          <w:b/>
          <w:bCs/>
          <w:sz w:val="24"/>
        </w:rPr>
        <w:t xml:space="preserve">. </w:t>
      </w:r>
      <w:r w:rsidRPr="00BD6CC6">
        <w:rPr>
          <w:rFonts w:ascii="宋体" w:hAnsi="宋体" w:cs="宋体" w:hint="eastAsia"/>
          <w:b/>
          <w:bCs/>
          <w:sz w:val="24"/>
        </w:rPr>
        <w:t>技术文件</w:t>
      </w:r>
    </w:p>
    <w:p w:rsidR="00B041DC" w:rsidRPr="00BD6CC6" w:rsidRDefault="00B041DC" w:rsidP="00B041DC">
      <w:pPr>
        <w:spacing w:line="360" w:lineRule="auto"/>
        <w:rPr>
          <w:rFonts w:ascii="宋体" w:hAnsi="宋体" w:cs="宋体"/>
          <w:sz w:val="24"/>
        </w:rPr>
      </w:pPr>
      <w:r w:rsidRPr="00BD6CC6">
        <w:rPr>
          <w:rFonts w:ascii="宋体" w:hAnsi="宋体" w:cs="宋体"/>
          <w:sz w:val="24"/>
        </w:rPr>
        <w:t xml:space="preserve">5.1 </w:t>
      </w:r>
      <w:r w:rsidRPr="00BD6CC6">
        <w:rPr>
          <w:rFonts w:ascii="宋体" w:hAnsi="宋体" w:cs="宋体" w:hint="eastAsia"/>
          <w:sz w:val="24"/>
        </w:rPr>
        <w:t>原产地证明文件</w:t>
      </w:r>
    </w:p>
    <w:p w:rsidR="00B041DC" w:rsidRPr="00BD6CC6" w:rsidRDefault="00B041DC" w:rsidP="00B041DC">
      <w:pPr>
        <w:spacing w:line="360" w:lineRule="auto"/>
        <w:rPr>
          <w:rFonts w:ascii="宋体" w:hAnsi="宋体" w:cs="宋体" w:hint="eastAsia"/>
          <w:sz w:val="24"/>
        </w:rPr>
      </w:pPr>
      <w:r w:rsidRPr="00BD6CC6">
        <w:rPr>
          <w:rFonts w:ascii="宋体" w:hAnsi="宋体" w:cs="宋体" w:hint="eastAsia"/>
          <w:sz w:val="24"/>
        </w:rPr>
        <w:t>5</w:t>
      </w:r>
      <w:r w:rsidRPr="00BD6CC6">
        <w:rPr>
          <w:rFonts w:ascii="宋体" w:hAnsi="宋体" w:cs="宋体"/>
          <w:sz w:val="24"/>
        </w:rPr>
        <w:t xml:space="preserve">.2 </w:t>
      </w:r>
      <w:r w:rsidRPr="00BD6CC6">
        <w:rPr>
          <w:rFonts w:ascii="宋体" w:hAnsi="宋体" w:cs="宋体" w:hint="eastAsia"/>
          <w:sz w:val="24"/>
        </w:rPr>
        <w:t>随机产品使用说明书、维护保养手册等</w:t>
      </w:r>
    </w:p>
    <w:p w:rsidR="00B041DC" w:rsidRPr="00BD6CC6" w:rsidRDefault="00B041DC" w:rsidP="00B041DC">
      <w:pPr>
        <w:spacing w:line="360" w:lineRule="auto"/>
        <w:rPr>
          <w:rFonts w:ascii="宋体" w:hAnsi="宋体"/>
          <w:b/>
          <w:bCs/>
          <w:sz w:val="24"/>
        </w:rPr>
      </w:pPr>
      <w:r w:rsidRPr="00BD6CC6">
        <w:rPr>
          <w:rFonts w:ascii="宋体" w:hAnsi="宋体"/>
          <w:b/>
          <w:bCs/>
          <w:sz w:val="24"/>
        </w:rPr>
        <w:t xml:space="preserve">6. </w:t>
      </w:r>
      <w:r w:rsidRPr="00BD6CC6">
        <w:rPr>
          <w:rFonts w:ascii="宋体" w:hAnsi="宋体" w:hint="eastAsia"/>
          <w:b/>
          <w:bCs/>
          <w:sz w:val="24"/>
        </w:rPr>
        <w:t>安装调试</w:t>
      </w:r>
    </w:p>
    <w:p w:rsidR="00B041DC" w:rsidRPr="00BD6CC6" w:rsidRDefault="00B041DC" w:rsidP="00B041DC">
      <w:pPr>
        <w:spacing w:line="360" w:lineRule="auto"/>
        <w:ind w:firstLineChars="100" w:firstLine="24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厂家免费负责仪器的安装、调试，根据技术协议内容验收合格</w:t>
      </w:r>
    </w:p>
    <w:p w:rsidR="00B041DC" w:rsidRPr="00BD6CC6" w:rsidRDefault="00B041DC" w:rsidP="00B041DC">
      <w:pPr>
        <w:spacing w:line="360" w:lineRule="auto"/>
        <w:rPr>
          <w:rFonts w:ascii="宋体" w:hAnsi="宋体"/>
          <w:b/>
          <w:bCs/>
          <w:sz w:val="24"/>
        </w:rPr>
      </w:pPr>
      <w:r w:rsidRPr="00BD6CC6">
        <w:rPr>
          <w:rFonts w:ascii="宋体" w:hAnsi="宋体"/>
          <w:b/>
          <w:bCs/>
          <w:sz w:val="24"/>
        </w:rPr>
        <w:t>7.</w:t>
      </w:r>
      <w:r w:rsidRPr="00BD6CC6">
        <w:rPr>
          <w:rFonts w:ascii="宋体" w:hAnsi="宋体" w:hint="eastAsia"/>
          <w:b/>
          <w:bCs/>
          <w:sz w:val="24"/>
        </w:rPr>
        <w:t>保修期</w:t>
      </w:r>
    </w:p>
    <w:p w:rsidR="00B041DC" w:rsidRPr="00BD6CC6" w:rsidRDefault="00B041DC" w:rsidP="00B041DC">
      <w:pPr>
        <w:spacing w:line="360" w:lineRule="auto"/>
        <w:ind w:firstLineChars="100" w:firstLine="24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安装验收合格后，厂家提供主机1年，其他附件1年的免费保修</w:t>
      </w:r>
    </w:p>
    <w:p w:rsidR="00B041DC" w:rsidRPr="00BD6CC6" w:rsidRDefault="00B041DC" w:rsidP="00B041DC">
      <w:pPr>
        <w:spacing w:line="360" w:lineRule="auto"/>
        <w:rPr>
          <w:rFonts w:ascii="宋体" w:hAnsi="宋体"/>
          <w:b/>
          <w:bCs/>
          <w:sz w:val="24"/>
        </w:rPr>
      </w:pPr>
      <w:r w:rsidRPr="00BD6CC6">
        <w:rPr>
          <w:rFonts w:ascii="宋体" w:hAnsi="宋体"/>
          <w:b/>
          <w:bCs/>
          <w:sz w:val="24"/>
        </w:rPr>
        <w:t xml:space="preserve">8. </w:t>
      </w:r>
      <w:r w:rsidRPr="00BD6CC6">
        <w:rPr>
          <w:rFonts w:ascii="宋体" w:hAnsi="宋体" w:hint="eastAsia"/>
          <w:b/>
          <w:bCs/>
          <w:sz w:val="24"/>
        </w:rPr>
        <w:t>售后服务</w:t>
      </w:r>
    </w:p>
    <w:p w:rsidR="00B041DC" w:rsidRPr="00BD6CC6" w:rsidRDefault="00B041DC" w:rsidP="00B041DC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BD6CC6">
        <w:rPr>
          <w:rFonts w:ascii="宋体" w:hAnsi="宋体" w:hint="eastAsia"/>
          <w:sz w:val="24"/>
        </w:rPr>
        <w:t>要求生产厂家在中国设有固定维修站，并配有专业维修工程师，保证提供及时优质的售后服务</w:t>
      </w:r>
      <w:r w:rsidRPr="00BD6CC6">
        <w:rPr>
          <w:rFonts w:ascii="宋体" w:hAnsi="宋体" w:cs="宋体" w:hint="eastAsia"/>
          <w:sz w:val="24"/>
        </w:rPr>
        <w:t>。</w:t>
      </w:r>
    </w:p>
    <w:p w:rsidR="00B041DC" w:rsidRPr="00BD6CC6" w:rsidRDefault="00B041DC" w:rsidP="00B041DC">
      <w:pPr>
        <w:spacing w:line="360" w:lineRule="auto"/>
        <w:rPr>
          <w:rFonts w:ascii="宋体" w:hAnsi="宋体" w:hint="eastAsia"/>
          <w:sz w:val="24"/>
        </w:rPr>
      </w:pPr>
      <w:r w:rsidRPr="00BD6CC6">
        <w:rPr>
          <w:rFonts w:ascii="宋体" w:hAnsi="宋体" w:hint="eastAsia"/>
          <w:b/>
          <w:bCs/>
          <w:sz w:val="24"/>
        </w:rPr>
        <w:t xml:space="preserve"> </w:t>
      </w:r>
      <w:r w:rsidRPr="00BD6CC6">
        <w:rPr>
          <w:rFonts w:ascii="宋体" w:hAnsi="宋体"/>
          <w:b/>
          <w:bCs/>
          <w:sz w:val="24"/>
        </w:rPr>
        <w:t xml:space="preserve">  </w:t>
      </w:r>
      <w:r w:rsidRPr="00BD6CC6">
        <w:rPr>
          <w:rFonts w:ascii="宋体" w:hAnsi="宋体"/>
          <w:sz w:val="24"/>
        </w:rPr>
        <w:t xml:space="preserve"> </w:t>
      </w:r>
      <w:r w:rsidRPr="00BD6CC6">
        <w:rPr>
          <w:rFonts w:ascii="宋体" w:hAnsi="宋体" w:hint="eastAsia"/>
          <w:sz w:val="24"/>
        </w:rPr>
        <w:t>要求在保修期期间免费维修和在紧急情况接到电话24个工作小时内做出响应，在3-5天内到达用户现场，保证提供及时优质的售后服务。</w:t>
      </w:r>
    </w:p>
    <w:p w:rsidR="00B041DC" w:rsidRPr="00BD6CC6" w:rsidRDefault="00B041DC" w:rsidP="00B041DC">
      <w:pPr>
        <w:spacing w:line="360" w:lineRule="auto"/>
        <w:rPr>
          <w:rFonts w:ascii="宋体" w:hAnsi="宋体"/>
          <w:b/>
          <w:bCs/>
          <w:sz w:val="24"/>
        </w:rPr>
      </w:pPr>
      <w:r w:rsidRPr="00BD6CC6">
        <w:rPr>
          <w:rFonts w:ascii="宋体" w:hAnsi="宋体"/>
          <w:b/>
          <w:bCs/>
          <w:sz w:val="24"/>
        </w:rPr>
        <w:t xml:space="preserve">9. </w:t>
      </w:r>
      <w:r w:rsidRPr="00BD6CC6">
        <w:rPr>
          <w:rFonts w:ascii="宋体" w:hAnsi="宋体" w:hint="eastAsia"/>
          <w:b/>
          <w:bCs/>
          <w:sz w:val="24"/>
        </w:rPr>
        <w:t>技术培训</w:t>
      </w:r>
    </w:p>
    <w:p w:rsidR="00B041DC" w:rsidRPr="00BD6CC6" w:rsidRDefault="00B041DC" w:rsidP="00B041DC">
      <w:pPr>
        <w:spacing w:line="360" w:lineRule="auto"/>
        <w:ind w:firstLine="480"/>
        <w:rPr>
          <w:rFonts w:ascii="宋体" w:hAnsi="宋体" w:hint="eastAsia"/>
          <w:sz w:val="24"/>
        </w:rPr>
      </w:pPr>
      <w:r w:rsidRPr="00BD6CC6">
        <w:rPr>
          <w:rFonts w:ascii="宋体" w:hAnsi="宋体" w:hint="eastAsia"/>
          <w:sz w:val="24"/>
        </w:rPr>
        <w:t>现场基本操作培训：由中标方安装人员对采购方使用人员进行安装现场培训，培训时间不低于3个工作日，培训应使采购方使用人员能够进行熟练操作和一般维护。培训内容包括仪器的技术原理、仪器操作、数据处理、结果分析、仪器基本维护等。</w:t>
      </w:r>
    </w:p>
    <w:p w:rsidR="00B041DC" w:rsidRPr="00BD6CC6" w:rsidRDefault="00B041DC" w:rsidP="00B041DC">
      <w:pPr>
        <w:spacing w:line="360" w:lineRule="auto"/>
        <w:rPr>
          <w:rFonts w:ascii="宋体" w:hAnsi="宋体" w:hint="eastAsia"/>
          <w:sz w:val="24"/>
        </w:rPr>
      </w:pPr>
    </w:p>
    <w:p w:rsidR="00B573CA" w:rsidRPr="00B041DC" w:rsidRDefault="00B573CA">
      <w:bookmarkStart w:id="2" w:name="_GoBack"/>
      <w:bookmarkEnd w:id="2"/>
    </w:p>
    <w:sectPr w:rsidR="00B573CA" w:rsidRPr="00B041DC">
      <w:headerReference w:type="default" r:id="rId8"/>
      <w:footerReference w:type="default" r:id="rId9"/>
      <w:footerReference w:type="first" r:id="rId10"/>
      <w:pgSz w:w="11906" w:h="16838"/>
      <w:pgMar w:top="1247" w:right="1304" w:bottom="1134" w:left="1304" w:header="851" w:footer="992" w:gutter="0"/>
      <w:pgNumType w:start="0"/>
      <w:cols w:space="720"/>
      <w:titlePg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386" w:rsidRDefault="00B041D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Pr="00B041DC">
      <w:rPr>
        <w:noProof/>
        <w:lang w:val="zh-CN" w:eastAsia="zh-CN"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386" w:rsidRDefault="00B041DC">
    <w:pPr>
      <w:pStyle w:val="a4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386" w:rsidRDefault="00B041DC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41061"/>
    <w:multiLevelType w:val="multilevel"/>
    <w:tmpl w:val="14600F4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sz w:val="22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sz w:val="22"/>
      </w:rPr>
    </w:lvl>
  </w:abstractNum>
  <w:abstractNum w:abstractNumId="1">
    <w:nsid w:val="154B14E4"/>
    <w:multiLevelType w:val="multilevel"/>
    <w:tmpl w:val="154B14E4"/>
    <w:lvl w:ilvl="0">
      <w:start w:val="1"/>
      <w:numFmt w:val="decimal"/>
      <w:lvlText w:val="%1）"/>
      <w:lvlJc w:val="left"/>
      <w:pPr>
        <w:tabs>
          <w:tab w:val="num" w:pos="1106"/>
        </w:tabs>
        <w:ind w:left="1106" w:hanging="396"/>
      </w:pPr>
      <w:rPr>
        <w:rFonts w:eastAsia="仿宋_GB2312" w:hint="eastAsia"/>
        <w:b w:val="0"/>
        <w:i w:val="0"/>
        <w:color w:val="auto"/>
      </w:rPr>
    </w:lvl>
    <w:lvl w:ilvl="1">
      <w:start w:val="8"/>
      <w:numFmt w:val="japaneseCounting"/>
      <w:lvlText w:val="第%2章"/>
      <w:lvlJc w:val="left"/>
      <w:pPr>
        <w:tabs>
          <w:tab w:val="num" w:pos="1935"/>
        </w:tabs>
        <w:ind w:left="1935" w:hanging="1515"/>
      </w:pPr>
      <w:rPr>
        <w:rFonts w:hint="default"/>
      </w:rPr>
    </w:lvl>
    <w:lvl w:ilvl="2">
      <w:start w:val="1"/>
      <w:numFmt w:val="japaneseCounting"/>
      <w:lvlText w:val="%3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1DC"/>
    <w:rsid w:val="00B041DC"/>
    <w:rsid w:val="00B5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D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1"/>
    <w:rsid w:val="00B041DC"/>
    <w:rPr>
      <w:rFonts w:ascii="宋体" w:hAnsi="Courier New"/>
      <w:szCs w:val="20"/>
    </w:rPr>
  </w:style>
  <w:style w:type="character" w:customStyle="1" w:styleId="Char">
    <w:name w:val="纯文本 Char"/>
    <w:basedOn w:val="a0"/>
    <w:uiPriority w:val="99"/>
    <w:semiHidden/>
    <w:rsid w:val="00B041DC"/>
    <w:rPr>
      <w:rFonts w:ascii="宋体" w:eastAsia="宋体" w:hAnsi="Courier New" w:cs="Courier New"/>
      <w:szCs w:val="21"/>
    </w:rPr>
  </w:style>
  <w:style w:type="character" w:customStyle="1" w:styleId="1">
    <w:name w:val="纯文本 字符1"/>
    <w:link w:val="a3"/>
    <w:rsid w:val="00B041DC"/>
    <w:rPr>
      <w:rFonts w:ascii="宋体" w:eastAsia="宋体" w:hAnsi="Courier New" w:cs="Times New Roman"/>
      <w:szCs w:val="20"/>
    </w:rPr>
  </w:style>
  <w:style w:type="paragraph" w:styleId="a4">
    <w:name w:val="footer"/>
    <w:basedOn w:val="a"/>
    <w:link w:val="a5"/>
    <w:qFormat/>
    <w:rsid w:val="00B041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uiPriority w:val="99"/>
    <w:semiHidden/>
    <w:rsid w:val="00B041DC"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页脚 字符"/>
    <w:link w:val="a4"/>
    <w:rsid w:val="00B041DC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列表段落 字符"/>
    <w:link w:val="a7"/>
    <w:uiPriority w:val="34"/>
    <w:qFormat/>
    <w:rsid w:val="00B041DC"/>
    <w:rPr>
      <w:rFonts w:ascii="Calibri" w:hAnsi="Calibri"/>
      <w:kern w:val="2"/>
      <w:sz w:val="21"/>
      <w:szCs w:val="22"/>
    </w:rPr>
  </w:style>
  <w:style w:type="paragraph" w:styleId="a8">
    <w:basedOn w:val="a"/>
    <w:next w:val="a7"/>
    <w:uiPriority w:val="34"/>
    <w:qFormat/>
    <w:rsid w:val="00B041DC"/>
    <w:pPr>
      <w:ind w:firstLineChars="200" w:firstLine="420"/>
    </w:pPr>
    <w:rPr>
      <w:rFonts w:ascii="Calibri" w:hAnsi="Calibri"/>
      <w:szCs w:val="22"/>
    </w:rPr>
  </w:style>
  <w:style w:type="paragraph" w:styleId="a7">
    <w:name w:val="List Paragraph"/>
    <w:basedOn w:val="a"/>
    <w:link w:val="a6"/>
    <w:uiPriority w:val="34"/>
    <w:qFormat/>
    <w:rsid w:val="00B041DC"/>
    <w:pPr>
      <w:ind w:firstLineChars="200" w:firstLine="420"/>
    </w:pPr>
    <w:rPr>
      <w:rFonts w:ascii="Calibri" w:eastAsiaTheme="minorEastAsia" w:hAnsi="Calibr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D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1"/>
    <w:rsid w:val="00B041DC"/>
    <w:rPr>
      <w:rFonts w:ascii="宋体" w:hAnsi="Courier New"/>
      <w:szCs w:val="20"/>
    </w:rPr>
  </w:style>
  <w:style w:type="character" w:customStyle="1" w:styleId="Char">
    <w:name w:val="纯文本 Char"/>
    <w:basedOn w:val="a0"/>
    <w:uiPriority w:val="99"/>
    <w:semiHidden/>
    <w:rsid w:val="00B041DC"/>
    <w:rPr>
      <w:rFonts w:ascii="宋体" w:eastAsia="宋体" w:hAnsi="Courier New" w:cs="Courier New"/>
      <w:szCs w:val="21"/>
    </w:rPr>
  </w:style>
  <w:style w:type="character" w:customStyle="1" w:styleId="1">
    <w:name w:val="纯文本 字符1"/>
    <w:link w:val="a3"/>
    <w:rsid w:val="00B041DC"/>
    <w:rPr>
      <w:rFonts w:ascii="宋体" w:eastAsia="宋体" w:hAnsi="Courier New" w:cs="Times New Roman"/>
      <w:szCs w:val="20"/>
    </w:rPr>
  </w:style>
  <w:style w:type="paragraph" w:styleId="a4">
    <w:name w:val="footer"/>
    <w:basedOn w:val="a"/>
    <w:link w:val="a5"/>
    <w:qFormat/>
    <w:rsid w:val="00B041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uiPriority w:val="99"/>
    <w:semiHidden/>
    <w:rsid w:val="00B041DC"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页脚 字符"/>
    <w:link w:val="a4"/>
    <w:rsid w:val="00B041DC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列表段落 字符"/>
    <w:link w:val="a7"/>
    <w:uiPriority w:val="34"/>
    <w:qFormat/>
    <w:rsid w:val="00B041DC"/>
    <w:rPr>
      <w:rFonts w:ascii="Calibri" w:hAnsi="Calibri"/>
      <w:kern w:val="2"/>
      <w:sz w:val="21"/>
      <w:szCs w:val="22"/>
    </w:rPr>
  </w:style>
  <w:style w:type="paragraph" w:styleId="a8">
    <w:basedOn w:val="a"/>
    <w:next w:val="a7"/>
    <w:uiPriority w:val="34"/>
    <w:qFormat/>
    <w:rsid w:val="00B041DC"/>
    <w:pPr>
      <w:ind w:firstLineChars="200" w:firstLine="420"/>
    </w:pPr>
    <w:rPr>
      <w:rFonts w:ascii="Calibri" w:hAnsi="Calibri"/>
      <w:szCs w:val="22"/>
    </w:rPr>
  </w:style>
  <w:style w:type="paragraph" w:styleId="a7">
    <w:name w:val="List Paragraph"/>
    <w:basedOn w:val="a"/>
    <w:link w:val="a6"/>
    <w:uiPriority w:val="34"/>
    <w:qFormat/>
    <w:rsid w:val="00B041DC"/>
    <w:pPr>
      <w:ind w:firstLineChars="200" w:firstLine="420"/>
    </w:pPr>
    <w:rPr>
      <w:rFonts w:ascii="Calibri" w:eastAsiaTheme="minorEastAsia" w:hAnsi="Calibr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516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2023-06-29T02:29:00Z</dcterms:created>
  <dcterms:modified xsi:type="dcterms:W3CDTF">2023-06-29T02:29:00Z</dcterms:modified>
</cp:coreProperties>
</file>