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版本号：N510182202500020320250822002</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2025年集中特困供养人员服装采购项目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N5101822025000203</w:t>
      </w:r>
    </w:p>
    <w:p>
      <w:pPr>
        <w:pStyle w:val="null3"/>
        <w:jc w:val="left"/>
        <w:outlineLvl w:val="2"/>
      </w:pPr>
      <w:r>
        <w:rPr>
          <w:rFonts w:ascii="仿宋_GB2312" w:hAnsi="仿宋_GB2312" w:cs="仿宋_GB2312" w:eastAsia="仿宋_GB2312"/>
          <w:sz w:val="28"/>
          <w:b/>
        </w:rPr>
        <w:t>彭州市养老服务指导中心</w:t>
      </w:r>
    </w:p>
    <w:p>
      <w:pPr>
        <w:pStyle w:val="null3"/>
        <w:jc w:val="center"/>
        <w:outlineLvl w:val="2"/>
      </w:pPr>
      <w:r>
        <w:rPr>
          <w:rFonts w:ascii="仿宋_GB2312" w:hAnsi="仿宋_GB2312" w:cs="仿宋_GB2312" w:eastAsia="仿宋_GB2312"/>
          <w:sz w:val="28"/>
          <w:b/>
        </w:rPr>
        <w:t>四川时标工程管理有限公司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四川时标工程管理有限公司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彭州市养老服务指导中心</w:t>
      </w:r>
      <w:r>
        <w:rPr>
          <w:rFonts w:ascii="仿宋_GB2312" w:hAnsi="仿宋_GB2312" w:cs="仿宋_GB2312" w:eastAsia="仿宋_GB2312"/>
        </w:rPr>
        <w:t xml:space="preserve"> 委托，拟对 </w:t>
      </w:r>
      <w:r>
        <w:rPr>
          <w:rFonts w:ascii="仿宋_GB2312" w:hAnsi="仿宋_GB2312" w:cs="仿宋_GB2312" w:eastAsia="仿宋_GB2312"/>
        </w:rPr>
        <w:t>2025年集中特困供养人员服装采购项目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成都市彭州市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N5101822025000203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2025年集中特困供养人员服装采购项目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为满足敬老院（福利中心）集中特困供养人员生活需要，拟采用竞争性谈判的采购方式，确定一名供应商，提供2025年集中特困供养人员服装定制、制作、配送服务等。本项目共1个包，预算金额：741285.00元。</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1、类似业绩（描述：供应商自2022年1月1日（含）以来具有1个类似项目业绩，提供中标(成交)通知书或合同协议书；类似业绩指：服装供应类业绩。）</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彭州市养老服务指导中心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彭州市天彭街道回龙西路18号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611930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028-83875153</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四川时标工程管理有限公司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四川省彭州市致和镇健康大道199号1栋1层108号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611930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028-88503579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采购包1：741,285.00元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代理服务费收费标准：按照成本+利润原则固定收取0.9万元</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彭州市养老服务指导中心</w:t>
      </w:r>
      <w:r>
        <w:rPr>
          <w:rFonts w:ascii="仿宋_GB2312" w:hAnsi="仿宋_GB2312" w:cs="仿宋_GB2312" w:eastAsia="仿宋_GB2312"/>
        </w:rPr>
        <w:t xml:space="preserve"> 和 </w:t>
      </w:r>
      <w:r>
        <w:rPr>
          <w:rFonts w:ascii="仿宋_GB2312" w:hAnsi="仿宋_GB2312" w:cs="仿宋_GB2312" w:eastAsia="仿宋_GB2312"/>
        </w:rPr>
        <w:t>四川时标工程管理有限公司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彭州市养老服务指导中心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四川时标工程管理有限公司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供应商供货完成后</w:t>
      </w:r>
      <w:r>
        <w:rPr>
          <w:rFonts w:ascii="仿宋_GB2312" w:hAnsi="仿宋_GB2312" w:cs="仿宋_GB2312" w:eastAsia="仿宋_GB2312"/>
        </w:rPr>
        <w:t xml:space="preserve"> ，达到验收条件起 </w:t>
      </w:r>
      <w:r>
        <w:rPr>
          <w:rFonts w:ascii="仿宋_GB2312" w:hAnsi="仿宋_GB2312" w:cs="仿宋_GB2312" w:eastAsia="仿宋_GB2312"/>
        </w:rPr>
        <w:t>1</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技术要求全部内容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商务要求全部内容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将严格按照采购文件要求、供应商响应文件及采购合同等内容，严格按照《财政部关于进一步加强政府采购需求和履约验收管理的指导意见》（财库〔2016〕205号）、财政部《政府采购需求管理办法》（财库[2021]22号）文件的规定以及采购项目具体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彭州市养老服务指导中心</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四川时标工程管理有限公司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四川时标工程管理有限公司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联系人：黄老师</w:t>
      </w:r>
    </w:p>
    <w:p>
      <w:pPr>
        <w:pStyle w:val="null3"/>
        <w:jc w:val="left"/>
      </w:pPr>
      <w:r>
        <w:rPr>
          <w:rFonts w:ascii="仿宋_GB2312" w:hAnsi="仿宋_GB2312" w:cs="仿宋_GB2312" w:eastAsia="仿宋_GB2312"/>
        </w:rPr>
        <w:t>联系电话：028-83875153</w:t>
      </w:r>
    </w:p>
    <w:p>
      <w:pPr>
        <w:pStyle w:val="null3"/>
        <w:jc w:val="left"/>
      </w:pPr>
      <w:r>
        <w:rPr>
          <w:rFonts w:ascii="仿宋_GB2312" w:hAnsi="仿宋_GB2312" w:cs="仿宋_GB2312" w:eastAsia="仿宋_GB2312"/>
        </w:rPr>
        <w:t>地址：彭州市天彭街道回龙西路18号</w:t>
      </w:r>
    </w:p>
    <w:p>
      <w:pPr>
        <w:pStyle w:val="null3"/>
        <w:jc w:val="left"/>
      </w:pPr>
      <w:r>
        <w:rPr>
          <w:rFonts w:ascii="仿宋_GB2312" w:hAnsi="仿宋_GB2312" w:cs="仿宋_GB2312" w:eastAsia="仿宋_GB2312"/>
        </w:rPr>
        <w:t>邮编：611900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联系电话：028-88503579</w:t>
      </w:r>
    </w:p>
    <w:p>
      <w:pPr>
        <w:pStyle w:val="null3"/>
        <w:jc w:val="left"/>
      </w:pPr>
      <w:r>
        <w:rPr>
          <w:rFonts w:ascii="仿宋_GB2312" w:hAnsi="仿宋_GB2312" w:cs="仿宋_GB2312" w:eastAsia="仿宋_GB2312"/>
        </w:rPr>
        <w:t>地址：彭州市致和街道健康大道199号1栋1层108号</w:t>
      </w:r>
    </w:p>
    <w:p>
      <w:pPr>
        <w:pStyle w:val="null3"/>
        <w:jc w:val="left"/>
      </w:pPr>
      <w:r>
        <w:rPr>
          <w:rFonts w:ascii="仿宋_GB2312" w:hAnsi="仿宋_GB2312" w:cs="仿宋_GB2312" w:eastAsia="仿宋_GB2312"/>
        </w:rPr>
        <w:t>邮编：611900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741,285.00</w:t>
      </w:r>
    </w:p>
    <w:p>
      <w:pPr>
        <w:pStyle w:val="null3"/>
        <w:jc w:val="left"/>
      </w:pPr>
      <w:r>
        <w:rPr>
          <w:rFonts w:ascii="仿宋_GB2312" w:hAnsi="仿宋_GB2312" w:cs="仿宋_GB2312" w:eastAsia="仿宋_GB2312"/>
        </w:rPr>
        <w:t>采购包最高限价（元）: 741,285.00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A05030303 普通服装</w:t>
            </w:r>
          </w:p>
        </w:tc>
        <w:tc>
          <w:tcPr>
            <w:tcW w:type="dxa" w:w="821"/>
          </w:tcPr>
          <w:p>
            <w:pPr>
              <w:pStyle w:val="null3"/>
              <w:jc w:val="left"/>
            </w:pPr>
            <w:r>
              <w:rPr>
                <w:rFonts w:ascii="仿宋_GB2312" w:hAnsi="仿宋_GB2312" w:cs="仿宋_GB2312" w:eastAsia="仿宋_GB2312"/>
              </w:rPr>
              <w:t>短袖衬衣</w:t>
            </w:r>
          </w:p>
        </w:tc>
        <w:tc>
          <w:tcPr>
            <w:tcW w:type="dxa" w:w="821"/>
          </w:tcPr>
          <w:p>
            <w:pPr>
              <w:pStyle w:val="null3"/>
              <w:jc w:val="right"/>
            </w:pPr>
            <w:r>
              <w:rPr>
                <w:rFonts w:ascii="仿宋_GB2312" w:hAnsi="仿宋_GB2312" w:cs="仿宋_GB2312" w:eastAsia="仿宋_GB2312"/>
              </w:rPr>
              <w:t>513.00（件）</w:t>
            </w:r>
          </w:p>
        </w:tc>
        <w:tc>
          <w:tcPr>
            <w:tcW w:type="dxa" w:w="821"/>
          </w:tcPr>
          <w:p>
            <w:pPr>
              <w:pStyle w:val="null3"/>
              <w:jc w:val="right"/>
            </w:pPr>
            <w:r>
              <w:rPr>
                <w:rFonts w:ascii="仿宋_GB2312" w:hAnsi="仿宋_GB2312" w:cs="仿宋_GB2312" w:eastAsia="仿宋_GB2312"/>
              </w:rPr>
              <w:t>48,735.00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A05030303 普通服装</w:t>
            </w:r>
          </w:p>
        </w:tc>
        <w:tc>
          <w:tcPr>
            <w:tcW w:type="dxa" w:w="821"/>
          </w:tcPr>
          <w:p>
            <w:pPr>
              <w:pStyle w:val="null3"/>
              <w:jc w:val="left"/>
            </w:pPr>
            <w:r>
              <w:rPr>
                <w:rFonts w:ascii="仿宋_GB2312" w:hAnsi="仿宋_GB2312" w:cs="仿宋_GB2312" w:eastAsia="仿宋_GB2312"/>
              </w:rPr>
              <w:t>短袖T恤</w:t>
            </w:r>
          </w:p>
        </w:tc>
        <w:tc>
          <w:tcPr>
            <w:tcW w:type="dxa" w:w="821"/>
          </w:tcPr>
          <w:p>
            <w:pPr>
              <w:pStyle w:val="null3"/>
              <w:jc w:val="right"/>
            </w:pPr>
            <w:r>
              <w:rPr>
                <w:rFonts w:ascii="仿宋_GB2312" w:hAnsi="仿宋_GB2312" w:cs="仿宋_GB2312" w:eastAsia="仿宋_GB2312"/>
              </w:rPr>
              <w:t>513.00（件）</w:t>
            </w:r>
          </w:p>
        </w:tc>
        <w:tc>
          <w:tcPr>
            <w:tcW w:type="dxa" w:w="821"/>
          </w:tcPr>
          <w:p>
            <w:pPr>
              <w:pStyle w:val="null3"/>
              <w:jc w:val="right"/>
            </w:pPr>
            <w:r>
              <w:rPr>
                <w:rFonts w:ascii="仿宋_GB2312" w:hAnsi="仿宋_GB2312" w:cs="仿宋_GB2312" w:eastAsia="仿宋_GB2312"/>
              </w:rPr>
              <w:t>35,910.00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A05030303 普通服装</w:t>
            </w:r>
          </w:p>
        </w:tc>
        <w:tc>
          <w:tcPr>
            <w:tcW w:type="dxa" w:w="821"/>
          </w:tcPr>
          <w:p>
            <w:pPr>
              <w:pStyle w:val="null3"/>
              <w:jc w:val="left"/>
            </w:pPr>
            <w:r>
              <w:rPr>
                <w:rFonts w:ascii="仿宋_GB2312" w:hAnsi="仿宋_GB2312" w:cs="仿宋_GB2312" w:eastAsia="仿宋_GB2312"/>
              </w:rPr>
              <w:t>短裤</w:t>
            </w:r>
          </w:p>
        </w:tc>
        <w:tc>
          <w:tcPr>
            <w:tcW w:type="dxa" w:w="821"/>
          </w:tcPr>
          <w:p>
            <w:pPr>
              <w:pStyle w:val="null3"/>
              <w:jc w:val="right"/>
            </w:pPr>
            <w:r>
              <w:rPr>
                <w:rFonts w:ascii="仿宋_GB2312" w:hAnsi="仿宋_GB2312" w:cs="仿宋_GB2312" w:eastAsia="仿宋_GB2312"/>
              </w:rPr>
              <w:t>513.00（条）</w:t>
            </w:r>
          </w:p>
        </w:tc>
        <w:tc>
          <w:tcPr>
            <w:tcW w:type="dxa" w:w="821"/>
          </w:tcPr>
          <w:p>
            <w:pPr>
              <w:pStyle w:val="null3"/>
              <w:jc w:val="right"/>
            </w:pPr>
            <w:r>
              <w:rPr>
                <w:rFonts w:ascii="仿宋_GB2312" w:hAnsi="仿宋_GB2312" w:cs="仿宋_GB2312" w:eastAsia="仿宋_GB2312"/>
              </w:rPr>
              <w:t>35,910.00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A05030303 普通服装</w:t>
            </w:r>
          </w:p>
        </w:tc>
        <w:tc>
          <w:tcPr>
            <w:tcW w:type="dxa" w:w="821"/>
          </w:tcPr>
          <w:p>
            <w:pPr>
              <w:pStyle w:val="null3"/>
              <w:jc w:val="left"/>
            </w:pPr>
            <w:r>
              <w:rPr>
                <w:rFonts w:ascii="仿宋_GB2312" w:hAnsi="仿宋_GB2312" w:cs="仿宋_GB2312" w:eastAsia="仿宋_GB2312"/>
              </w:rPr>
              <w:t>长袖衬衣</w:t>
            </w:r>
          </w:p>
        </w:tc>
        <w:tc>
          <w:tcPr>
            <w:tcW w:type="dxa" w:w="821"/>
          </w:tcPr>
          <w:p>
            <w:pPr>
              <w:pStyle w:val="null3"/>
              <w:jc w:val="right"/>
            </w:pPr>
            <w:r>
              <w:rPr>
                <w:rFonts w:ascii="仿宋_GB2312" w:hAnsi="仿宋_GB2312" w:cs="仿宋_GB2312" w:eastAsia="仿宋_GB2312"/>
              </w:rPr>
              <w:t>513.00（件）</w:t>
            </w:r>
          </w:p>
        </w:tc>
        <w:tc>
          <w:tcPr>
            <w:tcW w:type="dxa" w:w="821"/>
          </w:tcPr>
          <w:p>
            <w:pPr>
              <w:pStyle w:val="null3"/>
              <w:jc w:val="right"/>
            </w:pPr>
            <w:r>
              <w:rPr>
                <w:rFonts w:ascii="仿宋_GB2312" w:hAnsi="仿宋_GB2312" w:cs="仿宋_GB2312" w:eastAsia="仿宋_GB2312"/>
              </w:rPr>
              <w:t>51,300.00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A05030303 普通服装</w:t>
            </w:r>
          </w:p>
        </w:tc>
        <w:tc>
          <w:tcPr>
            <w:tcW w:type="dxa" w:w="821"/>
          </w:tcPr>
          <w:p>
            <w:pPr>
              <w:pStyle w:val="null3"/>
              <w:jc w:val="left"/>
            </w:pPr>
            <w:r>
              <w:rPr>
                <w:rFonts w:ascii="仿宋_GB2312" w:hAnsi="仿宋_GB2312" w:cs="仿宋_GB2312" w:eastAsia="仿宋_GB2312"/>
              </w:rPr>
              <w:t>长袖T恤</w:t>
            </w:r>
          </w:p>
        </w:tc>
        <w:tc>
          <w:tcPr>
            <w:tcW w:type="dxa" w:w="821"/>
          </w:tcPr>
          <w:p>
            <w:pPr>
              <w:pStyle w:val="null3"/>
              <w:jc w:val="right"/>
            </w:pPr>
            <w:r>
              <w:rPr>
                <w:rFonts w:ascii="仿宋_GB2312" w:hAnsi="仿宋_GB2312" w:cs="仿宋_GB2312" w:eastAsia="仿宋_GB2312"/>
              </w:rPr>
              <w:t>513.00（件）</w:t>
            </w:r>
          </w:p>
        </w:tc>
        <w:tc>
          <w:tcPr>
            <w:tcW w:type="dxa" w:w="821"/>
          </w:tcPr>
          <w:p>
            <w:pPr>
              <w:pStyle w:val="null3"/>
              <w:jc w:val="right"/>
            </w:pPr>
            <w:r>
              <w:rPr>
                <w:rFonts w:ascii="仿宋_GB2312" w:hAnsi="仿宋_GB2312" w:cs="仿宋_GB2312" w:eastAsia="仿宋_GB2312"/>
              </w:rPr>
              <w:t>41,040.00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A05030303 普通服装</w:t>
            </w:r>
          </w:p>
        </w:tc>
        <w:tc>
          <w:tcPr>
            <w:tcW w:type="dxa" w:w="821"/>
          </w:tcPr>
          <w:p>
            <w:pPr>
              <w:pStyle w:val="null3"/>
              <w:jc w:val="left"/>
            </w:pPr>
            <w:r>
              <w:rPr>
                <w:rFonts w:ascii="仿宋_GB2312" w:hAnsi="仿宋_GB2312" w:cs="仿宋_GB2312" w:eastAsia="仿宋_GB2312"/>
              </w:rPr>
              <w:t>秋季外套</w:t>
            </w:r>
          </w:p>
        </w:tc>
        <w:tc>
          <w:tcPr>
            <w:tcW w:type="dxa" w:w="821"/>
          </w:tcPr>
          <w:p>
            <w:pPr>
              <w:pStyle w:val="null3"/>
              <w:jc w:val="right"/>
            </w:pPr>
            <w:r>
              <w:rPr>
                <w:rFonts w:ascii="仿宋_GB2312" w:hAnsi="仿宋_GB2312" w:cs="仿宋_GB2312" w:eastAsia="仿宋_GB2312"/>
              </w:rPr>
              <w:t>513.00（件）</w:t>
            </w:r>
          </w:p>
        </w:tc>
        <w:tc>
          <w:tcPr>
            <w:tcW w:type="dxa" w:w="821"/>
          </w:tcPr>
          <w:p>
            <w:pPr>
              <w:pStyle w:val="null3"/>
              <w:jc w:val="right"/>
            </w:pPr>
            <w:r>
              <w:rPr>
                <w:rFonts w:ascii="仿宋_GB2312" w:hAnsi="仿宋_GB2312" w:cs="仿宋_GB2312" w:eastAsia="仿宋_GB2312"/>
              </w:rPr>
              <w:t>82,080.00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A05030303 普通服装</w:t>
            </w:r>
          </w:p>
        </w:tc>
        <w:tc>
          <w:tcPr>
            <w:tcW w:type="dxa" w:w="821"/>
          </w:tcPr>
          <w:p>
            <w:pPr>
              <w:pStyle w:val="null3"/>
              <w:jc w:val="left"/>
            </w:pPr>
            <w:r>
              <w:rPr>
                <w:rFonts w:ascii="仿宋_GB2312" w:hAnsi="仿宋_GB2312" w:cs="仿宋_GB2312" w:eastAsia="仿宋_GB2312"/>
              </w:rPr>
              <w:t>秋季外裤</w:t>
            </w:r>
          </w:p>
        </w:tc>
        <w:tc>
          <w:tcPr>
            <w:tcW w:type="dxa" w:w="821"/>
          </w:tcPr>
          <w:p>
            <w:pPr>
              <w:pStyle w:val="null3"/>
              <w:jc w:val="right"/>
            </w:pPr>
            <w:r>
              <w:rPr>
                <w:rFonts w:ascii="仿宋_GB2312" w:hAnsi="仿宋_GB2312" w:cs="仿宋_GB2312" w:eastAsia="仿宋_GB2312"/>
              </w:rPr>
              <w:t>513.00（条）</w:t>
            </w:r>
          </w:p>
        </w:tc>
        <w:tc>
          <w:tcPr>
            <w:tcW w:type="dxa" w:w="821"/>
          </w:tcPr>
          <w:p>
            <w:pPr>
              <w:pStyle w:val="null3"/>
              <w:jc w:val="right"/>
            </w:pPr>
            <w:r>
              <w:rPr>
                <w:rFonts w:ascii="仿宋_GB2312" w:hAnsi="仿宋_GB2312" w:cs="仿宋_GB2312" w:eastAsia="仿宋_GB2312"/>
              </w:rPr>
              <w:t>48,735.00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A05030303 普通服装</w:t>
            </w:r>
          </w:p>
        </w:tc>
        <w:tc>
          <w:tcPr>
            <w:tcW w:type="dxa" w:w="821"/>
          </w:tcPr>
          <w:p>
            <w:pPr>
              <w:pStyle w:val="null3"/>
              <w:jc w:val="left"/>
            </w:pPr>
            <w:r>
              <w:rPr>
                <w:rFonts w:ascii="仿宋_GB2312" w:hAnsi="仿宋_GB2312" w:cs="仿宋_GB2312" w:eastAsia="仿宋_GB2312"/>
              </w:rPr>
              <w:t>棉衣</w:t>
            </w:r>
          </w:p>
        </w:tc>
        <w:tc>
          <w:tcPr>
            <w:tcW w:type="dxa" w:w="821"/>
          </w:tcPr>
          <w:p>
            <w:pPr>
              <w:pStyle w:val="null3"/>
              <w:jc w:val="right"/>
            </w:pPr>
            <w:r>
              <w:rPr>
                <w:rFonts w:ascii="仿宋_GB2312" w:hAnsi="仿宋_GB2312" w:cs="仿宋_GB2312" w:eastAsia="仿宋_GB2312"/>
              </w:rPr>
              <w:t>513.00（件）</w:t>
            </w:r>
          </w:p>
        </w:tc>
        <w:tc>
          <w:tcPr>
            <w:tcW w:type="dxa" w:w="821"/>
          </w:tcPr>
          <w:p>
            <w:pPr>
              <w:pStyle w:val="null3"/>
              <w:jc w:val="right"/>
            </w:pPr>
            <w:r>
              <w:rPr>
                <w:rFonts w:ascii="仿宋_GB2312" w:hAnsi="仿宋_GB2312" w:cs="仿宋_GB2312" w:eastAsia="仿宋_GB2312"/>
              </w:rPr>
              <w:t>112,860.00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A05030303 普通服装</w:t>
            </w:r>
          </w:p>
        </w:tc>
        <w:tc>
          <w:tcPr>
            <w:tcW w:type="dxa" w:w="821"/>
          </w:tcPr>
          <w:p>
            <w:pPr>
              <w:pStyle w:val="null3"/>
              <w:jc w:val="left"/>
            </w:pPr>
            <w:r>
              <w:rPr>
                <w:rFonts w:ascii="仿宋_GB2312" w:hAnsi="仿宋_GB2312" w:cs="仿宋_GB2312" w:eastAsia="仿宋_GB2312"/>
              </w:rPr>
              <w:t>棉裤</w:t>
            </w:r>
          </w:p>
        </w:tc>
        <w:tc>
          <w:tcPr>
            <w:tcW w:type="dxa" w:w="821"/>
          </w:tcPr>
          <w:p>
            <w:pPr>
              <w:pStyle w:val="null3"/>
              <w:jc w:val="right"/>
            </w:pPr>
            <w:r>
              <w:rPr>
                <w:rFonts w:ascii="仿宋_GB2312" w:hAnsi="仿宋_GB2312" w:cs="仿宋_GB2312" w:eastAsia="仿宋_GB2312"/>
              </w:rPr>
              <w:t>513.00（条）</w:t>
            </w:r>
          </w:p>
        </w:tc>
        <w:tc>
          <w:tcPr>
            <w:tcW w:type="dxa" w:w="821"/>
          </w:tcPr>
          <w:p>
            <w:pPr>
              <w:pStyle w:val="null3"/>
              <w:jc w:val="right"/>
            </w:pPr>
            <w:r>
              <w:rPr>
                <w:rFonts w:ascii="仿宋_GB2312" w:hAnsi="仿宋_GB2312" w:cs="仿宋_GB2312" w:eastAsia="仿宋_GB2312"/>
              </w:rPr>
              <w:t>61,560.00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A05030303 普通服装</w:t>
            </w:r>
          </w:p>
        </w:tc>
        <w:tc>
          <w:tcPr>
            <w:tcW w:type="dxa" w:w="821"/>
          </w:tcPr>
          <w:p>
            <w:pPr>
              <w:pStyle w:val="null3"/>
              <w:jc w:val="left"/>
            </w:pPr>
            <w:r>
              <w:rPr>
                <w:rFonts w:ascii="仿宋_GB2312" w:hAnsi="仿宋_GB2312" w:cs="仿宋_GB2312" w:eastAsia="仿宋_GB2312"/>
              </w:rPr>
              <w:t>凉拖</w:t>
            </w:r>
          </w:p>
        </w:tc>
        <w:tc>
          <w:tcPr>
            <w:tcW w:type="dxa" w:w="821"/>
          </w:tcPr>
          <w:p>
            <w:pPr>
              <w:pStyle w:val="null3"/>
              <w:jc w:val="right"/>
            </w:pPr>
            <w:r>
              <w:rPr>
                <w:rFonts w:ascii="仿宋_GB2312" w:hAnsi="仿宋_GB2312" w:cs="仿宋_GB2312" w:eastAsia="仿宋_GB2312"/>
              </w:rPr>
              <w:t>513.00（对）</w:t>
            </w:r>
          </w:p>
        </w:tc>
        <w:tc>
          <w:tcPr>
            <w:tcW w:type="dxa" w:w="821"/>
          </w:tcPr>
          <w:p>
            <w:pPr>
              <w:pStyle w:val="null3"/>
              <w:jc w:val="right"/>
            </w:pPr>
            <w:r>
              <w:rPr>
                <w:rFonts w:ascii="仿宋_GB2312" w:hAnsi="仿宋_GB2312" w:cs="仿宋_GB2312" w:eastAsia="仿宋_GB2312"/>
              </w:rPr>
              <w:t>10,260.00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A05030303 普通服装</w:t>
            </w:r>
          </w:p>
        </w:tc>
        <w:tc>
          <w:tcPr>
            <w:tcW w:type="dxa" w:w="821"/>
          </w:tcPr>
          <w:p>
            <w:pPr>
              <w:pStyle w:val="null3"/>
              <w:jc w:val="left"/>
            </w:pPr>
            <w:r>
              <w:rPr>
                <w:rFonts w:ascii="仿宋_GB2312" w:hAnsi="仿宋_GB2312" w:cs="仿宋_GB2312" w:eastAsia="仿宋_GB2312"/>
              </w:rPr>
              <w:t>棉拖</w:t>
            </w:r>
          </w:p>
        </w:tc>
        <w:tc>
          <w:tcPr>
            <w:tcW w:type="dxa" w:w="821"/>
          </w:tcPr>
          <w:p>
            <w:pPr>
              <w:pStyle w:val="null3"/>
              <w:jc w:val="right"/>
            </w:pPr>
            <w:r>
              <w:rPr>
                <w:rFonts w:ascii="仿宋_GB2312" w:hAnsi="仿宋_GB2312" w:cs="仿宋_GB2312" w:eastAsia="仿宋_GB2312"/>
              </w:rPr>
              <w:t>513.00（对）</w:t>
            </w:r>
          </w:p>
        </w:tc>
        <w:tc>
          <w:tcPr>
            <w:tcW w:type="dxa" w:w="821"/>
          </w:tcPr>
          <w:p>
            <w:pPr>
              <w:pStyle w:val="null3"/>
              <w:jc w:val="right"/>
            </w:pPr>
            <w:r>
              <w:rPr>
                <w:rFonts w:ascii="仿宋_GB2312" w:hAnsi="仿宋_GB2312" w:cs="仿宋_GB2312" w:eastAsia="仿宋_GB2312"/>
              </w:rPr>
              <w:t>15,390.00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A05030303 普通服装</w:t>
            </w:r>
          </w:p>
        </w:tc>
        <w:tc>
          <w:tcPr>
            <w:tcW w:type="dxa" w:w="821"/>
          </w:tcPr>
          <w:p>
            <w:pPr>
              <w:pStyle w:val="null3"/>
              <w:jc w:val="left"/>
            </w:pPr>
            <w:r>
              <w:rPr>
                <w:rFonts w:ascii="仿宋_GB2312" w:hAnsi="仿宋_GB2312" w:cs="仿宋_GB2312" w:eastAsia="仿宋_GB2312"/>
              </w:rPr>
              <w:t>运动鞋</w:t>
            </w:r>
          </w:p>
        </w:tc>
        <w:tc>
          <w:tcPr>
            <w:tcW w:type="dxa" w:w="821"/>
          </w:tcPr>
          <w:p>
            <w:pPr>
              <w:pStyle w:val="null3"/>
              <w:jc w:val="right"/>
            </w:pPr>
            <w:r>
              <w:rPr>
                <w:rFonts w:ascii="仿宋_GB2312" w:hAnsi="仿宋_GB2312" w:cs="仿宋_GB2312" w:eastAsia="仿宋_GB2312"/>
              </w:rPr>
              <w:t>513.00（对）</w:t>
            </w:r>
          </w:p>
        </w:tc>
        <w:tc>
          <w:tcPr>
            <w:tcW w:type="dxa" w:w="821"/>
          </w:tcPr>
          <w:p>
            <w:pPr>
              <w:pStyle w:val="null3"/>
              <w:jc w:val="right"/>
            </w:pPr>
            <w:r>
              <w:rPr>
                <w:rFonts w:ascii="仿宋_GB2312" w:hAnsi="仿宋_GB2312" w:cs="仿宋_GB2312" w:eastAsia="仿宋_GB2312"/>
              </w:rPr>
              <w:t>61,560.00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A05030303 普通服装</w:t>
            </w:r>
          </w:p>
        </w:tc>
        <w:tc>
          <w:tcPr>
            <w:tcW w:type="dxa" w:w="821"/>
          </w:tcPr>
          <w:p>
            <w:pPr>
              <w:pStyle w:val="null3"/>
              <w:jc w:val="left"/>
            </w:pPr>
            <w:r>
              <w:rPr>
                <w:rFonts w:ascii="仿宋_GB2312" w:hAnsi="仿宋_GB2312" w:cs="仿宋_GB2312" w:eastAsia="仿宋_GB2312"/>
              </w:rPr>
              <w:t>凉皮鞋</w:t>
            </w:r>
          </w:p>
        </w:tc>
        <w:tc>
          <w:tcPr>
            <w:tcW w:type="dxa" w:w="821"/>
          </w:tcPr>
          <w:p>
            <w:pPr>
              <w:pStyle w:val="null3"/>
              <w:jc w:val="right"/>
            </w:pPr>
            <w:r>
              <w:rPr>
                <w:rFonts w:ascii="仿宋_GB2312" w:hAnsi="仿宋_GB2312" w:cs="仿宋_GB2312" w:eastAsia="仿宋_GB2312"/>
              </w:rPr>
              <w:t>513.00（对）</w:t>
            </w:r>
          </w:p>
        </w:tc>
        <w:tc>
          <w:tcPr>
            <w:tcW w:type="dxa" w:w="821"/>
          </w:tcPr>
          <w:p>
            <w:pPr>
              <w:pStyle w:val="null3"/>
              <w:jc w:val="right"/>
            </w:pPr>
            <w:r>
              <w:rPr>
                <w:rFonts w:ascii="仿宋_GB2312" w:hAnsi="仿宋_GB2312" w:cs="仿宋_GB2312" w:eastAsia="仿宋_GB2312"/>
              </w:rPr>
              <w:t>51,300.00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A05030303 普通服装</w:t>
            </w:r>
          </w:p>
        </w:tc>
        <w:tc>
          <w:tcPr>
            <w:tcW w:type="dxa" w:w="821"/>
          </w:tcPr>
          <w:p>
            <w:pPr>
              <w:pStyle w:val="null3"/>
              <w:jc w:val="left"/>
            </w:pPr>
            <w:r>
              <w:rPr>
                <w:rFonts w:ascii="仿宋_GB2312" w:hAnsi="仿宋_GB2312" w:cs="仿宋_GB2312" w:eastAsia="仿宋_GB2312"/>
              </w:rPr>
              <w:t>布鞋</w:t>
            </w:r>
          </w:p>
        </w:tc>
        <w:tc>
          <w:tcPr>
            <w:tcW w:type="dxa" w:w="821"/>
          </w:tcPr>
          <w:p>
            <w:pPr>
              <w:pStyle w:val="null3"/>
              <w:jc w:val="right"/>
            </w:pPr>
            <w:r>
              <w:rPr>
                <w:rFonts w:ascii="仿宋_GB2312" w:hAnsi="仿宋_GB2312" w:cs="仿宋_GB2312" w:eastAsia="仿宋_GB2312"/>
              </w:rPr>
              <w:t>513.00（对）</w:t>
            </w:r>
          </w:p>
        </w:tc>
        <w:tc>
          <w:tcPr>
            <w:tcW w:type="dxa" w:w="821"/>
          </w:tcPr>
          <w:p>
            <w:pPr>
              <w:pStyle w:val="null3"/>
              <w:jc w:val="right"/>
            </w:pPr>
            <w:r>
              <w:rPr>
                <w:rFonts w:ascii="仿宋_GB2312" w:hAnsi="仿宋_GB2312" w:cs="仿宋_GB2312" w:eastAsia="仿宋_GB2312"/>
              </w:rPr>
              <w:t>35,910.00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A05030303 普通服装</w:t>
            </w:r>
          </w:p>
        </w:tc>
        <w:tc>
          <w:tcPr>
            <w:tcW w:type="dxa" w:w="821"/>
          </w:tcPr>
          <w:p>
            <w:pPr>
              <w:pStyle w:val="null3"/>
              <w:jc w:val="left"/>
            </w:pPr>
            <w:r>
              <w:rPr>
                <w:rFonts w:ascii="仿宋_GB2312" w:hAnsi="仿宋_GB2312" w:cs="仿宋_GB2312" w:eastAsia="仿宋_GB2312"/>
              </w:rPr>
              <w:t>棉鞋</w:t>
            </w:r>
          </w:p>
        </w:tc>
        <w:tc>
          <w:tcPr>
            <w:tcW w:type="dxa" w:w="821"/>
          </w:tcPr>
          <w:p>
            <w:pPr>
              <w:pStyle w:val="null3"/>
              <w:jc w:val="right"/>
            </w:pPr>
            <w:r>
              <w:rPr>
                <w:rFonts w:ascii="仿宋_GB2312" w:hAnsi="仿宋_GB2312" w:cs="仿宋_GB2312" w:eastAsia="仿宋_GB2312"/>
              </w:rPr>
              <w:t>513.00（对）</w:t>
            </w:r>
          </w:p>
        </w:tc>
        <w:tc>
          <w:tcPr>
            <w:tcW w:type="dxa" w:w="821"/>
          </w:tcPr>
          <w:p>
            <w:pPr>
              <w:pStyle w:val="null3"/>
              <w:jc w:val="right"/>
            </w:pPr>
            <w:r>
              <w:rPr>
                <w:rFonts w:ascii="仿宋_GB2312" w:hAnsi="仿宋_GB2312" w:cs="仿宋_GB2312" w:eastAsia="仿宋_GB2312"/>
              </w:rPr>
              <w:t>48,735.00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短袖衬衣</w:t>
            </w:r>
          </w:p>
        </w:tc>
        <w:tc>
          <w:tcPr>
            <w:tcW w:type="dxa" w:w="1138"/>
          </w:tcPr>
          <w:p>
            <w:pPr>
              <w:pStyle w:val="null3"/>
              <w:jc w:val="center"/>
            </w:pPr>
            <w:r>
              <w:rPr>
                <w:rFonts w:ascii="仿宋_GB2312" w:hAnsi="仿宋_GB2312" w:cs="仿宋_GB2312" w:eastAsia="仿宋_GB2312"/>
              </w:rPr>
              <w:t>513.00（件）</w:t>
            </w:r>
          </w:p>
        </w:tc>
        <w:tc>
          <w:tcPr>
            <w:tcW w:type="dxa" w:w="1365"/>
          </w:tcPr>
          <w:p>
            <w:pPr>
              <w:pStyle w:val="null3"/>
              <w:jc w:val="center"/>
            </w:pPr>
            <w:r>
              <w:rPr>
                <w:rFonts w:ascii="仿宋_GB2312" w:hAnsi="仿宋_GB2312" w:cs="仿宋_GB2312" w:eastAsia="仿宋_GB2312"/>
              </w:rPr>
              <w:t>48,735.00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短袖T恤</w:t>
            </w:r>
          </w:p>
        </w:tc>
        <w:tc>
          <w:tcPr>
            <w:tcW w:type="dxa" w:w="1138"/>
          </w:tcPr>
          <w:p>
            <w:pPr>
              <w:pStyle w:val="null3"/>
              <w:jc w:val="center"/>
            </w:pPr>
            <w:r>
              <w:rPr>
                <w:rFonts w:ascii="仿宋_GB2312" w:hAnsi="仿宋_GB2312" w:cs="仿宋_GB2312" w:eastAsia="仿宋_GB2312"/>
              </w:rPr>
              <w:t>513.00（件）</w:t>
            </w:r>
          </w:p>
        </w:tc>
        <w:tc>
          <w:tcPr>
            <w:tcW w:type="dxa" w:w="1365"/>
          </w:tcPr>
          <w:p>
            <w:pPr>
              <w:pStyle w:val="null3"/>
              <w:jc w:val="center"/>
            </w:pPr>
            <w:r>
              <w:rPr>
                <w:rFonts w:ascii="仿宋_GB2312" w:hAnsi="仿宋_GB2312" w:cs="仿宋_GB2312" w:eastAsia="仿宋_GB2312"/>
              </w:rPr>
              <w:t>35,910.00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短裤</w:t>
            </w:r>
          </w:p>
        </w:tc>
        <w:tc>
          <w:tcPr>
            <w:tcW w:type="dxa" w:w="1138"/>
          </w:tcPr>
          <w:p>
            <w:pPr>
              <w:pStyle w:val="null3"/>
              <w:jc w:val="center"/>
            </w:pPr>
            <w:r>
              <w:rPr>
                <w:rFonts w:ascii="仿宋_GB2312" w:hAnsi="仿宋_GB2312" w:cs="仿宋_GB2312" w:eastAsia="仿宋_GB2312"/>
              </w:rPr>
              <w:t>513.00（条）</w:t>
            </w:r>
          </w:p>
        </w:tc>
        <w:tc>
          <w:tcPr>
            <w:tcW w:type="dxa" w:w="1365"/>
          </w:tcPr>
          <w:p>
            <w:pPr>
              <w:pStyle w:val="null3"/>
              <w:jc w:val="center"/>
            </w:pPr>
            <w:r>
              <w:rPr>
                <w:rFonts w:ascii="仿宋_GB2312" w:hAnsi="仿宋_GB2312" w:cs="仿宋_GB2312" w:eastAsia="仿宋_GB2312"/>
              </w:rPr>
              <w:t>35,910.00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长袖衬衣</w:t>
            </w:r>
          </w:p>
        </w:tc>
        <w:tc>
          <w:tcPr>
            <w:tcW w:type="dxa" w:w="1138"/>
          </w:tcPr>
          <w:p>
            <w:pPr>
              <w:pStyle w:val="null3"/>
              <w:jc w:val="center"/>
            </w:pPr>
            <w:r>
              <w:rPr>
                <w:rFonts w:ascii="仿宋_GB2312" w:hAnsi="仿宋_GB2312" w:cs="仿宋_GB2312" w:eastAsia="仿宋_GB2312"/>
              </w:rPr>
              <w:t>513.00（件）</w:t>
            </w:r>
          </w:p>
        </w:tc>
        <w:tc>
          <w:tcPr>
            <w:tcW w:type="dxa" w:w="1365"/>
          </w:tcPr>
          <w:p>
            <w:pPr>
              <w:pStyle w:val="null3"/>
              <w:jc w:val="center"/>
            </w:pPr>
            <w:r>
              <w:rPr>
                <w:rFonts w:ascii="仿宋_GB2312" w:hAnsi="仿宋_GB2312" w:cs="仿宋_GB2312" w:eastAsia="仿宋_GB2312"/>
              </w:rPr>
              <w:t>51,300.00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长袖T恤</w:t>
            </w:r>
          </w:p>
        </w:tc>
        <w:tc>
          <w:tcPr>
            <w:tcW w:type="dxa" w:w="1138"/>
          </w:tcPr>
          <w:p>
            <w:pPr>
              <w:pStyle w:val="null3"/>
              <w:jc w:val="center"/>
            </w:pPr>
            <w:r>
              <w:rPr>
                <w:rFonts w:ascii="仿宋_GB2312" w:hAnsi="仿宋_GB2312" w:cs="仿宋_GB2312" w:eastAsia="仿宋_GB2312"/>
              </w:rPr>
              <w:t>513.00（件）</w:t>
            </w:r>
          </w:p>
        </w:tc>
        <w:tc>
          <w:tcPr>
            <w:tcW w:type="dxa" w:w="1365"/>
          </w:tcPr>
          <w:p>
            <w:pPr>
              <w:pStyle w:val="null3"/>
              <w:jc w:val="center"/>
            </w:pPr>
            <w:r>
              <w:rPr>
                <w:rFonts w:ascii="仿宋_GB2312" w:hAnsi="仿宋_GB2312" w:cs="仿宋_GB2312" w:eastAsia="仿宋_GB2312"/>
              </w:rPr>
              <w:t>41,040.00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秋季外套</w:t>
            </w:r>
          </w:p>
        </w:tc>
        <w:tc>
          <w:tcPr>
            <w:tcW w:type="dxa" w:w="1138"/>
          </w:tcPr>
          <w:p>
            <w:pPr>
              <w:pStyle w:val="null3"/>
              <w:jc w:val="center"/>
            </w:pPr>
            <w:r>
              <w:rPr>
                <w:rFonts w:ascii="仿宋_GB2312" w:hAnsi="仿宋_GB2312" w:cs="仿宋_GB2312" w:eastAsia="仿宋_GB2312"/>
              </w:rPr>
              <w:t>513.00（件）</w:t>
            </w:r>
          </w:p>
        </w:tc>
        <w:tc>
          <w:tcPr>
            <w:tcW w:type="dxa" w:w="1365"/>
          </w:tcPr>
          <w:p>
            <w:pPr>
              <w:pStyle w:val="null3"/>
              <w:jc w:val="center"/>
            </w:pPr>
            <w:r>
              <w:rPr>
                <w:rFonts w:ascii="仿宋_GB2312" w:hAnsi="仿宋_GB2312" w:cs="仿宋_GB2312" w:eastAsia="仿宋_GB2312"/>
              </w:rPr>
              <w:t>82,080.00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秋季外裤</w:t>
            </w:r>
          </w:p>
        </w:tc>
        <w:tc>
          <w:tcPr>
            <w:tcW w:type="dxa" w:w="1138"/>
          </w:tcPr>
          <w:p>
            <w:pPr>
              <w:pStyle w:val="null3"/>
              <w:jc w:val="center"/>
            </w:pPr>
            <w:r>
              <w:rPr>
                <w:rFonts w:ascii="仿宋_GB2312" w:hAnsi="仿宋_GB2312" w:cs="仿宋_GB2312" w:eastAsia="仿宋_GB2312"/>
              </w:rPr>
              <w:t>513.00（条）</w:t>
            </w:r>
          </w:p>
        </w:tc>
        <w:tc>
          <w:tcPr>
            <w:tcW w:type="dxa" w:w="1365"/>
          </w:tcPr>
          <w:p>
            <w:pPr>
              <w:pStyle w:val="null3"/>
              <w:jc w:val="center"/>
            </w:pPr>
            <w:r>
              <w:rPr>
                <w:rFonts w:ascii="仿宋_GB2312" w:hAnsi="仿宋_GB2312" w:cs="仿宋_GB2312" w:eastAsia="仿宋_GB2312"/>
              </w:rPr>
              <w:t>48,735.00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棉衣</w:t>
            </w:r>
          </w:p>
        </w:tc>
        <w:tc>
          <w:tcPr>
            <w:tcW w:type="dxa" w:w="1138"/>
          </w:tcPr>
          <w:p>
            <w:pPr>
              <w:pStyle w:val="null3"/>
              <w:jc w:val="center"/>
            </w:pPr>
            <w:r>
              <w:rPr>
                <w:rFonts w:ascii="仿宋_GB2312" w:hAnsi="仿宋_GB2312" w:cs="仿宋_GB2312" w:eastAsia="仿宋_GB2312"/>
              </w:rPr>
              <w:t>513.00（件）</w:t>
            </w:r>
          </w:p>
        </w:tc>
        <w:tc>
          <w:tcPr>
            <w:tcW w:type="dxa" w:w="1365"/>
          </w:tcPr>
          <w:p>
            <w:pPr>
              <w:pStyle w:val="null3"/>
              <w:jc w:val="center"/>
            </w:pPr>
            <w:r>
              <w:rPr>
                <w:rFonts w:ascii="仿宋_GB2312" w:hAnsi="仿宋_GB2312" w:cs="仿宋_GB2312" w:eastAsia="仿宋_GB2312"/>
              </w:rPr>
              <w:t>112,860.00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棉裤</w:t>
            </w:r>
          </w:p>
        </w:tc>
        <w:tc>
          <w:tcPr>
            <w:tcW w:type="dxa" w:w="1138"/>
          </w:tcPr>
          <w:p>
            <w:pPr>
              <w:pStyle w:val="null3"/>
              <w:jc w:val="center"/>
            </w:pPr>
            <w:r>
              <w:rPr>
                <w:rFonts w:ascii="仿宋_GB2312" w:hAnsi="仿宋_GB2312" w:cs="仿宋_GB2312" w:eastAsia="仿宋_GB2312"/>
              </w:rPr>
              <w:t>513.00（条）</w:t>
            </w:r>
          </w:p>
        </w:tc>
        <w:tc>
          <w:tcPr>
            <w:tcW w:type="dxa" w:w="1365"/>
          </w:tcPr>
          <w:p>
            <w:pPr>
              <w:pStyle w:val="null3"/>
              <w:jc w:val="center"/>
            </w:pPr>
            <w:r>
              <w:rPr>
                <w:rFonts w:ascii="仿宋_GB2312" w:hAnsi="仿宋_GB2312" w:cs="仿宋_GB2312" w:eastAsia="仿宋_GB2312"/>
              </w:rPr>
              <w:t>61,560.00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凉拖</w:t>
            </w:r>
          </w:p>
        </w:tc>
        <w:tc>
          <w:tcPr>
            <w:tcW w:type="dxa" w:w="1138"/>
          </w:tcPr>
          <w:p>
            <w:pPr>
              <w:pStyle w:val="null3"/>
              <w:jc w:val="center"/>
            </w:pPr>
            <w:r>
              <w:rPr>
                <w:rFonts w:ascii="仿宋_GB2312" w:hAnsi="仿宋_GB2312" w:cs="仿宋_GB2312" w:eastAsia="仿宋_GB2312"/>
              </w:rPr>
              <w:t>513.00（对）</w:t>
            </w:r>
          </w:p>
        </w:tc>
        <w:tc>
          <w:tcPr>
            <w:tcW w:type="dxa" w:w="1365"/>
          </w:tcPr>
          <w:p>
            <w:pPr>
              <w:pStyle w:val="null3"/>
              <w:jc w:val="center"/>
            </w:pPr>
            <w:r>
              <w:rPr>
                <w:rFonts w:ascii="仿宋_GB2312" w:hAnsi="仿宋_GB2312" w:cs="仿宋_GB2312" w:eastAsia="仿宋_GB2312"/>
              </w:rPr>
              <w:t>10,260.00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棉拖</w:t>
            </w:r>
          </w:p>
        </w:tc>
        <w:tc>
          <w:tcPr>
            <w:tcW w:type="dxa" w:w="1138"/>
          </w:tcPr>
          <w:p>
            <w:pPr>
              <w:pStyle w:val="null3"/>
              <w:jc w:val="center"/>
            </w:pPr>
            <w:r>
              <w:rPr>
                <w:rFonts w:ascii="仿宋_GB2312" w:hAnsi="仿宋_GB2312" w:cs="仿宋_GB2312" w:eastAsia="仿宋_GB2312"/>
              </w:rPr>
              <w:t>513.00（对）</w:t>
            </w:r>
          </w:p>
        </w:tc>
        <w:tc>
          <w:tcPr>
            <w:tcW w:type="dxa" w:w="1365"/>
          </w:tcPr>
          <w:p>
            <w:pPr>
              <w:pStyle w:val="null3"/>
              <w:jc w:val="center"/>
            </w:pPr>
            <w:r>
              <w:rPr>
                <w:rFonts w:ascii="仿宋_GB2312" w:hAnsi="仿宋_GB2312" w:cs="仿宋_GB2312" w:eastAsia="仿宋_GB2312"/>
              </w:rPr>
              <w:t>15,390.00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运动鞋</w:t>
            </w:r>
          </w:p>
        </w:tc>
        <w:tc>
          <w:tcPr>
            <w:tcW w:type="dxa" w:w="1138"/>
          </w:tcPr>
          <w:p>
            <w:pPr>
              <w:pStyle w:val="null3"/>
              <w:jc w:val="center"/>
            </w:pPr>
            <w:r>
              <w:rPr>
                <w:rFonts w:ascii="仿宋_GB2312" w:hAnsi="仿宋_GB2312" w:cs="仿宋_GB2312" w:eastAsia="仿宋_GB2312"/>
              </w:rPr>
              <w:t>513.00（对）</w:t>
            </w:r>
          </w:p>
        </w:tc>
        <w:tc>
          <w:tcPr>
            <w:tcW w:type="dxa" w:w="1365"/>
          </w:tcPr>
          <w:p>
            <w:pPr>
              <w:pStyle w:val="null3"/>
              <w:jc w:val="center"/>
            </w:pPr>
            <w:r>
              <w:rPr>
                <w:rFonts w:ascii="仿宋_GB2312" w:hAnsi="仿宋_GB2312" w:cs="仿宋_GB2312" w:eastAsia="仿宋_GB2312"/>
              </w:rPr>
              <w:t>61,560.00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凉皮鞋</w:t>
            </w:r>
          </w:p>
        </w:tc>
        <w:tc>
          <w:tcPr>
            <w:tcW w:type="dxa" w:w="1138"/>
          </w:tcPr>
          <w:p>
            <w:pPr>
              <w:pStyle w:val="null3"/>
              <w:jc w:val="center"/>
            </w:pPr>
            <w:r>
              <w:rPr>
                <w:rFonts w:ascii="仿宋_GB2312" w:hAnsi="仿宋_GB2312" w:cs="仿宋_GB2312" w:eastAsia="仿宋_GB2312"/>
              </w:rPr>
              <w:t>513.00（对）</w:t>
            </w:r>
          </w:p>
        </w:tc>
        <w:tc>
          <w:tcPr>
            <w:tcW w:type="dxa" w:w="1365"/>
          </w:tcPr>
          <w:p>
            <w:pPr>
              <w:pStyle w:val="null3"/>
              <w:jc w:val="center"/>
            </w:pPr>
            <w:r>
              <w:rPr>
                <w:rFonts w:ascii="仿宋_GB2312" w:hAnsi="仿宋_GB2312" w:cs="仿宋_GB2312" w:eastAsia="仿宋_GB2312"/>
              </w:rPr>
              <w:t>51,300.00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布鞋</w:t>
            </w:r>
          </w:p>
        </w:tc>
        <w:tc>
          <w:tcPr>
            <w:tcW w:type="dxa" w:w="1138"/>
          </w:tcPr>
          <w:p>
            <w:pPr>
              <w:pStyle w:val="null3"/>
              <w:jc w:val="center"/>
            </w:pPr>
            <w:r>
              <w:rPr>
                <w:rFonts w:ascii="仿宋_GB2312" w:hAnsi="仿宋_GB2312" w:cs="仿宋_GB2312" w:eastAsia="仿宋_GB2312"/>
              </w:rPr>
              <w:t>513.00（对）</w:t>
            </w:r>
          </w:p>
        </w:tc>
        <w:tc>
          <w:tcPr>
            <w:tcW w:type="dxa" w:w="1365"/>
          </w:tcPr>
          <w:p>
            <w:pPr>
              <w:pStyle w:val="null3"/>
              <w:jc w:val="center"/>
            </w:pPr>
            <w:r>
              <w:rPr>
                <w:rFonts w:ascii="仿宋_GB2312" w:hAnsi="仿宋_GB2312" w:cs="仿宋_GB2312" w:eastAsia="仿宋_GB2312"/>
              </w:rPr>
              <w:t>35,910.00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棉鞋</w:t>
            </w:r>
          </w:p>
        </w:tc>
        <w:tc>
          <w:tcPr>
            <w:tcW w:type="dxa" w:w="1138"/>
          </w:tcPr>
          <w:p>
            <w:pPr>
              <w:pStyle w:val="null3"/>
              <w:jc w:val="center"/>
            </w:pPr>
            <w:r>
              <w:rPr>
                <w:rFonts w:ascii="仿宋_GB2312" w:hAnsi="仿宋_GB2312" w:cs="仿宋_GB2312" w:eastAsia="仿宋_GB2312"/>
              </w:rPr>
              <w:t>513.00（对）</w:t>
            </w:r>
          </w:p>
        </w:tc>
        <w:tc>
          <w:tcPr>
            <w:tcW w:type="dxa" w:w="1365"/>
          </w:tcPr>
          <w:p>
            <w:pPr>
              <w:pStyle w:val="null3"/>
              <w:jc w:val="center"/>
            </w:pPr>
            <w:r>
              <w:rPr>
                <w:rFonts w:ascii="仿宋_GB2312" w:hAnsi="仿宋_GB2312" w:cs="仿宋_GB2312" w:eastAsia="仿宋_GB2312"/>
              </w:rPr>
              <w:t>48,735.00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A05030303 普通服装</w:t>
            </w:r>
          </w:p>
        </w:tc>
        <w:tc>
          <w:tcPr>
            <w:tcW w:type="dxa" w:w="2492"/>
          </w:tcPr>
          <w:p>
            <w:pPr>
              <w:pStyle w:val="null3"/>
              <w:jc w:val="left"/>
            </w:pPr>
            <w:r>
              <w:rPr>
                <w:rFonts w:ascii="仿宋_GB2312" w:hAnsi="仿宋_GB2312" w:cs="仿宋_GB2312" w:eastAsia="仿宋_GB2312"/>
              </w:rPr>
              <w:t>棉衣</w:t>
            </w:r>
          </w:p>
        </w:tc>
        <w:tc>
          <w:tcPr>
            <w:tcW w:type="dxa" w:w="2492"/>
          </w:tcPr>
          <w:p>
            <w:pPr>
              <w:pStyle w:val="null3"/>
              <w:jc w:val="left"/>
            </w:pPr>
            <w:r>
              <w:rPr>
                <w:rFonts w:ascii="仿宋_GB2312" w:hAnsi="仿宋_GB2312" w:cs="仿宋_GB2312" w:eastAsia="仿宋_GB2312"/>
              </w:rPr>
              <w:t>棉衣</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标的名称：短袖衬衣</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1、面料：40%棉，60%</w:t>
            </w:r>
            <w:r>
              <w:rPr>
                <w:rFonts w:ascii="仿宋_GB2312" w:hAnsi="仿宋_GB2312" w:cs="仿宋_GB2312" w:eastAsia="仿宋_GB2312"/>
                <w:sz w:val="24"/>
              </w:rPr>
              <w:t>聚酯纤维</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2、面料克重（g/㎡）≥130；</w:t>
            </w:r>
          </w:p>
          <w:p>
            <w:pPr>
              <w:pStyle w:val="null3"/>
              <w:jc w:val="both"/>
            </w:pPr>
            <w:r>
              <w:rPr>
                <w:rFonts w:ascii="仿宋_GB2312" w:hAnsi="仿宋_GB2312" w:cs="仿宋_GB2312" w:eastAsia="仿宋_GB2312"/>
                <w:sz w:val="24"/>
              </w:rPr>
              <w:t>▲3.甲醛含量：≤75mg/kg；</w:t>
            </w:r>
          </w:p>
          <w:p>
            <w:pPr>
              <w:pStyle w:val="null3"/>
              <w:jc w:val="both"/>
            </w:pPr>
            <w:r>
              <w:rPr>
                <w:rFonts w:ascii="仿宋_GB2312" w:hAnsi="仿宋_GB2312" w:cs="仿宋_GB2312" w:eastAsia="仿宋_GB2312"/>
                <w:sz w:val="24"/>
              </w:rPr>
              <w:t>▲4.PH值：4.0-8.0；</w:t>
            </w:r>
          </w:p>
          <w:p>
            <w:pPr>
              <w:pStyle w:val="null3"/>
              <w:jc w:val="both"/>
            </w:pPr>
            <w:r>
              <w:rPr>
                <w:rFonts w:ascii="仿宋_GB2312" w:hAnsi="仿宋_GB2312" w:cs="仿宋_GB2312" w:eastAsia="仿宋_GB2312"/>
                <w:sz w:val="24"/>
              </w:rPr>
              <w:t>▲5.耐干湿摩擦色牢度（级）：≥3。</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相关技术指标应符合</w:t>
            </w:r>
            <w:r>
              <w:rPr>
                <w:rFonts w:ascii="仿宋_GB2312" w:hAnsi="仿宋_GB2312" w:cs="仿宋_GB2312" w:eastAsia="仿宋_GB2312"/>
                <w:sz w:val="24"/>
              </w:rPr>
              <w:t>GB 18401-2010《国家纺织产品基本安全技术规范》B类。</w:t>
            </w:r>
          </w:p>
          <w:p>
            <w:pPr>
              <w:pStyle w:val="null3"/>
              <w:jc w:val="both"/>
            </w:pPr>
          </w:p>
        </w:tc>
      </w:tr>
    </w:tbl>
    <w:p>
      <w:pPr>
        <w:pStyle w:val="null3"/>
        <w:jc w:val="left"/>
      </w:pPr>
      <w:r>
        <w:rPr>
          <w:rFonts w:ascii="仿宋_GB2312" w:hAnsi="仿宋_GB2312" w:cs="仿宋_GB2312" w:eastAsia="仿宋_GB2312"/>
        </w:rPr>
        <w:t>标的名称：短袖T恤</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、面料：</w:t>
            </w:r>
            <w:r>
              <w:rPr>
                <w:rFonts w:ascii="仿宋_GB2312" w:hAnsi="仿宋_GB2312" w:cs="仿宋_GB2312" w:eastAsia="仿宋_GB2312"/>
                <w:sz w:val="24"/>
              </w:rPr>
              <w:t>100%</w:t>
            </w:r>
            <w:r>
              <w:rPr>
                <w:rFonts w:ascii="仿宋_GB2312" w:hAnsi="仿宋_GB2312" w:cs="仿宋_GB2312" w:eastAsia="仿宋_GB2312"/>
                <w:sz w:val="24"/>
              </w:rPr>
              <w:t>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、面料克重（</w:t>
            </w:r>
            <w:r>
              <w:rPr>
                <w:rFonts w:ascii="仿宋_GB2312" w:hAnsi="仿宋_GB2312" w:cs="仿宋_GB2312" w:eastAsia="仿宋_GB2312"/>
                <w:sz w:val="24"/>
              </w:rPr>
              <w:t>g/</w:t>
            </w:r>
            <w:r>
              <w:rPr>
                <w:rFonts w:ascii="仿宋_GB2312" w:hAnsi="仿宋_GB2312" w:cs="仿宋_GB2312" w:eastAsia="仿宋_GB2312"/>
                <w:sz w:val="24"/>
              </w:rPr>
              <w:t>㎡）≥</w:t>
            </w:r>
            <w:r>
              <w:rPr>
                <w:rFonts w:ascii="仿宋_GB2312" w:hAnsi="仿宋_GB2312" w:cs="仿宋_GB2312" w:eastAsia="仿宋_GB2312"/>
                <w:sz w:val="24"/>
              </w:rPr>
              <w:t>150;</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甲醛含量：≤</w:t>
            </w:r>
            <w:r>
              <w:rPr>
                <w:rFonts w:ascii="仿宋_GB2312" w:hAnsi="仿宋_GB2312" w:cs="仿宋_GB2312" w:eastAsia="仿宋_GB2312"/>
                <w:sz w:val="24"/>
              </w:rPr>
              <w:t>75mg/kg</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4.PH</w:t>
            </w:r>
            <w:r>
              <w:rPr>
                <w:rFonts w:ascii="仿宋_GB2312" w:hAnsi="仿宋_GB2312" w:cs="仿宋_GB2312" w:eastAsia="仿宋_GB2312"/>
                <w:sz w:val="24"/>
              </w:rPr>
              <w:t>值：</w:t>
            </w:r>
            <w:r>
              <w:rPr>
                <w:rFonts w:ascii="仿宋_GB2312" w:hAnsi="仿宋_GB2312" w:cs="仿宋_GB2312" w:eastAsia="仿宋_GB2312"/>
                <w:sz w:val="24"/>
              </w:rPr>
              <w:t>4.0-8.0</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耐干湿摩擦色牢度（级）：≥</w:t>
            </w:r>
            <w:r>
              <w:rPr>
                <w:rFonts w:ascii="仿宋_GB2312" w:hAnsi="仿宋_GB2312" w:cs="仿宋_GB2312" w:eastAsia="仿宋_GB2312"/>
                <w:sz w:val="24"/>
              </w:rPr>
              <w:t>3</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6.相关技术指标应符合GB 18401-2010《国家纺织产品基本安全技术规范》B类。</w:t>
            </w:r>
          </w:p>
          <w:p>
            <w:pPr>
              <w:pStyle w:val="null3"/>
              <w:jc w:val="both"/>
            </w:pPr>
          </w:p>
        </w:tc>
      </w:tr>
    </w:tbl>
    <w:p>
      <w:pPr>
        <w:pStyle w:val="null3"/>
        <w:jc w:val="left"/>
      </w:pPr>
      <w:r>
        <w:rPr>
          <w:rFonts w:ascii="仿宋_GB2312" w:hAnsi="仿宋_GB2312" w:cs="仿宋_GB2312" w:eastAsia="仿宋_GB2312"/>
        </w:rPr>
        <w:t>标的名称：短裤</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、面料：聚酯纤维</w:t>
            </w:r>
            <w:r>
              <w:rPr>
                <w:rFonts w:ascii="仿宋_GB2312" w:hAnsi="仿宋_GB2312" w:cs="仿宋_GB2312" w:eastAsia="仿宋_GB2312"/>
                <w:sz w:val="24"/>
              </w:rPr>
              <w:t>90%</w:t>
            </w:r>
            <w:r>
              <w:rPr>
                <w:rFonts w:ascii="仿宋_GB2312" w:hAnsi="仿宋_GB2312" w:cs="仿宋_GB2312" w:eastAsia="仿宋_GB2312"/>
                <w:sz w:val="24"/>
              </w:rPr>
              <w:t>，氨纶</w:t>
            </w:r>
            <w:r>
              <w:rPr>
                <w:rFonts w:ascii="仿宋_GB2312" w:hAnsi="仿宋_GB2312" w:cs="仿宋_GB2312" w:eastAsia="仿宋_GB2312"/>
                <w:sz w:val="24"/>
              </w:rPr>
              <w:t>10%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、面料克重（</w:t>
            </w:r>
            <w:r>
              <w:rPr>
                <w:rFonts w:ascii="仿宋_GB2312" w:hAnsi="仿宋_GB2312" w:cs="仿宋_GB2312" w:eastAsia="仿宋_GB2312"/>
                <w:sz w:val="24"/>
              </w:rPr>
              <w:t>g/</w:t>
            </w:r>
            <w:r>
              <w:rPr>
                <w:rFonts w:ascii="仿宋_GB2312" w:hAnsi="仿宋_GB2312" w:cs="仿宋_GB2312" w:eastAsia="仿宋_GB2312"/>
                <w:sz w:val="24"/>
              </w:rPr>
              <w:t>㎡）≥</w:t>
            </w:r>
            <w:r>
              <w:rPr>
                <w:rFonts w:ascii="仿宋_GB2312" w:hAnsi="仿宋_GB2312" w:cs="仿宋_GB2312" w:eastAsia="仿宋_GB2312"/>
                <w:sz w:val="24"/>
              </w:rPr>
              <w:t>190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甲醛含量：≤</w:t>
            </w:r>
            <w:r>
              <w:rPr>
                <w:rFonts w:ascii="仿宋_GB2312" w:hAnsi="仿宋_GB2312" w:cs="仿宋_GB2312" w:eastAsia="仿宋_GB2312"/>
                <w:sz w:val="24"/>
              </w:rPr>
              <w:t>75mg/kg</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4.PH</w:t>
            </w:r>
            <w:r>
              <w:rPr>
                <w:rFonts w:ascii="仿宋_GB2312" w:hAnsi="仿宋_GB2312" w:cs="仿宋_GB2312" w:eastAsia="仿宋_GB2312"/>
                <w:sz w:val="24"/>
              </w:rPr>
              <w:t>值：</w:t>
            </w:r>
            <w:r>
              <w:rPr>
                <w:rFonts w:ascii="仿宋_GB2312" w:hAnsi="仿宋_GB2312" w:cs="仿宋_GB2312" w:eastAsia="仿宋_GB2312"/>
                <w:sz w:val="24"/>
              </w:rPr>
              <w:t>4.0-8.0</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耐干湿摩擦色牢度（级）：≥</w:t>
            </w:r>
            <w:r>
              <w:rPr>
                <w:rFonts w:ascii="仿宋_GB2312" w:hAnsi="仿宋_GB2312" w:cs="仿宋_GB2312" w:eastAsia="仿宋_GB2312"/>
                <w:sz w:val="24"/>
              </w:rPr>
              <w:t>3</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6.长度：五分。</w:t>
            </w:r>
          </w:p>
          <w:p>
            <w:pPr>
              <w:pStyle w:val="null3"/>
              <w:jc w:val="both"/>
            </w:pPr>
            <w:r>
              <w:rPr>
                <w:rFonts w:ascii="仿宋_GB2312" w:hAnsi="仿宋_GB2312" w:cs="仿宋_GB2312" w:eastAsia="仿宋_GB2312"/>
                <w:sz w:val="24"/>
              </w:rPr>
              <w:t>7.相关技术指标应符合</w:t>
            </w:r>
            <w:r>
              <w:rPr>
                <w:rFonts w:ascii="仿宋_GB2312" w:hAnsi="仿宋_GB2312" w:cs="仿宋_GB2312" w:eastAsia="仿宋_GB2312"/>
                <w:sz w:val="24"/>
              </w:rPr>
              <w:t>GB 18401-2010《国家纺织产品基本安全技术规范》B类。</w:t>
            </w:r>
          </w:p>
          <w:p>
            <w:pPr>
              <w:pStyle w:val="null3"/>
              <w:jc w:val="both"/>
            </w:pPr>
          </w:p>
        </w:tc>
      </w:tr>
    </w:tbl>
    <w:p>
      <w:pPr>
        <w:pStyle w:val="null3"/>
        <w:jc w:val="left"/>
      </w:pPr>
      <w:r>
        <w:rPr>
          <w:rFonts w:ascii="仿宋_GB2312" w:hAnsi="仿宋_GB2312" w:cs="仿宋_GB2312" w:eastAsia="仿宋_GB2312"/>
        </w:rPr>
        <w:t>标的名称：长袖衬衣</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1、面料：</w:t>
            </w:r>
            <w:r>
              <w:rPr>
                <w:rFonts w:ascii="仿宋_GB2312" w:hAnsi="仿宋_GB2312" w:cs="仿宋_GB2312" w:eastAsia="仿宋_GB2312"/>
                <w:sz w:val="24"/>
              </w:rPr>
              <w:t>40%棉，60%</w:t>
            </w:r>
            <w:r>
              <w:rPr>
                <w:rFonts w:ascii="仿宋_GB2312" w:hAnsi="仿宋_GB2312" w:cs="仿宋_GB2312" w:eastAsia="仿宋_GB2312"/>
                <w:sz w:val="24"/>
              </w:rPr>
              <w:t>聚酯纤维</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2、面料克重（g/㎡）≥180;</w:t>
            </w:r>
          </w:p>
          <w:p>
            <w:pPr>
              <w:pStyle w:val="null3"/>
              <w:jc w:val="both"/>
            </w:pPr>
            <w:r>
              <w:rPr>
                <w:rFonts w:ascii="仿宋_GB2312" w:hAnsi="仿宋_GB2312" w:cs="仿宋_GB2312" w:eastAsia="仿宋_GB2312"/>
                <w:sz w:val="24"/>
              </w:rPr>
              <w:t>▲3.甲醛含量：≤75mg/kg；</w:t>
            </w:r>
          </w:p>
          <w:p>
            <w:pPr>
              <w:pStyle w:val="null3"/>
              <w:jc w:val="both"/>
            </w:pPr>
            <w:r>
              <w:rPr>
                <w:rFonts w:ascii="仿宋_GB2312" w:hAnsi="仿宋_GB2312" w:cs="仿宋_GB2312" w:eastAsia="仿宋_GB2312"/>
                <w:sz w:val="24"/>
              </w:rPr>
              <w:t>▲4.PH值：4.0-8.0；</w:t>
            </w:r>
          </w:p>
          <w:p>
            <w:pPr>
              <w:pStyle w:val="null3"/>
              <w:spacing w:after="120"/>
              <w:jc w:val="both"/>
            </w:pPr>
            <w:r>
              <w:rPr>
                <w:rFonts w:ascii="仿宋_GB2312" w:hAnsi="仿宋_GB2312" w:cs="仿宋_GB2312" w:eastAsia="仿宋_GB2312"/>
                <w:sz w:val="24"/>
              </w:rPr>
              <w:t>▲5.耐干湿摩擦色牢度（级）：≥3。</w:t>
            </w:r>
          </w:p>
          <w:p>
            <w:pPr>
              <w:pStyle w:val="null3"/>
              <w:jc w:val="both"/>
            </w:pPr>
            <w:r>
              <w:rPr>
                <w:rFonts w:ascii="仿宋_GB2312" w:hAnsi="仿宋_GB2312" w:cs="仿宋_GB2312" w:eastAsia="仿宋_GB2312"/>
                <w:sz w:val="24"/>
              </w:rPr>
              <w:t>6.相关技术指标应符合GB 18401-2010《国家纺织产品基本安全技术规范》B类。</w:t>
            </w:r>
          </w:p>
          <w:p>
            <w:pPr>
              <w:pStyle w:val="null3"/>
              <w:jc w:val="both"/>
            </w:pPr>
          </w:p>
        </w:tc>
      </w:tr>
    </w:tbl>
    <w:p>
      <w:pPr>
        <w:pStyle w:val="null3"/>
        <w:jc w:val="left"/>
      </w:pPr>
      <w:r>
        <w:rPr>
          <w:rFonts w:ascii="仿宋_GB2312" w:hAnsi="仿宋_GB2312" w:cs="仿宋_GB2312" w:eastAsia="仿宋_GB2312"/>
        </w:rPr>
        <w:t>标的名称：长袖T恤</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面料：</w:t>
            </w:r>
            <w:r>
              <w:rPr>
                <w:rFonts w:ascii="仿宋_GB2312" w:hAnsi="仿宋_GB2312" w:cs="仿宋_GB2312" w:eastAsia="仿宋_GB2312"/>
                <w:sz w:val="24"/>
              </w:rPr>
              <w:t>60%</w:t>
            </w:r>
            <w:r>
              <w:rPr>
                <w:rFonts w:ascii="仿宋_GB2312" w:hAnsi="仿宋_GB2312" w:cs="仿宋_GB2312" w:eastAsia="仿宋_GB2312"/>
                <w:sz w:val="24"/>
              </w:rPr>
              <w:t>棉，</w:t>
            </w:r>
            <w:r>
              <w:rPr>
                <w:rFonts w:ascii="仿宋_GB2312" w:hAnsi="仿宋_GB2312" w:cs="仿宋_GB2312" w:eastAsia="仿宋_GB2312"/>
                <w:sz w:val="24"/>
              </w:rPr>
              <w:t>40%</w:t>
            </w:r>
            <w:r>
              <w:rPr>
                <w:rFonts w:ascii="仿宋_GB2312" w:hAnsi="仿宋_GB2312" w:cs="仿宋_GB2312" w:eastAsia="仿宋_GB2312"/>
                <w:sz w:val="24"/>
              </w:rPr>
              <w:t>聚酯纤维；</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面料克重（</w:t>
            </w:r>
            <w:r>
              <w:rPr>
                <w:rFonts w:ascii="仿宋_GB2312" w:hAnsi="仿宋_GB2312" w:cs="仿宋_GB2312" w:eastAsia="仿宋_GB2312"/>
                <w:sz w:val="24"/>
              </w:rPr>
              <w:t>g/</w:t>
            </w:r>
            <w:r>
              <w:rPr>
                <w:rFonts w:ascii="仿宋_GB2312" w:hAnsi="仿宋_GB2312" w:cs="仿宋_GB2312" w:eastAsia="仿宋_GB2312"/>
                <w:sz w:val="24"/>
              </w:rPr>
              <w:t>㎡）：≥</w:t>
            </w:r>
            <w:r>
              <w:rPr>
                <w:rFonts w:ascii="仿宋_GB2312" w:hAnsi="仿宋_GB2312" w:cs="仿宋_GB2312" w:eastAsia="仿宋_GB2312"/>
                <w:sz w:val="24"/>
              </w:rPr>
              <w:t>150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甲醛含量：≤</w:t>
            </w:r>
            <w:r>
              <w:rPr>
                <w:rFonts w:ascii="仿宋_GB2312" w:hAnsi="仿宋_GB2312" w:cs="仿宋_GB2312" w:eastAsia="仿宋_GB2312"/>
                <w:sz w:val="24"/>
              </w:rPr>
              <w:t>75mg/kg</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4.PH</w:t>
            </w:r>
            <w:r>
              <w:rPr>
                <w:rFonts w:ascii="仿宋_GB2312" w:hAnsi="仿宋_GB2312" w:cs="仿宋_GB2312" w:eastAsia="仿宋_GB2312"/>
                <w:sz w:val="24"/>
              </w:rPr>
              <w:t>值：</w:t>
            </w:r>
            <w:r>
              <w:rPr>
                <w:rFonts w:ascii="仿宋_GB2312" w:hAnsi="仿宋_GB2312" w:cs="仿宋_GB2312" w:eastAsia="仿宋_GB2312"/>
                <w:sz w:val="24"/>
              </w:rPr>
              <w:t>4.0-8.0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耐干湿摩擦色牢度（级）：≥</w:t>
            </w:r>
            <w:r>
              <w:rPr>
                <w:rFonts w:ascii="仿宋_GB2312" w:hAnsi="仿宋_GB2312" w:cs="仿宋_GB2312" w:eastAsia="仿宋_GB2312"/>
                <w:sz w:val="24"/>
              </w:rPr>
              <w:t>3</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6.相关技术指标应符合GB 18401-2010《国家纺织产品基本安全技术规范》B类。</w:t>
            </w:r>
          </w:p>
          <w:p>
            <w:pPr>
              <w:pStyle w:val="null3"/>
              <w:jc w:val="both"/>
            </w:pPr>
          </w:p>
        </w:tc>
      </w:tr>
    </w:tbl>
    <w:p>
      <w:pPr>
        <w:pStyle w:val="null3"/>
        <w:jc w:val="left"/>
      </w:pPr>
      <w:r>
        <w:rPr>
          <w:rFonts w:ascii="仿宋_GB2312" w:hAnsi="仿宋_GB2312" w:cs="仿宋_GB2312" w:eastAsia="仿宋_GB2312"/>
        </w:rPr>
        <w:t>标的名称：秋季外套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both"/>
            </w:pPr>
            <w:r>
              <w:rPr>
                <w:rFonts w:ascii="仿宋_GB2312" w:hAnsi="仿宋_GB2312" w:cs="仿宋_GB2312" w:eastAsia="仿宋_GB2312"/>
                <w:sz w:val="24"/>
              </w:rPr>
              <w:t>▲1面料：聚酯纤维100%；里料：聚酯纤维100%;</w:t>
            </w:r>
          </w:p>
          <w:p>
            <w:pPr>
              <w:pStyle w:val="null3"/>
              <w:jc w:val="both"/>
            </w:pPr>
            <w:r>
              <w:rPr>
                <w:rFonts w:ascii="仿宋_GB2312" w:hAnsi="仿宋_GB2312" w:cs="仿宋_GB2312" w:eastAsia="仿宋_GB2312"/>
                <w:sz w:val="24"/>
              </w:rPr>
              <w:t>▲2.面料克重（g/㎡）：≥250；</w:t>
            </w:r>
          </w:p>
          <w:p>
            <w:pPr>
              <w:pStyle w:val="null3"/>
              <w:jc w:val="both"/>
            </w:pPr>
            <w:r>
              <w:rPr>
                <w:rFonts w:ascii="仿宋_GB2312" w:hAnsi="仿宋_GB2312" w:cs="仿宋_GB2312" w:eastAsia="仿宋_GB2312"/>
                <w:sz w:val="24"/>
              </w:rPr>
              <w:t>▲3.甲醛含量：≤75mg/kg;</w:t>
            </w:r>
          </w:p>
          <w:p>
            <w:pPr>
              <w:pStyle w:val="null3"/>
              <w:jc w:val="both"/>
            </w:pPr>
            <w:r>
              <w:rPr>
                <w:rFonts w:ascii="仿宋_GB2312" w:hAnsi="仿宋_GB2312" w:cs="仿宋_GB2312" w:eastAsia="仿宋_GB2312"/>
                <w:sz w:val="24"/>
              </w:rPr>
              <w:t>▲4.PH值：4.0-8.0；</w:t>
            </w:r>
          </w:p>
          <w:p>
            <w:pPr>
              <w:pStyle w:val="null3"/>
              <w:jc w:val="both"/>
            </w:pPr>
            <w:r>
              <w:rPr>
                <w:rFonts w:ascii="仿宋_GB2312" w:hAnsi="仿宋_GB2312" w:cs="仿宋_GB2312" w:eastAsia="仿宋_GB2312"/>
                <w:sz w:val="24"/>
              </w:rPr>
              <w:t>▲5.耐干湿摩擦色牢度（级）：≥3;</w:t>
            </w:r>
          </w:p>
          <w:p>
            <w:pPr>
              <w:pStyle w:val="null3"/>
              <w:jc w:val="both"/>
            </w:pPr>
            <w:r>
              <w:rPr>
                <w:rFonts w:ascii="仿宋_GB2312" w:hAnsi="仿宋_GB2312" w:cs="仿宋_GB2312" w:eastAsia="仿宋_GB2312"/>
                <w:sz w:val="24"/>
              </w:rPr>
              <w:t>6.相关技术指标应符合GB 18401-2010《国家纺织产品基本安全技术规范》B类。</w:t>
            </w:r>
          </w:p>
          <w:p>
            <w:pPr>
              <w:pStyle w:val="null3"/>
              <w:jc w:val="both"/>
            </w:pPr>
          </w:p>
        </w:tc>
      </w:tr>
    </w:tbl>
    <w:p>
      <w:pPr>
        <w:pStyle w:val="null3"/>
        <w:jc w:val="left"/>
      </w:pPr>
      <w:r>
        <w:rPr>
          <w:rFonts w:ascii="仿宋_GB2312" w:hAnsi="仿宋_GB2312" w:cs="仿宋_GB2312" w:eastAsia="仿宋_GB2312"/>
        </w:rPr>
        <w:t>标的名称：秋季外裤</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面料：</w:t>
            </w:r>
            <w:r>
              <w:rPr>
                <w:rFonts w:ascii="仿宋_GB2312" w:hAnsi="仿宋_GB2312" w:cs="仿宋_GB2312" w:eastAsia="仿宋_GB2312"/>
                <w:sz w:val="24"/>
              </w:rPr>
              <w:t>93%</w:t>
            </w:r>
            <w:r>
              <w:rPr>
                <w:rFonts w:ascii="仿宋_GB2312" w:hAnsi="仿宋_GB2312" w:cs="仿宋_GB2312" w:eastAsia="仿宋_GB2312"/>
                <w:sz w:val="24"/>
              </w:rPr>
              <w:t>聚酯纤维</w:t>
            </w:r>
            <w:r>
              <w:rPr>
                <w:rFonts w:ascii="仿宋_GB2312" w:hAnsi="仿宋_GB2312" w:cs="仿宋_GB2312" w:eastAsia="仿宋_GB2312"/>
                <w:sz w:val="24"/>
              </w:rPr>
              <w:t>7%</w:t>
            </w:r>
            <w:r>
              <w:rPr>
                <w:rFonts w:ascii="仿宋_GB2312" w:hAnsi="仿宋_GB2312" w:cs="仿宋_GB2312" w:eastAsia="仿宋_GB2312"/>
                <w:sz w:val="24"/>
              </w:rPr>
              <w:t>氨纶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面料克重（</w:t>
            </w:r>
            <w:r>
              <w:rPr>
                <w:rFonts w:ascii="仿宋_GB2312" w:hAnsi="仿宋_GB2312" w:cs="仿宋_GB2312" w:eastAsia="仿宋_GB2312"/>
                <w:sz w:val="24"/>
              </w:rPr>
              <w:t>g/</w:t>
            </w:r>
            <w:r>
              <w:rPr>
                <w:rFonts w:ascii="仿宋_GB2312" w:hAnsi="仿宋_GB2312" w:cs="仿宋_GB2312" w:eastAsia="仿宋_GB2312"/>
                <w:sz w:val="24"/>
              </w:rPr>
              <w:t>㎡）：≥</w:t>
            </w:r>
            <w:r>
              <w:rPr>
                <w:rFonts w:ascii="仿宋_GB2312" w:hAnsi="仿宋_GB2312" w:cs="仿宋_GB2312" w:eastAsia="仿宋_GB2312"/>
                <w:sz w:val="24"/>
              </w:rPr>
              <w:t>250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甲醛含量：≤</w:t>
            </w:r>
            <w:r>
              <w:rPr>
                <w:rFonts w:ascii="仿宋_GB2312" w:hAnsi="仿宋_GB2312" w:cs="仿宋_GB2312" w:eastAsia="仿宋_GB2312"/>
                <w:sz w:val="24"/>
              </w:rPr>
              <w:t>75mg/kg;</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4.PH</w:t>
            </w:r>
            <w:r>
              <w:rPr>
                <w:rFonts w:ascii="仿宋_GB2312" w:hAnsi="仿宋_GB2312" w:cs="仿宋_GB2312" w:eastAsia="仿宋_GB2312"/>
                <w:sz w:val="24"/>
              </w:rPr>
              <w:t>值：</w:t>
            </w:r>
            <w:r>
              <w:rPr>
                <w:rFonts w:ascii="仿宋_GB2312" w:hAnsi="仿宋_GB2312" w:cs="仿宋_GB2312" w:eastAsia="仿宋_GB2312"/>
                <w:sz w:val="24"/>
              </w:rPr>
              <w:t>4.0-8.0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耐干湿摩擦色牢度（级）：≥</w:t>
            </w:r>
            <w:r>
              <w:rPr>
                <w:rFonts w:ascii="仿宋_GB2312" w:hAnsi="仿宋_GB2312" w:cs="仿宋_GB2312" w:eastAsia="仿宋_GB2312"/>
                <w:sz w:val="24"/>
              </w:rPr>
              <w:t>3;</w:t>
            </w:r>
          </w:p>
          <w:p>
            <w:pPr>
              <w:pStyle w:val="null3"/>
              <w:jc w:val="both"/>
            </w:pPr>
            <w:r>
              <w:rPr>
                <w:rFonts w:ascii="仿宋_GB2312" w:hAnsi="仿宋_GB2312" w:cs="仿宋_GB2312" w:eastAsia="仿宋_GB2312"/>
                <w:sz w:val="24"/>
              </w:rPr>
              <w:t>6.相关技术指标应符合GB 18401-2010《国家纺织产品基本安全技术规范》B类。</w:t>
            </w:r>
          </w:p>
          <w:p>
            <w:pPr>
              <w:pStyle w:val="null3"/>
              <w:jc w:val="both"/>
            </w:pPr>
          </w:p>
        </w:tc>
      </w:tr>
    </w:tbl>
    <w:p>
      <w:pPr>
        <w:pStyle w:val="null3"/>
        <w:jc w:val="left"/>
      </w:pPr>
      <w:r>
        <w:rPr>
          <w:rFonts w:ascii="仿宋_GB2312" w:hAnsi="仿宋_GB2312" w:cs="仿宋_GB2312" w:eastAsia="仿宋_GB2312"/>
        </w:rPr>
        <w:t>标的名称：棉衣</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both"/>
            </w:pPr>
            <w:r>
              <w:rPr>
                <w:rFonts w:ascii="仿宋_GB2312" w:hAnsi="仿宋_GB2312" w:cs="仿宋_GB2312" w:eastAsia="仿宋_GB2312"/>
                <w:sz w:val="24"/>
              </w:rPr>
              <w:t>▲1.面料：聚酯纤维100%；里料：聚酯纤维100%;</w:t>
            </w:r>
          </w:p>
          <w:p>
            <w:pPr>
              <w:pStyle w:val="null3"/>
              <w:jc w:val="both"/>
            </w:pPr>
            <w:r>
              <w:rPr>
                <w:rFonts w:ascii="仿宋_GB2312" w:hAnsi="仿宋_GB2312" w:cs="仿宋_GB2312" w:eastAsia="仿宋_GB2312"/>
                <w:sz w:val="24"/>
              </w:rPr>
              <w:t>▲2.面料克重（g/㎡）：≥500；</w:t>
            </w:r>
          </w:p>
          <w:p>
            <w:pPr>
              <w:pStyle w:val="null3"/>
              <w:jc w:val="both"/>
            </w:pPr>
            <w:r>
              <w:rPr>
                <w:rFonts w:ascii="仿宋_GB2312" w:hAnsi="仿宋_GB2312" w:cs="仿宋_GB2312" w:eastAsia="仿宋_GB2312"/>
                <w:sz w:val="24"/>
              </w:rPr>
              <w:t>▲3.甲醛含量：≤75mg/kg;</w:t>
            </w:r>
          </w:p>
          <w:p>
            <w:pPr>
              <w:pStyle w:val="null3"/>
              <w:jc w:val="both"/>
            </w:pPr>
            <w:r>
              <w:rPr>
                <w:rFonts w:ascii="仿宋_GB2312" w:hAnsi="仿宋_GB2312" w:cs="仿宋_GB2312" w:eastAsia="仿宋_GB2312"/>
                <w:sz w:val="24"/>
              </w:rPr>
              <w:t>▲4.PH值：4.0-8.0;</w:t>
            </w:r>
          </w:p>
          <w:p>
            <w:pPr>
              <w:pStyle w:val="null3"/>
              <w:jc w:val="both"/>
            </w:pPr>
            <w:r>
              <w:rPr>
                <w:rFonts w:ascii="仿宋_GB2312" w:hAnsi="仿宋_GB2312" w:cs="仿宋_GB2312" w:eastAsia="仿宋_GB2312"/>
                <w:sz w:val="24"/>
              </w:rPr>
              <w:t>▲5.耐干湿摩擦色牢度（级）：≥3;</w:t>
            </w:r>
          </w:p>
          <w:p>
            <w:pPr>
              <w:pStyle w:val="null3"/>
              <w:jc w:val="both"/>
            </w:pPr>
            <w:r>
              <w:rPr>
                <w:rFonts w:ascii="仿宋_GB2312" w:hAnsi="仿宋_GB2312" w:cs="仿宋_GB2312" w:eastAsia="仿宋_GB2312"/>
                <w:sz w:val="24"/>
              </w:rPr>
              <w:t>6.相关技术指标应符合GB 18401-2010《国家纺织产品基本安全技术规范》B类。</w:t>
            </w:r>
          </w:p>
        </w:tc>
      </w:tr>
    </w:tbl>
    <w:p>
      <w:pPr>
        <w:pStyle w:val="null3"/>
        <w:jc w:val="left"/>
      </w:pPr>
      <w:r>
        <w:rPr>
          <w:rFonts w:ascii="仿宋_GB2312" w:hAnsi="仿宋_GB2312" w:cs="仿宋_GB2312" w:eastAsia="仿宋_GB2312"/>
        </w:rPr>
        <w:t>标的名称：棉裤</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both"/>
            </w:pPr>
            <w:r>
              <w:rPr>
                <w:rFonts w:ascii="仿宋_GB2312" w:hAnsi="仿宋_GB2312" w:cs="仿宋_GB2312" w:eastAsia="仿宋_GB2312"/>
                <w:sz w:val="24"/>
              </w:rPr>
              <w:t>▲1.面料：聚酯纤维95%，氨纶5%；里料：聚酯纤维100%;</w:t>
            </w:r>
          </w:p>
          <w:p>
            <w:pPr>
              <w:pStyle w:val="null3"/>
              <w:jc w:val="both"/>
            </w:pPr>
            <w:r>
              <w:rPr>
                <w:rFonts w:ascii="仿宋_GB2312" w:hAnsi="仿宋_GB2312" w:cs="仿宋_GB2312" w:eastAsia="仿宋_GB2312"/>
                <w:sz w:val="24"/>
              </w:rPr>
              <w:t>▲2.面料克重（g/㎡）：≥380；</w:t>
            </w:r>
          </w:p>
          <w:p>
            <w:pPr>
              <w:pStyle w:val="null3"/>
              <w:jc w:val="both"/>
            </w:pPr>
            <w:r>
              <w:rPr>
                <w:rFonts w:ascii="仿宋_GB2312" w:hAnsi="仿宋_GB2312" w:cs="仿宋_GB2312" w:eastAsia="仿宋_GB2312"/>
                <w:sz w:val="24"/>
              </w:rPr>
              <w:t>▲3.甲醛含量：≤75mg/kg；</w:t>
            </w:r>
          </w:p>
          <w:p>
            <w:pPr>
              <w:pStyle w:val="null3"/>
              <w:jc w:val="both"/>
            </w:pPr>
            <w:r>
              <w:rPr>
                <w:rFonts w:ascii="仿宋_GB2312" w:hAnsi="仿宋_GB2312" w:cs="仿宋_GB2312" w:eastAsia="仿宋_GB2312"/>
                <w:sz w:val="24"/>
              </w:rPr>
              <w:t>▲4.PH值：4.0-8.0；</w:t>
            </w:r>
          </w:p>
          <w:p>
            <w:pPr>
              <w:pStyle w:val="null3"/>
              <w:jc w:val="both"/>
            </w:pPr>
            <w:r>
              <w:rPr>
                <w:rFonts w:ascii="仿宋_GB2312" w:hAnsi="仿宋_GB2312" w:cs="仿宋_GB2312" w:eastAsia="仿宋_GB2312"/>
                <w:sz w:val="24"/>
              </w:rPr>
              <w:t>▲5.耐干湿摩擦色牢度（级）：≥3;</w:t>
            </w:r>
          </w:p>
          <w:p>
            <w:pPr>
              <w:pStyle w:val="null3"/>
              <w:jc w:val="both"/>
            </w:pPr>
            <w:r>
              <w:rPr>
                <w:rFonts w:ascii="仿宋_GB2312" w:hAnsi="仿宋_GB2312" w:cs="仿宋_GB2312" w:eastAsia="仿宋_GB2312"/>
                <w:sz w:val="24"/>
              </w:rPr>
              <w:t>6.相关技术指标应符合GB 18401-2010《国家纺织产品基本安全技术规范》B类。</w:t>
            </w:r>
          </w:p>
          <w:p>
            <w:pPr>
              <w:pStyle w:val="null3"/>
              <w:jc w:val="both"/>
            </w:pPr>
          </w:p>
        </w:tc>
      </w:tr>
    </w:tbl>
    <w:p>
      <w:pPr>
        <w:pStyle w:val="null3"/>
        <w:jc w:val="left"/>
      </w:pPr>
      <w:r>
        <w:rPr>
          <w:rFonts w:ascii="仿宋_GB2312" w:hAnsi="仿宋_GB2312" w:cs="仿宋_GB2312" w:eastAsia="仿宋_GB2312"/>
        </w:rPr>
        <w:t>标的名称：凉拖</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both"/>
            </w:pPr>
            <w:r>
              <w:rPr>
                <w:rFonts w:ascii="仿宋_GB2312" w:hAnsi="仿宋_GB2312" w:cs="仿宋_GB2312" w:eastAsia="仿宋_GB2312"/>
                <w:sz w:val="24"/>
                <w:color w:val="000000"/>
              </w:rPr>
              <w:t>材质：</w:t>
            </w:r>
            <w:r>
              <w:rPr>
                <w:rFonts w:ascii="仿宋_GB2312" w:hAnsi="仿宋_GB2312" w:cs="仿宋_GB2312" w:eastAsia="仿宋_GB2312"/>
                <w:sz w:val="24"/>
                <w:color w:val="000000"/>
              </w:rPr>
              <w:t>EVA,防滑耐磨</w:t>
            </w:r>
          </w:p>
        </w:tc>
      </w:tr>
    </w:tbl>
    <w:p>
      <w:pPr>
        <w:pStyle w:val="null3"/>
        <w:jc w:val="left"/>
      </w:pPr>
      <w:r>
        <w:rPr>
          <w:rFonts w:ascii="仿宋_GB2312" w:hAnsi="仿宋_GB2312" w:cs="仿宋_GB2312" w:eastAsia="仿宋_GB2312"/>
        </w:rPr>
        <w:t>标的名称：棉拖</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both"/>
            </w:pPr>
            <w:r>
              <w:rPr>
                <w:rFonts w:ascii="仿宋_GB2312" w:hAnsi="仿宋_GB2312" w:cs="仿宋_GB2312" w:eastAsia="仿宋_GB2312"/>
                <w:sz w:val="24"/>
                <w:color w:val="000000"/>
              </w:rPr>
              <w:t>1、面料毛绒，底面pu加厚防滑鞋底</w:t>
            </w:r>
          </w:p>
        </w:tc>
      </w:tr>
    </w:tbl>
    <w:p>
      <w:pPr>
        <w:pStyle w:val="null3"/>
        <w:jc w:val="left"/>
      </w:pPr>
      <w:r>
        <w:rPr>
          <w:rFonts w:ascii="仿宋_GB2312" w:hAnsi="仿宋_GB2312" w:cs="仿宋_GB2312" w:eastAsia="仿宋_GB2312"/>
        </w:rPr>
        <w:t>标的名称：运动鞋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both"/>
            </w:pPr>
            <w:r>
              <w:rPr>
                <w:rFonts w:ascii="仿宋_GB2312" w:hAnsi="仿宋_GB2312" w:cs="仿宋_GB2312" w:eastAsia="仿宋_GB2312"/>
                <w:sz w:val="24"/>
                <w:color w:val="000000"/>
              </w:rPr>
              <w:t>1、透气飞织网面，耐磨鞋底</w:t>
            </w:r>
          </w:p>
        </w:tc>
      </w:tr>
    </w:tbl>
    <w:p>
      <w:pPr>
        <w:pStyle w:val="null3"/>
        <w:jc w:val="left"/>
      </w:pPr>
      <w:r>
        <w:rPr>
          <w:rFonts w:ascii="仿宋_GB2312" w:hAnsi="仿宋_GB2312" w:cs="仿宋_GB2312" w:eastAsia="仿宋_GB2312"/>
        </w:rPr>
        <w:t>标的名称：凉皮鞋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both"/>
            </w:pPr>
            <w:r>
              <w:rPr>
                <w:rFonts w:ascii="仿宋_GB2312" w:hAnsi="仿宋_GB2312" w:cs="仿宋_GB2312" w:eastAsia="仿宋_GB2312"/>
                <w:sz w:val="24"/>
                <w:color w:val="000000"/>
              </w:rPr>
              <w:t>1、鞋底材质：聚氨酯；</w:t>
            </w:r>
          </w:p>
          <w:p>
            <w:pPr>
              <w:pStyle w:val="null3"/>
              <w:jc w:val="both"/>
            </w:pPr>
            <w:r>
              <w:rPr>
                <w:rFonts w:ascii="仿宋_GB2312" w:hAnsi="仿宋_GB2312" w:cs="仿宋_GB2312" w:eastAsia="仿宋_GB2312"/>
                <w:sz w:val="24"/>
                <w:color w:val="000000"/>
              </w:rPr>
              <w:t>2、鞋制作工艺：注压鞋；</w:t>
            </w:r>
          </w:p>
          <w:p>
            <w:pPr>
              <w:pStyle w:val="null3"/>
              <w:jc w:val="both"/>
            </w:pPr>
            <w:r>
              <w:rPr>
                <w:rFonts w:ascii="仿宋_GB2312" w:hAnsi="仿宋_GB2312" w:cs="仿宋_GB2312" w:eastAsia="仿宋_GB2312"/>
                <w:sz w:val="24"/>
                <w:color w:val="000000"/>
              </w:rPr>
              <w:t>3、帮面材质：牛皮革。</w:t>
            </w:r>
          </w:p>
        </w:tc>
      </w:tr>
    </w:tbl>
    <w:p>
      <w:pPr>
        <w:pStyle w:val="null3"/>
        <w:jc w:val="left"/>
      </w:pPr>
      <w:r>
        <w:rPr>
          <w:rFonts w:ascii="仿宋_GB2312" w:hAnsi="仿宋_GB2312" w:cs="仿宋_GB2312" w:eastAsia="仿宋_GB2312"/>
        </w:rPr>
        <w:t>标的名称：布鞋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both"/>
            </w:pPr>
            <w:r>
              <w:rPr>
                <w:rFonts w:ascii="仿宋_GB2312" w:hAnsi="仿宋_GB2312" w:cs="仿宋_GB2312" w:eastAsia="仿宋_GB2312"/>
                <w:sz w:val="24"/>
                <w:color w:val="000000"/>
              </w:rPr>
              <w:t>1、鞋底：EVA；</w:t>
            </w:r>
          </w:p>
          <w:p>
            <w:pPr>
              <w:pStyle w:val="null3"/>
              <w:jc w:val="both"/>
            </w:pPr>
            <w:r>
              <w:rPr>
                <w:rFonts w:ascii="仿宋_GB2312" w:hAnsi="仿宋_GB2312" w:cs="仿宋_GB2312" w:eastAsia="仿宋_GB2312"/>
                <w:sz w:val="24"/>
                <w:color w:val="000000"/>
              </w:rPr>
              <w:t>2、鞋内里材质：布；</w:t>
            </w:r>
          </w:p>
          <w:p>
            <w:pPr>
              <w:pStyle w:val="null3"/>
              <w:jc w:val="both"/>
            </w:pPr>
            <w:r>
              <w:rPr>
                <w:rFonts w:ascii="仿宋_GB2312" w:hAnsi="仿宋_GB2312" w:cs="仿宋_GB2312" w:eastAsia="仿宋_GB2312"/>
                <w:sz w:val="24"/>
                <w:color w:val="000000"/>
              </w:rPr>
              <w:t>3、鞋面材质：织物；</w:t>
            </w:r>
          </w:p>
          <w:p>
            <w:pPr>
              <w:pStyle w:val="null3"/>
              <w:jc w:val="both"/>
            </w:pPr>
            <w:r>
              <w:rPr>
                <w:rFonts w:ascii="仿宋_GB2312" w:hAnsi="仿宋_GB2312" w:cs="仿宋_GB2312" w:eastAsia="仿宋_GB2312"/>
                <w:sz w:val="24"/>
                <w:color w:val="000000"/>
              </w:rPr>
              <w:t>4、鞋制作工艺：胶粘鞋；</w:t>
            </w:r>
          </w:p>
          <w:p>
            <w:pPr>
              <w:pStyle w:val="null3"/>
              <w:jc w:val="both"/>
            </w:pPr>
            <w:r>
              <w:rPr>
                <w:rFonts w:ascii="仿宋_GB2312" w:hAnsi="仿宋_GB2312" w:cs="仿宋_GB2312" w:eastAsia="仿宋_GB2312"/>
                <w:sz w:val="24"/>
                <w:color w:val="000000"/>
              </w:rPr>
              <w:t>5、闭合方式：松紧带</w:t>
            </w:r>
          </w:p>
        </w:tc>
      </w:tr>
    </w:tbl>
    <w:p>
      <w:pPr>
        <w:pStyle w:val="null3"/>
        <w:jc w:val="left"/>
      </w:pPr>
      <w:r>
        <w:rPr>
          <w:rFonts w:ascii="仿宋_GB2312" w:hAnsi="仿宋_GB2312" w:cs="仿宋_GB2312" w:eastAsia="仿宋_GB2312"/>
        </w:rPr>
        <w:t>标的名称：棉鞋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both"/>
            </w:pPr>
            <w:r>
              <w:rPr>
                <w:rFonts w:ascii="仿宋_GB2312" w:hAnsi="仿宋_GB2312" w:cs="仿宋_GB2312" w:eastAsia="仿宋_GB2312"/>
                <w:sz w:val="24"/>
                <w:color w:val="000000"/>
              </w:rPr>
              <w:t>1、鞋底：聚氨酯；</w:t>
            </w:r>
          </w:p>
          <w:p>
            <w:pPr>
              <w:pStyle w:val="null3"/>
              <w:jc w:val="both"/>
            </w:pPr>
            <w:r>
              <w:rPr>
                <w:rFonts w:ascii="仿宋_GB2312" w:hAnsi="仿宋_GB2312" w:cs="仿宋_GB2312" w:eastAsia="仿宋_GB2312"/>
                <w:sz w:val="24"/>
                <w:color w:val="000000"/>
              </w:rPr>
              <w:t>2、鞋面材质：布；</w:t>
            </w:r>
          </w:p>
          <w:p>
            <w:pPr>
              <w:pStyle w:val="null3"/>
              <w:jc w:val="both"/>
            </w:pPr>
            <w:r>
              <w:rPr>
                <w:rFonts w:ascii="仿宋_GB2312" w:hAnsi="仿宋_GB2312" w:cs="仿宋_GB2312" w:eastAsia="仿宋_GB2312"/>
                <w:sz w:val="24"/>
                <w:color w:val="000000"/>
              </w:rPr>
              <w:t>3、鞋垫材质：人造长毛绒。</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技术参数偏差及检测报告</w:t>
            </w:r>
          </w:p>
        </w:tc>
        <w:tc>
          <w:tcPr>
            <w:tcW w:type="dxa" w:w="5814"/>
          </w:tcPr>
          <w:p>
            <w:pPr>
              <w:pStyle w:val="null3"/>
              <w:jc w:val="both"/>
            </w:pPr>
            <w:r>
              <w:rPr>
                <w:rFonts w:ascii="仿宋_GB2312" w:hAnsi="仿宋_GB2312" w:cs="仿宋_GB2312" w:eastAsia="仿宋_GB2312"/>
                <w:sz w:val="24"/>
              </w:rPr>
              <w:t>1、技术参数要求中标注“▲”项的参数，成交供应商在供货时需</w:t>
            </w:r>
            <w:r>
              <w:rPr>
                <w:rFonts w:ascii="仿宋_GB2312" w:hAnsi="仿宋_GB2312" w:cs="仿宋_GB2312" w:eastAsia="仿宋_GB2312"/>
                <w:sz w:val="24"/>
              </w:rPr>
              <w:t>提供经国家认可的第三方检测机构出具的检测报告</w:t>
            </w:r>
            <w:r>
              <w:rPr>
                <w:rFonts w:ascii="仿宋_GB2312" w:hAnsi="仿宋_GB2312" w:cs="仿宋_GB2312" w:eastAsia="仿宋_GB2312"/>
                <w:sz w:val="24"/>
              </w:rPr>
              <w:t>（检测费用由成交供应商承担）。如无对应证明材料的，采购人有权拒收（提供承诺函，格式自拟，并进行电子签章）。</w:t>
            </w:r>
          </w:p>
          <w:p>
            <w:pPr>
              <w:pStyle w:val="null3"/>
              <w:jc w:val="both"/>
            </w:pPr>
            <w:r>
              <w:rPr>
                <w:rFonts w:ascii="仿宋_GB2312" w:hAnsi="仿宋_GB2312" w:cs="仿宋_GB2312" w:eastAsia="仿宋_GB2312"/>
                <w:sz w:val="24"/>
              </w:rPr>
              <w:t>2、成分含量偏差值的范围：成分含量≥10%的，偏差值为±5%，成分含量≤10%的，偏差值为±1%。</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确定样式</w:t>
            </w:r>
          </w:p>
        </w:tc>
        <w:tc>
          <w:tcPr>
            <w:tcW w:type="dxa" w:w="5814"/>
          </w:tcPr>
          <w:p>
            <w:pPr>
              <w:pStyle w:val="null3"/>
              <w:jc w:val="both"/>
            </w:pPr>
            <w:r>
              <w:rPr>
                <w:rFonts w:ascii="仿宋_GB2312" w:hAnsi="仿宋_GB2312" w:cs="仿宋_GB2312" w:eastAsia="仿宋_GB2312"/>
                <w:sz w:val="24"/>
              </w:rPr>
              <w:t>成交供应商在合同签订生效后</w:t>
            </w:r>
            <w:r>
              <w:rPr>
                <w:rFonts w:ascii="仿宋_GB2312" w:hAnsi="仿宋_GB2312" w:cs="仿宋_GB2312" w:eastAsia="仿宋_GB2312"/>
                <w:sz w:val="24"/>
              </w:rPr>
              <w:t>10个工作日内</w:t>
            </w:r>
            <w:r>
              <w:rPr>
                <w:rFonts w:ascii="仿宋_GB2312" w:hAnsi="仿宋_GB2312" w:cs="仿宋_GB2312" w:eastAsia="仿宋_GB2312"/>
                <w:sz w:val="24"/>
              </w:rPr>
              <w:t>，</w:t>
            </w:r>
            <w:r>
              <w:rPr>
                <w:rFonts w:ascii="仿宋_GB2312" w:hAnsi="仿宋_GB2312" w:cs="仿宋_GB2312" w:eastAsia="仿宋_GB2312"/>
                <w:sz w:val="24"/>
              </w:rPr>
              <w:t>提供实物样品</w:t>
            </w:r>
            <w:r>
              <w:rPr>
                <w:rFonts w:ascii="仿宋_GB2312" w:hAnsi="仿宋_GB2312" w:cs="仿宋_GB2312" w:eastAsia="仿宋_GB2312"/>
                <w:sz w:val="24"/>
              </w:rPr>
              <w:t>至市养老服务指导中心，每项货物至少提供</w:t>
            </w:r>
            <w:r>
              <w:rPr>
                <w:rFonts w:ascii="仿宋_GB2312" w:hAnsi="仿宋_GB2312" w:cs="仿宋_GB2312" w:eastAsia="仿宋_GB2312"/>
                <w:sz w:val="24"/>
              </w:rPr>
              <w:t>2种样品款式供选择，样品确定后才能制作配送</w:t>
            </w:r>
            <w:r>
              <w:rPr>
                <w:rFonts w:ascii="仿宋_GB2312" w:hAnsi="仿宋_GB2312" w:cs="仿宋_GB2312" w:eastAsia="仿宋_GB2312"/>
                <w:sz w:val="28"/>
              </w:rPr>
              <w:t>。</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服装定制要求</w:t>
            </w:r>
          </w:p>
        </w:tc>
        <w:tc>
          <w:tcPr>
            <w:tcW w:type="dxa" w:w="5814"/>
          </w:tcPr>
          <w:p>
            <w:pPr>
              <w:pStyle w:val="null3"/>
              <w:ind w:firstLine="560"/>
              <w:jc w:val="both"/>
            </w:pPr>
            <w:r>
              <w:rPr>
                <w:rFonts w:ascii="仿宋_GB2312" w:hAnsi="仿宋_GB2312" w:cs="仿宋_GB2312" w:eastAsia="仿宋_GB2312"/>
                <w:sz w:val="28"/>
              </w:rPr>
              <w:t>1、量体裁衣要求：接到采购人服装定制要求，在规定时间内到达采购人指定地点，对需要定制服装的人员逐一进行尺寸测量、做到量身定制，量体裁衣，测量身材数据，包括上衣尺码：肩宽，前衣长，后衣长，胸围，袖长，中腰，臂围，腕围，背宽，颈围；裤子尺码：腰围，臀围，裤长，横裆，立裆，脚围，身高和体重；鞋子尺码：脚背高，脚长等</w:t>
            </w:r>
            <w:r>
              <w:rPr>
                <w:rFonts w:ascii="仿宋_GB2312" w:hAnsi="仿宋_GB2312" w:cs="仿宋_GB2312" w:eastAsia="仿宋_GB2312"/>
                <w:sz w:val="28"/>
              </w:rPr>
              <w:t>,</w:t>
            </w:r>
            <w:r>
              <w:rPr>
                <w:rFonts w:ascii="仿宋_GB2312" w:hAnsi="仿宋_GB2312" w:cs="仿宋_GB2312" w:eastAsia="仿宋_GB2312"/>
                <w:sz w:val="28"/>
              </w:rPr>
              <w:t>确定制作配送服装清单。</w:t>
            </w:r>
          </w:p>
          <w:p>
            <w:pPr>
              <w:pStyle w:val="null3"/>
              <w:ind w:firstLine="560"/>
              <w:jc w:val="both"/>
            </w:pPr>
            <w:r>
              <w:rPr>
                <w:rFonts w:ascii="仿宋_GB2312" w:hAnsi="仿宋_GB2312" w:cs="仿宋_GB2312" w:eastAsia="仿宋_GB2312"/>
                <w:sz w:val="28"/>
              </w:rPr>
              <w:t>2、建立人员档案</w:t>
            </w:r>
            <w:r>
              <w:rPr>
                <w:rFonts w:ascii="仿宋_GB2312" w:hAnsi="仿宋_GB2312" w:cs="仿宋_GB2312" w:eastAsia="仿宋_GB2312"/>
                <w:sz w:val="28"/>
              </w:rPr>
              <w:t>：按照</w:t>
            </w:r>
            <w:r>
              <w:rPr>
                <w:rFonts w:ascii="仿宋_GB2312" w:hAnsi="仿宋_GB2312" w:cs="仿宋_GB2312" w:eastAsia="仿宋_GB2312"/>
                <w:sz w:val="28"/>
              </w:rPr>
              <w:t>采购人要求，建立集中特困供养人员定制服装档案，</w:t>
            </w:r>
            <w:r>
              <w:rPr>
                <w:rFonts w:ascii="仿宋_GB2312" w:hAnsi="仿宋_GB2312" w:cs="仿宋_GB2312" w:eastAsia="仿宋_GB2312"/>
                <w:sz w:val="28"/>
              </w:rPr>
              <w:t>档案</w:t>
            </w:r>
            <w:r>
              <w:rPr>
                <w:rFonts w:ascii="仿宋_GB2312" w:hAnsi="仿宋_GB2312" w:cs="仿宋_GB2312" w:eastAsia="仿宋_GB2312"/>
                <w:sz w:val="28"/>
              </w:rPr>
              <w:t>数据应包括年龄、性别、各项身材数据。</w:t>
            </w:r>
          </w:p>
          <w:p>
            <w:pPr>
              <w:pStyle w:val="null3"/>
              <w:ind w:firstLine="560"/>
              <w:jc w:val="both"/>
            </w:pPr>
            <w:r>
              <w:rPr>
                <w:rFonts w:ascii="仿宋_GB2312" w:hAnsi="仿宋_GB2312" w:cs="仿宋_GB2312" w:eastAsia="仿宋_GB2312"/>
                <w:sz w:val="28"/>
              </w:rPr>
              <w:t>3、项目实施过程中如出现服务要求中未提及的相关问题，需在实施过程中与采购人协商处理。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制作工艺要求</w:t>
            </w:r>
          </w:p>
        </w:tc>
        <w:tc>
          <w:tcPr>
            <w:tcW w:type="dxa" w:w="5814"/>
          </w:tcPr>
          <w:p>
            <w:pPr>
              <w:pStyle w:val="null3"/>
              <w:ind w:firstLine="464"/>
              <w:jc w:val="both"/>
            </w:pPr>
            <w:r>
              <w:rPr>
                <w:rFonts w:ascii="仿宋_GB2312" w:hAnsi="仿宋_GB2312" w:cs="仿宋_GB2312" w:eastAsia="仿宋_GB2312"/>
                <w:sz w:val="28"/>
              </w:rPr>
              <w:t>1、服装设计版型合理。</w:t>
            </w:r>
          </w:p>
          <w:p>
            <w:pPr>
              <w:pStyle w:val="null3"/>
              <w:ind w:firstLine="464"/>
              <w:jc w:val="both"/>
            </w:pPr>
            <w:r>
              <w:rPr>
                <w:rFonts w:ascii="仿宋_GB2312" w:hAnsi="仿宋_GB2312" w:cs="仿宋_GB2312" w:eastAsia="仿宋_GB2312"/>
                <w:sz w:val="28"/>
              </w:rPr>
              <w:t>2、缝线线头清理干净。</w:t>
            </w:r>
          </w:p>
          <w:p>
            <w:pPr>
              <w:pStyle w:val="null3"/>
              <w:ind w:firstLine="464"/>
              <w:jc w:val="both"/>
            </w:pPr>
            <w:r>
              <w:rPr>
                <w:rFonts w:ascii="仿宋_GB2312" w:hAnsi="仿宋_GB2312" w:cs="仿宋_GB2312" w:eastAsia="仿宋_GB2312"/>
                <w:sz w:val="28"/>
              </w:rPr>
              <w:t>3、拼接、打褶部位平整。</w:t>
            </w:r>
          </w:p>
          <w:p>
            <w:pPr>
              <w:pStyle w:val="null3"/>
              <w:ind w:firstLine="464"/>
              <w:jc w:val="both"/>
            </w:pPr>
            <w:r>
              <w:rPr>
                <w:rFonts w:ascii="仿宋_GB2312" w:hAnsi="仿宋_GB2312" w:cs="仿宋_GB2312" w:eastAsia="仿宋_GB2312"/>
                <w:sz w:val="28"/>
              </w:rPr>
              <w:t>4、缝纫线路顺畅、定位准确、无跳针、断线现象。</w:t>
            </w:r>
          </w:p>
          <w:p>
            <w:pPr>
              <w:pStyle w:val="null3"/>
              <w:ind w:firstLine="464"/>
              <w:jc w:val="both"/>
            </w:pPr>
            <w:r>
              <w:rPr>
                <w:rFonts w:ascii="仿宋_GB2312" w:hAnsi="仿宋_GB2312" w:cs="仿宋_GB2312" w:eastAsia="仿宋_GB2312"/>
                <w:sz w:val="28"/>
              </w:rPr>
              <w:t>5、结合牢固、松紧适度。</w:t>
            </w:r>
          </w:p>
          <w:p>
            <w:pPr>
              <w:pStyle w:val="null3"/>
              <w:ind w:firstLine="464"/>
              <w:jc w:val="both"/>
            </w:pPr>
            <w:r>
              <w:rPr>
                <w:rFonts w:ascii="仿宋_GB2312" w:hAnsi="仿宋_GB2312" w:cs="仿宋_GB2312" w:eastAsia="仿宋_GB2312"/>
                <w:sz w:val="28"/>
              </w:rPr>
              <w:t>6、样衣应线路整洁、无毛边、无疵点、线迹均匀美观、不扭曲、不起皱、底、面线适宜、不跳针、不浮线、无接线无污染、无水印、无色差、粘合衬部位不起泡。</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运输及配送要求</w:t>
            </w:r>
          </w:p>
        </w:tc>
        <w:tc>
          <w:tcPr>
            <w:tcW w:type="dxa" w:w="5814"/>
          </w:tcPr>
          <w:p>
            <w:pPr>
              <w:pStyle w:val="null3"/>
              <w:ind w:firstLine="464"/>
              <w:jc w:val="both"/>
            </w:pPr>
            <w:r>
              <w:rPr>
                <w:rFonts w:ascii="仿宋_GB2312" w:hAnsi="仿宋_GB2312" w:cs="仿宋_GB2312" w:eastAsia="仿宋_GB2312"/>
                <w:sz w:val="28"/>
              </w:rPr>
              <w:t>1、</w:t>
            </w:r>
            <w:r>
              <w:rPr>
                <w:rFonts w:ascii="仿宋_GB2312" w:hAnsi="仿宋_GB2312" w:cs="仿宋_GB2312" w:eastAsia="仿宋_GB2312"/>
                <w:sz w:val="28"/>
              </w:rPr>
              <w:t>成交人按采购人要求将定制的服装配送到不同敬老院，并确保服装尺寸合适，如有穿着大小不合适，立即重新量体、定制、配送。需配送服装的</w:t>
            </w:r>
            <w:r>
              <w:rPr>
                <w:rFonts w:ascii="仿宋_GB2312" w:hAnsi="仿宋_GB2312" w:cs="仿宋_GB2312" w:eastAsia="仿宋_GB2312"/>
                <w:sz w:val="28"/>
              </w:rPr>
              <w:t>公办养老机构</w:t>
            </w:r>
            <w:r>
              <w:rPr>
                <w:rFonts w:ascii="仿宋_GB2312" w:hAnsi="仿宋_GB2312" w:cs="仿宋_GB2312" w:eastAsia="仿宋_GB2312"/>
                <w:sz w:val="28"/>
              </w:rPr>
              <w:t>名称及地址：</w:t>
            </w:r>
          </w:p>
          <w:tbl>
            <w:tblPr>
              <w:tblBorders>
                <w:top w:val="none" w:color="000000" w:sz="4"/>
                <w:left w:val="none" w:color="000000" w:sz="4"/>
                <w:bottom w:val="none" w:color="000000" w:sz="4"/>
                <w:right w:val="none" w:color="000000" w:sz="4"/>
                <w:insideH w:val="none"/>
                <w:insideV w:val="none"/>
              </w:tblBorders>
            </w:tblPr>
            <w:tblGrid>
              <w:gridCol w:w="475"/>
              <w:gridCol w:w="1139"/>
              <w:gridCol w:w="3974"/>
            </w:tblGrid>
            <w:tr>
              <w:tc>
                <w:tcPr>
                  <w:tcW w:type="dxa" w:w="475"/>
                  <w:tcBorders>
                    <w:top w:val="singl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rFonts w:ascii="仿宋_GB2312" w:hAnsi="仿宋_GB2312" w:cs="仿宋_GB2312" w:eastAsia="仿宋_GB2312"/>
                      <w:sz w:val="28"/>
                    </w:rPr>
                    <w:t>序号</w:t>
                  </w:r>
                </w:p>
              </w:tc>
              <w:tc>
                <w:tcPr>
                  <w:tcW w:type="dxa" w:w="1139"/>
                  <w:tcBorders>
                    <w:top w:val="singl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jc w:val="center"/>
                  </w:pPr>
                  <w:r>
                    <w:rPr>
                      <w:rFonts w:ascii="仿宋_GB2312" w:hAnsi="仿宋_GB2312" w:cs="仿宋_GB2312" w:eastAsia="仿宋_GB2312"/>
                      <w:sz w:val="28"/>
                    </w:rPr>
                    <w:t>名称</w:t>
                  </w:r>
                </w:p>
              </w:tc>
              <w:tc>
                <w:tcPr>
                  <w:tcW w:type="dxa" w:w="3974"/>
                  <w:tcBorders>
                    <w:top w:val="singl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jc w:val="center"/>
                  </w:pPr>
                  <w:r>
                    <w:rPr>
                      <w:rFonts w:ascii="仿宋_GB2312" w:hAnsi="仿宋_GB2312" w:cs="仿宋_GB2312" w:eastAsia="仿宋_GB2312"/>
                      <w:sz w:val="28"/>
                    </w:rPr>
                    <w:t>地址</w:t>
                  </w:r>
                </w:p>
              </w:tc>
            </w:tr>
            <w:tr>
              <w:tc>
                <w:tcPr>
                  <w:tcW w:type="dxa" w:w="475"/>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numPr>
                      <w:ilvl w:val="0"/>
                      <w:numId w:val="1"/>
                    </w:numPr>
                    <w:jc w:val="center"/>
                  </w:pPr>
                </w:p>
              </w:tc>
              <w:tc>
                <w:tcPr>
                  <w:tcW w:type="dxa" w:w="1139"/>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jc w:val="center"/>
                  </w:pPr>
                  <w:r>
                    <w:rPr>
                      <w:rFonts w:ascii="仿宋_GB2312" w:hAnsi="仿宋_GB2312" w:cs="仿宋_GB2312" w:eastAsia="仿宋_GB2312"/>
                      <w:sz w:val="28"/>
                    </w:rPr>
                    <w:t>天彭敬老院</w:t>
                  </w:r>
                </w:p>
              </w:tc>
              <w:tc>
                <w:tcPr>
                  <w:tcW w:type="dxa" w:w="3974"/>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jc w:val="center"/>
                  </w:pPr>
                  <w:r>
                    <w:rPr>
                      <w:rFonts w:ascii="仿宋_GB2312" w:hAnsi="仿宋_GB2312" w:cs="仿宋_GB2312" w:eastAsia="仿宋_GB2312"/>
                      <w:sz w:val="28"/>
                    </w:rPr>
                    <w:t>彭州市天彭街道寂光村</w:t>
                  </w:r>
                  <w:r>
                    <w:rPr>
                      <w:rFonts w:ascii="仿宋_GB2312" w:hAnsi="仿宋_GB2312" w:cs="仿宋_GB2312" w:eastAsia="仿宋_GB2312"/>
                      <w:sz w:val="28"/>
                    </w:rPr>
                    <w:t>3组</w:t>
                  </w:r>
                </w:p>
              </w:tc>
            </w:tr>
            <w:tr>
              <w:tc>
                <w:tcPr>
                  <w:tcW w:type="dxa" w:w="475"/>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numPr>
                      <w:ilvl w:val="0"/>
                      <w:numId w:val="1"/>
                    </w:numPr>
                    <w:jc w:val="center"/>
                  </w:pPr>
                </w:p>
              </w:tc>
              <w:tc>
                <w:tcPr>
                  <w:tcW w:type="dxa" w:w="1139"/>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jc w:val="center"/>
                  </w:pPr>
                  <w:r>
                    <w:rPr>
                      <w:rFonts w:ascii="仿宋_GB2312" w:hAnsi="仿宋_GB2312" w:cs="仿宋_GB2312" w:eastAsia="仿宋_GB2312"/>
                      <w:sz w:val="28"/>
                    </w:rPr>
                    <w:t>军乐敬老院</w:t>
                  </w:r>
                </w:p>
              </w:tc>
              <w:tc>
                <w:tcPr>
                  <w:tcW w:type="dxa" w:w="3974"/>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jc w:val="center"/>
                  </w:pPr>
                  <w:r>
                    <w:rPr>
                      <w:rFonts w:ascii="仿宋_GB2312" w:hAnsi="仿宋_GB2312" w:cs="仿宋_GB2312" w:eastAsia="仿宋_GB2312"/>
                      <w:sz w:val="28"/>
                    </w:rPr>
                    <w:t>彭州市彭敖路中运石油</w:t>
                  </w:r>
                  <w:r>
                    <w:rPr>
                      <w:rFonts w:ascii="仿宋_GB2312" w:hAnsi="仿宋_GB2312" w:cs="仿宋_GB2312" w:eastAsia="仿宋_GB2312"/>
                      <w:sz w:val="28"/>
                    </w:rPr>
                    <w:t>(加油站)北侧约170米</w:t>
                  </w:r>
                </w:p>
              </w:tc>
            </w:tr>
            <w:tr>
              <w:tc>
                <w:tcPr>
                  <w:tcW w:type="dxa" w:w="475"/>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numPr>
                      <w:ilvl w:val="0"/>
                      <w:numId w:val="1"/>
                    </w:numPr>
                    <w:jc w:val="center"/>
                  </w:pPr>
                </w:p>
              </w:tc>
              <w:tc>
                <w:tcPr>
                  <w:tcW w:type="dxa" w:w="1139"/>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jc w:val="center"/>
                  </w:pPr>
                  <w:r>
                    <w:rPr>
                      <w:rFonts w:ascii="仿宋_GB2312" w:hAnsi="仿宋_GB2312" w:cs="仿宋_GB2312" w:eastAsia="仿宋_GB2312"/>
                      <w:sz w:val="28"/>
                    </w:rPr>
                    <w:t>九尺敬老院</w:t>
                  </w:r>
                </w:p>
              </w:tc>
              <w:tc>
                <w:tcPr>
                  <w:tcW w:type="dxa" w:w="3974"/>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jc w:val="center"/>
                  </w:pPr>
                  <w:r>
                    <w:rPr>
                      <w:rFonts w:ascii="仿宋_GB2312" w:hAnsi="仿宋_GB2312" w:cs="仿宋_GB2312" w:eastAsia="仿宋_GB2312"/>
                      <w:sz w:val="28"/>
                    </w:rPr>
                    <w:t>彭州市九尺镇宝马村</w:t>
                  </w:r>
                  <w:r>
                    <w:rPr>
                      <w:rFonts w:ascii="仿宋_GB2312" w:hAnsi="仿宋_GB2312" w:cs="仿宋_GB2312" w:eastAsia="仿宋_GB2312"/>
                      <w:sz w:val="28"/>
                    </w:rPr>
                    <w:t>22组</w:t>
                  </w:r>
                </w:p>
              </w:tc>
            </w:tr>
            <w:tr>
              <w:tc>
                <w:tcPr>
                  <w:tcW w:type="dxa" w:w="475"/>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numPr>
                      <w:ilvl w:val="0"/>
                      <w:numId w:val="1"/>
                    </w:numPr>
                    <w:jc w:val="center"/>
                  </w:pPr>
                </w:p>
              </w:tc>
              <w:tc>
                <w:tcPr>
                  <w:tcW w:type="dxa" w:w="1139"/>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jc w:val="center"/>
                  </w:pPr>
                  <w:r>
                    <w:rPr>
                      <w:rFonts w:ascii="仿宋_GB2312" w:hAnsi="仿宋_GB2312" w:cs="仿宋_GB2312" w:eastAsia="仿宋_GB2312"/>
                      <w:sz w:val="28"/>
                    </w:rPr>
                    <w:t>濛阳敬老院</w:t>
                  </w:r>
                </w:p>
              </w:tc>
              <w:tc>
                <w:tcPr>
                  <w:tcW w:type="dxa" w:w="3974"/>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jc w:val="center"/>
                  </w:pPr>
                  <w:r>
                    <w:rPr>
                      <w:rFonts w:ascii="仿宋_GB2312" w:hAnsi="仿宋_GB2312" w:cs="仿宋_GB2312" w:eastAsia="仿宋_GB2312"/>
                      <w:sz w:val="28"/>
                    </w:rPr>
                    <w:t>彭州市蔬香西路与</w:t>
                  </w:r>
                  <w:r>
                    <w:rPr>
                      <w:rFonts w:ascii="仿宋_GB2312" w:hAnsi="仿宋_GB2312" w:cs="仿宋_GB2312" w:eastAsia="仿宋_GB2312"/>
                      <w:sz w:val="28"/>
                    </w:rPr>
                    <w:t>001乡道交叉口南100米</w:t>
                  </w:r>
                </w:p>
              </w:tc>
            </w:tr>
            <w:tr>
              <w:tc>
                <w:tcPr>
                  <w:tcW w:type="dxa" w:w="475"/>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numPr>
                      <w:ilvl w:val="0"/>
                      <w:numId w:val="1"/>
                    </w:numPr>
                    <w:jc w:val="center"/>
                  </w:pPr>
                </w:p>
              </w:tc>
              <w:tc>
                <w:tcPr>
                  <w:tcW w:type="dxa" w:w="1139"/>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jc w:val="center"/>
                  </w:pPr>
                  <w:r>
                    <w:rPr>
                      <w:rFonts w:ascii="仿宋_GB2312" w:hAnsi="仿宋_GB2312" w:cs="仿宋_GB2312" w:eastAsia="仿宋_GB2312"/>
                      <w:sz w:val="28"/>
                    </w:rPr>
                    <w:t>敖平敬老院</w:t>
                  </w:r>
                </w:p>
              </w:tc>
              <w:tc>
                <w:tcPr>
                  <w:tcW w:type="dxa" w:w="3974"/>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jc w:val="center"/>
                  </w:pPr>
                  <w:r>
                    <w:rPr>
                      <w:rFonts w:ascii="仿宋_GB2312" w:hAnsi="仿宋_GB2312" w:cs="仿宋_GB2312" w:eastAsia="仿宋_GB2312"/>
                      <w:sz w:val="28"/>
                    </w:rPr>
                    <w:t>彭州市敖平镇凤泉村卫生站旁</w:t>
                  </w:r>
                </w:p>
              </w:tc>
            </w:tr>
            <w:tr>
              <w:tc>
                <w:tcPr>
                  <w:tcW w:type="dxa" w:w="475"/>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numPr>
                      <w:ilvl w:val="0"/>
                      <w:numId w:val="1"/>
                    </w:numPr>
                    <w:jc w:val="center"/>
                  </w:pPr>
                </w:p>
              </w:tc>
              <w:tc>
                <w:tcPr>
                  <w:tcW w:type="dxa" w:w="1139"/>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jc w:val="center"/>
                  </w:pPr>
                  <w:r>
                    <w:rPr>
                      <w:rFonts w:ascii="仿宋_GB2312" w:hAnsi="仿宋_GB2312" w:cs="仿宋_GB2312" w:eastAsia="仿宋_GB2312"/>
                      <w:sz w:val="28"/>
                    </w:rPr>
                    <w:t>楠杨敬老院</w:t>
                  </w:r>
                </w:p>
              </w:tc>
              <w:tc>
                <w:tcPr>
                  <w:tcW w:type="dxa" w:w="3974"/>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jc w:val="center"/>
                  </w:pPr>
                  <w:r>
                    <w:rPr>
                      <w:rFonts w:ascii="仿宋_GB2312" w:hAnsi="仿宋_GB2312" w:cs="仿宋_GB2312" w:eastAsia="仿宋_GB2312"/>
                      <w:sz w:val="28"/>
                    </w:rPr>
                    <w:t>彭州市葛仙山镇建新村</w:t>
                  </w:r>
                  <w:r>
                    <w:rPr>
                      <w:rFonts w:ascii="仿宋_GB2312" w:hAnsi="仿宋_GB2312" w:cs="仿宋_GB2312" w:eastAsia="仿宋_GB2312"/>
                      <w:sz w:val="28"/>
                    </w:rPr>
                    <w:t>6组</w:t>
                  </w:r>
                </w:p>
              </w:tc>
            </w:tr>
            <w:tr>
              <w:tc>
                <w:tcPr>
                  <w:tcW w:type="dxa" w:w="475"/>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numPr>
                      <w:ilvl w:val="0"/>
                      <w:numId w:val="1"/>
                    </w:numPr>
                    <w:jc w:val="center"/>
                  </w:pPr>
                </w:p>
              </w:tc>
              <w:tc>
                <w:tcPr>
                  <w:tcW w:type="dxa" w:w="1139"/>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jc w:val="center"/>
                  </w:pPr>
                  <w:r>
                    <w:rPr>
                      <w:rFonts w:ascii="仿宋_GB2312" w:hAnsi="仿宋_GB2312" w:cs="仿宋_GB2312" w:eastAsia="仿宋_GB2312"/>
                      <w:sz w:val="28"/>
                    </w:rPr>
                    <w:t>白鹿</w:t>
                  </w:r>
                  <w:r>
                    <w:rPr>
                      <w:rFonts w:ascii="仿宋_GB2312" w:hAnsi="仿宋_GB2312" w:cs="仿宋_GB2312" w:eastAsia="仿宋_GB2312"/>
                      <w:sz w:val="28"/>
                    </w:rPr>
                    <w:t>敬老院</w:t>
                  </w:r>
                </w:p>
              </w:tc>
              <w:tc>
                <w:tcPr>
                  <w:tcW w:type="dxa" w:w="3974"/>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jc w:val="center"/>
                  </w:pPr>
                  <w:r>
                    <w:rPr>
                      <w:rFonts w:ascii="仿宋_GB2312" w:hAnsi="仿宋_GB2312" w:cs="仿宋_GB2312" w:eastAsia="仿宋_GB2312"/>
                      <w:sz w:val="28"/>
                    </w:rPr>
                    <w:t>彭州市白鹿</w:t>
                  </w:r>
                  <w:r>
                    <w:rPr>
                      <w:rFonts w:ascii="仿宋_GB2312" w:hAnsi="仿宋_GB2312" w:cs="仿宋_GB2312" w:eastAsia="仿宋_GB2312"/>
                      <w:sz w:val="28"/>
                    </w:rPr>
                    <w:t>镇思文场社区</w:t>
                  </w:r>
                  <w:r>
                    <w:rPr>
                      <w:rFonts w:ascii="仿宋_GB2312" w:hAnsi="仿宋_GB2312" w:cs="仿宋_GB2312" w:eastAsia="仿宋_GB2312"/>
                      <w:sz w:val="28"/>
                    </w:rPr>
                    <w:t>4组</w:t>
                  </w:r>
                </w:p>
              </w:tc>
            </w:tr>
            <w:tr>
              <w:tc>
                <w:tcPr>
                  <w:tcW w:type="dxa" w:w="475"/>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numPr>
                      <w:ilvl w:val="0"/>
                      <w:numId w:val="1"/>
                    </w:numPr>
                    <w:jc w:val="center"/>
                  </w:pPr>
                </w:p>
              </w:tc>
              <w:tc>
                <w:tcPr>
                  <w:tcW w:type="dxa" w:w="1139"/>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jc w:val="center"/>
                  </w:pPr>
                  <w:r>
                    <w:rPr>
                      <w:rFonts w:ascii="仿宋_GB2312" w:hAnsi="仿宋_GB2312" w:cs="仿宋_GB2312" w:eastAsia="仿宋_GB2312"/>
                      <w:sz w:val="28"/>
                    </w:rPr>
                    <w:t>隆丰敬老院</w:t>
                  </w:r>
                </w:p>
              </w:tc>
              <w:tc>
                <w:tcPr>
                  <w:tcW w:type="dxa" w:w="3974"/>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jc w:val="center"/>
                  </w:pPr>
                  <w:r>
                    <w:rPr>
                      <w:rFonts w:ascii="仿宋_GB2312" w:hAnsi="仿宋_GB2312" w:cs="仿宋_GB2312" w:eastAsia="仿宋_GB2312"/>
                      <w:sz w:val="28"/>
                    </w:rPr>
                    <w:t>彭州市隆丰镇西北村七组（彭白路旁）</w:t>
                  </w:r>
                </w:p>
              </w:tc>
            </w:tr>
            <w:tr>
              <w:tc>
                <w:tcPr>
                  <w:tcW w:type="dxa" w:w="475"/>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numPr>
                      <w:ilvl w:val="0"/>
                      <w:numId w:val="1"/>
                    </w:numPr>
                    <w:jc w:val="center"/>
                  </w:pPr>
                </w:p>
              </w:tc>
              <w:tc>
                <w:tcPr>
                  <w:tcW w:type="dxa" w:w="1139"/>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jc w:val="center"/>
                  </w:pPr>
                  <w:r>
                    <w:rPr>
                      <w:rFonts w:ascii="仿宋_GB2312" w:hAnsi="仿宋_GB2312" w:cs="仿宋_GB2312" w:eastAsia="仿宋_GB2312"/>
                      <w:sz w:val="28"/>
                    </w:rPr>
                    <w:t>桂花敬老院</w:t>
                  </w:r>
                </w:p>
              </w:tc>
              <w:tc>
                <w:tcPr>
                  <w:tcW w:type="dxa" w:w="3974"/>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jc w:val="center"/>
                  </w:pPr>
                  <w:r>
                    <w:rPr>
                      <w:rFonts w:ascii="仿宋_GB2312" w:hAnsi="仿宋_GB2312" w:cs="仿宋_GB2312" w:eastAsia="仿宋_GB2312"/>
                      <w:sz w:val="28"/>
                    </w:rPr>
                    <w:t>彭州市桂花镇丰土路东</w:t>
                  </w:r>
                  <w:r>
                    <w:rPr>
                      <w:rFonts w:ascii="仿宋_GB2312" w:hAnsi="仿宋_GB2312" w:cs="仿宋_GB2312" w:eastAsia="仿宋_GB2312"/>
                      <w:sz w:val="28"/>
                    </w:rPr>
                    <w:t>100米</w:t>
                  </w:r>
                </w:p>
              </w:tc>
            </w:tr>
            <w:tr>
              <w:tc>
                <w:tcPr>
                  <w:tcW w:type="dxa" w:w="475"/>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numPr>
                      <w:ilvl w:val="0"/>
                      <w:numId w:val="1"/>
                    </w:numPr>
                    <w:jc w:val="center"/>
                  </w:pPr>
                </w:p>
              </w:tc>
              <w:tc>
                <w:tcPr>
                  <w:tcW w:type="dxa" w:w="1139"/>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jc w:val="center"/>
                  </w:pPr>
                  <w:r>
                    <w:rPr>
                      <w:rFonts w:ascii="仿宋_GB2312" w:hAnsi="仿宋_GB2312" w:cs="仿宋_GB2312" w:eastAsia="仿宋_GB2312"/>
                      <w:sz w:val="28"/>
                    </w:rPr>
                    <w:t>综合</w:t>
                  </w:r>
                  <w:r>
                    <w:rPr>
                      <w:rFonts w:ascii="仿宋_GB2312" w:hAnsi="仿宋_GB2312" w:cs="仿宋_GB2312" w:eastAsia="仿宋_GB2312"/>
                      <w:sz w:val="28"/>
                    </w:rPr>
                    <w:t>福利中心</w:t>
                  </w:r>
                </w:p>
              </w:tc>
              <w:tc>
                <w:tcPr>
                  <w:tcW w:type="dxa" w:w="3974"/>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jc w:val="center"/>
                  </w:pPr>
                  <w:r>
                    <w:rPr>
                      <w:rFonts w:ascii="仿宋_GB2312" w:hAnsi="仿宋_GB2312" w:cs="仿宋_GB2312" w:eastAsia="仿宋_GB2312"/>
                      <w:sz w:val="28"/>
                    </w:rPr>
                    <w:t>彭州市环湖路一段与清林街交叉路口往西北约</w:t>
                  </w:r>
                  <w:r>
                    <w:rPr>
                      <w:rFonts w:ascii="仿宋_GB2312" w:hAnsi="仿宋_GB2312" w:cs="仿宋_GB2312" w:eastAsia="仿宋_GB2312"/>
                      <w:sz w:val="28"/>
                    </w:rPr>
                    <w:t>120米</w:t>
                  </w:r>
                </w:p>
              </w:tc>
            </w:tr>
          </w:tbl>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货物包装应适应于远距离运输、防潮、防震、防锈和防野蛮装卸，以确保货物安全无损运抵指定地点。货物应由供应商组织车辆及人员送达各公办养老机构，不得采用快递等邮寄方式。</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服装外包装上必须标注服装号码等相关信息，并按要求装箱，箱体表面要贴上装箱单，注明数量等信息。</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自合同签订后60日历天内完成供货</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成交供应商须将采购标的配送至采购文件要求的各公办养老机构</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1、合同签订生效后，采购人收到供应商开具的正规发票以及所需的付款材料后，达到付款条件起10日内，支付合同总金额的40.00%</w:t>
            </w:r>
          </w:p>
          <w:p>
            <w:pPr>
              <w:pStyle w:val="null3"/>
              <w:jc w:val="left"/>
            </w:pPr>
            <w:r>
              <w:rPr>
                <w:rFonts w:ascii="仿宋_GB2312" w:hAnsi="仿宋_GB2312" w:cs="仿宋_GB2312" w:eastAsia="仿宋_GB2312"/>
              </w:rPr>
              <w:t>2、本项目整体完成且验收合格后，达到付款条件起10日内，支付合同总金额的60.00%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人将严格按照采购文件要求、采购合同等内容，严格按照《财政部关于进一步加强政府采购需求和履约验收管理的指导意见》（财库〔2016〕205号）、财政部《政府采购需求管理办法》（财库〔2021〕22号）文件的规定以及采购项目具体要求进行验收。 1、验收组织方式：自行验收。 2、验收主体：彭州市养老服务指导中心。 3、履约验收内容： （1）供应商在所有货物备货完毕交付前，将各项货物由国家认可的第三方检测机构出具的检测报告提交市养老服务指导中心，报告内容满足采购要求则可进行货物交付。 （2）货物在交付时，由各公办养老机构收货人员2名、服装实际使用人1名共同参与验收，供应商应提供货物交付及验收单据，验收合格的货物品类及数量由签收人签字确认。 （3）验收时如发现所交付的产品有次品、损坏或其他不符合采购要求的情形，验收双方应做出详尽的现场记录并由在场双方代表签字确认，作为补充或更换货物的有效证据。由此产生的时间延误与有关费用由供应商承担，验收期限相应顺延（顺延时间不得超过10日）。</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质保期为验收合格后至少1年。质保期内，本次采购货物发生任何质量问题，成交人须提供更换、保修。供应商现场服务响应时间为2个工作日以内，未能在2个工作日内做好维修服务的，成交人须提供不低于同档次的货物替代。 2、在供货期内，供应商要求更改服装尺码的，成交人应在10天内给予更改服装尺码服务。 3、产品实行“三包”，如有不合体或质量问题，由供应商在30天内更换。</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合同约定</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shd w:fill="FFFFFF" w:val="clear"/>
        </w:rPr>
        <w:t>谈判小组可以根据谈判文件和谈判情况实质性变动第三章</w:t>
      </w:r>
      <w:r>
        <w:rPr>
          <w:rFonts w:ascii="仿宋_GB2312" w:hAnsi="仿宋_GB2312" w:cs="仿宋_GB2312" w:eastAsia="仿宋_GB2312"/>
          <w:sz w:val="21"/>
          <w:shd w:fill="FFFFFF" w:val="clear"/>
        </w:rPr>
        <w:t>“技术、服务及其他要求”中“3.2.技术要求”，“3.3.服务要求”，但不得变动谈判文件中的其他内容。实质性变动的内容，须经采购人代表确认</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1"/>
          <w:shd w:fill="FFFFFF" w:val="clear"/>
        </w:rPr>
        <w:t>谈判小组可以根据谈判文件和谈判情况实质性变动第七章</w:t>
      </w:r>
      <w:r>
        <w:rPr>
          <w:rFonts w:ascii="仿宋_GB2312" w:hAnsi="仿宋_GB2312" w:cs="仿宋_GB2312" w:eastAsia="仿宋_GB2312"/>
          <w:sz w:val="21"/>
          <w:shd w:fill="FFFFFF" w:val="clear"/>
        </w:rPr>
        <w:t>“拟签订采购合同文本”，但不得变动谈判文件中的其他内容。实质性变动的内容，须经采购人代表确认。</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谈判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类似业绩</w:t>
            </w:r>
          </w:p>
        </w:tc>
        <w:tc>
          <w:tcPr>
            <w:tcW w:type="dxa" w:w="3322"/>
          </w:tcPr>
          <w:p>
            <w:pPr>
              <w:pStyle w:val="null3"/>
              <w:jc w:val="left"/>
            </w:pPr>
            <w:r>
              <w:rPr>
                <w:rFonts w:ascii="仿宋_GB2312" w:hAnsi="仿宋_GB2312" w:cs="仿宋_GB2312" w:eastAsia="仿宋_GB2312"/>
              </w:rPr>
              <w:t>供应商自2022年1月1日（含）以来具有1个类似项目业绩，提供中标(成交)通知书或合同协议书；类似业绩指：服装供应类业绩。</w:t>
            </w:r>
          </w:p>
        </w:tc>
        <w:tc>
          <w:tcPr>
            <w:tcW w:type="dxa" w:w="1910"/>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其他符合性（实质性）审查内容</w:t>
            </w:r>
          </w:p>
        </w:tc>
        <w:tc>
          <w:tcPr>
            <w:tcW w:type="dxa" w:w="3322"/>
          </w:tcPr>
          <w:p>
            <w:pPr>
              <w:pStyle w:val="null3"/>
              <w:jc w:val="left"/>
            </w:pPr>
            <w:r>
              <w:rPr>
                <w:rFonts w:ascii="仿宋_GB2312" w:hAnsi="仿宋_GB2312" w:cs="仿宋_GB2312" w:eastAsia="仿宋_GB2312"/>
              </w:rPr>
              <w:t>包含竞争性谈判文件中第三章带“★”号在内的，其他符合性（实质性）审查内容</w:t>
            </w:r>
          </w:p>
        </w:tc>
        <w:tc>
          <w:tcPr>
            <w:tcW w:type="dxa" w:w="1910"/>
          </w:tcPr>
          <w:p>
            <w:pPr>
              <w:pStyle w:val="null3"/>
              <w:jc w:val="left"/>
            </w:pPr>
            <w:r>
              <w:rPr>
                <w:rFonts w:ascii="仿宋_GB2312" w:hAnsi="仿宋_GB2312" w:cs="仿宋_GB2312" w:eastAsia="仿宋_GB2312"/>
              </w:rPr>
              <w:t>产品技术参数响应表,商务要求应答表.docx,供应商应提交的相关证明材料,服务应答表,报价表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成交候选供应商并列的，由谈判小组根据谈判文件规定的推荐成交候选供应商数量，在排名并列的成交候选供应商中，采取随机抽取的方式确定成交候选供应商排名顺序。</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