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440001-2025-19051</w:t>
      </w:r>
    </w:p>
    <w:p>
      <w:pPr>
        <w:pStyle w:val="null3"/>
        <w:jc w:val="center"/>
        <w:outlineLvl w:val="3"/>
      </w:pPr>
      <w:r>
        <w:rPr>
          <w:sz w:val="24"/>
          <w:b/>
        </w:rPr>
        <w:t>采购项目编号：</w:t>
      </w:r>
      <w:r>
        <w:rPr>
          <w:sz w:val="24"/>
          <w:b/>
        </w:rPr>
        <w:t>GPCGD251118FG143J</w:t>
      </w:r>
    </w:p>
    <w:p>
      <w:pPr>
        <w:pStyle w:val="null3"/>
        <w:jc w:val="center"/>
        <w:outlineLvl w:val="3"/>
      </w:pPr>
      <w:r>
        <w:rPr>
          <w:sz w:val="24"/>
          <w:b/>
        </w:rPr>
        <w:t>项目名称：</w:t>
      </w:r>
      <w:r>
        <w:rPr>
          <w:sz w:val="24"/>
          <w:b/>
        </w:rPr>
        <w:t>广东省市场监督管理局物业管理服务</w:t>
      </w:r>
    </w:p>
    <w:p>
      <w:pPr>
        <w:pStyle w:val="null3"/>
        <w:jc w:val="center"/>
        <w:outlineLvl w:val="3"/>
      </w:pPr>
      <w:r>
        <w:rPr>
          <w:sz w:val="24"/>
          <w:b/>
        </w:rPr>
        <w:t>采购人：</w:t>
      </w:r>
      <w:r>
        <w:rPr>
          <w:sz w:val="24"/>
          <w:b/>
        </w:rPr>
        <w:t>广东省市场监督管理局</w:t>
      </w:r>
    </w:p>
    <w:p>
      <w:pPr>
        <w:pStyle w:val="null3"/>
        <w:jc w:val="center"/>
        <w:outlineLvl w:val="3"/>
      </w:pPr>
      <w:r>
        <w:rPr>
          <w:sz w:val="24"/>
          <w:b/>
        </w:rPr>
        <w:t>采购代理机构：</w:t>
      </w:r>
      <w:r>
        <w:rPr>
          <w:sz w:val="24"/>
          <w:b/>
        </w:rPr>
        <w:t>广东省政府采购中心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广东省政府采购中心</w:t>
      </w:r>
      <w:r>
        <w:rPr/>
        <w:t>受</w:t>
      </w:r>
      <w:r>
        <w:rPr/>
        <w:t>广东省市场监督管理局</w:t>
      </w:r>
      <w:r>
        <w:rPr/>
        <w:t>的委托，采用</w:t>
      </w:r>
      <w:r>
        <w:rPr/>
        <w:t>公开招标</w:t>
      </w:r>
      <w:r>
        <w:rPr/>
        <w:t>方式组织采购</w:t>
      </w:r>
      <w:r>
        <w:rPr/>
        <w:t>广东省市场监督管理局物业管理服务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广东省市场监督管理局物业管理服务</w:t>
      </w:r>
    </w:p>
    <w:p>
      <w:pPr>
        <w:pStyle w:val="null3"/>
        <w:ind w:firstLine="480"/>
      </w:pPr>
      <w:r>
        <w:rPr/>
        <w:t>采购计划编号：</w:t>
      </w:r>
      <w:r>
        <w:rPr/>
        <w:t>440001-2025-19051</w:t>
      </w:r>
    </w:p>
    <w:p>
      <w:pPr>
        <w:pStyle w:val="null3"/>
        <w:ind w:firstLine="480"/>
      </w:pPr>
      <w:r>
        <w:rPr/>
        <w:t>采购项目编号：</w:t>
      </w:r>
      <w:r>
        <w:rPr/>
        <w:t>GPCGD251118FG143J</w:t>
      </w:r>
    </w:p>
    <w:p>
      <w:pPr>
        <w:pStyle w:val="null3"/>
        <w:ind w:firstLine="480"/>
      </w:pPr>
      <w:r>
        <w:rPr/>
        <w:t>采购方式：</w:t>
      </w:r>
      <w:r>
        <w:rPr/>
        <w:t>公开招标</w:t>
      </w:r>
    </w:p>
    <w:p>
      <w:pPr>
        <w:pStyle w:val="null3"/>
        <w:ind w:firstLine="480"/>
      </w:pPr>
      <w:r>
        <w:rPr/>
        <w:t>预算金额：</w:t>
      </w:r>
      <w:r>
        <w:rPr/>
        <w:t>12,252,683.00</w:t>
      </w:r>
      <w:r>
        <w:rPr/>
        <w:t>元</w:t>
      </w:r>
    </w:p>
    <w:p>
      <w:pPr>
        <w:pStyle w:val="null3"/>
        <w:outlineLvl w:val="3"/>
      </w:pPr>
      <w:r>
        <w:rPr>
          <w:sz w:val="24"/>
          <w:b/>
        </w:rPr>
        <w:t>2.项目内容及需求情况（采购项目技术规格、参数及要求）</w:t>
      </w:r>
    </w:p>
    <w:p>
      <w:pPr>
        <w:pStyle w:val="null3"/>
      </w:pPr>
      <w:r>
        <w:rPr/>
        <w:t>采购包1(广东省市场监督管理局物业管理服务):</w:t>
      </w:r>
    </w:p>
    <w:p>
      <w:pPr>
        <w:pStyle w:val="null3"/>
      </w:pPr>
      <w:r>
        <w:rPr/>
        <w:t>采购包预算金额：12,252,683.00元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物业管理服务</w:t>
            </w:r>
          </w:p>
        </w:tc>
        <w:tc>
          <w:tcPr>
            <w:tcW w:type="dxa" w:w="2136"/>
          </w:tcPr>
          <w:p>
            <w:pPr>
              <w:pStyle w:val="null3"/>
            </w:pPr>
            <w:r>
              <w:rPr/>
              <w:t>广东省市场监督管理局物业管理服务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合同履行期限：同“标的提供时间”。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3）具有良好的商业信誉和健全的财务会计制度：供应商必须具有良好的商业信誉和健全的财务会计制度（提供以下2种证明材料之一：① 2023或2024年度经会计师事务所审计的财务状况报告；②同时提供a.基本开户行出具的资信证明，b.《基本存款账号信息》或《开户许可证》）。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采购包1（广东省市场监督管理局物业管理服务）：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广东省政府采购中心网（gpcgd.gd.gov.cn）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广东省市场监督管理局</w:t>
      </w:r>
    </w:p>
    <w:p>
      <w:pPr>
        <w:pStyle w:val="null3"/>
        <w:ind w:firstLine="480"/>
      </w:pPr>
      <w:r>
        <w:rPr/>
        <w:t xml:space="preserve"> 地址：</w:t>
      </w:r>
      <w:r>
        <w:rPr/>
        <w:t>广州市天河区黄埔大道西363号</w:t>
      </w:r>
    </w:p>
    <w:p>
      <w:pPr>
        <w:pStyle w:val="null3"/>
        <w:ind w:firstLine="480"/>
      </w:pPr>
      <w:r>
        <w:rPr/>
        <w:t xml:space="preserve"> 联系方式：</w:t>
      </w:r>
      <w:r>
        <w:rPr/>
        <w:t>020-38835880</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020-83186829（邮箱：xiaojx@gd.gov.cn）</w:t>
      </w:r>
    </w:p>
    <w:p>
      <w:pPr>
        <w:pStyle w:val="null3"/>
        <w:outlineLvl w:val="3"/>
      </w:pPr>
      <w:r>
        <w:rPr>
          <w:sz w:val="24"/>
          <w:b/>
        </w:rPr>
        <w:t xml:space="preserve"> 3.项目联系方式</w:t>
      </w:r>
    </w:p>
    <w:p>
      <w:pPr>
        <w:pStyle w:val="null3"/>
        <w:ind w:firstLine="480"/>
      </w:pPr>
      <w:r>
        <w:rPr/>
        <w:t xml:space="preserve"> 项目联系人：</w:t>
      </w:r>
      <w:r>
        <w:rPr/>
        <w:t>肖劲翔</w:t>
      </w:r>
    </w:p>
    <w:p>
      <w:pPr>
        <w:pStyle w:val="null3"/>
        <w:ind w:firstLine="480"/>
      </w:pPr>
      <w:r>
        <w:rPr/>
        <w:t xml:space="preserve"> 电话：</w:t>
      </w:r>
      <w:r>
        <w:rPr/>
        <w:t>020-83186829（邮箱：xiaojx@gd.gov.cn）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ind w:firstLine="420"/>
        <w:jc w:val="both"/>
      </w:pPr>
      <w:r>
        <w:rPr>
          <w:sz w:val="21"/>
        </w:rPr>
        <w:t>《采购需求》中标注有“★”号的条款必须实质性响应，负偏离（不满足要求）将导致投标无效。</w:t>
      </w:r>
    </w:p>
    <w:p>
      <w:pPr>
        <w:pStyle w:val="null3"/>
        <w:ind w:firstLine="420"/>
        <w:jc w:val="both"/>
      </w:pPr>
      <w:r>
        <w:rPr>
          <w:sz w:val="21"/>
        </w:rPr>
        <w:t>投标人应对本项目所有内容进行投标，不允许只对其中部分内容进行投标。本项目允许分包的内容为：餐饮管理服务；除允许分包的内容外，其它内容不允许分包。</w:t>
      </w:r>
    </w:p>
    <w:p>
      <w:pPr>
        <w:pStyle w:val="null3"/>
        <w:ind w:firstLine="420"/>
      </w:pPr>
      <w:r>
        <w:rPr>
          <w:sz w:val="21"/>
        </w:rPr>
        <w:t>★供应商应符合下列情形之一：</w:t>
      </w:r>
    </w:p>
    <w:p>
      <w:pPr>
        <w:pStyle w:val="null3"/>
        <w:ind w:firstLine="420"/>
      </w:pPr>
      <w:r>
        <w:rPr>
          <w:sz w:val="21"/>
        </w:rPr>
        <w:t>①餐饮管理服务未采取分包的，供应商应具有有效期内的《食品经营许可证》或《食品药品经营许可证》（许可须与食品相关），投标时提供证书复印件。</w:t>
      </w:r>
    </w:p>
    <w:p>
      <w:pPr>
        <w:pStyle w:val="null3"/>
        <w:ind w:firstLine="420"/>
        <w:jc w:val="both"/>
      </w:pPr>
      <w:r>
        <w:rPr>
          <w:sz w:val="21"/>
        </w:rPr>
        <w:t>②餐饮管理服务采取分包的，接受合同分包的供应商应具有有效期内的《食品经营许可证》或《食品药品经营许可证》（许可须与食品相关），投标时提供接受分包的供应商的证书复印件，以及同时提供《分包意向协议书》。</w:t>
      </w:r>
    </w:p>
    <w:p>
      <w:pPr>
        <w:pStyle w:val="null3"/>
        <w:ind w:firstLine="421"/>
        <w:jc w:val="both"/>
      </w:pPr>
      <w:r>
        <w:rPr>
          <w:sz w:val="21"/>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承诺函格式参照第六章投标文件格式与要求）</w:t>
      </w:r>
    </w:p>
    <w:p>
      <w:pPr>
        <w:pStyle w:val="null3"/>
        <w:ind w:firstLine="421"/>
        <w:jc w:val="both"/>
      </w:pPr>
      <w:r>
        <w:rPr>
          <w:sz w:val="21"/>
        </w:rPr>
        <w:t>★采购文件所要求的证书、资质等材料，如有有效期限制的，供应商所提供的资质、证书等材料均应处于有效期内，否则按无效材料处理。</w:t>
      </w:r>
    </w:p>
    <w:p>
      <w:pPr>
        <w:pStyle w:val="null3"/>
        <w:ind w:firstLine="421"/>
        <w:jc w:val="both"/>
      </w:pPr>
      <w:r>
        <w:rPr>
          <w:sz w:val="21"/>
        </w:rPr>
        <w:t>★供应商须承诺所投设备均符合国家强制性要求。（提供承诺，可参照“投标（响应）文件格式”中《承诺函》格式）。</w:t>
      </w:r>
    </w:p>
    <w:p>
      <w:pPr>
        <w:pStyle w:val="null3"/>
        <w:ind w:firstLine="421"/>
        <w:jc w:val="both"/>
      </w:pPr>
      <w:r>
        <w:rPr>
          <w:sz w:val="21"/>
          <w:b/>
        </w:rPr>
        <w:t>（一）项目地点</w:t>
      </w:r>
    </w:p>
    <w:p>
      <w:pPr>
        <w:pStyle w:val="null3"/>
        <w:ind w:firstLine="480"/>
      </w:pPr>
      <w:r>
        <w:rPr>
          <w:sz w:val="21"/>
          <w:b/>
        </w:rPr>
        <w:t xml:space="preserve">1. </w:t>
      </w:r>
      <w:r>
        <w:rPr>
          <w:sz w:val="21"/>
          <w:b/>
        </w:rPr>
        <w:t>广东省市场监督管理局黄埔大道西办公楼。</w:t>
      </w:r>
      <w:r>
        <w:rPr>
          <w:sz w:val="21"/>
        </w:rPr>
        <w:t>位于广州市天河区黄埔大道西</w:t>
      </w:r>
      <w:r>
        <w:rPr>
          <w:sz w:val="21"/>
        </w:rPr>
        <w:t>363</w:t>
      </w:r>
      <w:r>
        <w:rPr>
          <w:sz w:val="21"/>
        </w:rPr>
        <w:t>号，大楼性质为办公用房，占地面积约</w:t>
      </w:r>
      <w:r>
        <w:rPr>
          <w:sz w:val="21"/>
        </w:rPr>
        <w:t>9000</w:t>
      </w:r>
      <w:r>
        <w:rPr>
          <w:sz w:val="21"/>
        </w:rPr>
        <w:t>平方米，建筑面积为</w:t>
      </w:r>
      <w:r>
        <w:rPr>
          <w:sz w:val="21"/>
        </w:rPr>
        <w:t>34410</w:t>
      </w:r>
      <w:r>
        <w:rPr>
          <w:sz w:val="21"/>
        </w:rPr>
        <w:t>平方米（含地下车库约</w:t>
      </w:r>
      <w:r>
        <w:rPr>
          <w:sz w:val="21"/>
        </w:rPr>
        <w:t xml:space="preserve">9993 </w:t>
      </w:r>
      <w:r>
        <w:rPr>
          <w:sz w:val="21"/>
        </w:rPr>
        <w:t>平方米）。主楼地面高</w:t>
      </w:r>
      <w:r>
        <w:rPr>
          <w:sz w:val="21"/>
        </w:rPr>
        <w:t>22</w:t>
      </w:r>
      <w:r>
        <w:rPr>
          <w:sz w:val="21"/>
        </w:rPr>
        <w:t>层（电梯标高为</w:t>
      </w:r>
      <w:r>
        <w:rPr>
          <w:sz w:val="21"/>
        </w:rPr>
        <w:t xml:space="preserve">22 </w:t>
      </w:r>
      <w:r>
        <w:rPr>
          <w:sz w:val="21"/>
        </w:rPr>
        <w:t>层），地下</w:t>
      </w:r>
      <w:r>
        <w:rPr>
          <w:sz w:val="21"/>
        </w:rPr>
        <w:t>3</w:t>
      </w:r>
      <w:r>
        <w:rPr>
          <w:sz w:val="21"/>
        </w:rPr>
        <w:t>层，附楼地面高</w:t>
      </w:r>
      <w:r>
        <w:rPr>
          <w:sz w:val="21"/>
        </w:rPr>
        <w:t>5</w:t>
      </w:r>
      <w:r>
        <w:rPr>
          <w:sz w:val="21"/>
        </w:rPr>
        <w:t>层（电梯标高为</w:t>
      </w:r>
      <w:r>
        <w:rPr>
          <w:sz w:val="21"/>
        </w:rPr>
        <w:t>5</w:t>
      </w:r>
      <w:r>
        <w:rPr>
          <w:sz w:val="21"/>
        </w:rPr>
        <w:t>层），地下</w:t>
      </w:r>
      <w:r>
        <w:rPr>
          <w:sz w:val="21"/>
        </w:rPr>
        <w:t>2</w:t>
      </w:r>
      <w:r>
        <w:rPr>
          <w:sz w:val="21"/>
        </w:rPr>
        <w:t>层。主要设备设施包括：电梯（</w:t>
      </w:r>
      <w:r>
        <w:rPr>
          <w:sz w:val="21"/>
        </w:rPr>
        <w:t>6</w:t>
      </w:r>
      <w:r>
        <w:rPr>
          <w:sz w:val="21"/>
        </w:rPr>
        <w:t>台）、各层多联变频中央空调系统、消防设施及报警系统（设有联动控制设备）、供配电设备、给排水设施、安防监控设施、停车场管理系统、会议室音响设备等。</w:t>
      </w:r>
    </w:p>
    <w:p>
      <w:pPr>
        <w:pStyle w:val="null3"/>
        <w:ind w:firstLine="422"/>
        <w:jc w:val="both"/>
      </w:pPr>
      <w:r>
        <w:rPr>
          <w:sz w:val="21"/>
        </w:rPr>
        <w:t xml:space="preserve">2. </w:t>
      </w:r>
      <w:r>
        <w:rPr>
          <w:sz w:val="21"/>
          <w:b/>
        </w:rPr>
        <w:t>广东省市场监督管理局体育西办公楼。</w:t>
      </w:r>
      <w:r>
        <w:rPr>
          <w:sz w:val="21"/>
          <w:color w:val="000000"/>
        </w:rPr>
        <w:t>位于广州市天河体育西路 57 号，大楼性质为商住混用型，本项目所承担物业费的建筑面积为24648平方米（含地下车库约6550平方米）。建筑物包括地上 1-4 层、16-28 层，地下负3层，负 1、2 层为地下车库、负3层为高低压配电房、水泵房、空调主机房和人防设施房。主要设备包括：电梯（3台）、</w:t>
      </w:r>
      <w:r>
        <w:rPr>
          <w:sz w:val="21"/>
        </w:rPr>
        <w:t>各层多联变频中央空调系统、消防设施及报警系统、供配电设备、给排水设施、安防监控设施、停车场管理系统、会议室音响设备等。</w:t>
      </w:r>
    </w:p>
    <w:p>
      <w:pPr>
        <w:pStyle w:val="null3"/>
        <w:ind w:firstLine="422"/>
        <w:jc w:val="both"/>
      </w:pPr>
      <w:r>
        <w:rPr>
          <w:sz w:val="21"/>
        </w:rPr>
        <w:t xml:space="preserve">3. </w:t>
      </w:r>
      <w:r>
        <w:rPr>
          <w:sz w:val="21"/>
          <w:b/>
        </w:rPr>
        <w:t>广东省市场监督管理局食堂。</w:t>
      </w:r>
      <w:r>
        <w:rPr>
          <w:sz w:val="21"/>
        </w:rPr>
        <w:t>为机关内部食堂，分别位于广东省市场监督管理局黄埔大道西办公楼副楼</w:t>
      </w:r>
      <w:r>
        <w:rPr>
          <w:sz w:val="21"/>
        </w:rPr>
        <w:t>1-3</w:t>
      </w:r>
      <w:r>
        <w:rPr>
          <w:sz w:val="21"/>
        </w:rPr>
        <w:t>层，餐厅面积约</w:t>
      </w:r>
      <w:r>
        <w:rPr>
          <w:sz w:val="21"/>
        </w:rPr>
        <w:t>1673</w:t>
      </w:r>
      <w:r>
        <w:rPr>
          <w:sz w:val="21"/>
        </w:rPr>
        <w:t>㎡，厨房面积约</w:t>
      </w:r>
      <w:r>
        <w:rPr>
          <w:sz w:val="21"/>
        </w:rPr>
        <w:t>260</w:t>
      </w:r>
      <w:r>
        <w:rPr>
          <w:sz w:val="21"/>
        </w:rPr>
        <w:t>㎡；体育西办公楼</w:t>
      </w:r>
      <w:r>
        <w:rPr>
          <w:sz w:val="21"/>
        </w:rPr>
        <w:t>28</w:t>
      </w:r>
      <w:r>
        <w:rPr>
          <w:sz w:val="21"/>
        </w:rPr>
        <w:t>层，厨房面积约</w:t>
      </w:r>
      <w:r>
        <w:rPr>
          <w:sz w:val="21"/>
        </w:rPr>
        <w:t>210</w:t>
      </w:r>
      <w:r>
        <w:rPr>
          <w:sz w:val="21"/>
        </w:rPr>
        <w:t>㎡，餐厅面积约</w:t>
      </w:r>
      <w:r>
        <w:rPr>
          <w:sz w:val="21"/>
        </w:rPr>
        <w:t>390</w:t>
      </w:r>
      <w:r>
        <w:rPr>
          <w:sz w:val="21"/>
        </w:rPr>
        <w:t>㎡。燃气厨房，作业间分加工、烹调、面点、熟食间、洗碗间、备餐间。有冷藏和加热设备，抽排烟气效果好，照明采光好。</w:t>
      </w:r>
    </w:p>
    <w:p>
      <w:pPr>
        <w:pStyle w:val="null3"/>
        <w:ind w:left="420"/>
        <w:jc w:val="both"/>
      </w:pPr>
      <w:r>
        <w:rPr>
          <w:sz w:val="21"/>
          <w:b/>
          <w:color w:val="000000"/>
        </w:rPr>
        <w:t>4.</w:t>
      </w:r>
      <w:r>
        <w:rPr>
          <w:sz w:val="21"/>
          <w:b/>
          <w:color w:val="000000"/>
        </w:rPr>
        <w:t>宿舍区</w:t>
      </w:r>
    </w:p>
    <w:tbl>
      <w:tblPr>
        <w:tblW w:w="0" w:type="auto"/>
        <w:tblBorders>
          <w:top w:val="none" w:color="000000" w:sz="4"/>
          <w:left w:val="none" w:color="000000" w:sz="4"/>
          <w:bottom w:val="none" w:color="000000" w:sz="4"/>
          <w:right w:val="none" w:color="000000" w:sz="4"/>
          <w:insideH w:val="none"/>
          <w:insideV w:val="none"/>
        </w:tblBorders>
      </w:tblPr>
      <w:tblGrid>
        <w:gridCol w:w="844"/>
        <w:gridCol w:w="756"/>
        <w:gridCol w:w="4378"/>
        <w:gridCol w:w="1135"/>
        <w:gridCol w:w="1193"/>
      </w:tblGrid>
      <w:tr>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区域</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序号</w:t>
            </w:r>
          </w:p>
        </w:tc>
        <w:tc>
          <w:tcPr>
            <w:tcW w:type="dxa" w:w="43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项目地点</w:t>
            </w:r>
          </w:p>
        </w:tc>
        <w:tc>
          <w:tcPr>
            <w:tcW w:type="dxa" w:w="11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面积（平方米）</w:t>
            </w:r>
          </w:p>
        </w:tc>
        <w:tc>
          <w:tcPr>
            <w:tcW w:type="dxa" w:w="11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★每月每平方单项限价</w:t>
            </w:r>
          </w:p>
        </w:tc>
      </w:tr>
      <w:tr>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带电梯</w:t>
            </w:r>
          </w:p>
          <w:p>
            <w:pPr>
              <w:pStyle w:val="null3"/>
            </w:pPr>
            <w:r>
              <w:rPr>
                <w:sz w:val="21"/>
                <w:color w:val="000000"/>
              </w:rPr>
              <w:t>宿舍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w:t>
            </w:r>
          </w:p>
        </w:tc>
        <w:tc>
          <w:tcPr>
            <w:tcW w:type="dxa" w:w="4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体育西 55 号宿舍（带电梯 28 层）</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14480.38</w:t>
            </w:r>
          </w:p>
        </w:tc>
        <w:tc>
          <w:tcPr>
            <w:tcW w:type="dxa" w:w="11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1.08</w:t>
            </w:r>
            <w:r>
              <w:rPr>
                <w:sz w:val="21"/>
                <w:color w:val="000000"/>
              </w:rPr>
              <w:t>元</w:t>
            </w:r>
          </w:p>
        </w:tc>
      </w:tr>
      <w:tr>
        <w:tc>
          <w:tcPr>
            <w:tcW w:type="dxa" w:w="844"/>
            <w:vMerge/>
            <w:tcBorders>
              <w:top w:val="none" w:color="000000" w:sz="4"/>
              <w:left w:val="singl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2</w:t>
            </w:r>
          </w:p>
        </w:tc>
        <w:tc>
          <w:tcPr>
            <w:tcW w:type="dxa" w:w="4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体育西 59 号宿舍（带电梯 9 层）</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3173.32</w:t>
            </w:r>
          </w:p>
        </w:tc>
        <w:tc>
          <w:tcPr>
            <w:tcW w:type="dxa" w:w="1193"/>
            <w:vMerge/>
            <w:tcBorders>
              <w:top w:val="none" w:color="000000" w:sz="4"/>
              <w:left w:val="none" w:color="000000" w:sz="4"/>
              <w:bottom w:val="single" w:color="000000" w:sz="4"/>
              <w:right w:val="single" w:color="000000" w:sz="4"/>
            </w:tcBorders>
          </w:tcPr>
          <w:p/>
        </w:tc>
      </w:tr>
      <w:tr>
        <w:tc>
          <w:tcPr>
            <w:tcW w:type="dxa" w:w="844"/>
            <w:vMerge/>
            <w:tcBorders>
              <w:top w:val="none" w:color="000000" w:sz="4"/>
              <w:left w:val="singl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3</w:t>
            </w:r>
          </w:p>
        </w:tc>
        <w:tc>
          <w:tcPr>
            <w:tcW w:type="dxa" w:w="4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中山一路 9 号宿舍 1 栋楼（层数 8 层）</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1368.68</w:t>
            </w:r>
          </w:p>
        </w:tc>
        <w:tc>
          <w:tcPr>
            <w:tcW w:type="dxa" w:w="1193"/>
            <w:vMerge/>
            <w:tcBorders>
              <w:top w:val="none" w:color="000000" w:sz="4"/>
              <w:left w:val="none" w:color="000000" w:sz="4"/>
              <w:bottom w:val="single" w:color="000000" w:sz="4"/>
              <w:right w:val="single" w:color="000000" w:sz="4"/>
            </w:tcBorders>
          </w:tcPr>
          <w:p/>
        </w:tc>
      </w:tr>
      <w:tr>
        <w:tc>
          <w:tcPr>
            <w:tcW w:type="dxa" w:w="844"/>
            <w:vMerge/>
            <w:tcBorders>
              <w:top w:val="none" w:color="000000" w:sz="4"/>
              <w:left w:val="singl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4</w:t>
            </w:r>
          </w:p>
        </w:tc>
        <w:tc>
          <w:tcPr>
            <w:tcW w:type="dxa" w:w="4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水荫路西约 1-4 号宿舍 1 栋楼（层数 8 层）</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1436.98</w:t>
            </w:r>
          </w:p>
        </w:tc>
        <w:tc>
          <w:tcPr>
            <w:tcW w:type="dxa" w:w="1193"/>
            <w:vMerge/>
            <w:tcBorders>
              <w:top w:val="none" w:color="000000" w:sz="4"/>
              <w:left w:val="none" w:color="000000" w:sz="4"/>
              <w:bottom w:val="single" w:color="000000" w:sz="4"/>
              <w:right w:val="single" w:color="000000" w:sz="4"/>
            </w:tcBorders>
          </w:tcPr>
          <w:p/>
        </w:tc>
      </w:tr>
      <w:tr>
        <w:tc>
          <w:tcPr>
            <w:tcW w:type="dxa" w:w="844"/>
            <w:vMerge/>
            <w:tcBorders>
              <w:top w:val="none" w:color="000000" w:sz="4"/>
              <w:left w:val="singl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5</w:t>
            </w:r>
          </w:p>
        </w:tc>
        <w:tc>
          <w:tcPr>
            <w:tcW w:type="dxa" w:w="4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体育西横街 9 号宿舍（层数 9 层）</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2478.98</w:t>
            </w:r>
          </w:p>
        </w:tc>
        <w:tc>
          <w:tcPr>
            <w:tcW w:type="dxa" w:w="1193"/>
            <w:vMerge/>
            <w:tcBorders>
              <w:top w:val="none" w:color="000000" w:sz="4"/>
              <w:left w:val="none" w:color="000000" w:sz="4"/>
              <w:bottom w:val="single" w:color="000000" w:sz="4"/>
              <w:right w:val="single" w:color="000000" w:sz="4"/>
            </w:tcBorders>
          </w:tcPr>
          <w:p/>
        </w:tc>
      </w:tr>
      <w:tr>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无电梯</w:t>
            </w:r>
          </w:p>
          <w:p>
            <w:pPr>
              <w:pStyle w:val="null3"/>
            </w:pPr>
            <w:r>
              <w:rPr>
                <w:sz w:val="21"/>
                <w:color w:val="000000"/>
              </w:rPr>
              <w:t>宿舍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6</w:t>
            </w:r>
          </w:p>
        </w:tc>
        <w:tc>
          <w:tcPr>
            <w:tcW w:type="dxa" w:w="4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天河街 9 号宿舍（层数 9 层）</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1597.96</w:t>
            </w:r>
          </w:p>
        </w:tc>
        <w:tc>
          <w:tcPr>
            <w:tcW w:type="dxa" w:w="11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0.5</w:t>
            </w:r>
            <w:r>
              <w:rPr>
                <w:sz w:val="21"/>
                <w:color w:val="000000"/>
              </w:rPr>
              <w:t>元</w:t>
            </w:r>
          </w:p>
        </w:tc>
      </w:tr>
      <w:tr>
        <w:tc>
          <w:tcPr>
            <w:tcW w:type="dxa" w:w="844"/>
            <w:vMerge/>
            <w:tcBorders>
              <w:top w:val="none" w:color="000000" w:sz="4"/>
              <w:left w:val="singl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7</w:t>
            </w:r>
          </w:p>
        </w:tc>
        <w:tc>
          <w:tcPr>
            <w:tcW w:type="dxa" w:w="4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中山一路 9 号宿舍 1 栋楼（层数 8 层）</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2191.26</w:t>
            </w:r>
          </w:p>
        </w:tc>
        <w:tc>
          <w:tcPr>
            <w:tcW w:type="dxa" w:w="1193"/>
            <w:vMerge/>
            <w:tcBorders>
              <w:top w:val="none" w:color="000000" w:sz="4"/>
              <w:left w:val="none" w:color="000000" w:sz="4"/>
              <w:bottom w:val="single" w:color="000000" w:sz="4"/>
              <w:right w:val="single" w:color="000000" w:sz="4"/>
            </w:tcBorders>
          </w:tcPr>
          <w:p/>
        </w:tc>
      </w:tr>
      <w:tr>
        <w:tc>
          <w:tcPr>
            <w:tcW w:type="dxa" w:w="844"/>
            <w:vMerge/>
            <w:tcBorders>
              <w:top w:val="none" w:color="000000" w:sz="4"/>
              <w:left w:val="singl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8</w:t>
            </w:r>
          </w:p>
        </w:tc>
        <w:tc>
          <w:tcPr>
            <w:tcW w:type="dxa" w:w="4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水荫路西约 1-4 号宿舍 3 栋楼（层数 8 层）</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4867.32</w:t>
            </w:r>
          </w:p>
        </w:tc>
        <w:tc>
          <w:tcPr>
            <w:tcW w:type="dxa" w:w="1193"/>
            <w:vMerge/>
            <w:tcBorders>
              <w:top w:val="none" w:color="000000" w:sz="4"/>
              <w:left w:val="none" w:color="000000" w:sz="4"/>
              <w:bottom w:val="single" w:color="000000" w:sz="4"/>
              <w:right w:val="single" w:color="000000" w:sz="4"/>
            </w:tcBorders>
          </w:tcPr>
          <w:p/>
        </w:tc>
      </w:tr>
    </w:tbl>
    <w:p>
      <w:pPr>
        <w:pStyle w:val="null3"/>
        <w:ind w:firstLine="422"/>
        <w:jc w:val="both"/>
      </w:pPr>
      <w:r>
        <w:rPr>
          <w:sz w:val="21"/>
          <w:b/>
        </w:rPr>
        <w:t>（二）项目预算</w:t>
      </w:r>
    </w:p>
    <w:p>
      <w:pPr>
        <w:pStyle w:val="null3"/>
        <w:ind w:firstLine="420"/>
        <w:jc w:val="both"/>
      </w:pPr>
      <w:r>
        <w:rPr>
          <w:sz w:val="21"/>
        </w:rPr>
        <w:t>人民币</w:t>
      </w:r>
      <w:r>
        <w:rPr>
          <w:sz w:val="21"/>
        </w:rPr>
        <w:t>1225.2683</w:t>
      </w:r>
      <w:r>
        <w:rPr>
          <w:sz w:val="21"/>
        </w:rPr>
        <w:t>万元</w:t>
      </w:r>
      <w:r>
        <w:rPr>
          <w:sz w:val="21"/>
        </w:rPr>
        <w:t>/</w:t>
      </w:r>
      <w:r>
        <w:rPr>
          <w:sz w:val="21"/>
        </w:rPr>
        <w:t>年（含税，</w:t>
      </w:r>
      <w:r>
        <w:rPr>
          <w:sz w:val="21"/>
        </w:rPr>
        <w:t>3</w:t>
      </w:r>
      <w:r>
        <w:rPr>
          <w:sz w:val="21"/>
        </w:rPr>
        <w:t>年合计</w:t>
      </w:r>
      <w:r>
        <w:rPr>
          <w:sz w:val="21"/>
        </w:rPr>
        <w:t>3675.8049</w:t>
      </w:r>
      <w:r>
        <w:rPr>
          <w:sz w:val="21"/>
        </w:rPr>
        <w:t>万元），项目按一年预算报价。服务期为</w:t>
      </w:r>
      <w:r>
        <w:rPr>
          <w:sz w:val="21"/>
        </w:rPr>
        <w:t>3</w:t>
      </w:r>
      <w:r>
        <w:rPr>
          <w:sz w:val="21"/>
        </w:rPr>
        <w:t>年，合同每年一签。</w:t>
      </w:r>
    </w:p>
    <w:p>
      <w:pPr>
        <w:pStyle w:val="null3"/>
        <w:ind w:firstLine="420"/>
      </w:pPr>
      <w:r>
        <w:rPr>
          <w:sz w:val="21"/>
        </w:rPr>
        <w:t>总预算资金包含广东省市场监督管理局黄埔大道西办公楼、体育西办公楼以及食堂全部事务服务费。不包含宿舍区费用，宿舍区费用由中标人按中标单价向宿舍区住户按实际面积收取，在收取费用中产生的经济纠纷，采购人不介入处理；不包含下属事业单位的分摊费用（明细如下</w:t>
      </w:r>
      <w:r>
        <w:rPr>
          <w:sz w:val="21"/>
        </w:rPr>
        <w:t>)</w:t>
      </w:r>
      <w:r>
        <w:rPr>
          <w:sz w:val="21"/>
        </w:rPr>
        <w:t>：</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51"/>
        <w:gridCol w:w="4742"/>
        <w:gridCol w:w="2913"/>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47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单位名称</w:t>
            </w:r>
          </w:p>
        </w:tc>
        <w:tc>
          <w:tcPr>
            <w:tcW w:type="dxa" w:w="2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分摊金额（元）</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4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广东省市场监督管理局举报投诉中心</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358,687.78</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4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广东省</w:t>
            </w:r>
            <w:r>
              <w:rPr>
                <w:sz w:val="21"/>
              </w:rPr>
              <w:t>WTO/TBT</w:t>
            </w:r>
            <w:r>
              <w:rPr>
                <w:sz w:val="21"/>
              </w:rPr>
              <w:t>通报咨询研究中心</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218,069.26</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4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广东省市场监督管理局政务中心</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530,796.38</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4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广东省生产许可证审查服务中心</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242,179.65</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4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广东省消费者委员会</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241,845.38</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4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国家知识产权局专利局广州代办处</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295,456.15</w:t>
            </w:r>
          </w:p>
        </w:tc>
      </w:tr>
    </w:tbl>
    <w:p>
      <w:pPr>
        <w:pStyle w:val="null3"/>
        <w:ind w:firstLine="420"/>
      </w:pPr>
      <w:r>
        <w:rPr>
          <w:sz w:val="21"/>
        </w:rPr>
        <w:t>注：以上事业单位根据省市场监管局招标结果自行依法采购。</w:t>
      </w:r>
    </w:p>
    <w:p>
      <w:pPr>
        <w:pStyle w:val="null3"/>
        <w:ind w:firstLine="840"/>
      </w:pPr>
      <w:r>
        <w:rPr>
          <w:sz w:val="21"/>
        </w:rPr>
        <w:t>投标人参与本项目投标即视为同意本条款。</w:t>
      </w:r>
    </w:p>
    <w:p>
      <w:pPr>
        <w:pStyle w:val="null3"/>
        <w:ind w:firstLine="420"/>
        <w:jc w:val="both"/>
      </w:pPr>
      <w:r>
        <w:rPr>
          <w:sz w:val="21"/>
          <w:b/>
        </w:rPr>
        <w:t>（三）服务人数</w:t>
      </w:r>
    </w:p>
    <w:p>
      <w:pPr>
        <w:pStyle w:val="null3"/>
        <w:ind w:firstLine="420"/>
        <w:jc w:val="both"/>
      </w:pPr>
      <w:r>
        <w:rPr>
          <w:sz w:val="21"/>
        </w:rPr>
        <w:t>★中标人需派遣物业管理服务人员不少于</w:t>
      </w:r>
      <w:r>
        <w:rPr>
          <w:sz w:val="21"/>
        </w:rPr>
        <w:t>180</w:t>
      </w:r>
      <w:r>
        <w:rPr>
          <w:sz w:val="21"/>
        </w:rPr>
        <w:t>人（详见：广东省市场监督管理局办公楼物业服务人员岗位配置表，提供承诺函，承诺函格式参照第六章投标文件格式与要求）。</w:t>
      </w:r>
    </w:p>
    <w:p>
      <w:pPr>
        <w:pStyle w:val="null3"/>
        <w:ind w:firstLine="421"/>
        <w:jc w:val="both"/>
      </w:pPr>
      <w:r>
        <w:rPr>
          <w:sz w:val="21"/>
          <w:b/>
        </w:rPr>
        <w:t>（四）服务时间</w:t>
      </w:r>
    </w:p>
    <w:p>
      <w:pPr>
        <w:pStyle w:val="null3"/>
        <w:ind w:firstLine="420"/>
        <w:jc w:val="both"/>
      </w:pPr>
      <w:r>
        <w:rPr>
          <w:sz w:val="21"/>
        </w:rPr>
        <w:t>2025</w:t>
      </w:r>
      <w:r>
        <w:rPr>
          <w:sz w:val="21"/>
        </w:rPr>
        <w:t>年</w:t>
      </w:r>
      <w:r>
        <w:rPr>
          <w:sz w:val="21"/>
        </w:rPr>
        <w:t>7</w:t>
      </w:r>
      <w:r>
        <w:rPr>
          <w:sz w:val="21"/>
        </w:rPr>
        <w:t>月</w:t>
      </w:r>
      <w:r>
        <w:rPr>
          <w:sz w:val="21"/>
        </w:rPr>
        <w:t>1</w:t>
      </w:r>
      <w:r>
        <w:rPr>
          <w:sz w:val="21"/>
        </w:rPr>
        <w:t>日</w:t>
      </w:r>
      <w:r>
        <w:rPr>
          <w:sz w:val="21"/>
        </w:rPr>
        <w:t>0</w:t>
      </w:r>
      <w:r>
        <w:rPr>
          <w:sz w:val="21"/>
        </w:rPr>
        <w:t>时至</w:t>
      </w:r>
      <w:r>
        <w:rPr>
          <w:sz w:val="21"/>
        </w:rPr>
        <w:t>2028</w:t>
      </w:r>
      <w:r>
        <w:rPr>
          <w:sz w:val="21"/>
        </w:rPr>
        <w:t>年</w:t>
      </w:r>
      <w:r>
        <w:rPr>
          <w:sz w:val="21"/>
        </w:rPr>
        <w:t>6</w:t>
      </w:r>
      <w:r>
        <w:rPr>
          <w:sz w:val="21"/>
        </w:rPr>
        <w:t>月</w:t>
      </w:r>
      <w:r>
        <w:rPr>
          <w:sz w:val="21"/>
        </w:rPr>
        <w:t>30</w:t>
      </w:r>
      <w:r>
        <w:rPr>
          <w:sz w:val="21"/>
        </w:rPr>
        <w:t>日</w:t>
      </w:r>
      <w:r>
        <w:rPr>
          <w:sz w:val="21"/>
        </w:rPr>
        <w:t>24</w:t>
      </w:r>
      <w:r>
        <w:rPr>
          <w:sz w:val="21"/>
        </w:rPr>
        <w:t>时。</w:t>
      </w:r>
    </w:p>
    <w:p>
      <w:pPr>
        <w:pStyle w:val="null3"/>
        <w:ind w:firstLine="421"/>
        <w:jc w:val="both"/>
      </w:pPr>
      <w:r>
        <w:rPr>
          <w:sz w:val="21"/>
          <w:b/>
        </w:rPr>
        <w:t>（五）合同签订</w:t>
      </w:r>
    </w:p>
    <w:p>
      <w:pPr>
        <w:pStyle w:val="null3"/>
        <w:ind w:firstLine="420"/>
        <w:jc w:val="both"/>
      </w:pPr>
      <w:r>
        <w:rPr>
          <w:sz w:val="21"/>
        </w:rPr>
        <w:t>合同一年一签，每年考核合格后续签合同，根据考核情况决定是否续签。</w:t>
      </w:r>
    </w:p>
    <w:p>
      <w:pPr>
        <w:pStyle w:val="null3"/>
        <w:jc w:val="both"/>
      </w:pPr>
      <w:r>
        <w:rPr>
          <w:sz w:val="21"/>
          <w:b/>
        </w:rPr>
        <w:t>二、总体要求</w:t>
      </w:r>
    </w:p>
    <w:p>
      <w:pPr>
        <w:pStyle w:val="null3"/>
        <w:ind w:firstLine="421"/>
        <w:jc w:val="both"/>
      </w:pPr>
      <w:r>
        <w:rPr>
          <w:sz w:val="21"/>
          <w:b/>
        </w:rPr>
        <w:t>（一）管理机构设置及管理要求</w:t>
      </w:r>
    </w:p>
    <w:p>
      <w:pPr>
        <w:pStyle w:val="null3"/>
        <w:ind w:firstLine="420"/>
        <w:jc w:val="both"/>
      </w:pPr>
      <w:r>
        <w:rPr>
          <w:sz w:val="21"/>
        </w:rPr>
        <w:t xml:space="preserve">1. </w:t>
      </w:r>
      <w:r>
        <w:rPr>
          <w:sz w:val="21"/>
        </w:rPr>
        <w:t>中标人针对本项目设立专门的物业管理机构，负责对派出本项目物业工作人员的管理。采购人对中标人组建的物业管理机构实行归口管理，对重要岗位的设置、人员资质条件进行审查，对工作结果进行检查验收。</w:t>
      </w:r>
    </w:p>
    <w:p>
      <w:pPr>
        <w:pStyle w:val="null3"/>
        <w:ind w:firstLine="420"/>
        <w:jc w:val="both"/>
      </w:pPr>
      <w:r>
        <w:rPr>
          <w:sz w:val="21"/>
        </w:rPr>
        <w:t xml:space="preserve">2. </w:t>
      </w:r>
      <w:r>
        <w:rPr>
          <w:sz w:val="21"/>
        </w:rPr>
        <w:t>中标人各类管理、服务人员按岗位统一着装，言行规范，要注意仪容仪表、公众形象。</w:t>
      </w:r>
    </w:p>
    <w:p>
      <w:pPr>
        <w:pStyle w:val="null3"/>
        <w:ind w:firstLine="420"/>
        <w:jc w:val="both"/>
      </w:pPr>
      <w:r>
        <w:rPr>
          <w:sz w:val="21"/>
        </w:rPr>
        <w:t xml:space="preserve">3. </w:t>
      </w:r>
      <w:r>
        <w:rPr>
          <w:sz w:val="21"/>
        </w:rPr>
        <w:t>中标人应自带满足本服务项目所需的工具、器材、仪表、备件、服装等，以确保项目的完成。</w:t>
      </w:r>
    </w:p>
    <w:p>
      <w:pPr>
        <w:pStyle w:val="null3"/>
        <w:ind w:firstLine="420"/>
        <w:jc w:val="both"/>
      </w:pPr>
      <w:r>
        <w:rPr>
          <w:sz w:val="21"/>
        </w:rPr>
        <w:t xml:space="preserve">4. </w:t>
      </w:r>
      <w:r>
        <w:rPr>
          <w:sz w:val="21"/>
        </w:rPr>
        <w:t>中标人在做好本职工作的同时，有责任向采购人提供合理化建议，以提高管理效率和管理质量。</w:t>
      </w:r>
    </w:p>
    <w:p>
      <w:pPr>
        <w:pStyle w:val="null3"/>
        <w:ind w:firstLine="420"/>
        <w:jc w:val="both"/>
      </w:pPr>
      <w:r>
        <w:rPr>
          <w:sz w:val="21"/>
        </w:rPr>
        <w:t xml:space="preserve">5. </w:t>
      </w:r>
      <w:r>
        <w:rPr>
          <w:sz w:val="21"/>
        </w:rPr>
        <w:t>中标人对录用人员要严格政审，保证录用人员没有刑事犯罪记录，并具有相应的上岗资格证。</w:t>
      </w:r>
    </w:p>
    <w:p>
      <w:pPr>
        <w:pStyle w:val="null3"/>
        <w:ind w:firstLine="420"/>
        <w:jc w:val="both"/>
      </w:pPr>
      <w:r>
        <w:rPr>
          <w:sz w:val="21"/>
        </w:rPr>
        <w:t xml:space="preserve">6. </w:t>
      </w:r>
      <w:r>
        <w:rPr>
          <w:sz w:val="21"/>
        </w:rPr>
        <w:t>中标人对本项目服务期内的服务工作人员进行调整的，需书面报采购人同意。</w:t>
      </w:r>
    </w:p>
    <w:p>
      <w:pPr>
        <w:pStyle w:val="null3"/>
        <w:ind w:firstLine="420"/>
        <w:jc w:val="both"/>
      </w:pPr>
      <w:r>
        <w:rPr>
          <w:sz w:val="21"/>
        </w:rPr>
        <w:t xml:space="preserve">7. </w:t>
      </w:r>
      <w:r>
        <w:rPr>
          <w:sz w:val="21"/>
        </w:rPr>
        <w:t>理发室场所由采购人无偿提供，要约条款按照《广东省市场监督管理局理发室服务管理委托合同》具体执行，采购人每月为理发室支付</w:t>
      </w:r>
      <w:r>
        <w:rPr>
          <w:sz w:val="21"/>
        </w:rPr>
        <w:t>1,300</w:t>
      </w:r>
      <w:r>
        <w:rPr>
          <w:sz w:val="21"/>
        </w:rPr>
        <w:t>元，费用已包含在管理费内。</w:t>
      </w:r>
    </w:p>
    <w:p>
      <w:pPr>
        <w:pStyle w:val="null3"/>
        <w:ind w:firstLine="421"/>
        <w:jc w:val="both"/>
      </w:pPr>
      <w:r>
        <w:rPr>
          <w:sz w:val="21"/>
          <w:b/>
        </w:rPr>
        <w:t>（二）服务方案</w:t>
      </w:r>
    </w:p>
    <w:p>
      <w:pPr>
        <w:pStyle w:val="null3"/>
        <w:ind w:firstLine="420"/>
        <w:jc w:val="both"/>
      </w:pPr>
      <w:r>
        <w:rPr>
          <w:sz w:val="21"/>
        </w:rPr>
        <w:t>中标人根据采购人的要求和行业标准，制定物业管理服务方案，包括工作规程和服务标准，确保物业管理服务规范、安全、高效。中标人应合理配备人员，物业管理服务方案的编制、组织架构的设置及人员配备应满足采购人的需求，为采购人提供优质优价服务。</w:t>
      </w:r>
    </w:p>
    <w:p>
      <w:pPr>
        <w:pStyle w:val="null3"/>
        <w:ind w:firstLine="420"/>
        <w:jc w:val="both"/>
      </w:pPr>
      <w:r>
        <w:rPr>
          <w:sz w:val="21"/>
        </w:rPr>
        <w:t>投标人依照“四、服务内容”制定具体服务方案。</w:t>
      </w:r>
    </w:p>
    <w:p>
      <w:pPr>
        <w:pStyle w:val="null3"/>
        <w:ind w:firstLine="421"/>
        <w:jc w:val="both"/>
      </w:pPr>
      <w:r>
        <w:rPr>
          <w:sz w:val="21"/>
          <w:b/>
        </w:rPr>
        <w:t>（三）突发事件应急处理</w:t>
      </w:r>
    </w:p>
    <w:p>
      <w:pPr>
        <w:pStyle w:val="null3"/>
        <w:ind w:firstLine="420"/>
        <w:jc w:val="both"/>
      </w:pPr>
      <w:r>
        <w:rPr>
          <w:sz w:val="21"/>
        </w:rPr>
        <w:t>投标人应对常见突发事件制定应急处理流程和方案，并针对采购人实际情况有针对性地提出可能出现的突发事件及处理措施。在处理特殊事件和紧急、突发事件等应急任务时，采购人可以直接组织指挥有关物业管理人员，中标人应积极配合。</w:t>
      </w:r>
    </w:p>
    <w:p>
      <w:pPr>
        <w:pStyle w:val="null3"/>
        <w:ind w:firstLine="421"/>
        <w:jc w:val="both"/>
      </w:pPr>
      <w:r>
        <w:rPr>
          <w:sz w:val="21"/>
          <w:b/>
        </w:rPr>
        <w:t>（四）保密要求</w:t>
      </w:r>
    </w:p>
    <w:p>
      <w:pPr>
        <w:pStyle w:val="null3"/>
        <w:ind w:firstLine="420"/>
        <w:jc w:val="both"/>
      </w:pPr>
      <w:r>
        <w:rPr>
          <w:sz w:val="21"/>
        </w:rPr>
        <w:t>中标人与采购人签订保密协议，中标人及其工作人员遵守采购人相关管理规章制度，不得以任何形式泄漏、讨论、传播在工作中知晓、接触到的采购人内部管理信息或工作秘密。</w:t>
      </w:r>
    </w:p>
    <w:p>
      <w:pPr>
        <w:pStyle w:val="null3"/>
        <w:ind w:firstLine="421"/>
        <w:jc w:val="both"/>
      </w:pPr>
      <w:r>
        <w:rPr>
          <w:sz w:val="21"/>
          <w:b/>
        </w:rPr>
        <w:t>（五）管理规章及档案资料管理要求</w:t>
      </w:r>
    </w:p>
    <w:p>
      <w:pPr>
        <w:pStyle w:val="null3"/>
        <w:ind w:firstLine="420"/>
        <w:jc w:val="both"/>
      </w:pPr>
      <w:r>
        <w:rPr>
          <w:sz w:val="21"/>
        </w:rPr>
        <w:t>中标人应针对本项目制定相关管理规章制度。中标人在物业管理机构进驻前，应将各项规章制度（包括但不限于物业管理方案、组织架构、人员结构及各项规章制度）报采购人审核，并在后续服务中对各种物业档案资料分类整理、归档保存，做好备查工作。</w:t>
      </w:r>
    </w:p>
    <w:p>
      <w:pPr>
        <w:pStyle w:val="null3"/>
        <w:ind w:firstLine="420"/>
        <w:jc w:val="both"/>
      </w:pPr>
      <w:r>
        <w:rPr>
          <w:sz w:val="21"/>
        </w:rPr>
        <w:t>（六）投标人应有一定的同类物业管理经验。</w:t>
      </w:r>
    </w:p>
    <w:p>
      <w:pPr>
        <w:pStyle w:val="null3"/>
        <w:ind w:firstLine="420"/>
        <w:jc w:val="both"/>
      </w:pPr>
      <w:r>
        <w:rPr>
          <w:sz w:val="21"/>
        </w:rPr>
        <w:t>（七）物业管理区域内需专业公司维修保养的项目（如电梯、高压设备、空调、水处理、消防系统感应部分、会议室音响设备等），由采购人另行委托相关专业公司维修、维护（费用不包含在本项目预算中）。针对上述设施设备，中标人应具备一定的维修保养经验。</w:t>
      </w:r>
    </w:p>
    <w:p>
      <w:pPr>
        <w:pStyle w:val="null3"/>
        <w:ind w:firstLine="420"/>
        <w:jc w:val="both"/>
      </w:pPr>
      <w:r>
        <w:rPr>
          <w:sz w:val="21"/>
        </w:rPr>
        <w:t>（八）服务期内，由于中标人责任造成人身伤亡和财产损失的，由中标人负责赔偿。中标人工作人员在物业服务范围内发生违法、违规行为的，所造成的一切后果及损失，由中标人承担全部责任并负责赔偿，采购人直接在当期及以后的服务费中扣除，服务费不足以抵扣赔偿的，采购人有权继续向中标人追偿。</w:t>
      </w:r>
    </w:p>
    <w:p>
      <w:pPr>
        <w:pStyle w:val="null3"/>
        <w:ind w:firstLine="420"/>
        <w:jc w:val="both"/>
      </w:pPr>
      <w:r>
        <w:rPr>
          <w:sz w:val="21"/>
        </w:rPr>
        <w:t>★（九）投标人需作出书面承诺，保证在合同签订后</w:t>
      </w:r>
      <w:r>
        <w:rPr>
          <w:sz w:val="21"/>
        </w:rPr>
        <w:t>7</w:t>
      </w:r>
      <w:r>
        <w:rPr>
          <w:sz w:val="21"/>
        </w:rPr>
        <w:t>日内有能力根据采购人的要求组建物业服务团队，物业服务团队经采购人同意后进驻，进驻时间由采购人决定，否则赔偿由此给采购人造成的所有损失。（提供承诺函，承诺函格式参照第六章投标文件格式与要求）</w:t>
      </w:r>
    </w:p>
    <w:p>
      <w:pPr>
        <w:pStyle w:val="null3"/>
        <w:ind w:firstLine="420"/>
        <w:jc w:val="both"/>
      </w:pPr>
      <w:r>
        <w:rPr>
          <w:sz w:val="21"/>
        </w:rPr>
        <w:t>★（十）投标人需作出书面承诺，承诺依法纳税、合法经营，按规定为录用人员缴纳五险一金。（提供承诺函，承诺函格式参照第六章投标文件格式与要求）</w:t>
      </w:r>
    </w:p>
    <w:p>
      <w:pPr>
        <w:pStyle w:val="null3"/>
        <w:ind w:firstLine="420"/>
        <w:jc w:val="both"/>
      </w:pPr>
      <w:r>
        <w:rPr>
          <w:sz w:val="21"/>
        </w:rPr>
        <w:t>★（十一）投标人需作出书面承诺，派出本项目服务人员应严格遵守采购人的各项规章制度；爱惜采购人财产，有损坏者，应照价赔偿；不得擅自携带采购人的物资（材料）外出；不得在外兼职；不得私自调岗、调休、请他人代岗。（提供承诺函，承诺函格式参照第六章投标文件格式与要求）</w:t>
      </w:r>
    </w:p>
    <w:p>
      <w:pPr>
        <w:pStyle w:val="null3"/>
        <w:ind w:firstLine="422"/>
        <w:jc w:val="both"/>
      </w:pPr>
      <w:r>
        <w:rPr>
          <w:sz w:val="21"/>
          <w:b/>
        </w:rPr>
        <w:t>三、服务范围</w:t>
      </w:r>
    </w:p>
    <w:p>
      <w:pPr>
        <w:pStyle w:val="null3"/>
        <w:ind w:firstLine="420"/>
        <w:jc w:val="both"/>
      </w:pPr>
      <w:r>
        <w:rPr>
          <w:sz w:val="21"/>
        </w:rPr>
        <w:t>（一）广东省市场监督管理局黄埔大道西办公楼以及体育西办公楼规划红线范围内的安全保卫、会务管理、卫生保洁、绿化养护、停车场、设备维护及房屋维护、餐饮管理等服务。</w:t>
      </w:r>
    </w:p>
    <w:p>
      <w:pPr>
        <w:pStyle w:val="null3"/>
        <w:ind w:firstLine="420"/>
        <w:jc w:val="both"/>
      </w:pPr>
      <w:r>
        <w:rPr>
          <w:sz w:val="21"/>
        </w:rPr>
        <w:t>（二）宿舍区范围内的日常服务管理。</w:t>
      </w:r>
    </w:p>
    <w:p>
      <w:pPr>
        <w:pStyle w:val="null3"/>
        <w:ind w:firstLine="422"/>
        <w:jc w:val="both"/>
      </w:pPr>
      <w:r>
        <w:rPr>
          <w:sz w:val="21"/>
          <w:b/>
        </w:rPr>
        <w:t>四、服务内容</w:t>
      </w:r>
    </w:p>
    <w:p>
      <w:pPr>
        <w:pStyle w:val="null3"/>
        <w:ind w:firstLine="422"/>
        <w:jc w:val="both"/>
      </w:pPr>
      <w:r>
        <w:rPr>
          <w:sz w:val="21"/>
          <w:b/>
        </w:rPr>
        <w:t>（一）房屋、公共区域和设施管理</w:t>
      </w:r>
    </w:p>
    <w:p>
      <w:pPr>
        <w:pStyle w:val="null3"/>
        <w:ind w:firstLine="420"/>
        <w:jc w:val="both"/>
      </w:pPr>
      <w:r>
        <w:rPr>
          <w:sz w:val="21"/>
        </w:rPr>
        <w:t xml:space="preserve">1. </w:t>
      </w:r>
      <w:r>
        <w:rPr>
          <w:sz w:val="21"/>
        </w:rPr>
        <w:t>服务区域：本项目省市场监管局黄埔大道西及体育西办公楼规划红线范围内的建筑物、公共区域及附属设施。</w:t>
      </w:r>
    </w:p>
    <w:p>
      <w:pPr>
        <w:pStyle w:val="null3"/>
        <w:ind w:firstLine="420"/>
        <w:jc w:val="both"/>
      </w:pPr>
      <w:r>
        <w:rPr>
          <w:sz w:val="21"/>
        </w:rPr>
        <w:t xml:space="preserve">2. </w:t>
      </w:r>
      <w:r>
        <w:rPr>
          <w:sz w:val="21"/>
        </w:rPr>
        <w:t>服务内容和要求：</w:t>
      </w:r>
    </w:p>
    <w:p>
      <w:pPr>
        <w:pStyle w:val="null3"/>
        <w:ind w:firstLine="420"/>
        <w:jc w:val="both"/>
      </w:pPr>
      <w:r>
        <w:rPr>
          <w:sz w:val="21"/>
        </w:rPr>
        <w:t>（</w:t>
      </w:r>
      <w:r>
        <w:rPr>
          <w:sz w:val="21"/>
        </w:rPr>
        <w:t>1</w:t>
      </w:r>
      <w:r>
        <w:rPr>
          <w:sz w:val="21"/>
        </w:rPr>
        <w:t>）每日巡检房屋及设施，及时修缮楼面、地面、屋顶、玻璃幕墙等问题，定期维护易锈设备。</w:t>
      </w:r>
    </w:p>
    <w:p>
      <w:pPr>
        <w:pStyle w:val="null3"/>
        <w:ind w:firstLine="420"/>
        <w:jc w:val="both"/>
      </w:pPr>
      <w:r>
        <w:rPr>
          <w:sz w:val="21"/>
        </w:rPr>
        <w:t>（</w:t>
      </w:r>
      <w:r>
        <w:rPr>
          <w:sz w:val="21"/>
        </w:rPr>
        <w:t>2</w:t>
      </w:r>
      <w:r>
        <w:rPr>
          <w:sz w:val="21"/>
        </w:rPr>
        <w:t>）钢架结构、管道、围栏等易锈设备每年定期油漆。</w:t>
      </w:r>
    </w:p>
    <w:p>
      <w:pPr>
        <w:pStyle w:val="null3"/>
        <w:ind w:firstLine="420"/>
        <w:jc w:val="both"/>
      </w:pPr>
      <w:r>
        <w:rPr>
          <w:sz w:val="21"/>
        </w:rPr>
        <w:t>（</w:t>
      </w:r>
      <w:r>
        <w:rPr>
          <w:sz w:val="21"/>
        </w:rPr>
        <w:t>3</w:t>
      </w:r>
      <w:r>
        <w:rPr>
          <w:sz w:val="21"/>
        </w:rPr>
        <w:t>）屋面避雷设施、水箱水池性能维护，雨天确保屋顶无渗漏。</w:t>
      </w:r>
    </w:p>
    <w:p>
      <w:pPr>
        <w:pStyle w:val="null3"/>
        <w:ind w:firstLine="420"/>
        <w:jc w:val="both"/>
      </w:pPr>
      <w:r>
        <w:rPr>
          <w:sz w:val="21"/>
        </w:rPr>
        <w:t>（</w:t>
      </w:r>
      <w:r>
        <w:rPr>
          <w:sz w:val="21"/>
        </w:rPr>
        <w:t>4</w:t>
      </w:r>
      <w:r>
        <w:rPr>
          <w:sz w:val="21"/>
        </w:rPr>
        <w:t>）维护院内标识牌、道路、排水系统及电缆沟盖板。</w:t>
      </w:r>
    </w:p>
    <w:p>
      <w:pPr>
        <w:pStyle w:val="null3"/>
        <w:ind w:firstLine="420"/>
        <w:jc w:val="both"/>
      </w:pPr>
      <w:r>
        <w:rPr>
          <w:sz w:val="21"/>
        </w:rPr>
        <w:t>（</w:t>
      </w:r>
      <w:r>
        <w:rPr>
          <w:sz w:val="21"/>
        </w:rPr>
        <w:t>5</w:t>
      </w:r>
      <w:r>
        <w:rPr>
          <w:sz w:val="21"/>
        </w:rPr>
        <w:t>）房屋及设施完好，不擅自改变用途，标识指引系统清晰完整。</w:t>
      </w:r>
    </w:p>
    <w:p>
      <w:pPr>
        <w:pStyle w:val="null3"/>
        <w:ind w:firstLine="420"/>
        <w:jc w:val="both"/>
      </w:pPr>
      <w:r>
        <w:rPr>
          <w:sz w:val="21"/>
        </w:rPr>
        <w:t>（</w:t>
      </w:r>
      <w:r>
        <w:rPr>
          <w:sz w:val="21"/>
        </w:rPr>
        <w:t>6</w:t>
      </w:r>
      <w:r>
        <w:rPr>
          <w:sz w:val="21"/>
        </w:rPr>
        <w:t>）房屋内外无破损、裂缝、装饰面脱落，外墙贴面、玻璃幕墙、涂料保持清洁无污渍。</w:t>
      </w:r>
    </w:p>
    <w:p>
      <w:pPr>
        <w:pStyle w:val="null3"/>
        <w:ind w:firstLine="420"/>
        <w:jc w:val="both"/>
      </w:pPr>
      <w:r>
        <w:rPr>
          <w:sz w:val="21"/>
        </w:rPr>
        <w:t>（</w:t>
      </w:r>
      <w:r>
        <w:rPr>
          <w:sz w:val="21"/>
        </w:rPr>
        <w:t>7</w:t>
      </w:r>
      <w:r>
        <w:rPr>
          <w:sz w:val="21"/>
        </w:rPr>
        <w:t>）装修管理符合规定，禁止危害结构安全、违规接驳水电、拆改管线等行为。</w:t>
      </w:r>
    </w:p>
    <w:p>
      <w:pPr>
        <w:pStyle w:val="null3"/>
        <w:ind w:firstLine="420"/>
        <w:jc w:val="both"/>
      </w:pPr>
      <w:r>
        <w:rPr>
          <w:sz w:val="21"/>
        </w:rPr>
        <w:t>（</w:t>
      </w:r>
      <w:r>
        <w:rPr>
          <w:sz w:val="21"/>
        </w:rPr>
        <w:t>8</w:t>
      </w:r>
      <w:r>
        <w:rPr>
          <w:sz w:val="21"/>
        </w:rPr>
        <w:t>）院内道路通畅、平坦、整洁，制止损坏公共设施行为，对高风险作业采取保护措施。</w:t>
      </w:r>
    </w:p>
    <w:p>
      <w:pPr>
        <w:pStyle w:val="null3"/>
        <w:ind w:firstLine="420"/>
        <w:jc w:val="both"/>
      </w:pPr>
      <w:r>
        <w:rPr>
          <w:sz w:val="21"/>
        </w:rPr>
        <w:t>（</w:t>
      </w:r>
      <w:r>
        <w:rPr>
          <w:sz w:val="21"/>
        </w:rPr>
        <w:t>9</w:t>
      </w:r>
      <w:r>
        <w:rPr>
          <w:sz w:val="21"/>
        </w:rPr>
        <w:t>）制定照明管理规定，确保公共照明（道路、楼道、大堂等）正常使用，射灯无损坏。</w:t>
      </w:r>
    </w:p>
    <w:p>
      <w:pPr>
        <w:pStyle w:val="null3"/>
        <w:ind w:firstLine="420"/>
        <w:jc w:val="both"/>
      </w:pPr>
      <w:r>
        <w:rPr>
          <w:sz w:val="21"/>
        </w:rPr>
        <w:t>（</w:t>
      </w:r>
      <w:r>
        <w:rPr>
          <w:sz w:val="21"/>
        </w:rPr>
        <w:t>10</w:t>
      </w:r>
      <w:r>
        <w:rPr>
          <w:sz w:val="21"/>
        </w:rPr>
        <w:t>）雨水管道、排水渠、化粪池、电缆沟保持畅通无堵塞，无井盖丢失或池壁缺损。</w:t>
      </w:r>
    </w:p>
    <w:p>
      <w:pPr>
        <w:pStyle w:val="null3"/>
        <w:ind w:firstLine="420"/>
        <w:jc w:val="both"/>
      </w:pPr>
      <w:r>
        <w:rPr>
          <w:sz w:val="21"/>
        </w:rPr>
        <w:t xml:space="preserve">3. </w:t>
      </w:r>
      <w:r>
        <w:rPr>
          <w:sz w:val="21"/>
        </w:rPr>
        <w:t>费用承担：采购人承担维护维修涉及的工程材料费用，其他费用（人工、管理等）已包含在中标人投标报价中，不额外计算。</w:t>
      </w:r>
    </w:p>
    <w:p>
      <w:pPr>
        <w:pStyle w:val="null3"/>
        <w:ind w:firstLine="421"/>
        <w:jc w:val="both"/>
      </w:pPr>
      <w:r>
        <w:rPr>
          <w:sz w:val="21"/>
          <w:b/>
        </w:rPr>
        <w:t>（二）安全保卫服务</w:t>
      </w:r>
    </w:p>
    <w:p>
      <w:pPr>
        <w:pStyle w:val="null3"/>
        <w:ind w:firstLine="420"/>
        <w:jc w:val="both"/>
      </w:pPr>
      <w:r>
        <w:rPr>
          <w:sz w:val="21"/>
        </w:rPr>
        <w:t xml:space="preserve">1. </w:t>
      </w:r>
      <w:r>
        <w:rPr>
          <w:sz w:val="21"/>
        </w:rPr>
        <w:t>服务区域：本项目省市场监管局黄埔大道西及体育西办公楼规划红线范围内，负责包括建筑物、停车场、广场等由采购人管理区域的安全保卫工作。</w:t>
      </w:r>
    </w:p>
    <w:p>
      <w:pPr>
        <w:pStyle w:val="null3"/>
        <w:ind w:firstLine="420"/>
        <w:jc w:val="both"/>
      </w:pPr>
      <w:r>
        <w:rPr>
          <w:sz w:val="21"/>
        </w:rPr>
        <w:t xml:space="preserve">2. </w:t>
      </w:r>
      <w:r>
        <w:rPr>
          <w:sz w:val="21"/>
        </w:rPr>
        <w:t>服务内容和要求：安全保卫服务主要是指门岗值勤，安全监控、巡视，维护交通秩序与车辆停放，维护公共区域的正常工作秩序。</w:t>
      </w:r>
    </w:p>
    <w:p>
      <w:pPr>
        <w:pStyle w:val="null3"/>
        <w:ind w:firstLine="420"/>
        <w:jc w:val="both"/>
      </w:pPr>
      <w:r>
        <w:rPr>
          <w:sz w:val="21"/>
        </w:rPr>
        <w:t>★（</w:t>
      </w:r>
      <w:r>
        <w:rPr>
          <w:sz w:val="21"/>
        </w:rPr>
        <w:t>1</w:t>
      </w:r>
      <w:r>
        <w:rPr>
          <w:sz w:val="21"/>
        </w:rPr>
        <w:t>）投标人须符合《保安服务管理条例》（</w:t>
      </w:r>
      <w:r>
        <w:rPr>
          <w:sz w:val="21"/>
        </w:rPr>
        <w:t>2009</w:t>
      </w:r>
      <w:r>
        <w:rPr>
          <w:sz w:val="21"/>
        </w:rPr>
        <w:t>年</w:t>
      </w:r>
      <w:r>
        <w:rPr>
          <w:sz w:val="21"/>
        </w:rPr>
        <w:t>10</w:t>
      </w:r>
      <w:r>
        <w:rPr>
          <w:sz w:val="21"/>
        </w:rPr>
        <w:t>月</w:t>
      </w:r>
      <w:r>
        <w:rPr>
          <w:sz w:val="21"/>
        </w:rPr>
        <w:t>13</w:t>
      </w:r>
      <w:r>
        <w:rPr>
          <w:sz w:val="21"/>
        </w:rPr>
        <w:t>日中华人民共和国国务院令第</w:t>
      </w:r>
      <w:r>
        <w:rPr>
          <w:sz w:val="21"/>
        </w:rPr>
        <w:t>564</w:t>
      </w:r>
      <w:r>
        <w:rPr>
          <w:sz w:val="21"/>
        </w:rPr>
        <w:t>号公布，根据</w:t>
      </w:r>
      <w:r>
        <w:rPr>
          <w:sz w:val="21"/>
        </w:rPr>
        <w:t>2022</w:t>
      </w:r>
      <w:r>
        <w:rPr>
          <w:sz w:val="21"/>
        </w:rPr>
        <w:t>年</w:t>
      </w:r>
      <w:r>
        <w:rPr>
          <w:sz w:val="21"/>
        </w:rPr>
        <w:t>3</w:t>
      </w:r>
      <w:r>
        <w:rPr>
          <w:sz w:val="21"/>
        </w:rPr>
        <w:t>月</w:t>
      </w:r>
      <w:r>
        <w:rPr>
          <w:sz w:val="21"/>
        </w:rPr>
        <w:t>29</w:t>
      </w:r>
      <w:r>
        <w:rPr>
          <w:sz w:val="21"/>
        </w:rPr>
        <w:t>日《国务院关于修改和废止部分行政法规的决定》第二次修订）的相关规定，</w:t>
      </w:r>
      <w:r>
        <w:rPr>
          <w:sz w:val="21"/>
          <w:b/>
        </w:rPr>
        <w:t>投标时提供《保安服务许可证》（提供证书复印件）或承诺签订合同之后按《保安服务管理条例》的要求到公安机关备案</w:t>
      </w:r>
      <w:r>
        <w:rPr>
          <w:sz w:val="21"/>
        </w:rPr>
        <w:t>（提供承诺函，承诺函格式参照第六章投标文件格式与要求）。</w:t>
      </w:r>
    </w:p>
    <w:p>
      <w:pPr>
        <w:pStyle w:val="null3"/>
        <w:ind w:firstLine="420"/>
        <w:jc w:val="both"/>
      </w:pPr>
      <w:r>
        <w:rPr>
          <w:sz w:val="21"/>
        </w:rPr>
        <w:t>（</w:t>
      </w:r>
      <w:r>
        <w:rPr>
          <w:sz w:val="21"/>
        </w:rPr>
        <w:t>2</w:t>
      </w:r>
      <w:r>
        <w:rPr>
          <w:sz w:val="21"/>
        </w:rPr>
        <w:t>）负责制定本项目的安全值勤实施方案与管理制度，包括防火、防盗、防汛、防事故、防破坏等安全突发事件应急预案，并积极组织演练。</w:t>
      </w:r>
    </w:p>
    <w:p>
      <w:pPr>
        <w:pStyle w:val="null3"/>
        <w:ind w:firstLine="420"/>
        <w:jc w:val="both"/>
      </w:pPr>
      <w:r>
        <w:rPr>
          <w:sz w:val="21"/>
        </w:rPr>
        <w:t>（</w:t>
      </w:r>
      <w:r>
        <w:rPr>
          <w:sz w:val="21"/>
        </w:rPr>
        <w:t>3</w:t>
      </w:r>
      <w:r>
        <w:rPr>
          <w:sz w:val="21"/>
        </w:rPr>
        <w:t>）管理区域监控中心实行</w:t>
      </w:r>
      <w:r>
        <w:rPr>
          <w:sz w:val="21"/>
        </w:rPr>
        <w:t xml:space="preserve">24 </w:t>
      </w:r>
      <w:r>
        <w:rPr>
          <w:sz w:val="21"/>
        </w:rPr>
        <w:t>小时值班、监控及巡逻，巡查范围包括大楼红线以内公共场所及大楼内建筑物，巡查密度不少于两个小时一次，发现问题及时报告。</w:t>
      </w:r>
    </w:p>
    <w:p>
      <w:pPr>
        <w:pStyle w:val="null3"/>
        <w:ind w:firstLine="420"/>
        <w:jc w:val="both"/>
      </w:pPr>
      <w:r>
        <w:rPr>
          <w:sz w:val="21"/>
        </w:rPr>
        <w:t>（</w:t>
      </w:r>
      <w:r>
        <w:rPr>
          <w:sz w:val="21"/>
        </w:rPr>
        <w:t>4</w:t>
      </w:r>
      <w:r>
        <w:rPr>
          <w:sz w:val="21"/>
        </w:rPr>
        <w:t>）根据采购人要求对出入管理区域的人员、车辆、物资进行检查、验证，并做好登记工作。</w:t>
      </w:r>
    </w:p>
    <w:p>
      <w:pPr>
        <w:pStyle w:val="null3"/>
        <w:ind w:firstLine="420"/>
        <w:jc w:val="both"/>
      </w:pPr>
      <w:r>
        <w:rPr>
          <w:sz w:val="21"/>
        </w:rPr>
        <w:t>（</w:t>
      </w:r>
      <w:r>
        <w:rPr>
          <w:sz w:val="21"/>
        </w:rPr>
        <w:t>5</w:t>
      </w:r>
      <w:r>
        <w:rPr>
          <w:sz w:val="21"/>
        </w:rPr>
        <w:t>）负责秩序维护，控制噪音，制止喧闹现象，禁止闲杂人员在管理区域随意流动。正确疏导，礼貌劝说，确保秩序井然有序。巡逻中发现异常情况按采购人的要求及时提供服务或立即通知有关人员到现场处理。</w:t>
      </w:r>
    </w:p>
    <w:p>
      <w:pPr>
        <w:pStyle w:val="null3"/>
        <w:ind w:firstLine="420"/>
        <w:jc w:val="both"/>
      </w:pPr>
      <w:r>
        <w:rPr>
          <w:sz w:val="21"/>
        </w:rPr>
        <w:t>（</w:t>
      </w:r>
      <w:r>
        <w:rPr>
          <w:sz w:val="21"/>
        </w:rPr>
        <w:t>6</w:t>
      </w:r>
      <w:r>
        <w:rPr>
          <w:sz w:val="21"/>
        </w:rPr>
        <w:t>）负责管理区域防盗、防火、防破坏、防事故、防汛、防台风工作，及时报告和消除隐患，保障项目安全。</w:t>
      </w:r>
    </w:p>
    <w:p>
      <w:pPr>
        <w:pStyle w:val="null3"/>
        <w:ind w:firstLine="420"/>
        <w:jc w:val="both"/>
      </w:pPr>
      <w:r>
        <w:rPr>
          <w:sz w:val="21"/>
        </w:rPr>
        <w:t>（</w:t>
      </w:r>
      <w:r>
        <w:rPr>
          <w:sz w:val="21"/>
        </w:rPr>
        <w:t>7</w:t>
      </w:r>
      <w:r>
        <w:rPr>
          <w:sz w:val="21"/>
        </w:rPr>
        <w:t>）现场突发事件的应急处理，如突发强行冲卡事件、极端天气预警、持刀（械）行凶事件等，立即组织力量处置并向采购人报告。</w:t>
      </w:r>
    </w:p>
    <w:p>
      <w:pPr>
        <w:pStyle w:val="null3"/>
        <w:ind w:firstLine="420"/>
        <w:jc w:val="both"/>
      </w:pPr>
      <w:r>
        <w:rPr>
          <w:sz w:val="21"/>
        </w:rPr>
        <w:t xml:space="preserve">3. </w:t>
      </w:r>
      <w:r>
        <w:rPr>
          <w:sz w:val="21"/>
        </w:rPr>
        <w:t>费用承担：安全保卫工作中使用的服装、一般用具的购置维修等费用由中标人负责，专用设备、器材由采购人负责。</w:t>
      </w:r>
    </w:p>
    <w:p>
      <w:pPr>
        <w:pStyle w:val="null3"/>
        <w:ind w:firstLine="420"/>
        <w:jc w:val="both"/>
      </w:pPr>
      <w:r>
        <w:rPr>
          <w:sz w:val="21"/>
          <w:b/>
        </w:rPr>
        <w:t>（三）车辆、停车场管理服务</w:t>
      </w:r>
    </w:p>
    <w:p>
      <w:pPr>
        <w:pStyle w:val="null3"/>
        <w:ind w:firstLine="420"/>
        <w:jc w:val="both"/>
      </w:pPr>
      <w:r>
        <w:rPr>
          <w:sz w:val="21"/>
        </w:rPr>
        <w:t xml:space="preserve">1. </w:t>
      </w:r>
      <w:r>
        <w:rPr>
          <w:sz w:val="21"/>
        </w:rPr>
        <w:t>服务区域：负责黄埔大道西以及体育西办公区地下停车场的安全管理，维持车场秩序，严禁非车库车辆进入地下停车场。</w:t>
      </w:r>
    </w:p>
    <w:p>
      <w:pPr>
        <w:pStyle w:val="null3"/>
        <w:ind w:firstLine="420"/>
        <w:jc w:val="both"/>
      </w:pPr>
      <w:r>
        <w:rPr>
          <w:sz w:val="21"/>
        </w:rPr>
        <w:t>2.</w:t>
      </w:r>
      <w:r>
        <w:rPr>
          <w:sz w:val="21"/>
        </w:rPr>
        <w:t>服务内容和要求：</w:t>
      </w:r>
    </w:p>
    <w:p>
      <w:pPr>
        <w:pStyle w:val="null3"/>
        <w:ind w:firstLine="420"/>
        <w:jc w:val="both"/>
      </w:pPr>
      <w:r>
        <w:rPr>
          <w:sz w:val="21"/>
        </w:rPr>
        <w:t>（</w:t>
      </w:r>
      <w:r>
        <w:rPr>
          <w:sz w:val="21"/>
        </w:rPr>
        <w:t>1</w:t>
      </w:r>
      <w:r>
        <w:rPr>
          <w:sz w:val="21"/>
        </w:rPr>
        <w:t>）建立车辆停放制度，定期巡查，检查登记车辆是否乱停乱放、是否有漏油、门窗是否关好等情况，异常情况及时报告。</w:t>
      </w:r>
    </w:p>
    <w:p>
      <w:pPr>
        <w:pStyle w:val="null3"/>
        <w:ind w:firstLine="420"/>
        <w:jc w:val="both"/>
      </w:pPr>
      <w:r>
        <w:rPr>
          <w:sz w:val="21"/>
        </w:rPr>
        <w:t>（</w:t>
      </w:r>
      <w:r>
        <w:rPr>
          <w:sz w:val="21"/>
        </w:rPr>
        <w:t>2</w:t>
      </w:r>
      <w:r>
        <w:rPr>
          <w:sz w:val="21"/>
        </w:rPr>
        <w:t>）负责机动车、非机动车按指定场地集中停放，停放整齐有序。</w:t>
      </w:r>
    </w:p>
    <w:p>
      <w:pPr>
        <w:pStyle w:val="null3"/>
        <w:ind w:firstLine="420"/>
        <w:jc w:val="both"/>
      </w:pPr>
      <w:r>
        <w:rPr>
          <w:sz w:val="21"/>
        </w:rPr>
        <w:t>（</w:t>
      </w:r>
      <w:r>
        <w:rPr>
          <w:sz w:val="21"/>
        </w:rPr>
        <w:t>3</w:t>
      </w:r>
      <w:r>
        <w:rPr>
          <w:sz w:val="21"/>
        </w:rPr>
        <w:t>）搬运人员，施工人员在车场工作，需申请并做好登记，进出物品需有物业签发的放行条，方能放行。</w:t>
      </w:r>
    </w:p>
    <w:p>
      <w:pPr>
        <w:pStyle w:val="null3"/>
        <w:ind w:firstLine="420"/>
        <w:jc w:val="both"/>
      </w:pPr>
      <w:r>
        <w:rPr>
          <w:sz w:val="21"/>
        </w:rPr>
        <w:t>（</w:t>
      </w:r>
      <w:r>
        <w:rPr>
          <w:sz w:val="21"/>
        </w:rPr>
        <w:t>4</w:t>
      </w:r>
      <w:r>
        <w:rPr>
          <w:sz w:val="21"/>
        </w:rPr>
        <w:t>）重大活动时，相应增加车辆引导人员，保障车辆停放有序。</w:t>
      </w:r>
    </w:p>
    <w:p>
      <w:pPr>
        <w:pStyle w:val="null3"/>
        <w:ind w:firstLine="420"/>
        <w:jc w:val="both"/>
      </w:pPr>
      <w:r>
        <w:rPr>
          <w:sz w:val="21"/>
        </w:rPr>
        <w:t>（</w:t>
      </w:r>
      <w:r>
        <w:rPr>
          <w:sz w:val="21"/>
        </w:rPr>
        <w:t>5</w:t>
      </w:r>
      <w:r>
        <w:rPr>
          <w:sz w:val="21"/>
        </w:rPr>
        <w:t>）停车场内严禁堆放任何杂物，确保场内的车辆安全出车。</w:t>
      </w:r>
    </w:p>
    <w:p>
      <w:pPr>
        <w:pStyle w:val="null3"/>
        <w:ind w:firstLine="420"/>
        <w:jc w:val="both"/>
      </w:pPr>
      <w:r>
        <w:rPr>
          <w:sz w:val="21"/>
        </w:rPr>
        <w:t>（</w:t>
      </w:r>
      <w:r>
        <w:rPr>
          <w:sz w:val="21"/>
        </w:rPr>
        <w:t>6</w:t>
      </w:r>
      <w:r>
        <w:rPr>
          <w:sz w:val="21"/>
        </w:rPr>
        <w:t>）对卸货车辆有权检查其送货单，要求卸货车辆尽快卸货，离开车场。</w:t>
      </w:r>
    </w:p>
    <w:p>
      <w:pPr>
        <w:pStyle w:val="null3"/>
        <w:ind w:firstLine="420"/>
        <w:jc w:val="both"/>
      </w:pPr>
      <w:r>
        <w:rPr>
          <w:sz w:val="21"/>
        </w:rPr>
        <w:t>（</w:t>
      </w:r>
      <w:r>
        <w:rPr>
          <w:sz w:val="21"/>
        </w:rPr>
        <w:t>7</w:t>
      </w:r>
      <w:r>
        <w:rPr>
          <w:sz w:val="21"/>
        </w:rPr>
        <w:t>）采取防洪沙包、抽水机等防洪措施，确保两办公区地下停车场防洪安全。</w:t>
      </w:r>
    </w:p>
    <w:p>
      <w:pPr>
        <w:pStyle w:val="null3"/>
        <w:ind w:firstLine="420"/>
        <w:jc w:val="both"/>
      </w:pPr>
      <w:r>
        <w:rPr>
          <w:sz w:val="21"/>
          <w:b/>
        </w:rPr>
        <w:t>（四）消防安全管理服务</w:t>
      </w:r>
    </w:p>
    <w:p>
      <w:pPr>
        <w:pStyle w:val="null3"/>
        <w:ind w:firstLine="420"/>
        <w:jc w:val="both"/>
      </w:pPr>
      <w:r>
        <w:rPr>
          <w:sz w:val="21"/>
        </w:rPr>
        <w:t xml:space="preserve">1. </w:t>
      </w:r>
      <w:r>
        <w:rPr>
          <w:sz w:val="21"/>
        </w:rPr>
        <w:t>服务内容和要求：</w:t>
      </w:r>
    </w:p>
    <w:p>
      <w:pPr>
        <w:pStyle w:val="null3"/>
        <w:ind w:firstLine="420"/>
        <w:jc w:val="both"/>
      </w:pPr>
      <w:r>
        <w:rPr>
          <w:sz w:val="21"/>
        </w:rPr>
        <w:t>（</w:t>
      </w:r>
      <w:r>
        <w:rPr>
          <w:sz w:val="21"/>
        </w:rPr>
        <w:t>1</w:t>
      </w:r>
      <w:r>
        <w:rPr>
          <w:sz w:val="21"/>
        </w:rPr>
        <w:t>）建立健全消防工作管理制度和消防档案，明确各区域防火责任人。制定落实消防安全每天巡查及每周、每月检查登记制度，及时掌握院区的消防安全情况，保证无火险安全隐患，防患于未然，确保无火灾事故。负责采购人的消防安全设施设备巡检与消防器材（灭火器、防毒面具等）的定期检查，及时提出更换需求，确保设施设备齐全完好，可随时启用。</w:t>
      </w:r>
    </w:p>
    <w:p>
      <w:pPr>
        <w:pStyle w:val="null3"/>
        <w:ind w:firstLine="420"/>
        <w:jc w:val="both"/>
      </w:pPr>
      <w:r>
        <w:rPr>
          <w:sz w:val="21"/>
        </w:rPr>
        <w:t>（</w:t>
      </w:r>
      <w:r>
        <w:rPr>
          <w:sz w:val="21"/>
        </w:rPr>
        <w:t>2</w:t>
      </w:r>
      <w:r>
        <w:rPr>
          <w:sz w:val="21"/>
        </w:rPr>
        <w:t>）建立健全消防队伍，注重平时训练，提高消防安全意识和自防自救的能力。建立消防安全培训计划和演练方案，并积极组织落实。采取授课，外请消防专业人员现场指导，理论和实践相结合的方式，达到员工掌握消防技能的要求，以确保院内消防安全。每月至少进行一次消防安全演习。</w:t>
      </w:r>
    </w:p>
    <w:p>
      <w:pPr>
        <w:pStyle w:val="null3"/>
        <w:ind w:firstLine="420"/>
        <w:jc w:val="both"/>
      </w:pPr>
      <w:r>
        <w:rPr>
          <w:sz w:val="21"/>
        </w:rPr>
        <w:t>（</w:t>
      </w:r>
      <w:r>
        <w:rPr>
          <w:sz w:val="21"/>
        </w:rPr>
        <w:t>3</w:t>
      </w:r>
      <w:r>
        <w:rPr>
          <w:sz w:val="21"/>
        </w:rPr>
        <w:t>）加强消防安全宣传，采取授课、宣传栏、外请消防专业人员现场指导的方法，使员工树立消防安全意识，能够掌握基本消防常识。</w:t>
      </w:r>
    </w:p>
    <w:p>
      <w:pPr>
        <w:pStyle w:val="null3"/>
        <w:ind w:firstLine="420"/>
        <w:jc w:val="both"/>
      </w:pPr>
      <w:r>
        <w:rPr>
          <w:sz w:val="21"/>
        </w:rPr>
        <w:t>（</w:t>
      </w:r>
      <w:r>
        <w:rPr>
          <w:sz w:val="21"/>
        </w:rPr>
        <w:t>4</w:t>
      </w:r>
      <w:r>
        <w:rPr>
          <w:sz w:val="21"/>
        </w:rPr>
        <w:t>）消防控制中心</w:t>
      </w:r>
      <w:r>
        <w:rPr>
          <w:sz w:val="21"/>
        </w:rPr>
        <w:t xml:space="preserve"> 24 </w:t>
      </w:r>
      <w:r>
        <w:rPr>
          <w:sz w:val="21"/>
        </w:rPr>
        <w:t>小时值班，消防系统技术状态符合安全要求，管理人员要持证上岗，掌握消防设施设备的使用方法并能及时处理各种问题。</w:t>
      </w:r>
    </w:p>
    <w:p>
      <w:pPr>
        <w:pStyle w:val="null3"/>
        <w:ind w:firstLine="420"/>
        <w:jc w:val="both"/>
      </w:pPr>
      <w:r>
        <w:rPr>
          <w:sz w:val="21"/>
        </w:rPr>
        <w:t>（</w:t>
      </w:r>
      <w:r>
        <w:rPr>
          <w:sz w:val="21"/>
        </w:rPr>
        <w:t>5</w:t>
      </w:r>
      <w:r>
        <w:rPr>
          <w:sz w:val="21"/>
        </w:rPr>
        <w:t>）消防主管人员能正确果断处理各种火险、火灾的指挥、救护、调动和报告工作。制订有突发火灾的应急方案，设立消防疏散示意图，确保照明设施、引路标志完好，紧急疏散通道畅道。</w:t>
      </w:r>
    </w:p>
    <w:p>
      <w:pPr>
        <w:pStyle w:val="null3"/>
        <w:ind w:firstLine="420"/>
        <w:jc w:val="both"/>
      </w:pPr>
      <w:r>
        <w:rPr>
          <w:sz w:val="21"/>
        </w:rPr>
        <w:t>（</w:t>
      </w:r>
      <w:r>
        <w:rPr>
          <w:sz w:val="21"/>
        </w:rPr>
        <w:t>6</w:t>
      </w:r>
      <w:r>
        <w:rPr>
          <w:sz w:val="21"/>
        </w:rPr>
        <w:t>）确保火灾事故发生率为</w:t>
      </w:r>
      <w:r>
        <w:rPr>
          <w:sz w:val="21"/>
        </w:rPr>
        <w:t xml:space="preserve"> 0 </w:t>
      </w:r>
      <w:r>
        <w:rPr>
          <w:sz w:val="21"/>
        </w:rPr>
        <w:t>，消防年检合格率达</w:t>
      </w:r>
      <w:r>
        <w:rPr>
          <w:sz w:val="21"/>
        </w:rPr>
        <w:t xml:space="preserve"> 100%</w:t>
      </w:r>
      <w:r>
        <w:rPr>
          <w:sz w:val="21"/>
        </w:rPr>
        <w:t>。</w:t>
      </w:r>
    </w:p>
    <w:p>
      <w:pPr>
        <w:pStyle w:val="null3"/>
        <w:ind w:firstLine="420"/>
        <w:jc w:val="both"/>
      </w:pPr>
      <w:r>
        <w:rPr>
          <w:sz w:val="21"/>
        </w:rPr>
        <w:t xml:space="preserve">2. </w:t>
      </w:r>
      <w:r>
        <w:rPr>
          <w:sz w:val="21"/>
        </w:rPr>
        <w:t>费用承担：消防器材更换费用由采购人承担。</w:t>
      </w:r>
    </w:p>
    <w:p>
      <w:pPr>
        <w:pStyle w:val="null3"/>
        <w:ind w:firstLine="421"/>
        <w:jc w:val="both"/>
      </w:pPr>
      <w:r>
        <w:rPr>
          <w:sz w:val="21"/>
          <w:b/>
        </w:rPr>
        <w:t>（五）会务管理服务</w:t>
      </w:r>
    </w:p>
    <w:p>
      <w:pPr>
        <w:pStyle w:val="null3"/>
        <w:ind w:firstLine="420"/>
        <w:jc w:val="both"/>
      </w:pPr>
      <w:r>
        <w:rPr>
          <w:sz w:val="21"/>
        </w:rPr>
        <w:t xml:space="preserve">1. </w:t>
      </w:r>
      <w:r>
        <w:rPr>
          <w:sz w:val="21"/>
        </w:rPr>
        <w:t>服务范围：各类会议、大型集体活动及机关重要接待活动的礼仪服务、茶水准备、大堂前台等服务。</w:t>
      </w:r>
    </w:p>
    <w:p>
      <w:pPr>
        <w:pStyle w:val="null3"/>
        <w:ind w:firstLine="420"/>
        <w:jc w:val="both"/>
      </w:pPr>
      <w:r>
        <w:rPr>
          <w:sz w:val="21"/>
        </w:rPr>
        <w:t xml:space="preserve">2. </w:t>
      </w:r>
      <w:r>
        <w:rPr>
          <w:sz w:val="21"/>
        </w:rPr>
        <w:t>服务内容和要求：</w:t>
      </w:r>
    </w:p>
    <w:p>
      <w:pPr>
        <w:pStyle w:val="null3"/>
        <w:ind w:firstLine="420"/>
        <w:jc w:val="both"/>
      </w:pPr>
      <w:r>
        <w:rPr>
          <w:sz w:val="21"/>
        </w:rPr>
        <w:t>（</w:t>
      </w:r>
      <w:r>
        <w:rPr>
          <w:sz w:val="21"/>
        </w:rPr>
        <w:t>1</w:t>
      </w:r>
      <w:r>
        <w:rPr>
          <w:sz w:val="21"/>
        </w:rPr>
        <w:t>）会务服务人员形象良好，举止大方，服务热情，语言文明，熟悉会务礼仪专业技能。</w:t>
      </w:r>
    </w:p>
    <w:p>
      <w:pPr>
        <w:pStyle w:val="null3"/>
        <w:ind w:firstLine="420"/>
        <w:jc w:val="both"/>
      </w:pPr>
      <w:r>
        <w:rPr>
          <w:sz w:val="21"/>
        </w:rPr>
        <w:t>（</w:t>
      </w:r>
      <w:r>
        <w:rPr>
          <w:sz w:val="21"/>
        </w:rPr>
        <w:t>2</w:t>
      </w:r>
      <w:r>
        <w:rPr>
          <w:sz w:val="21"/>
        </w:rPr>
        <w:t>）会务服务人员需熟悉各种会议的摆放形式和要求，根据会议预约安排具体要求进行服务。</w:t>
      </w:r>
    </w:p>
    <w:p>
      <w:pPr>
        <w:pStyle w:val="null3"/>
        <w:ind w:firstLine="420"/>
        <w:jc w:val="both"/>
      </w:pPr>
      <w:r>
        <w:rPr>
          <w:sz w:val="21"/>
        </w:rPr>
        <w:t>（</w:t>
      </w:r>
      <w:r>
        <w:rPr>
          <w:sz w:val="21"/>
        </w:rPr>
        <w:t>3</w:t>
      </w:r>
      <w:r>
        <w:rPr>
          <w:sz w:val="21"/>
        </w:rPr>
        <w:t>）负责按会议的需求、标准等级协助采购人进行会议室布局、座位摆放、台布摆放、室温调节、设施设备检查、会议用品检查等工作。</w:t>
      </w:r>
    </w:p>
    <w:p>
      <w:pPr>
        <w:pStyle w:val="null3"/>
        <w:ind w:firstLine="420"/>
        <w:jc w:val="both"/>
      </w:pPr>
      <w:r>
        <w:rPr>
          <w:sz w:val="21"/>
        </w:rPr>
        <w:t>（</w:t>
      </w:r>
      <w:r>
        <w:rPr>
          <w:sz w:val="21"/>
        </w:rPr>
        <w:t>4</w:t>
      </w:r>
      <w:r>
        <w:rPr>
          <w:sz w:val="21"/>
        </w:rPr>
        <w:t>）负责协助采购人进行会议人员迎宾、指引、控梯等工作，负责做好会前、会议休息期间贵宾室的接待、茶水服务工作。</w:t>
      </w:r>
    </w:p>
    <w:p>
      <w:pPr>
        <w:pStyle w:val="null3"/>
        <w:ind w:firstLine="420"/>
        <w:jc w:val="both"/>
      </w:pPr>
      <w:r>
        <w:rPr>
          <w:sz w:val="21"/>
        </w:rPr>
        <w:t>（</w:t>
      </w:r>
      <w:r>
        <w:rPr>
          <w:sz w:val="21"/>
        </w:rPr>
        <w:t>5</w:t>
      </w:r>
      <w:r>
        <w:rPr>
          <w:sz w:val="21"/>
        </w:rPr>
        <w:t>）负责会议期间的茶水服务、续杯服务</w:t>
      </w:r>
    </w:p>
    <w:p>
      <w:pPr>
        <w:pStyle w:val="null3"/>
        <w:ind w:firstLine="420"/>
        <w:jc w:val="both"/>
      </w:pPr>
      <w:r>
        <w:rPr>
          <w:sz w:val="21"/>
        </w:rPr>
        <w:t>（</w:t>
      </w:r>
      <w:r>
        <w:rPr>
          <w:sz w:val="21"/>
        </w:rPr>
        <w:t>6</w:t>
      </w:r>
      <w:r>
        <w:rPr>
          <w:sz w:val="21"/>
        </w:rPr>
        <w:t>）前台服务人员负责来访登记与指引、前台服务热线接听、信件（邮件、快递）、交换件、及报刊收发等工作。</w:t>
      </w:r>
    </w:p>
    <w:p>
      <w:pPr>
        <w:pStyle w:val="null3"/>
        <w:ind w:firstLine="420"/>
        <w:jc w:val="both"/>
      </w:pPr>
      <w:r>
        <w:rPr>
          <w:sz w:val="21"/>
        </w:rPr>
        <w:t>（</w:t>
      </w:r>
      <w:r>
        <w:rPr>
          <w:sz w:val="21"/>
        </w:rPr>
        <w:t>7</w:t>
      </w:r>
      <w:r>
        <w:rPr>
          <w:sz w:val="21"/>
        </w:rPr>
        <w:t>）中标人选派的会议服务员应进行政治审查并严格遵守保密要求，按要求签订《保密协议》，不得透露会议任何内容。</w:t>
      </w:r>
    </w:p>
    <w:p>
      <w:pPr>
        <w:pStyle w:val="null3"/>
        <w:ind w:firstLine="420"/>
        <w:jc w:val="both"/>
      </w:pPr>
      <w:r>
        <w:rPr>
          <w:sz w:val="21"/>
        </w:rPr>
        <w:t>（</w:t>
      </w:r>
      <w:r>
        <w:rPr>
          <w:sz w:val="21"/>
        </w:rPr>
        <w:t>8</w:t>
      </w:r>
      <w:r>
        <w:rPr>
          <w:sz w:val="21"/>
        </w:rPr>
        <w:t>）做好会务后勤保障工作，根据会务需求量及时补充会务用品数量、品种，严格管理会务物品的进出仓。按规定对非一次性使用的会务用品进行清洗、消毒。</w:t>
      </w:r>
    </w:p>
    <w:p>
      <w:pPr>
        <w:pStyle w:val="null3"/>
        <w:ind w:firstLine="420"/>
        <w:jc w:val="both"/>
      </w:pPr>
      <w:r>
        <w:rPr>
          <w:sz w:val="21"/>
        </w:rPr>
        <w:t xml:space="preserve">3. </w:t>
      </w:r>
      <w:r>
        <w:rPr>
          <w:sz w:val="21"/>
        </w:rPr>
        <w:t>费用承担：会务接待工作中使用的会场设施、茶杯、茶叶由采购人负责。</w:t>
      </w:r>
    </w:p>
    <w:p>
      <w:pPr>
        <w:pStyle w:val="null3"/>
        <w:ind w:firstLine="420"/>
        <w:jc w:val="both"/>
      </w:pPr>
      <w:r>
        <w:rPr>
          <w:sz w:val="21"/>
          <w:b/>
        </w:rPr>
        <w:t>（六）办公楼设施设备运行维护维修</w:t>
      </w:r>
    </w:p>
    <w:p>
      <w:pPr>
        <w:pStyle w:val="null3"/>
        <w:ind w:firstLine="420"/>
        <w:jc w:val="both"/>
      </w:pPr>
      <w:r>
        <w:rPr>
          <w:sz w:val="21"/>
        </w:rPr>
        <w:t xml:space="preserve">1. </w:t>
      </w:r>
      <w:r>
        <w:rPr>
          <w:sz w:val="21"/>
        </w:rPr>
        <w:t>服务范围：供电设备、会议室音响设备、给排水设施（卫生间水箱、洗手盆等）、照明设施、门窗、开关、电源插座、水龙头、体育场馆设施等。</w:t>
      </w:r>
    </w:p>
    <w:p>
      <w:pPr>
        <w:pStyle w:val="null3"/>
        <w:ind w:firstLine="420"/>
        <w:jc w:val="both"/>
      </w:pPr>
      <w:r>
        <w:rPr>
          <w:sz w:val="21"/>
        </w:rPr>
        <w:t xml:space="preserve">2. </w:t>
      </w:r>
      <w:r>
        <w:rPr>
          <w:sz w:val="21"/>
        </w:rPr>
        <w:t>服务内容和要求：</w:t>
      </w:r>
    </w:p>
    <w:p>
      <w:pPr>
        <w:pStyle w:val="null3"/>
        <w:ind w:firstLine="420"/>
        <w:jc w:val="both"/>
      </w:pPr>
      <w:r>
        <w:rPr>
          <w:sz w:val="21"/>
        </w:rPr>
        <w:t>（</w:t>
      </w:r>
      <w:r>
        <w:rPr>
          <w:sz w:val="21"/>
        </w:rPr>
        <w:t>1</w:t>
      </w:r>
      <w:r>
        <w:rPr>
          <w:sz w:val="21"/>
        </w:rPr>
        <w:t>）设施设备的小修小补及日常维护，包括检查、维修、保养。</w:t>
      </w:r>
    </w:p>
    <w:p>
      <w:pPr>
        <w:pStyle w:val="null3"/>
        <w:ind w:firstLine="420"/>
        <w:jc w:val="both"/>
      </w:pPr>
      <w:r>
        <w:rPr>
          <w:sz w:val="21"/>
        </w:rPr>
        <w:t>（</w:t>
      </w:r>
      <w:r>
        <w:rPr>
          <w:sz w:val="21"/>
        </w:rPr>
        <w:t>2</w:t>
      </w:r>
      <w:r>
        <w:rPr>
          <w:sz w:val="21"/>
        </w:rPr>
        <w:t>）对供电、给排水、照明、门窗等设施进行故障排查与修复。</w:t>
      </w:r>
    </w:p>
    <w:p>
      <w:pPr>
        <w:pStyle w:val="null3"/>
        <w:ind w:firstLine="420"/>
        <w:jc w:val="both"/>
      </w:pPr>
      <w:r>
        <w:rPr>
          <w:sz w:val="21"/>
        </w:rPr>
        <w:t>（</w:t>
      </w:r>
      <w:r>
        <w:rPr>
          <w:sz w:val="21"/>
        </w:rPr>
        <w:t>3</w:t>
      </w:r>
      <w:r>
        <w:rPr>
          <w:sz w:val="21"/>
        </w:rPr>
        <w:t>）会议用设备器材、灯光、空调等调试。</w:t>
      </w:r>
    </w:p>
    <w:p>
      <w:pPr>
        <w:pStyle w:val="null3"/>
        <w:ind w:firstLine="420"/>
        <w:jc w:val="both"/>
      </w:pPr>
      <w:r>
        <w:rPr>
          <w:sz w:val="21"/>
        </w:rPr>
        <w:t>（</w:t>
      </w:r>
      <w:r>
        <w:rPr>
          <w:sz w:val="21"/>
        </w:rPr>
        <w:t>4</w:t>
      </w:r>
      <w:r>
        <w:rPr>
          <w:sz w:val="21"/>
        </w:rPr>
        <w:t>）配合专业公司完成电梯、空调等专项设备维护。</w:t>
      </w:r>
    </w:p>
    <w:p>
      <w:pPr>
        <w:pStyle w:val="null3"/>
        <w:ind w:firstLine="420"/>
        <w:jc w:val="both"/>
      </w:pPr>
      <w:r>
        <w:rPr>
          <w:sz w:val="21"/>
        </w:rPr>
        <w:t>（</w:t>
      </w:r>
      <w:r>
        <w:rPr>
          <w:sz w:val="21"/>
        </w:rPr>
        <w:t>5</w:t>
      </w:r>
      <w:r>
        <w:rPr>
          <w:sz w:val="21"/>
        </w:rPr>
        <w:t>）维修维护人员须有相应上岗资格证，能按操作规程熟练操作、管理设备的正常运行，并按采购人要求制定设备维修、维护、保养计划并执行。</w:t>
      </w:r>
    </w:p>
    <w:p>
      <w:pPr>
        <w:pStyle w:val="null3"/>
        <w:ind w:firstLine="420"/>
        <w:jc w:val="both"/>
      </w:pPr>
      <w:r>
        <w:rPr>
          <w:sz w:val="21"/>
        </w:rPr>
        <w:t>（</w:t>
      </w:r>
      <w:r>
        <w:rPr>
          <w:sz w:val="21"/>
        </w:rPr>
        <w:t>6</w:t>
      </w:r>
      <w:r>
        <w:rPr>
          <w:sz w:val="21"/>
        </w:rPr>
        <w:t>）定期巡查设施设备，实行</w:t>
      </w:r>
      <w:r>
        <w:rPr>
          <w:sz w:val="21"/>
        </w:rPr>
        <w:t>24</w:t>
      </w:r>
      <w:r>
        <w:rPr>
          <w:sz w:val="21"/>
        </w:rPr>
        <w:t>小时双人值班制，记录运行及保养情况。</w:t>
      </w:r>
    </w:p>
    <w:p>
      <w:pPr>
        <w:pStyle w:val="null3"/>
        <w:ind w:firstLine="420"/>
        <w:jc w:val="both"/>
      </w:pPr>
      <w:r>
        <w:rPr>
          <w:sz w:val="21"/>
        </w:rPr>
        <w:t>（</w:t>
      </w:r>
      <w:r>
        <w:rPr>
          <w:sz w:val="21"/>
        </w:rPr>
        <w:t>7</w:t>
      </w:r>
      <w:r>
        <w:rPr>
          <w:sz w:val="21"/>
        </w:rPr>
        <w:t>）需专业公司维修保养的项目（电梯、高压维护、空调、水处理、消防系统感应部分、会议室音响设备），由采购人委托相关专业公司负责维修、维护。针对上述设施设备，中标人应具备一定的维修保养经验。</w:t>
      </w:r>
    </w:p>
    <w:p>
      <w:pPr>
        <w:pStyle w:val="null3"/>
        <w:ind w:firstLine="420"/>
        <w:jc w:val="both"/>
      </w:pPr>
      <w:r>
        <w:rPr>
          <w:sz w:val="21"/>
        </w:rPr>
        <w:t xml:space="preserve">3. </w:t>
      </w:r>
      <w:r>
        <w:rPr>
          <w:sz w:val="21"/>
        </w:rPr>
        <w:t>费用承担：设施设备的日常维修维护工具和材料由采购人负责，其他费用（人工、管理等）已包含在中标人投标报价中，不额外计算。</w:t>
      </w:r>
    </w:p>
    <w:p>
      <w:pPr>
        <w:pStyle w:val="null3"/>
        <w:ind w:firstLine="422"/>
        <w:jc w:val="both"/>
      </w:pPr>
      <w:r>
        <w:rPr>
          <w:sz w:val="21"/>
          <w:b/>
        </w:rPr>
        <w:t>（七）办公楼环境清洁卫生</w:t>
      </w:r>
    </w:p>
    <w:p>
      <w:pPr>
        <w:pStyle w:val="null3"/>
        <w:ind w:firstLine="420"/>
        <w:jc w:val="both"/>
      </w:pPr>
      <w:r>
        <w:rPr>
          <w:sz w:val="21"/>
        </w:rPr>
        <w:t xml:space="preserve">1. </w:t>
      </w:r>
      <w:r>
        <w:rPr>
          <w:sz w:val="21"/>
        </w:rPr>
        <w:t>服务范围：负责服务区域内的卫生保洁服务，包括公共区域保洁、办公室保洁、会议室保洁、其他专项保洁等工作。</w:t>
      </w:r>
    </w:p>
    <w:p>
      <w:pPr>
        <w:pStyle w:val="null3"/>
        <w:ind w:firstLine="420"/>
        <w:jc w:val="both"/>
      </w:pPr>
      <w:r>
        <w:rPr>
          <w:sz w:val="21"/>
        </w:rPr>
        <w:t xml:space="preserve">2. </w:t>
      </w:r>
      <w:r>
        <w:rPr>
          <w:sz w:val="21"/>
        </w:rPr>
        <w:t>服务内容和要求：</w:t>
      </w:r>
    </w:p>
    <w:p>
      <w:pPr>
        <w:pStyle w:val="null3"/>
        <w:ind w:firstLine="420"/>
        <w:jc w:val="both"/>
      </w:pPr>
      <w:r>
        <w:rPr>
          <w:sz w:val="21"/>
        </w:rPr>
        <w:t>投标人按工作程序对范围内的场所进行日常定期清扫或不定期的清扫保洁，做到按制定标准全天候、全方位保洁，特别对卫生间做到按标准定人定点定时管理、巡查、监督。</w:t>
      </w:r>
    </w:p>
    <w:p>
      <w:pPr>
        <w:pStyle w:val="null3"/>
        <w:ind w:firstLine="420"/>
        <w:jc w:val="both"/>
      </w:pPr>
      <w:r>
        <w:rPr>
          <w:sz w:val="21"/>
          <w:b/>
        </w:rPr>
        <w:t>2.1</w:t>
      </w:r>
      <w:r>
        <w:rPr>
          <w:sz w:val="21"/>
          <w:b/>
        </w:rPr>
        <w:t>办公楼外公共区域保洁（院内道路、门口广场、运动场等）</w:t>
      </w:r>
    </w:p>
    <w:p>
      <w:pPr>
        <w:pStyle w:val="null3"/>
        <w:ind w:firstLine="420"/>
        <w:jc w:val="both"/>
      </w:pPr>
      <w:r>
        <w:rPr>
          <w:sz w:val="21"/>
        </w:rPr>
        <w:t>（</w:t>
      </w:r>
      <w:r>
        <w:rPr>
          <w:sz w:val="21"/>
        </w:rPr>
        <w:t>1</w:t>
      </w:r>
      <w:r>
        <w:rPr>
          <w:sz w:val="21"/>
        </w:rPr>
        <w:t>）清扫室外道路地面垃圾，每日</w:t>
      </w:r>
      <w:r>
        <w:rPr>
          <w:sz w:val="21"/>
        </w:rPr>
        <w:t>2</w:t>
      </w:r>
      <w:r>
        <w:rPr>
          <w:sz w:val="21"/>
        </w:rPr>
        <w:t>次，早上于</w:t>
      </w:r>
      <w:r>
        <w:rPr>
          <w:sz w:val="21"/>
        </w:rPr>
        <w:t>7</w:t>
      </w:r>
      <w:r>
        <w:rPr>
          <w:sz w:val="21"/>
        </w:rPr>
        <w:t>：</w:t>
      </w:r>
      <w:r>
        <w:rPr>
          <w:sz w:val="21"/>
        </w:rPr>
        <w:t>45</w:t>
      </w:r>
      <w:r>
        <w:rPr>
          <w:sz w:val="21"/>
        </w:rPr>
        <w:t>前完成，下午于</w:t>
      </w:r>
      <w:r>
        <w:rPr>
          <w:sz w:val="21"/>
        </w:rPr>
        <w:t>14</w:t>
      </w:r>
      <w:r>
        <w:rPr>
          <w:sz w:val="21"/>
        </w:rPr>
        <w:t>：</w:t>
      </w:r>
      <w:r>
        <w:rPr>
          <w:sz w:val="21"/>
        </w:rPr>
        <w:t>30</w:t>
      </w:r>
      <w:r>
        <w:rPr>
          <w:sz w:val="21"/>
        </w:rPr>
        <w:t>前完成，其余时间巡回保洁。</w:t>
      </w:r>
    </w:p>
    <w:p>
      <w:pPr>
        <w:pStyle w:val="null3"/>
        <w:ind w:firstLine="420"/>
        <w:jc w:val="both"/>
      </w:pPr>
      <w:r>
        <w:rPr>
          <w:sz w:val="21"/>
        </w:rPr>
        <w:t>（</w:t>
      </w:r>
      <w:r>
        <w:rPr>
          <w:sz w:val="21"/>
        </w:rPr>
        <w:t>2</w:t>
      </w:r>
      <w:r>
        <w:rPr>
          <w:sz w:val="21"/>
        </w:rPr>
        <w:t>）清理、保洁公共垃圾箱，每日</w:t>
      </w:r>
      <w:r>
        <w:rPr>
          <w:sz w:val="21"/>
        </w:rPr>
        <w:t>1</w:t>
      </w:r>
      <w:r>
        <w:rPr>
          <w:sz w:val="21"/>
        </w:rPr>
        <w:t>次并巡回保洁。</w:t>
      </w:r>
    </w:p>
    <w:p>
      <w:pPr>
        <w:pStyle w:val="null3"/>
        <w:ind w:firstLine="420"/>
        <w:jc w:val="both"/>
      </w:pPr>
      <w:r>
        <w:rPr>
          <w:sz w:val="21"/>
        </w:rPr>
        <w:t>（</w:t>
      </w:r>
      <w:r>
        <w:rPr>
          <w:sz w:val="21"/>
        </w:rPr>
        <w:t>3</w:t>
      </w:r>
      <w:r>
        <w:rPr>
          <w:sz w:val="21"/>
        </w:rPr>
        <w:t>）花基、植物、花盆及盆托保洁，每日</w:t>
      </w:r>
      <w:r>
        <w:rPr>
          <w:sz w:val="21"/>
        </w:rPr>
        <w:t>1</w:t>
      </w:r>
      <w:r>
        <w:rPr>
          <w:sz w:val="21"/>
        </w:rPr>
        <w:t>次并巡回保洁。</w:t>
      </w:r>
    </w:p>
    <w:p>
      <w:pPr>
        <w:pStyle w:val="null3"/>
        <w:ind w:firstLine="420"/>
        <w:jc w:val="both"/>
      </w:pPr>
      <w:r>
        <w:rPr>
          <w:sz w:val="21"/>
        </w:rPr>
        <w:t>（</w:t>
      </w:r>
      <w:r>
        <w:rPr>
          <w:sz w:val="21"/>
        </w:rPr>
        <w:t>4</w:t>
      </w:r>
      <w:r>
        <w:rPr>
          <w:sz w:val="21"/>
        </w:rPr>
        <w:t>）保洁装饰灯具，每周</w:t>
      </w:r>
      <w:r>
        <w:rPr>
          <w:sz w:val="21"/>
        </w:rPr>
        <w:t>2</w:t>
      </w:r>
      <w:r>
        <w:rPr>
          <w:sz w:val="21"/>
        </w:rPr>
        <w:t>次并巡回保洁。</w:t>
      </w:r>
    </w:p>
    <w:p>
      <w:pPr>
        <w:pStyle w:val="null3"/>
        <w:ind w:firstLine="420"/>
        <w:jc w:val="both"/>
      </w:pPr>
      <w:r>
        <w:rPr>
          <w:sz w:val="21"/>
        </w:rPr>
        <w:t>（</w:t>
      </w:r>
      <w:r>
        <w:rPr>
          <w:sz w:val="21"/>
        </w:rPr>
        <w:t>5</w:t>
      </w:r>
      <w:r>
        <w:rPr>
          <w:sz w:val="21"/>
        </w:rPr>
        <w:t>）清扫大门口，每日</w:t>
      </w:r>
      <w:r>
        <w:rPr>
          <w:sz w:val="21"/>
        </w:rPr>
        <w:t>2</w:t>
      </w:r>
      <w:r>
        <w:rPr>
          <w:sz w:val="21"/>
        </w:rPr>
        <w:t>次并巡回保洁；冲洗大门口，每周</w:t>
      </w:r>
      <w:r>
        <w:rPr>
          <w:sz w:val="21"/>
        </w:rPr>
        <w:t>1</w:t>
      </w:r>
      <w:r>
        <w:rPr>
          <w:sz w:val="21"/>
        </w:rPr>
        <w:t>次并巡回保洁。</w:t>
      </w:r>
    </w:p>
    <w:p>
      <w:pPr>
        <w:pStyle w:val="null3"/>
        <w:ind w:firstLine="420"/>
        <w:jc w:val="both"/>
      </w:pPr>
      <w:r>
        <w:rPr>
          <w:sz w:val="21"/>
        </w:rPr>
        <w:t>（</w:t>
      </w:r>
      <w:r>
        <w:rPr>
          <w:sz w:val="21"/>
        </w:rPr>
        <w:t>6</w:t>
      </w:r>
      <w:r>
        <w:rPr>
          <w:sz w:val="21"/>
        </w:rPr>
        <w:t>）清理服务范围内明渠、沙井盖、灭蚊灯，并检查灭蚊闸门开关是否灵活，每日</w:t>
      </w:r>
      <w:r>
        <w:rPr>
          <w:sz w:val="21"/>
        </w:rPr>
        <w:t>1</w:t>
      </w:r>
      <w:r>
        <w:rPr>
          <w:sz w:val="21"/>
        </w:rPr>
        <w:t>次并巡回保洁。</w:t>
      </w:r>
    </w:p>
    <w:p>
      <w:pPr>
        <w:pStyle w:val="null3"/>
        <w:ind w:firstLine="420"/>
        <w:jc w:val="both"/>
      </w:pPr>
      <w:r>
        <w:rPr>
          <w:sz w:val="21"/>
        </w:rPr>
        <w:t>（</w:t>
      </w:r>
      <w:r>
        <w:rPr>
          <w:sz w:val="21"/>
        </w:rPr>
        <w:t>7</w:t>
      </w:r>
      <w:r>
        <w:rPr>
          <w:sz w:val="21"/>
        </w:rPr>
        <w:t>）负责对垃圾桶及周围清洗、消毒每周</w:t>
      </w:r>
      <w:r>
        <w:rPr>
          <w:sz w:val="21"/>
        </w:rPr>
        <w:t>1</w:t>
      </w:r>
      <w:r>
        <w:rPr>
          <w:sz w:val="21"/>
        </w:rPr>
        <w:t>次，并定期对垃圾池、停车场、室外地面进行高压冲洗。</w:t>
      </w:r>
    </w:p>
    <w:p>
      <w:pPr>
        <w:pStyle w:val="null3"/>
        <w:ind w:firstLine="420"/>
        <w:jc w:val="both"/>
      </w:pPr>
      <w:r>
        <w:rPr>
          <w:sz w:val="21"/>
        </w:rPr>
        <w:t>（</w:t>
      </w:r>
      <w:r>
        <w:rPr>
          <w:sz w:val="21"/>
        </w:rPr>
        <w:t>8</w:t>
      </w:r>
      <w:r>
        <w:rPr>
          <w:sz w:val="21"/>
        </w:rPr>
        <w:t>）集水坑、排水沟等日常巡查，做到无堵塞。</w:t>
      </w:r>
    </w:p>
    <w:p>
      <w:pPr>
        <w:pStyle w:val="null3"/>
        <w:ind w:firstLine="420"/>
        <w:jc w:val="both"/>
      </w:pPr>
      <w:r>
        <w:rPr>
          <w:sz w:val="21"/>
        </w:rPr>
        <w:t>（</w:t>
      </w:r>
      <w:r>
        <w:rPr>
          <w:sz w:val="21"/>
        </w:rPr>
        <w:t>9</w:t>
      </w:r>
      <w:r>
        <w:rPr>
          <w:sz w:val="21"/>
        </w:rPr>
        <w:t>）对服务区域内的运动场地进行清扫，每日</w:t>
      </w:r>
      <w:r>
        <w:rPr>
          <w:sz w:val="21"/>
        </w:rPr>
        <w:t>1</w:t>
      </w:r>
      <w:r>
        <w:rPr>
          <w:sz w:val="21"/>
        </w:rPr>
        <w:t>次并巡回保洁。</w:t>
      </w:r>
    </w:p>
    <w:p>
      <w:pPr>
        <w:pStyle w:val="null3"/>
        <w:ind w:firstLine="420"/>
        <w:jc w:val="both"/>
      </w:pPr>
      <w:r>
        <w:rPr>
          <w:sz w:val="21"/>
        </w:rPr>
        <w:t>（</w:t>
      </w:r>
      <w:r>
        <w:rPr>
          <w:sz w:val="21"/>
        </w:rPr>
        <w:t>10</w:t>
      </w:r>
      <w:r>
        <w:rPr>
          <w:sz w:val="21"/>
        </w:rPr>
        <w:t>）对服务区域内其他位置（含设备设施）的卫生保洁，每月彻底保洁</w:t>
      </w:r>
      <w:r>
        <w:rPr>
          <w:sz w:val="21"/>
        </w:rPr>
        <w:t>1</w:t>
      </w:r>
      <w:r>
        <w:rPr>
          <w:sz w:val="21"/>
        </w:rPr>
        <w:t>次并巡回保洁。</w:t>
      </w:r>
    </w:p>
    <w:p>
      <w:pPr>
        <w:pStyle w:val="null3"/>
        <w:ind w:firstLine="420"/>
        <w:jc w:val="both"/>
      </w:pPr>
      <w:r>
        <w:rPr>
          <w:sz w:val="21"/>
        </w:rPr>
        <w:t>（</w:t>
      </w:r>
      <w:r>
        <w:rPr>
          <w:sz w:val="21"/>
        </w:rPr>
        <w:t>11</w:t>
      </w:r>
      <w:r>
        <w:rPr>
          <w:sz w:val="21"/>
        </w:rPr>
        <w:t>）房屋立面、道路、通道整洁，无堆放杂物现象。</w:t>
      </w:r>
    </w:p>
    <w:p>
      <w:pPr>
        <w:pStyle w:val="null3"/>
        <w:ind w:firstLine="420"/>
        <w:jc w:val="both"/>
      </w:pPr>
      <w:r>
        <w:rPr>
          <w:sz w:val="21"/>
        </w:rPr>
        <w:t>（</w:t>
      </w:r>
      <w:r>
        <w:rPr>
          <w:sz w:val="21"/>
        </w:rPr>
        <w:t>12</w:t>
      </w:r>
      <w:r>
        <w:rPr>
          <w:sz w:val="21"/>
        </w:rPr>
        <w:t>）保洁标准：地面无垃圾、无碎屑、无积水、无明显污垢、无恶臭气味，物品表面干净整洁，无污渍。</w:t>
      </w:r>
    </w:p>
    <w:p>
      <w:pPr>
        <w:pStyle w:val="null3"/>
        <w:ind w:firstLine="422"/>
        <w:jc w:val="both"/>
      </w:pPr>
      <w:r>
        <w:rPr>
          <w:sz w:val="21"/>
          <w:b/>
        </w:rPr>
        <w:t xml:space="preserve">2.2 </w:t>
      </w:r>
      <w:r>
        <w:rPr>
          <w:sz w:val="21"/>
          <w:b/>
        </w:rPr>
        <w:t>办公楼内公共区域保洁（走廊、通道、楼梯、电梯间、卫生间等）</w:t>
      </w:r>
    </w:p>
    <w:p>
      <w:pPr>
        <w:pStyle w:val="null3"/>
        <w:ind w:firstLine="420"/>
        <w:jc w:val="both"/>
      </w:pPr>
      <w:r>
        <w:rPr>
          <w:sz w:val="21"/>
        </w:rPr>
        <w:t>（</w:t>
      </w:r>
      <w:r>
        <w:rPr>
          <w:sz w:val="21"/>
        </w:rPr>
        <w:t>1</w:t>
      </w:r>
      <w:r>
        <w:rPr>
          <w:sz w:val="21"/>
        </w:rPr>
        <w:t>）地面清扫垃圾，用尘推设备推尘，清理地面污渍、油渍、水渍，每日</w:t>
      </w:r>
      <w:r>
        <w:rPr>
          <w:sz w:val="21"/>
        </w:rPr>
        <w:t>1</w:t>
      </w:r>
      <w:r>
        <w:rPr>
          <w:sz w:val="21"/>
        </w:rPr>
        <w:t>次并巡回保洁。</w:t>
      </w:r>
    </w:p>
    <w:p>
      <w:pPr>
        <w:pStyle w:val="null3"/>
        <w:ind w:firstLine="420"/>
        <w:jc w:val="both"/>
      </w:pPr>
      <w:r>
        <w:rPr>
          <w:sz w:val="21"/>
        </w:rPr>
        <w:t>（</w:t>
      </w:r>
      <w:r>
        <w:rPr>
          <w:sz w:val="21"/>
        </w:rPr>
        <w:t>2</w:t>
      </w:r>
      <w:r>
        <w:rPr>
          <w:sz w:val="21"/>
        </w:rPr>
        <w:t>）办公大堂每季度至少</w:t>
      </w:r>
      <w:r>
        <w:rPr>
          <w:sz w:val="21"/>
        </w:rPr>
        <w:t>1</w:t>
      </w:r>
      <w:r>
        <w:rPr>
          <w:sz w:val="21"/>
        </w:rPr>
        <w:t>次晶面处理。</w:t>
      </w:r>
    </w:p>
    <w:p>
      <w:pPr>
        <w:pStyle w:val="null3"/>
        <w:ind w:firstLine="420"/>
        <w:jc w:val="both"/>
      </w:pPr>
      <w:r>
        <w:rPr>
          <w:sz w:val="21"/>
        </w:rPr>
        <w:t>（</w:t>
      </w:r>
      <w:r>
        <w:rPr>
          <w:sz w:val="21"/>
        </w:rPr>
        <w:t>3</w:t>
      </w:r>
      <w:r>
        <w:rPr>
          <w:sz w:val="21"/>
        </w:rPr>
        <w:t>）门、窗台表面擦尘；墙面及墙壁画（镜）框等挂件保洁，每日</w:t>
      </w:r>
      <w:r>
        <w:rPr>
          <w:sz w:val="21"/>
        </w:rPr>
        <w:t>1</w:t>
      </w:r>
      <w:r>
        <w:rPr>
          <w:sz w:val="21"/>
        </w:rPr>
        <w:t>次并巡回保洁。</w:t>
      </w:r>
    </w:p>
    <w:p>
      <w:pPr>
        <w:pStyle w:val="null3"/>
        <w:ind w:firstLine="420"/>
        <w:jc w:val="both"/>
      </w:pPr>
      <w:r>
        <w:rPr>
          <w:sz w:val="21"/>
        </w:rPr>
        <w:t>（</w:t>
      </w:r>
      <w:r>
        <w:rPr>
          <w:sz w:val="21"/>
        </w:rPr>
        <w:t>4</w:t>
      </w:r>
      <w:r>
        <w:rPr>
          <w:sz w:val="21"/>
        </w:rPr>
        <w:t>）垃圾桶清理，每日彻底清理</w:t>
      </w:r>
      <w:r>
        <w:rPr>
          <w:sz w:val="21"/>
        </w:rPr>
        <w:t>2</w:t>
      </w:r>
      <w:r>
        <w:rPr>
          <w:sz w:val="21"/>
        </w:rPr>
        <w:t>次并巡回保洁。</w:t>
      </w:r>
    </w:p>
    <w:p>
      <w:pPr>
        <w:pStyle w:val="null3"/>
        <w:ind w:firstLine="420"/>
        <w:jc w:val="both"/>
      </w:pPr>
      <w:r>
        <w:rPr>
          <w:sz w:val="21"/>
        </w:rPr>
        <w:t>（</w:t>
      </w:r>
      <w:r>
        <w:rPr>
          <w:sz w:val="21"/>
        </w:rPr>
        <w:t>5</w:t>
      </w:r>
      <w:r>
        <w:rPr>
          <w:sz w:val="21"/>
        </w:rPr>
        <w:t>）栏杆、扶手、开关、插座表面保洁，每周</w:t>
      </w:r>
      <w:r>
        <w:rPr>
          <w:sz w:val="21"/>
        </w:rPr>
        <w:t>1</w:t>
      </w:r>
      <w:r>
        <w:rPr>
          <w:sz w:val="21"/>
        </w:rPr>
        <w:t>次并巡回保洁。</w:t>
      </w:r>
    </w:p>
    <w:p>
      <w:pPr>
        <w:pStyle w:val="null3"/>
        <w:ind w:firstLine="420"/>
        <w:jc w:val="both"/>
      </w:pPr>
      <w:r>
        <w:rPr>
          <w:sz w:val="21"/>
        </w:rPr>
        <w:t>（</w:t>
      </w:r>
      <w:r>
        <w:rPr>
          <w:sz w:val="21"/>
        </w:rPr>
        <w:t>6</w:t>
      </w:r>
      <w:r>
        <w:rPr>
          <w:sz w:val="21"/>
        </w:rPr>
        <w:t>）指示牌、挂牌（框）擦净，每周</w:t>
      </w:r>
      <w:r>
        <w:rPr>
          <w:sz w:val="21"/>
        </w:rPr>
        <w:t>1</w:t>
      </w:r>
      <w:r>
        <w:rPr>
          <w:sz w:val="21"/>
        </w:rPr>
        <w:t>次并巡回保洁。</w:t>
      </w:r>
    </w:p>
    <w:p>
      <w:pPr>
        <w:pStyle w:val="null3"/>
        <w:ind w:firstLine="420"/>
        <w:jc w:val="both"/>
      </w:pPr>
      <w:r>
        <w:rPr>
          <w:sz w:val="21"/>
        </w:rPr>
        <w:t>（</w:t>
      </w:r>
      <w:r>
        <w:rPr>
          <w:sz w:val="21"/>
        </w:rPr>
        <w:t>7</w:t>
      </w:r>
      <w:r>
        <w:rPr>
          <w:sz w:val="21"/>
        </w:rPr>
        <w:t>）垃圾桶、烟灰缸清理，每日</w:t>
      </w:r>
      <w:r>
        <w:rPr>
          <w:sz w:val="21"/>
        </w:rPr>
        <w:t>2</w:t>
      </w:r>
      <w:r>
        <w:rPr>
          <w:sz w:val="21"/>
        </w:rPr>
        <w:t>次并巡回保洁。</w:t>
      </w:r>
    </w:p>
    <w:p>
      <w:pPr>
        <w:pStyle w:val="null3"/>
        <w:ind w:firstLine="420"/>
        <w:jc w:val="both"/>
      </w:pPr>
      <w:r>
        <w:rPr>
          <w:sz w:val="21"/>
        </w:rPr>
        <w:t>（</w:t>
      </w:r>
      <w:r>
        <w:rPr>
          <w:sz w:val="21"/>
        </w:rPr>
        <w:t>8</w:t>
      </w:r>
      <w:r>
        <w:rPr>
          <w:sz w:val="21"/>
        </w:rPr>
        <w:t>）植物、花盆及盆托保洁擦洗，每日</w:t>
      </w:r>
      <w:r>
        <w:rPr>
          <w:sz w:val="21"/>
        </w:rPr>
        <w:t>1</w:t>
      </w:r>
      <w:r>
        <w:rPr>
          <w:sz w:val="21"/>
        </w:rPr>
        <w:t>次并巡回保洁。</w:t>
      </w:r>
    </w:p>
    <w:p>
      <w:pPr>
        <w:pStyle w:val="null3"/>
        <w:ind w:firstLine="420"/>
        <w:jc w:val="both"/>
      </w:pPr>
      <w:r>
        <w:rPr>
          <w:sz w:val="21"/>
        </w:rPr>
        <w:t>（</w:t>
      </w:r>
      <w:r>
        <w:rPr>
          <w:sz w:val="21"/>
        </w:rPr>
        <w:t>9</w:t>
      </w:r>
      <w:r>
        <w:rPr>
          <w:sz w:val="21"/>
        </w:rPr>
        <w:t>）地毯吸尘，每周</w:t>
      </w:r>
      <w:r>
        <w:rPr>
          <w:sz w:val="21"/>
        </w:rPr>
        <w:t>1</w:t>
      </w:r>
      <w:r>
        <w:rPr>
          <w:sz w:val="21"/>
        </w:rPr>
        <w:t>次并巡回保洁，做到地毯面无异味、垃圾及细小纸屑。每年至少两次对地毯进行清洗。</w:t>
      </w:r>
    </w:p>
    <w:p>
      <w:pPr>
        <w:pStyle w:val="null3"/>
        <w:ind w:firstLine="420"/>
        <w:jc w:val="both"/>
      </w:pPr>
      <w:r>
        <w:rPr>
          <w:sz w:val="21"/>
        </w:rPr>
        <w:t>（</w:t>
      </w:r>
      <w:r>
        <w:rPr>
          <w:sz w:val="21"/>
        </w:rPr>
        <w:t>10</w:t>
      </w:r>
      <w:r>
        <w:rPr>
          <w:sz w:val="21"/>
        </w:rPr>
        <w:t>）地面拖擦，每周</w:t>
      </w:r>
      <w:r>
        <w:rPr>
          <w:sz w:val="21"/>
        </w:rPr>
        <w:t>2</w:t>
      </w:r>
      <w:r>
        <w:rPr>
          <w:sz w:val="21"/>
        </w:rPr>
        <w:t>次并巡回保洁。</w:t>
      </w:r>
    </w:p>
    <w:p>
      <w:pPr>
        <w:pStyle w:val="null3"/>
        <w:ind w:firstLine="420"/>
        <w:jc w:val="both"/>
      </w:pPr>
      <w:r>
        <w:rPr>
          <w:sz w:val="21"/>
        </w:rPr>
        <w:t>（</w:t>
      </w:r>
      <w:r>
        <w:rPr>
          <w:sz w:val="21"/>
        </w:rPr>
        <w:t>11</w:t>
      </w:r>
      <w:r>
        <w:rPr>
          <w:sz w:val="21"/>
        </w:rPr>
        <w:t>）楼梯拖擦，每周</w:t>
      </w:r>
      <w:r>
        <w:rPr>
          <w:sz w:val="21"/>
        </w:rPr>
        <w:t>1</w:t>
      </w:r>
      <w:r>
        <w:rPr>
          <w:sz w:val="21"/>
        </w:rPr>
        <w:t>次并巡回保洁。</w:t>
      </w:r>
    </w:p>
    <w:p>
      <w:pPr>
        <w:pStyle w:val="null3"/>
        <w:ind w:firstLine="420"/>
        <w:jc w:val="both"/>
      </w:pPr>
      <w:r>
        <w:rPr>
          <w:sz w:val="21"/>
        </w:rPr>
        <w:t>（</w:t>
      </w:r>
      <w:r>
        <w:rPr>
          <w:sz w:val="21"/>
        </w:rPr>
        <w:t>12</w:t>
      </w:r>
      <w:r>
        <w:rPr>
          <w:sz w:val="21"/>
        </w:rPr>
        <w:t>）办公弱电设备表面保洁，每周</w:t>
      </w:r>
      <w:r>
        <w:rPr>
          <w:sz w:val="21"/>
        </w:rPr>
        <w:t>1</w:t>
      </w:r>
      <w:r>
        <w:rPr>
          <w:sz w:val="21"/>
        </w:rPr>
        <w:t>次并巡回保洁。</w:t>
      </w:r>
    </w:p>
    <w:p>
      <w:pPr>
        <w:pStyle w:val="null3"/>
        <w:ind w:firstLine="420"/>
        <w:jc w:val="both"/>
      </w:pPr>
      <w:r>
        <w:rPr>
          <w:sz w:val="21"/>
        </w:rPr>
        <w:t>（</w:t>
      </w:r>
      <w:r>
        <w:rPr>
          <w:sz w:val="21"/>
        </w:rPr>
        <w:t>13</w:t>
      </w:r>
      <w:r>
        <w:rPr>
          <w:sz w:val="21"/>
        </w:rPr>
        <w:t>）灯具开关等用电器表面保洁，每周</w:t>
      </w:r>
      <w:r>
        <w:rPr>
          <w:sz w:val="21"/>
        </w:rPr>
        <w:t>1</w:t>
      </w:r>
      <w:r>
        <w:rPr>
          <w:sz w:val="21"/>
        </w:rPr>
        <w:t>次并巡回保洁。</w:t>
      </w:r>
    </w:p>
    <w:p>
      <w:pPr>
        <w:pStyle w:val="null3"/>
        <w:ind w:firstLine="420"/>
        <w:jc w:val="both"/>
      </w:pPr>
      <w:r>
        <w:rPr>
          <w:sz w:val="21"/>
        </w:rPr>
        <w:t>（</w:t>
      </w:r>
      <w:r>
        <w:rPr>
          <w:sz w:val="21"/>
        </w:rPr>
        <w:t>14</w:t>
      </w:r>
      <w:r>
        <w:rPr>
          <w:sz w:val="21"/>
        </w:rPr>
        <w:t>）不锈钢物品喷涂保护剂，每周</w:t>
      </w:r>
      <w:r>
        <w:rPr>
          <w:sz w:val="21"/>
        </w:rPr>
        <w:t>1</w:t>
      </w:r>
      <w:r>
        <w:rPr>
          <w:sz w:val="21"/>
        </w:rPr>
        <w:t>次并巡回保洁。</w:t>
      </w:r>
    </w:p>
    <w:p>
      <w:pPr>
        <w:pStyle w:val="null3"/>
        <w:ind w:firstLine="420"/>
        <w:jc w:val="both"/>
      </w:pPr>
      <w:r>
        <w:rPr>
          <w:sz w:val="21"/>
        </w:rPr>
        <w:t>（</w:t>
      </w:r>
      <w:r>
        <w:rPr>
          <w:sz w:val="21"/>
        </w:rPr>
        <w:t>15</w:t>
      </w:r>
      <w:r>
        <w:rPr>
          <w:sz w:val="21"/>
        </w:rPr>
        <w:t>）走廊、通道（走火通道）通风口清擦，每周</w:t>
      </w:r>
      <w:r>
        <w:rPr>
          <w:sz w:val="21"/>
        </w:rPr>
        <w:t>1</w:t>
      </w:r>
      <w:r>
        <w:rPr>
          <w:sz w:val="21"/>
        </w:rPr>
        <w:t>次并巡回保洁。</w:t>
      </w:r>
    </w:p>
    <w:p>
      <w:pPr>
        <w:pStyle w:val="null3"/>
        <w:ind w:firstLine="420"/>
        <w:jc w:val="both"/>
      </w:pPr>
      <w:r>
        <w:rPr>
          <w:sz w:val="21"/>
        </w:rPr>
        <w:t>（</w:t>
      </w:r>
      <w:r>
        <w:rPr>
          <w:sz w:val="21"/>
        </w:rPr>
        <w:t>16</w:t>
      </w:r>
      <w:r>
        <w:rPr>
          <w:sz w:val="21"/>
        </w:rPr>
        <w:t>）消防设施内部擦净，每周</w:t>
      </w:r>
      <w:r>
        <w:rPr>
          <w:sz w:val="21"/>
        </w:rPr>
        <w:t>1</w:t>
      </w:r>
      <w:r>
        <w:rPr>
          <w:sz w:val="21"/>
        </w:rPr>
        <w:t>次并巡回保洁。</w:t>
      </w:r>
    </w:p>
    <w:p>
      <w:pPr>
        <w:pStyle w:val="null3"/>
        <w:ind w:firstLine="420"/>
        <w:jc w:val="both"/>
      </w:pPr>
      <w:r>
        <w:rPr>
          <w:sz w:val="21"/>
        </w:rPr>
        <w:t>（</w:t>
      </w:r>
      <w:r>
        <w:rPr>
          <w:sz w:val="21"/>
        </w:rPr>
        <w:t>17</w:t>
      </w:r>
      <w:r>
        <w:rPr>
          <w:sz w:val="21"/>
        </w:rPr>
        <w:t>）地脚线保洁，每周</w:t>
      </w:r>
      <w:r>
        <w:rPr>
          <w:sz w:val="21"/>
        </w:rPr>
        <w:t>1</w:t>
      </w:r>
      <w:r>
        <w:rPr>
          <w:sz w:val="21"/>
        </w:rPr>
        <w:t>次并巡回保洁。</w:t>
      </w:r>
    </w:p>
    <w:p>
      <w:pPr>
        <w:pStyle w:val="null3"/>
        <w:ind w:firstLine="420"/>
        <w:jc w:val="both"/>
      </w:pPr>
      <w:r>
        <w:rPr>
          <w:sz w:val="21"/>
        </w:rPr>
        <w:t>（</w:t>
      </w:r>
      <w:r>
        <w:rPr>
          <w:sz w:val="21"/>
        </w:rPr>
        <w:t>18</w:t>
      </w:r>
      <w:r>
        <w:rPr>
          <w:sz w:val="21"/>
        </w:rPr>
        <w:t>）卫生间厕具每日至少清洁</w:t>
      </w:r>
      <w:r>
        <w:rPr>
          <w:sz w:val="21"/>
        </w:rPr>
        <w:t xml:space="preserve"> 3 </w:t>
      </w:r>
      <w:r>
        <w:rPr>
          <w:sz w:val="21"/>
        </w:rPr>
        <w:t>次，表面光洁明亮，无污垢、异味、积水，每日至少消毒</w:t>
      </w:r>
      <w:r>
        <w:rPr>
          <w:sz w:val="21"/>
        </w:rPr>
        <w:t xml:space="preserve"> 1 </w:t>
      </w:r>
      <w:r>
        <w:rPr>
          <w:sz w:val="21"/>
        </w:rPr>
        <w:t>次。排污管道堵塞立即疏通。</w:t>
      </w:r>
    </w:p>
    <w:p>
      <w:pPr>
        <w:pStyle w:val="null3"/>
        <w:ind w:firstLine="420"/>
        <w:jc w:val="both"/>
      </w:pPr>
      <w:r>
        <w:rPr>
          <w:sz w:val="21"/>
        </w:rPr>
        <w:t>（</w:t>
      </w:r>
      <w:r>
        <w:rPr>
          <w:sz w:val="21"/>
        </w:rPr>
        <w:t>19</w:t>
      </w:r>
      <w:r>
        <w:rPr>
          <w:sz w:val="21"/>
        </w:rPr>
        <w:t>）卫生间垃圾容器每日至少清倒</w:t>
      </w:r>
      <w:r>
        <w:rPr>
          <w:sz w:val="21"/>
        </w:rPr>
        <w:t xml:space="preserve"> 2 </w:t>
      </w:r>
      <w:r>
        <w:rPr>
          <w:sz w:val="21"/>
        </w:rPr>
        <w:t>次，无满溢、无异味，外表面无污迹；洁净无灰尘。洗手台每日至少清洁</w:t>
      </w:r>
      <w:r>
        <w:rPr>
          <w:sz w:val="21"/>
        </w:rPr>
        <w:t xml:space="preserve"> 4 </w:t>
      </w:r>
      <w:r>
        <w:rPr>
          <w:sz w:val="21"/>
        </w:rPr>
        <w:t>次，无水迹皂迹、无毛发，光洁明亮。玻璃镜每日至少清洁</w:t>
      </w:r>
      <w:r>
        <w:rPr>
          <w:sz w:val="21"/>
        </w:rPr>
        <w:t xml:space="preserve"> 2 </w:t>
      </w:r>
      <w:r>
        <w:rPr>
          <w:sz w:val="21"/>
        </w:rPr>
        <w:t>次，光洁、明亮、无水渍、无擦痕、镜框边缘无灰尘。</w:t>
      </w:r>
    </w:p>
    <w:p>
      <w:pPr>
        <w:pStyle w:val="null3"/>
        <w:ind w:firstLine="420"/>
        <w:jc w:val="both"/>
      </w:pPr>
      <w:r>
        <w:rPr>
          <w:sz w:val="21"/>
        </w:rPr>
        <w:t>（</w:t>
      </w:r>
      <w:r>
        <w:rPr>
          <w:sz w:val="21"/>
        </w:rPr>
        <w:t>20</w:t>
      </w:r>
      <w:r>
        <w:rPr>
          <w:sz w:val="21"/>
        </w:rPr>
        <w:t>）高低压配电房、电梯房、消防等设备设施专用房的保洁，每周彻底保洁</w:t>
      </w:r>
      <w:r>
        <w:rPr>
          <w:sz w:val="21"/>
        </w:rPr>
        <w:t>1</w:t>
      </w:r>
      <w:r>
        <w:rPr>
          <w:sz w:val="21"/>
        </w:rPr>
        <w:t>次并巡回保洁。</w:t>
      </w:r>
    </w:p>
    <w:p>
      <w:pPr>
        <w:pStyle w:val="null3"/>
        <w:ind w:firstLine="420"/>
        <w:jc w:val="both"/>
      </w:pPr>
      <w:r>
        <w:rPr>
          <w:sz w:val="21"/>
        </w:rPr>
        <w:t>（</w:t>
      </w:r>
      <w:r>
        <w:rPr>
          <w:sz w:val="21"/>
        </w:rPr>
        <w:t>21</w:t>
      </w:r>
      <w:r>
        <w:rPr>
          <w:sz w:val="21"/>
        </w:rPr>
        <w:t>）其他临时性的、突击性的任务，需按照采购人的要求及时完成。</w:t>
      </w:r>
    </w:p>
    <w:p>
      <w:pPr>
        <w:pStyle w:val="null3"/>
        <w:ind w:firstLine="420"/>
        <w:jc w:val="both"/>
      </w:pPr>
      <w:r>
        <w:rPr>
          <w:sz w:val="21"/>
        </w:rPr>
        <w:t>（</w:t>
      </w:r>
      <w:r>
        <w:rPr>
          <w:sz w:val="21"/>
        </w:rPr>
        <w:t>22</w:t>
      </w:r>
      <w:r>
        <w:rPr>
          <w:sz w:val="21"/>
        </w:rPr>
        <w:t>）建立消杀工作管理制度。根据卫生部门要求及实际情况定期开展消杀工作，有效控制害虫孳生，定期对各类病虫害进行预防控制。</w:t>
      </w:r>
    </w:p>
    <w:p>
      <w:pPr>
        <w:pStyle w:val="null3"/>
        <w:ind w:firstLine="420"/>
        <w:jc w:val="both"/>
      </w:pPr>
      <w:r>
        <w:rPr>
          <w:sz w:val="21"/>
          <w:b/>
        </w:rPr>
        <w:t xml:space="preserve">2.3 </w:t>
      </w:r>
      <w:r>
        <w:rPr>
          <w:sz w:val="21"/>
          <w:b/>
        </w:rPr>
        <w:t>办公室、会议室保洁</w:t>
      </w:r>
    </w:p>
    <w:p>
      <w:pPr>
        <w:pStyle w:val="null3"/>
        <w:ind w:firstLine="420"/>
        <w:jc w:val="both"/>
      </w:pPr>
      <w:r>
        <w:rPr>
          <w:sz w:val="21"/>
        </w:rPr>
        <w:t>（</w:t>
      </w:r>
      <w:r>
        <w:rPr>
          <w:sz w:val="21"/>
        </w:rPr>
        <w:t>1</w:t>
      </w:r>
      <w:r>
        <w:rPr>
          <w:sz w:val="21"/>
        </w:rPr>
        <w:t>）负责重要办公室、会议室每天一次的室内清洁保洁工作。</w:t>
      </w:r>
    </w:p>
    <w:p>
      <w:pPr>
        <w:pStyle w:val="null3"/>
        <w:ind w:firstLine="420"/>
        <w:jc w:val="both"/>
      </w:pPr>
      <w:r>
        <w:rPr>
          <w:sz w:val="21"/>
        </w:rPr>
        <w:t>（</w:t>
      </w:r>
      <w:r>
        <w:rPr>
          <w:sz w:val="21"/>
        </w:rPr>
        <w:t>2</w:t>
      </w:r>
      <w:r>
        <w:rPr>
          <w:sz w:val="21"/>
        </w:rPr>
        <w:t>）重要办公室、会议室应有专人负责，服务专员应相对稳定。进入重要办公室需提前报备采购人，且现场作业需保证至少</w:t>
      </w:r>
      <w:r>
        <w:rPr>
          <w:sz w:val="21"/>
        </w:rPr>
        <w:t>2</w:t>
      </w:r>
      <w:r>
        <w:rPr>
          <w:sz w:val="21"/>
        </w:rPr>
        <w:t>名服务人员在场。</w:t>
      </w:r>
    </w:p>
    <w:p>
      <w:pPr>
        <w:pStyle w:val="null3"/>
        <w:ind w:firstLine="420"/>
        <w:jc w:val="both"/>
      </w:pPr>
      <w:r>
        <w:rPr>
          <w:sz w:val="21"/>
        </w:rPr>
        <w:t>（</w:t>
      </w:r>
      <w:r>
        <w:rPr>
          <w:sz w:val="21"/>
        </w:rPr>
        <w:t>3</w:t>
      </w:r>
      <w:r>
        <w:rPr>
          <w:sz w:val="21"/>
        </w:rPr>
        <w:t>）重要办公室每日整理保洁并利用非工作时段实行零干扰服务。未经许可不得在办公期间进行室内保洁；根据要求开展的，在进入办公室前应先敲门并征得同意。</w:t>
      </w:r>
    </w:p>
    <w:p>
      <w:pPr>
        <w:pStyle w:val="null3"/>
        <w:ind w:firstLine="420"/>
        <w:jc w:val="both"/>
      </w:pPr>
      <w:r>
        <w:rPr>
          <w:sz w:val="21"/>
        </w:rPr>
        <w:t>（</w:t>
      </w:r>
      <w:r>
        <w:rPr>
          <w:sz w:val="21"/>
        </w:rPr>
        <w:t>4</w:t>
      </w:r>
      <w:r>
        <w:rPr>
          <w:sz w:val="21"/>
        </w:rPr>
        <w:t>）作业时应保持桌面材料及屋内设施原状，不随意移动办公物品、私人物件。存取物品应经工作人员同意。发现会议室有遗漏物品应及时报告。</w:t>
      </w:r>
    </w:p>
    <w:p>
      <w:pPr>
        <w:pStyle w:val="null3"/>
        <w:ind w:firstLine="420"/>
        <w:jc w:val="both"/>
      </w:pPr>
      <w:r>
        <w:rPr>
          <w:sz w:val="21"/>
        </w:rPr>
        <w:t>（</w:t>
      </w:r>
      <w:r>
        <w:rPr>
          <w:sz w:val="21"/>
        </w:rPr>
        <w:t>5</w:t>
      </w:r>
      <w:r>
        <w:rPr>
          <w:sz w:val="21"/>
        </w:rPr>
        <w:t>）妥善保管和使用办公室、会议室钥匙、密码，除日常保洁外，其他时间不应擅自进入办公室，不应将钥匙、密码提供或转交给非授权人。</w:t>
      </w:r>
    </w:p>
    <w:p>
      <w:pPr>
        <w:pStyle w:val="null3"/>
        <w:ind w:firstLine="420"/>
        <w:jc w:val="both"/>
      </w:pPr>
      <w:r>
        <w:rPr>
          <w:sz w:val="21"/>
        </w:rPr>
        <w:t>（</w:t>
      </w:r>
      <w:r>
        <w:rPr>
          <w:sz w:val="21"/>
        </w:rPr>
        <w:t>6</w:t>
      </w:r>
      <w:r>
        <w:rPr>
          <w:sz w:val="21"/>
        </w:rPr>
        <w:t>）负责一般办公室每周一次的室内清洁保洁工作。</w:t>
      </w:r>
    </w:p>
    <w:p>
      <w:pPr>
        <w:pStyle w:val="null3"/>
        <w:ind w:firstLine="420"/>
        <w:jc w:val="both"/>
      </w:pPr>
      <w:r>
        <w:rPr>
          <w:sz w:val="21"/>
        </w:rPr>
        <w:t>（</w:t>
      </w:r>
      <w:r>
        <w:rPr>
          <w:sz w:val="21"/>
        </w:rPr>
        <w:t>7</w:t>
      </w:r>
      <w:r>
        <w:rPr>
          <w:sz w:val="21"/>
        </w:rPr>
        <w:t>）地面、桌面、门窗、办公家具及用品每日至少清洁</w:t>
      </w:r>
      <w:r>
        <w:rPr>
          <w:sz w:val="21"/>
        </w:rPr>
        <w:t xml:space="preserve"> 1 </w:t>
      </w:r>
      <w:r>
        <w:rPr>
          <w:sz w:val="21"/>
        </w:rPr>
        <w:t>次，门窗每周至少清洁</w:t>
      </w:r>
      <w:r>
        <w:rPr>
          <w:sz w:val="21"/>
        </w:rPr>
        <w:t xml:space="preserve"> 1 </w:t>
      </w:r>
      <w:r>
        <w:rPr>
          <w:sz w:val="21"/>
        </w:rPr>
        <w:t>次（外墙窗户在外墙清洗时进行），其中门把手每日至少消毒</w:t>
      </w:r>
      <w:r>
        <w:rPr>
          <w:sz w:val="21"/>
        </w:rPr>
        <w:t xml:space="preserve"> 1 </w:t>
      </w:r>
      <w:r>
        <w:rPr>
          <w:sz w:val="21"/>
        </w:rPr>
        <w:t>次。表面干净整洁，无灰尘污迹，玻璃通透，报纸、物品堆放整齐，无杂物。</w:t>
      </w:r>
    </w:p>
    <w:p>
      <w:pPr>
        <w:pStyle w:val="null3"/>
        <w:ind w:firstLine="420"/>
        <w:jc w:val="both"/>
      </w:pPr>
      <w:r>
        <w:rPr>
          <w:sz w:val="21"/>
        </w:rPr>
        <w:t>（</w:t>
      </w:r>
      <w:r>
        <w:rPr>
          <w:sz w:val="21"/>
        </w:rPr>
        <w:t>8</w:t>
      </w:r>
      <w:r>
        <w:rPr>
          <w:sz w:val="21"/>
        </w:rPr>
        <w:t>）空调风口、天花、照明灯具、地脚线、办公及会议设施等每周至少清洁</w:t>
      </w:r>
      <w:r>
        <w:rPr>
          <w:sz w:val="21"/>
        </w:rPr>
        <w:t xml:space="preserve"> 1 </w:t>
      </w:r>
      <w:r>
        <w:rPr>
          <w:sz w:val="21"/>
        </w:rPr>
        <w:t>次（安排在非正常工作时间），无积尘、无污渍、无蛛网、干净、整洁。</w:t>
      </w:r>
    </w:p>
    <w:p>
      <w:pPr>
        <w:pStyle w:val="null3"/>
        <w:ind w:firstLine="420"/>
        <w:jc w:val="both"/>
      </w:pPr>
      <w:r>
        <w:rPr>
          <w:sz w:val="21"/>
        </w:rPr>
        <w:t>（</w:t>
      </w:r>
      <w:r>
        <w:rPr>
          <w:sz w:val="21"/>
        </w:rPr>
        <w:t>9</w:t>
      </w:r>
      <w:r>
        <w:rPr>
          <w:sz w:val="21"/>
        </w:rPr>
        <w:t>）垃圾容器每日清洁</w:t>
      </w:r>
      <w:r>
        <w:rPr>
          <w:sz w:val="21"/>
        </w:rPr>
        <w:t xml:space="preserve"> 2 </w:t>
      </w:r>
      <w:r>
        <w:rPr>
          <w:sz w:val="21"/>
        </w:rPr>
        <w:t>次，内部无满溢、无异味，外表面无污迹，无灰尘，地面无垃圾遗落。</w:t>
      </w:r>
    </w:p>
    <w:p>
      <w:pPr>
        <w:pStyle w:val="null3"/>
        <w:ind w:firstLine="420"/>
        <w:jc w:val="both"/>
      </w:pPr>
      <w:r>
        <w:rPr>
          <w:sz w:val="21"/>
        </w:rPr>
        <w:t>（</w:t>
      </w:r>
      <w:r>
        <w:rPr>
          <w:sz w:val="21"/>
        </w:rPr>
        <w:t>10</w:t>
      </w:r>
      <w:r>
        <w:rPr>
          <w:sz w:val="21"/>
        </w:rPr>
        <w:t>）接待茶具、饮水机、消毒柜每日至少清洁</w:t>
      </w:r>
      <w:r>
        <w:rPr>
          <w:sz w:val="21"/>
        </w:rPr>
        <w:t xml:space="preserve"> 1 </w:t>
      </w:r>
      <w:r>
        <w:rPr>
          <w:sz w:val="21"/>
        </w:rPr>
        <w:t>次，其中茶具每次使用后应及时清洁、消毒。</w:t>
      </w:r>
    </w:p>
    <w:p>
      <w:pPr>
        <w:pStyle w:val="null3"/>
        <w:ind w:firstLine="420"/>
        <w:jc w:val="both"/>
      </w:pPr>
      <w:r>
        <w:rPr>
          <w:sz w:val="21"/>
          <w:b/>
        </w:rPr>
        <w:t xml:space="preserve">2.4 </w:t>
      </w:r>
      <w:r>
        <w:rPr>
          <w:sz w:val="21"/>
          <w:b/>
        </w:rPr>
        <w:t>周转房</w:t>
      </w:r>
    </w:p>
    <w:p>
      <w:pPr>
        <w:pStyle w:val="null3"/>
        <w:ind w:firstLine="420"/>
        <w:jc w:val="both"/>
      </w:pPr>
      <w:r>
        <w:rPr>
          <w:sz w:val="21"/>
        </w:rPr>
        <w:t>采购人有需求时，对所属周转房进行室内保洁。</w:t>
      </w:r>
    </w:p>
    <w:p>
      <w:pPr>
        <w:pStyle w:val="null3"/>
        <w:ind w:firstLine="420"/>
        <w:jc w:val="both"/>
      </w:pPr>
      <w:r>
        <w:rPr>
          <w:sz w:val="21"/>
          <w:b/>
        </w:rPr>
        <w:t>2.5</w:t>
      </w:r>
      <w:r>
        <w:rPr>
          <w:sz w:val="21"/>
          <w:b/>
        </w:rPr>
        <w:t>高空外墙清洁</w:t>
      </w:r>
    </w:p>
    <w:p>
      <w:pPr>
        <w:pStyle w:val="null3"/>
        <w:ind w:firstLine="420"/>
        <w:jc w:val="both"/>
      </w:pPr>
      <w:r>
        <w:rPr>
          <w:sz w:val="21"/>
        </w:rPr>
        <w:t>对服务区域内建筑物外立面进行清洗、清洁，不少于每年</w:t>
      </w:r>
      <w:r>
        <w:rPr>
          <w:sz w:val="21"/>
        </w:rPr>
        <w:t>1</w:t>
      </w:r>
      <w:r>
        <w:rPr>
          <w:sz w:val="21"/>
        </w:rPr>
        <w:t>次。做好高空清洁人员的安全保障措施，清洗区域下方划出隔离区域，提醒过路行人车辆，避免造成危险。投标人或接受委托（分包）的第三方机构所提供（派出）的清洁人员须具备行政主管部门颁发的《特种作业操作证书》（高处作业）。</w:t>
      </w:r>
    </w:p>
    <w:p>
      <w:pPr>
        <w:pStyle w:val="null3"/>
        <w:ind w:firstLine="420"/>
        <w:jc w:val="both"/>
      </w:pPr>
      <w:r>
        <w:rPr>
          <w:sz w:val="21"/>
          <w:b/>
        </w:rPr>
        <w:t>2.6</w:t>
      </w:r>
      <w:r>
        <w:rPr>
          <w:sz w:val="21"/>
          <w:b/>
        </w:rPr>
        <w:t>化粪池清理、隔油池清理</w:t>
      </w:r>
    </w:p>
    <w:p>
      <w:pPr>
        <w:pStyle w:val="null3"/>
        <w:ind w:firstLine="420"/>
        <w:jc w:val="both"/>
      </w:pPr>
      <w:r>
        <w:rPr>
          <w:sz w:val="21"/>
        </w:rPr>
        <w:t>（</w:t>
      </w:r>
      <w:r>
        <w:rPr>
          <w:sz w:val="21"/>
        </w:rPr>
        <w:t>1</w:t>
      </w:r>
      <w:r>
        <w:rPr>
          <w:sz w:val="21"/>
        </w:rPr>
        <w:t>）负责服务区域内化粪池清理工作，每年至少彻底清理</w:t>
      </w:r>
      <w:r>
        <w:rPr>
          <w:sz w:val="21"/>
        </w:rPr>
        <w:t>2</w:t>
      </w:r>
      <w:r>
        <w:rPr>
          <w:sz w:val="21"/>
        </w:rPr>
        <w:t>次，并做到随堵随清。化粪池清理要求为采用无害化环保型技术对化粪池内污物进行处理，即粪便现场脱水、固液分离、滤渣处理工艺。</w:t>
      </w:r>
    </w:p>
    <w:p>
      <w:pPr>
        <w:pStyle w:val="null3"/>
        <w:ind w:firstLine="420"/>
        <w:jc w:val="both"/>
      </w:pPr>
      <w:r>
        <w:rPr>
          <w:sz w:val="21"/>
        </w:rPr>
        <w:t>（</w:t>
      </w:r>
      <w:r>
        <w:rPr>
          <w:sz w:val="21"/>
        </w:rPr>
        <w:t>2</w:t>
      </w:r>
      <w:r>
        <w:rPr>
          <w:sz w:val="21"/>
        </w:rPr>
        <w:t>）负责服务区域内隔油池清理工作，每年至少彻底清理</w:t>
      </w:r>
      <w:r>
        <w:rPr>
          <w:sz w:val="21"/>
        </w:rPr>
        <w:t>2</w:t>
      </w:r>
      <w:r>
        <w:rPr>
          <w:sz w:val="21"/>
        </w:rPr>
        <w:t>次，管道不堵塞。清理内容包括：隔油池内无杂物；隔油池内没有明显硬块，保证管道不堵塞；清理后，井内无积物浮于上面，保持污水不溢出地面；保证提供的隔油池清理满足日常要求，并能提供清理维护保养记录台账。</w:t>
      </w:r>
    </w:p>
    <w:p>
      <w:pPr>
        <w:pStyle w:val="null3"/>
        <w:ind w:firstLine="420"/>
        <w:jc w:val="both"/>
      </w:pPr>
      <w:r>
        <w:rPr>
          <w:sz w:val="21"/>
          <w:b/>
        </w:rPr>
        <w:t>2.7</w:t>
      </w:r>
      <w:r>
        <w:rPr>
          <w:sz w:val="21"/>
          <w:b/>
        </w:rPr>
        <w:t>专业除四害服务</w:t>
      </w:r>
    </w:p>
    <w:p>
      <w:pPr>
        <w:pStyle w:val="null3"/>
        <w:ind w:firstLine="420"/>
        <w:jc w:val="both"/>
      </w:pPr>
      <w:r>
        <w:rPr>
          <w:sz w:val="21"/>
        </w:rPr>
        <w:t>根据相关等级提供对应的专业防制、管理、规划服务。除一般“四害”防治外，还提供如蚁、蚤、虱、蜱、螨等其他有害生物的预防和控制。按气候及环境变化除四害。其中</w:t>
      </w:r>
      <w:r>
        <w:rPr>
          <w:sz w:val="21"/>
        </w:rPr>
        <w:t>4</w:t>
      </w:r>
      <w:r>
        <w:rPr>
          <w:sz w:val="21"/>
        </w:rPr>
        <w:t>月</w:t>
      </w:r>
      <w:r>
        <w:rPr>
          <w:sz w:val="21"/>
        </w:rPr>
        <w:t>-11</w:t>
      </w:r>
      <w:r>
        <w:rPr>
          <w:sz w:val="21"/>
        </w:rPr>
        <w:t>月的灭四害消杀工作不少于每月</w:t>
      </w:r>
      <w:r>
        <w:rPr>
          <w:sz w:val="21"/>
        </w:rPr>
        <w:t>2</w:t>
      </w:r>
      <w:r>
        <w:rPr>
          <w:sz w:val="21"/>
        </w:rPr>
        <w:t>次，其余月份不少于每月</w:t>
      </w:r>
      <w:r>
        <w:rPr>
          <w:sz w:val="21"/>
        </w:rPr>
        <w:t>1</w:t>
      </w:r>
      <w:r>
        <w:rPr>
          <w:sz w:val="21"/>
        </w:rPr>
        <w:t>次。使用符合国家标准</w:t>
      </w:r>
    </w:p>
    <w:p>
      <w:pPr>
        <w:pStyle w:val="null3"/>
        <w:jc w:val="both"/>
      </w:pPr>
      <w:r>
        <w:rPr>
          <w:sz w:val="21"/>
        </w:rPr>
        <w:t>的消毒、杀虫害等药剂进行环保消杀工作。投放药物应事先告知，投药位置有明显标识。每次消杀后进行检查，并记录存档。</w:t>
      </w:r>
    </w:p>
    <w:p>
      <w:pPr>
        <w:pStyle w:val="null3"/>
        <w:jc w:val="both"/>
      </w:pPr>
      <w:r>
        <w:rPr>
          <w:sz w:val="21"/>
          <w:b/>
        </w:rPr>
        <w:t xml:space="preserve">2.8 </w:t>
      </w:r>
      <w:r>
        <w:rPr>
          <w:sz w:val="21"/>
          <w:b/>
        </w:rPr>
        <w:t>垃圾的分类及清运</w:t>
      </w:r>
    </w:p>
    <w:p>
      <w:pPr>
        <w:pStyle w:val="null3"/>
        <w:ind w:firstLine="420"/>
        <w:jc w:val="both"/>
      </w:pPr>
      <w:r>
        <w:rPr>
          <w:sz w:val="21"/>
        </w:rPr>
        <w:t>每日将服务区域内的生活垃圾按照《广州市生活垃圾分类管理条例》的要求进行收集运到指定集纳地点，做到日产日清。</w:t>
      </w:r>
    </w:p>
    <w:p>
      <w:pPr>
        <w:pStyle w:val="null3"/>
        <w:ind w:firstLine="420"/>
        <w:jc w:val="both"/>
      </w:pPr>
      <w:r>
        <w:rPr>
          <w:sz w:val="21"/>
        </w:rPr>
        <w:t xml:space="preserve">3. </w:t>
      </w:r>
      <w:r>
        <w:rPr>
          <w:sz w:val="21"/>
        </w:rPr>
        <w:t>费用承担：</w:t>
      </w:r>
    </w:p>
    <w:p>
      <w:pPr>
        <w:pStyle w:val="null3"/>
        <w:ind w:firstLine="420"/>
        <w:jc w:val="both"/>
      </w:pPr>
      <w:r>
        <w:rPr>
          <w:sz w:val="21"/>
        </w:rPr>
        <w:t>（</w:t>
      </w:r>
      <w:r>
        <w:rPr>
          <w:sz w:val="21"/>
        </w:rPr>
        <w:t>1</w:t>
      </w:r>
      <w:r>
        <w:rPr>
          <w:sz w:val="21"/>
        </w:rPr>
        <w:t>）清洁卫生工作中消耗的物料工具等由中标人负责。</w:t>
      </w:r>
    </w:p>
    <w:p>
      <w:pPr>
        <w:pStyle w:val="null3"/>
        <w:ind w:firstLine="420"/>
        <w:jc w:val="both"/>
      </w:pPr>
      <w:r>
        <w:rPr>
          <w:sz w:val="21"/>
        </w:rPr>
        <w:t>（</w:t>
      </w:r>
      <w:r>
        <w:rPr>
          <w:sz w:val="21"/>
        </w:rPr>
        <w:t>2</w:t>
      </w:r>
      <w:r>
        <w:rPr>
          <w:sz w:val="21"/>
        </w:rPr>
        <w:t>）大楼外墙清洗；化粪池、隔油池清理；雨</w:t>
      </w:r>
      <w:r>
        <w:rPr>
          <w:sz w:val="21"/>
        </w:rPr>
        <w:t>/</w:t>
      </w:r>
      <w:r>
        <w:rPr>
          <w:sz w:val="21"/>
        </w:rPr>
        <w:t>污水井、排污管道冲洗；除四害消杀；洗地毯费用已包含在中标人投标报价中，不额外计算。白蚁防治、垃圾清运等需委托专业公司负责所需费用由采购人承担。</w:t>
      </w:r>
    </w:p>
    <w:p>
      <w:pPr>
        <w:pStyle w:val="null3"/>
        <w:ind w:firstLine="420"/>
        <w:jc w:val="both"/>
      </w:pPr>
      <w:r>
        <w:rPr>
          <w:sz w:val="21"/>
        </w:rPr>
        <w:t>（</w:t>
      </w:r>
      <w:r>
        <w:rPr>
          <w:sz w:val="21"/>
        </w:rPr>
        <w:t>3</w:t>
      </w:r>
      <w:r>
        <w:rPr>
          <w:sz w:val="21"/>
        </w:rPr>
        <w:t>）洗手间公共用的擦手纸、卫生纸，按实际需要由采购人提供。</w:t>
      </w:r>
    </w:p>
    <w:p>
      <w:pPr>
        <w:pStyle w:val="null3"/>
        <w:ind w:firstLine="422"/>
        <w:jc w:val="both"/>
      </w:pPr>
      <w:r>
        <w:rPr>
          <w:sz w:val="21"/>
          <w:b/>
        </w:rPr>
        <w:t>（八）餐饮管理服务</w:t>
      </w:r>
    </w:p>
    <w:p>
      <w:pPr>
        <w:pStyle w:val="null3"/>
        <w:ind w:left="420"/>
        <w:jc w:val="both"/>
      </w:pPr>
      <w:r>
        <w:rPr>
          <w:sz w:val="21"/>
        </w:rPr>
        <w:t xml:space="preserve">1. </w:t>
      </w:r>
      <w:r>
        <w:rPr>
          <w:sz w:val="21"/>
        </w:rPr>
        <w:t>食堂服务对象：</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948"/>
        <w:gridCol w:w="2567"/>
        <w:gridCol w:w="2175"/>
        <w:gridCol w:w="1616"/>
      </w:tblGrid>
      <w:tr>
        <w:tc>
          <w:tcPr>
            <w:tcW w:type="dxa" w:w="194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b/>
              </w:rPr>
              <w:t>服务对象名称</w:t>
            </w:r>
          </w:p>
        </w:tc>
        <w:tc>
          <w:tcPr>
            <w:tcW w:type="dxa" w:w="25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地址</w:t>
            </w:r>
          </w:p>
        </w:tc>
        <w:tc>
          <w:tcPr>
            <w:tcW w:type="dxa" w:w="21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每餐大约就餐人数</w:t>
            </w:r>
          </w:p>
        </w:tc>
        <w:tc>
          <w:tcPr>
            <w:tcW w:type="dxa" w:w="16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就餐形式</w:t>
            </w:r>
          </w:p>
        </w:tc>
      </w:tr>
      <w:tr>
        <w:tc>
          <w:tcPr>
            <w:tcW w:type="dxa" w:w="1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省市场监管局干部职工、合同制聘用人员、借用人员、项目驻场人员、驻体育西办公区各直属单位以及部分接待人员等</w:t>
            </w:r>
          </w:p>
        </w:tc>
        <w:tc>
          <w:tcPr>
            <w:tcW w:type="dxa" w:w="25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黄埔大道西办公楼副楼1-3层</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早餐约255人</w:t>
            </w:r>
          </w:p>
        </w:tc>
        <w:tc>
          <w:tcPr>
            <w:tcW w:type="dxa" w:w="16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自助餐</w:t>
            </w:r>
          </w:p>
        </w:tc>
      </w:tr>
      <w:tr>
        <w:tc>
          <w:tcPr>
            <w:tcW w:type="dxa" w:w="1948"/>
            <w:vMerge/>
            <w:tcBorders>
              <w:top w:val="none" w:color="000000" w:sz="4"/>
              <w:left w:val="single" w:color="000000" w:sz="4"/>
              <w:bottom w:val="single" w:color="000000" w:sz="4"/>
              <w:right w:val="single" w:color="000000" w:sz="4"/>
            </w:tcBorders>
          </w:tcPr>
          <w:p/>
        </w:tc>
        <w:tc>
          <w:tcPr>
            <w:tcW w:type="dxa" w:w="2567"/>
            <w:vMerge/>
            <w:tcBorders>
              <w:top w:val="none" w:color="000000" w:sz="4"/>
              <w:left w:val="none" w:color="000000" w:sz="4"/>
              <w:bottom w:val="single" w:color="000000" w:sz="4"/>
              <w:right w:val="single" w:color="000000" w:sz="4"/>
            </w:tcBorders>
          </w:tcP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午餐约360人</w:t>
            </w:r>
          </w:p>
        </w:tc>
        <w:tc>
          <w:tcPr>
            <w:tcW w:type="dxa" w:w="1616"/>
            <w:vMerge/>
            <w:tcBorders>
              <w:top w:val="none" w:color="000000" w:sz="4"/>
              <w:left w:val="none" w:color="000000" w:sz="4"/>
              <w:bottom w:val="single" w:color="000000" w:sz="4"/>
              <w:right w:val="single" w:color="000000" w:sz="4"/>
            </w:tcBorders>
          </w:tcPr>
          <w:p/>
        </w:tc>
      </w:tr>
      <w:tr>
        <w:tc>
          <w:tcPr>
            <w:tcW w:type="dxa" w:w="1948"/>
            <w:vMerge/>
            <w:tcBorders>
              <w:top w:val="none" w:color="000000" w:sz="4"/>
              <w:left w:val="single" w:color="000000" w:sz="4"/>
              <w:bottom w:val="single" w:color="000000" w:sz="4"/>
              <w:right w:val="single" w:color="000000" w:sz="4"/>
            </w:tcBorders>
          </w:tcPr>
          <w:p/>
        </w:tc>
        <w:tc>
          <w:tcPr>
            <w:tcW w:type="dxa" w:w="2567"/>
            <w:vMerge/>
            <w:tcBorders>
              <w:top w:val="none" w:color="000000" w:sz="4"/>
              <w:left w:val="none" w:color="000000" w:sz="4"/>
              <w:bottom w:val="single" w:color="000000" w:sz="4"/>
              <w:right w:val="single" w:color="000000" w:sz="4"/>
            </w:tcBorders>
          </w:tcP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晚餐约106人</w:t>
            </w:r>
          </w:p>
        </w:tc>
        <w:tc>
          <w:tcPr>
            <w:tcW w:type="dxa" w:w="1616"/>
            <w:vMerge/>
            <w:tcBorders>
              <w:top w:val="none" w:color="000000" w:sz="4"/>
              <w:left w:val="none" w:color="000000" w:sz="4"/>
              <w:bottom w:val="single" w:color="000000" w:sz="4"/>
              <w:right w:val="single" w:color="000000" w:sz="4"/>
            </w:tcBorders>
          </w:tcPr>
          <w:p/>
        </w:tc>
      </w:tr>
      <w:tr>
        <w:tc>
          <w:tcPr>
            <w:tcW w:type="dxa" w:w="1948"/>
            <w:vMerge/>
            <w:tcBorders>
              <w:top w:val="none" w:color="000000" w:sz="4"/>
              <w:left w:val="single" w:color="000000" w:sz="4"/>
              <w:bottom w:val="single" w:color="000000" w:sz="4"/>
              <w:right w:val="single" w:color="000000" w:sz="4"/>
            </w:tcBorders>
          </w:tcPr>
          <w:p/>
        </w:tc>
        <w:tc>
          <w:tcPr>
            <w:tcW w:type="dxa" w:w="25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体育西办公楼 28 层</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早餐约170人</w:t>
            </w:r>
          </w:p>
        </w:tc>
        <w:tc>
          <w:tcPr>
            <w:tcW w:type="dxa" w:w="1616"/>
            <w:vMerge/>
            <w:tcBorders>
              <w:top w:val="none" w:color="000000" w:sz="4"/>
              <w:left w:val="none" w:color="000000" w:sz="4"/>
              <w:bottom w:val="single" w:color="000000" w:sz="4"/>
              <w:right w:val="single" w:color="000000" w:sz="4"/>
            </w:tcBorders>
          </w:tcPr>
          <w:p/>
        </w:tc>
      </w:tr>
      <w:tr>
        <w:tc>
          <w:tcPr>
            <w:tcW w:type="dxa" w:w="1948"/>
            <w:vMerge/>
            <w:tcBorders>
              <w:top w:val="none" w:color="000000" w:sz="4"/>
              <w:left w:val="single" w:color="000000" w:sz="4"/>
              <w:bottom w:val="single" w:color="000000" w:sz="4"/>
              <w:right w:val="single" w:color="000000" w:sz="4"/>
            </w:tcBorders>
          </w:tcPr>
          <w:p/>
        </w:tc>
        <w:tc>
          <w:tcPr>
            <w:tcW w:type="dxa" w:w="2567"/>
            <w:vMerge/>
            <w:tcBorders>
              <w:top w:val="none" w:color="000000" w:sz="4"/>
              <w:left w:val="none" w:color="000000" w:sz="4"/>
              <w:bottom w:val="single" w:color="000000" w:sz="4"/>
              <w:right w:val="single" w:color="000000" w:sz="4"/>
            </w:tcBorders>
          </w:tcP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午餐约203人</w:t>
            </w:r>
          </w:p>
        </w:tc>
        <w:tc>
          <w:tcPr>
            <w:tcW w:type="dxa" w:w="1616"/>
            <w:vMerge/>
            <w:tcBorders>
              <w:top w:val="none" w:color="000000" w:sz="4"/>
              <w:left w:val="none" w:color="000000" w:sz="4"/>
              <w:bottom w:val="single" w:color="000000" w:sz="4"/>
              <w:right w:val="single" w:color="000000" w:sz="4"/>
            </w:tcBorders>
          </w:tcPr>
          <w:p/>
        </w:tc>
      </w:tr>
      <w:tr>
        <w:tc>
          <w:tcPr>
            <w:tcW w:type="dxa" w:w="1948"/>
            <w:vMerge/>
            <w:tcBorders>
              <w:top w:val="none" w:color="000000" w:sz="4"/>
              <w:left w:val="single" w:color="000000" w:sz="4"/>
              <w:bottom w:val="single" w:color="000000" w:sz="4"/>
              <w:right w:val="single" w:color="000000" w:sz="4"/>
            </w:tcBorders>
          </w:tcPr>
          <w:p/>
        </w:tc>
        <w:tc>
          <w:tcPr>
            <w:tcW w:type="dxa" w:w="2567"/>
            <w:vMerge/>
            <w:tcBorders>
              <w:top w:val="none" w:color="000000" w:sz="4"/>
              <w:left w:val="none" w:color="000000" w:sz="4"/>
              <w:bottom w:val="single" w:color="000000" w:sz="4"/>
              <w:right w:val="single" w:color="000000" w:sz="4"/>
            </w:tcBorders>
          </w:tcP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晚餐约70人</w:t>
            </w:r>
          </w:p>
        </w:tc>
        <w:tc>
          <w:tcPr>
            <w:tcW w:type="dxa" w:w="1616"/>
            <w:vMerge/>
            <w:tcBorders>
              <w:top w:val="none" w:color="000000" w:sz="4"/>
              <w:left w:val="none" w:color="000000" w:sz="4"/>
              <w:bottom w:val="single" w:color="000000" w:sz="4"/>
              <w:right w:val="single" w:color="000000" w:sz="4"/>
            </w:tcBorders>
          </w:tcPr>
          <w:p/>
        </w:tc>
      </w:tr>
    </w:tbl>
    <w:p>
      <w:pPr>
        <w:pStyle w:val="null3"/>
        <w:ind w:firstLine="420"/>
        <w:jc w:val="both"/>
      </w:pPr>
      <w:r>
        <w:rPr>
          <w:sz w:val="21"/>
        </w:rPr>
        <w:t>以上就餐人数仅供参考之用，中标人须完全满足采购人每餐的实际用餐需求量，接待餐人数以具体通知为准。</w:t>
      </w:r>
    </w:p>
    <w:p>
      <w:pPr>
        <w:pStyle w:val="null3"/>
        <w:ind w:firstLine="420"/>
        <w:jc w:val="both"/>
      </w:pPr>
      <w:r>
        <w:rPr>
          <w:sz w:val="21"/>
        </w:rPr>
        <w:t xml:space="preserve">2. </w:t>
      </w:r>
      <w:r>
        <w:rPr>
          <w:sz w:val="21"/>
        </w:rPr>
        <w:t>服务范围：中标人负责采购人食堂的食品制作、加工、餐饮服务保障等所有实施项目，包括但不限于：</w:t>
      </w:r>
    </w:p>
    <w:p>
      <w:pPr>
        <w:pStyle w:val="null3"/>
        <w:ind w:firstLine="420"/>
        <w:jc w:val="both"/>
      </w:pPr>
      <w:r>
        <w:rPr>
          <w:sz w:val="21"/>
        </w:rPr>
        <w:t>（</w:t>
      </w:r>
      <w:r>
        <w:rPr>
          <w:sz w:val="21"/>
        </w:rPr>
        <w:t>1</w:t>
      </w:r>
      <w:r>
        <w:rPr>
          <w:sz w:val="21"/>
        </w:rPr>
        <w:t>）负责工作日早、中、晚三餐供应服务，工作日接待餐、会议餐以及非工作日临时性工作餐。</w:t>
      </w:r>
    </w:p>
    <w:p>
      <w:pPr>
        <w:pStyle w:val="null3"/>
        <w:ind w:firstLine="420"/>
        <w:jc w:val="both"/>
      </w:pPr>
      <w:r>
        <w:rPr>
          <w:sz w:val="21"/>
        </w:rPr>
        <w:t>（</w:t>
      </w:r>
      <w:r>
        <w:rPr>
          <w:sz w:val="21"/>
        </w:rPr>
        <w:t>2</w:t>
      </w:r>
      <w:r>
        <w:rPr>
          <w:sz w:val="21"/>
        </w:rPr>
        <w:t>）负责食材、佐料的采购计划编制、检查验收和消耗统计。</w:t>
      </w:r>
    </w:p>
    <w:p>
      <w:pPr>
        <w:pStyle w:val="null3"/>
        <w:ind w:firstLine="420"/>
        <w:jc w:val="both"/>
      </w:pPr>
      <w:r>
        <w:rPr>
          <w:sz w:val="21"/>
        </w:rPr>
        <w:t>（</w:t>
      </w:r>
      <w:r>
        <w:rPr>
          <w:sz w:val="21"/>
        </w:rPr>
        <w:t>3</w:t>
      </w:r>
      <w:r>
        <w:rPr>
          <w:sz w:val="21"/>
        </w:rPr>
        <w:t>）负责餐饮接待服务，厨具、餐具洗涤与保洁消毒，清洁卫生及安全管理。</w:t>
      </w:r>
    </w:p>
    <w:p>
      <w:pPr>
        <w:pStyle w:val="null3"/>
        <w:ind w:firstLine="420"/>
        <w:jc w:val="both"/>
      </w:pPr>
      <w:r>
        <w:rPr>
          <w:sz w:val="21"/>
        </w:rPr>
        <w:t>（</w:t>
      </w:r>
      <w:r>
        <w:rPr>
          <w:sz w:val="21"/>
        </w:rPr>
        <w:t>4</w:t>
      </w:r>
      <w:r>
        <w:rPr>
          <w:sz w:val="21"/>
        </w:rPr>
        <w:t>）</w:t>
      </w:r>
      <w:r>
        <w:rPr>
          <w:sz w:val="21"/>
        </w:rPr>
        <w:t>餐饮供应时间：</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432"/>
        <w:gridCol w:w="4522"/>
        <w:gridCol w:w="2352"/>
      </w:tblGrid>
      <w:tr>
        <w:tc>
          <w:tcPr>
            <w:tcW w:type="dxa" w:w="143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b/>
              </w:rPr>
              <w:t>供餐项目</w:t>
            </w:r>
          </w:p>
        </w:tc>
        <w:tc>
          <w:tcPr>
            <w:tcW w:type="dxa" w:w="452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供餐地点</w:t>
            </w:r>
          </w:p>
        </w:tc>
        <w:tc>
          <w:tcPr>
            <w:tcW w:type="dxa" w:w="23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供餐时间</w:t>
            </w:r>
          </w:p>
        </w:tc>
      </w:tr>
      <w:tr>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早餐</w:t>
            </w:r>
          </w:p>
        </w:tc>
        <w:tc>
          <w:tcPr>
            <w:tcW w:type="dxa" w:w="4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黄埔大道西办公楼副楼一、二、三楼餐厅</w:t>
            </w:r>
          </w:p>
          <w:p>
            <w:pPr>
              <w:pStyle w:val="null3"/>
              <w:jc w:val="both"/>
            </w:pPr>
            <w:r>
              <w:rPr>
                <w:sz w:val="21"/>
              </w:rPr>
              <w:t>体育西办公区28楼餐厅</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7</w:t>
            </w:r>
            <w:r>
              <w:rPr>
                <w:sz w:val="21"/>
              </w:rPr>
              <w:t>：00—8:30</w:t>
            </w:r>
          </w:p>
        </w:tc>
      </w:tr>
      <w:tr>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午餐</w:t>
            </w:r>
          </w:p>
        </w:tc>
        <w:tc>
          <w:tcPr>
            <w:tcW w:type="dxa" w:w="4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黄埔大道西办公楼副楼一、二、三楼餐厅</w:t>
            </w:r>
          </w:p>
          <w:p>
            <w:pPr>
              <w:pStyle w:val="null3"/>
              <w:jc w:val="both"/>
            </w:pPr>
            <w:r>
              <w:rPr>
                <w:sz w:val="21"/>
              </w:rPr>
              <w:t>体育西办公区28楼餐厅</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12</w:t>
            </w:r>
            <w:r>
              <w:rPr>
                <w:sz w:val="21"/>
              </w:rPr>
              <w:t>：00—13：30</w:t>
            </w:r>
          </w:p>
        </w:tc>
      </w:tr>
      <w:tr>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晚餐</w:t>
            </w:r>
          </w:p>
        </w:tc>
        <w:tc>
          <w:tcPr>
            <w:tcW w:type="dxa" w:w="45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0"/>
              <w:jc w:val="both"/>
            </w:pPr>
            <w:r>
              <w:rPr>
                <w:sz w:val="21"/>
              </w:rPr>
              <w:t>黄埔大道西办公楼副楼一楼餐厅</w:t>
            </w:r>
          </w:p>
          <w:p>
            <w:pPr>
              <w:pStyle w:val="null3"/>
              <w:ind w:left="1050"/>
              <w:jc w:val="both"/>
            </w:pPr>
            <w:r>
              <w:rPr>
                <w:sz w:val="21"/>
              </w:rPr>
              <w:t>体育西办公区28楼餐厅</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17</w:t>
            </w:r>
            <w:r>
              <w:rPr>
                <w:sz w:val="21"/>
              </w:rPr>
              <w:t>：30—19：00</w:t>
            </w:r>
          </w:p>
        </w:tc>
      </w:tr>
    </w:tbl>
    <w:p>
      <w:pPr>
        <w:pStyle w:val="null3"/>
        <w:ind w:firstLine="420"/>
        <w:jc w:val="both"/>
      </w:pPr>
      <w:r>
        <w:rPr>
          <w:sz w:val="21"/>
        </w:rPr>
        <w:t>餐饮供应时间为正常工作日周一至周五，周六日和法定节假日全天不供餐。采购人有特殊安排时，按照采购人安排执行。</w:t>
      </w:r>
    </w:p>
    <w:p>
      <w:pPr>
        <w:pStyle w:val="null3"/>
        <w:ind w:firstLine="420"/>
        <w:jc w:val="both"/>
      </w:pPr>
      <w:r>
        <w:rPr>
          <w:sz w:val="21"/>
        </w:rPr>
        <w:t xml:space="preserve">3. </w:t>
      </w:r>
      <w:r>
        <w:rPr>
          <w:sz w:val="21"/>
        </w:rPr>
        <w:t>服务内容和要求：</w:t>
      </w:r>
    </w:p>
    <w:p>
      <w:pPr>
        <w:pStyle w:val="null3"/>
        <w:ind w:firstLine="420"/>
        <w:jc w:val="both"/>
      </w:pPr>
      <w:r>
        <w:rPr>
          <w:sz w:val="21"/>
        </w:rPr>
        <w:t>（</w:t>
      </w:r>
      <w:r>
        <w:rPr>
          <w:sz w:val="21"/>
        </w:rPr>
        <w:t>1</w:t>
      </w:r>
      <w:r>
        <w:rPr>
          <w:sz w:val="21"/>
        </w:rPr>
        <w:t>）每月</w:t>
      </w:r>
      <w:r>
        <w:rPr>
          <w:sz w:val="21"/>
        </w:rPr>
        <w:t>25</w:t>
      </w:r>
      <w:r>
        <w:rPr>
          <w:sz w:val="21"/>
        </w:rPr>
        <w:t>日前制定下月菜谱提交采购人审核批准，每日</w:t>
      </w:r>
      <w:r>
        <w:rPr>
          <w:sz w:val="21"/>
        </w:rPr>
        <w:t>15</w:t>
      </w:r>
      <w:r>
        <w:rPr>
          <w:sz w:val="21"/>
        </w:rPr>
        <w:t>：</w:t>
      </w:r>
      <w:r>
        <w:rPr>
          <w:sz w:val="21"/>
        </w:rPr>
        <w:t>00</w:t>
      </w:r>
      <w:r>
        <w:rPr>
          <w:sz w:val="21"/>
        </w:rPr>
        <w:t>前编制次日采购计划。</w:t>
      </w:r>
    </w:p>
    <w:p>
      <w:pPr>
        <w:pStyle w:val="null3"/>
        <w:ind w:firstLine="420"/>
        <w:jc w:val="both"/>
      </w:pPr>
      <w:r>
        <w:rPr>
          <w:sz w:val="21"/>
        </w:rPr>
        <w:t>（</w:t>
      </w:r>
      <w:r>
        <w:rPr>
          <w:sz w:val="21"/>
        </w:rPr>
        <w:t>2</w:t>
      </w:r>
      <w:r>
        <w:rPr>
          <w:sz w:val="21"/>
        </w:rPr>
        <w:t>）指定一名食材验收人员，对配送的货品质量、数（重）量等进行检查验收，对不合格货品进行登记和退回。餐厅、厨房、操作间每天清洁，保持窗户明亮、通风良好，垃圾分类及时清理。</w:t>
      </w:r>
    </w:p>
    <w:p>
      <w:pPr>
        <w:pStyle w:val="null3"/>
        <w:ind w:firstLine="420"/>
        <w:jc w:val="both"/>
      </w:pPr>
      <w:r>
        <w:rPr>
          <w:sz w:val="21"/>
        </w:rPr>
        <w:t>（</w:t>
      </w:r>
      <w:r>
        <w:rPr>
          <w:sz w:val="21"/>
        </w:rPr>
        <w:t>3</w:t>
      </w:r>
      <w:r>
        <w:rPr>
          <w:sz w:val="21"/>
        </w:rPr>
        <w:t>）定期盘点，对食材、佐料的消耗进行登记。</w:t>
      </w:r>
    </w:p>
    <w:p>
      <w:pPr>
        <w:pStyle w:val="null3"/>
        <w:ind w:firstLine="420"/>
        <w:jc w:val="both"/>
      </w:pPr>
      <w:r>
        <w:rPr>
          <w:sz w:val="21"/>
        </w:rPr>
        <w:t>（</w:t>
      </w:r>
      <w:r>
        <w:rPr>
          <w:sz w:val="21"/>
        </w:rPr>
        <w:t>4</w:t>
      </w:r>
      <w:r>
        <w:rPr>
          <w:sz w:val="21"/>
        </w:rPr>
        <w:t>）加大成本控制，根据餐标和用餐人数合理备菜，一般不得留有剩菜剩饭</w:t>
      </w:r>
      <w:r>
        <w:rPr>
          <w:sz w:val="21"/>
        </w:rPr>
        <w:t xml:space="preserve">; </w:t>
      </w:r>
      <w:r>
        <w:rPr>
          <w:sz w:val="21"/>
        </w:rPr>
        <w:t>制定防止餐饮浪费制度并抓好落实。</w:t>
      </w:r>
    </w:p>
    <w:p>
      <w:pPr>
        <w:pStyle w:val="null3"/>
        <w:ind w:firstLine="420"/>
        <w:jc w:val="both"/>
      </w:pPr>
      <w:r>
        <w:rPr>
          <w:sz w:val="21"/>
        </w:rPr>
        <w:t>（</w:t>
      </w:r>
      <w:r>
        <w:rPr>
          <w:sz w:val="21"/>
        </w:rPr>
        <w:t>5</w:t>
      </w:r>
      <w:r>
        <w:rPr>
          <w:sz w:val="21"/>
        </w:rPr>
        <w:t>）每天对餐厅、厨房及周边区域进行卫生清扫，餐厅内要做到干净整洁、窗户明亮，通风良好。厨房、操作间经常保持清洁、整齐、无杂物，下水畅通，垃圾分类及时清理。</w:t>
      </w:r>
    </w:p>
    <w:p>
      <w:pPr>
        <w:pStyle w:val="null3"/>
        <w:ind w:firstLine="420"/>
        <w:jc w:val="both"/>
      </w:pPr>
      <w:r>
        <w:rPr>
          <w:sz w:val="21"/>
        </w:rPr>
        <w:t>（</w:t>
      </w:r>
      <w:r>
        <w:rPr>
          <w:sz w:val="21"/>
        </w:rPr>
        <w:t>6</w:t>
      </w:r>
      <w:r>
        <w:rPr>
          <w:sz w:val="21"/>
        </w:rPr>
        <w:t>）保持食品和冷库存放食品的清洁卫生。合理储存食品，做到餐具和食品生熟、荤素分开，防止食品相互交叉污染。</w:t>
      </w:r>
    </w:p>
    <w:p>
      <w:pPr>
        <w:pStyle w:val="null3"/>
        <w:ind w:firstLine="420"/>
        <w:jc w:val="both"/>
      </w:pPr>
      <w:r>
        <w:rPr>
          <w:sz w:val="21"/>
        </w:rPr>
        <w:t>（</w:t>
      </w:r>
      <w:r>
        <w:rPr>
          <w:sz w:val="21"/>
        </w:rPr>
        <w:t>7</w:t>
      </w:r>
      <w:r>
        <w:rPr>
          <w:sz w:val="21"/>
        </w:rPr>
        <w:t>）保持餐具、厨具和操作间卫生。厨具、餐具用后洗涮，流水冲洗，及时消毒，严禁使用不洁餐具，经常清理厨具污渍，保持清洁干净。餐厅工作台，随时保持清洁，不得留置任何食品，以防止细菌传入。</w:t>
      </w:r>
    </w:p>
    <w:p>
      <w:pPr>
        <w:pStyle w:val="null3"/>
        <w:ind w:firstLine="420"/>
        <w:jc w:val="both"/>
      </w:pPr>
      <w:r>
        <w:rPr>
          <w:sz w:val="21"/>
        </w:rPr>
        <w:t>（</w:t>
      </w:r>
      <w:r>
        <w:rPr>
          <w:sz w:val="21"/>
        </w:rPr>
        <w:t>8</w:t>
      </w:r>
      <w:r>
        <w:rPr>
          <w:sz w:val="21"/>
        </w:rPr>
        <w:t>）保持餐厅、厨房环境干净整洁，日常做好减蚊及防虫防鼠工作，沟渠须保持畅通。就餐区域的餐台、椅须保持无积污、无油渍、无水渍。厨房的地板须保持无垃圾、无油渍、无水渍。洗手间各设备完好、保持洁具整洁、无味、无污、无臭。</w:t>
      </w:r>
    </w:p>
    <w:p>
      <w:pPr>
        <w:pStyle w:val="null3"/>
        <w:ind w:firstLine="420"/>
        <w:jc w:val="both"/>
      </w:pPr>
      <w:r>
        <w:rPr>
          <w:sz w:val="21"/>
        </w:rPr>
        <w:t>（</w:t>
      </w:r>
      <w:r>
        <w:rPr>
          <w:sz w:val="21"/>
        </w:rPr>
        <w:t>9</w:t>
      </w:r>
      <w:r>
        <w:rPr>
          <w:sz w:val="21"/>
        </w:rPr>
        <w:t>）餐厨垃圾、废料等须在当日营业结束时清除干净。须搬运到指定的垃圾房集中存放由街道城管统一收运处理。</w:t>
      </w:r>
    </w:p>
    <w:p>
      <w:pPr>
        <w:pStyle w:val="null3"/>
        <w:ind w:firstLine="420"/>
        <w:jc w:val="both"/>
      </w:pPr>
      <w:r>
        <w:rPr>
          <w:sz w:val="21"/>
        </w:rPr>
        <w:t>（</w:t>
      </w:r>
      <w:r>
        <w:rPr>
          <w:sz w:val="21"/>
        </w:rPr>
        <w:t>10</w:t>
      </w:r>
      <w:r>
        <w:rPr>
          <w:sz w:val="21"/>
        </w:rPr>
        <w:t>）定期检查电灶、燃气设备，落实安全责任制，每年消防培训≥</w:t>
      </w:r>
      <w:r>
        <w:rPr>
          <w:sz w:val="21"/>
        </w:rPr>
        <w:t>2</w:t>
      </w:r>
      <w:r>
        <w:rPr>
          <w:sz w:val="21"/>
        </w:rPr>
        <w:t>次。</w:t>
      </w:r>
    </w:p>
    <w:p>
      <w:pPr>
        <w:pStyle w:val="null3"/>
        <w:ind w:firstLine="420"/>
        <w:jc w:val="both"/>
      </w:pPr>
      <w:r>
        <w:rPr>
          <w:sz w:val="21"/>
        </w:rPr>
        <w:t>（</w:t>
      </w:r>
      <w:r>
        <w:rPr>
          <w:sz w:val="21"/>
        </w:rPr>
        <w:t>11</w:t>
      </w:r>
      <w:r>
        <w:rPr>
          <w:sz w:val="21"/>
        </w:rPr>
        <w:t>）中标人应依法开展服务活动，符合《中华人民共和国食品安全法》、《中华人民共和国安全生产法》、国家食品药品监督管理局《餐饮服务食品安全操作规范》等法律、法规以及采购人的相关管理规定和要求，保障采购人就餐人员的合法权益，确保饮食安全卫生。</w:t>
      </w:r>
      <w:r>
        <w:rPr>
          <w:sz w:val="20"/>
        </w:rPr>
        <w:t xml:space="preserve">   </w:t>
      </w:r>
    </w:p>
    <w:p>
      <w:pPr>
        <w:pStyle w:val="null3"/>
        <w:ind w:firstLine="420"/>
        <w:jc w:val="both"/>
      </w:pPr>
      <w:r>
        <w:rPr>
          <w:sz w:val="21"/>
        </w:rPr>
        <w:t>（</w:t>
      </w:r>
      <w:r>
        <w:rPr>
          <w:sz w:val="21"/>
        </w:rPr>
        <w:t>12</w:t>
      </w:r>
      <w:r>
        <w:rPr>
          <w:sz w:val="21"/>
        </w:rPr>
        <w:t>）中标人负责为采购人食堂配备工作服务人员并负责管理；厨师及点心师的烹调技术水平需采购人满意，否则采购人有权随时调整直至满意为止。</w:t>
      </w:r>
    </w:p>
    <w:p>
      <w:pPr>
        <w:pStyle w:val="null3"/>
        <w:ind w:firstLine="420"/>
        <w:jc w:val="both"/>
      </w:pPr>
      <w:r>
        <w:rPr>
          <w:sz w:val="21"/>
        </w:rPr>
        <w:t>（</w:t>
      </w:r>
      <w:r>
        <w:rPr>
          <w:sz w:val="21"/>
        </w:rPr>
        <w:t>13</w:t>
      </w:r>
      <w:r>
        <w:rPr>
          <w:sz w:val="21"/>
        </w:rPr>
        <w:t>）餐品搭配科学合理，品种花样齐全，色、香、味、形俱佳，切实做到汤鲜、饭香、唯美，品种多变，一周饭菜不重样。定期研究开发新的菜品，提高饭菜质量。餐品需发采购人审定。</w:t>
      </w:r>
    </w:p>
    <w:p>
      <w:pPr>
        <w:pStyle w:val="null3"/>
        <w:ind w:firstLine="420"/>
        <w:jc w:val="both"/>
      </w:pPr>
      <w:r>
        <w:rPr>
          <w:sz w:val="21"/>
        </w:rPr>
        <w:t>（</w:t>
      </w:r>
      <w:r>
        <w:rPr>
          <w:sz w:val="21"/>
        </w:rPr>
        <w:t>14</w:t>
      </w:r>
      <w:r>
        <w:rPr>
          <w:sz w:val="21"/>
        </w:rPr>
        <w:t>）出品应做到干净卫生，制作精细，色、香、味俱全，烹饪调配符合平衡营养健康。定期研发新菜品，提高质量；米、菜、肉等食品须清洗干净，严防食物中毒事件发生；每餐饭菜按规定留样</w:t>
      </w:r>
      <w:r>
        <w:rPr>
          <w:sz w:val="21"/>
        </w:rPr>
        <w:t>48</w:t>
      </w:r>
      <w:r>
        <w:rPr>
          <w:sz w:val="21"/>
        </w:rPr>
        <w:t>小时，以备相关部门检查。</w:t>
      </w:r>
    </w:p>
    <w:p>
      <w:pPr>
        <w:pStyle w:val="null3"/>
        <w:ind w:firstLine="420"/>
        <w:jc w:val="both"/>
      </w:pPr>
      <w:r>
        <w:rPr>
          <w:sz w:val="21"/>
        </w:rPr>
        <w:t>（</w:t>
      </w:r>
      <w:r>
        <w:rPr>
          <w:sz w:val="21"/>
        </w:rPr>
        <w:t>15</w:t>
      </w:r>
      <w:r>
        <w:rPr>
          <w:sz w:val="21"/>
        </w:rPr>
        <w:t>）每月对瓜果蔬菜、肉类海鲜等食材进行抽检，检验结果定期公示。</w:t>
      </w:r>
    </w:p>
    <w:p>
      <w:pPr>
        <w:pStyle w:val="null3"/>
        <w:ind w:firstLine="420"/>
        <w:jc w:val="both"/>
      </w:pPr>
      <w:r>
        <w:rPr>
          <w:sz w:val="21"/>
        </w:rPr>
        <w:t>（</w:t>
      </w:r>
      <w:r>
        <w:rPr>
          <w:sz w:val="21"/>
        </w:rPr>
        <w:t>16</w:t>
      </w:r>
      <w:r>
        <w:rPr>
          <w:sz w:val="21"/>
        </w:rPr>
        <w:t>）中标人应建立各项食堂管理规章制度，主要包括安全管理制度、厨房纪律、厨房出品制度、清洁卫生制度、员工考勤休假制度、食堂设施设备使用维护制度、技术业务考核制度、厨房会议制度、厨房日常工作检查制度等，报采购人备案。</w:t>
      </w:r>
    </w:p>
    <w:p>
      <w:pPr>
        <w:pStyle w:val="null3"/>
        <w:ind w:firstLine="420"/>
        <w:jc w:val="both"/>
      </w:pPr>
      <w:r>
        <w:rPr>
          <w:sz w:val="21"/>
        </w:rPr>
        <w:t>（</w:t>
      </w:r>
      <w:r>
        <w:rPr>
          <w:sz w:val="21"/>
        </w:rPr>
        <w:t>17</w:t>
      </w:r>
      <w:r>
        <w:rPr>
          <w:sz w:val="21"/>
        </w:rPr>
        <w:t>）中标人在服务期间应当严格遵守安全生产的各项规定，定期检查安全并做好安全检查记录，确保不发生安全事故。</w:t>
      </w:r>
    </w:p>
    <w:p>
      <w:pPr>
        <w:pStyle w:val="null3"/>
        <w:ind w:firstLine="420"/>
        <w:jc w:val="both"/>
      </w:pPr>
      <w:r>
        <w:rPr>
          <w:sz w:val="21"/>
        </w:rPr>
        <w:t>（</w:t>
      </w:r>
      <w:r>
        <w:rPr>
          <w:sz w:val="21"/>
        </w:rPr>
        <w:t>18</w:t>
      </w:r>
      <w:r>
        <w:rPr>
          <w:sz w:val="21"/>
        </w:rPr>
        <w:t>）中标人所有食堂工作人员上岗前须通过劳动部门指定医院（或防疫站）的体检，并领取饮食行业健康证。</w:t>
      </w:r>
    </w:p>
    <w:p>
      <w:pPr>
        <w:pStyle w:val="null3"/>
        <w:ind w:firstLine="420"/>
        <w:jc w:val="both"/>
      </w:pPr>
      <w:r>
        <w:rPr>
          <w:sz w:val="21"/>
        </w:rPr>
        <w:t>（</w:t>
      </w:r>
      <w:r>
        <w:rPr>
          <w:sz w:val="21"/>
        </w:rPr>
        <w:t>19</w:t>
      </w:r>
      <w:r>
        <w:rPr>
          <w:sz w:val="21"/>
        </w:rPr>
        <w:t>）食堂工作人员要讲究卫生，养成良好的卫生习惯，勤剪指甲，勤洗工作服，操作前须洗手，定期进行健康体格检查，感冒、生病时不得上班。</w:t>
      </w:r>
    </w:p>
    <w:p>
      <w:pPr>
        <w:pStyle w:val="null3"/>
        <w:ind w:firstLine="420"/>
        <w:jc w:val="both"/>
      </w:pPr>
      <w:r>
        <w:rPr>
          <w:sz w:val="21"/>
        </w:rPr>
        <w:t>（</w:t>
      </w:r>
      <w:r>
        <w:rPr>
          <w:sz w:val="21"/>
        </w:rPr>
        <w:t>20</w:t>
      </w:r>
      <w:r>
        <w:rPr>
          <w:sz w:val="21"/>
        </w:rPr>
        <w:t>）定期征求就餐人员意见，自觉接受监督，强化整改提高。</w:t>
      </w:r>
    </w:p>
    <w:p>
      <w:pPr>
        <w:pStyle w:val="null3"/>
        <w:ind w:firstLine="420"/>
        <w:jc w:val="both"/>
      </w:pPr>
      <w:r>
        <w:rPr>
          <w:sz w:val="21"/>
        </w:rPr>
        <w:t>（</w:t>
      </w:r>
      <w:r>
        <w:rPr>
          <w:sz w:val="21"/>
        </w:rPr>
        <w:t>21</w:t>
      </w:r>
      <w:r>
        <w:rPr>
          <w:sz w:val="21"/>
        </w:rPr>
        <w:t>）按照《广州市生活垃圾分类管理条例》等规定要求和采购人要求，做好生活垃圾分类工作。</w:t>
      </w:r>
    </w:p>
    <w:p>
      <w:pPr>
        <w:pStyle w:val="null3"/>
        <w:ind w:firstLine="420"/>
        <w:jc w:val="both"/>
      </w:pPr>
      <w:r>
        <w:rPr>
          <w:sz w:val="21"/>
        </w:rPr>
        <w:t xml:space="preserve">4. </w:t>
      </w:r>
      <w:r>
        <w:rPr>
          <w:sz w:val="21"/>
        </w:rPr>
        <w:t>费用承担：</w:t>
      </w:r>
    </w:p>
    <w:p>
      <w:pPr>
        <w:pStyle w:val="null3"/>
        <w:ind w:firstLine="420"/>
        <w:jc w:val="both"/>
      </w:pPr>
      <w:r>
        <w:rPr>
          <w:sz w:val="21"/>
        </w:rPr>
        <w:t>（</w:t>
      </w:r>
      <w:r>
        <w:rPr>
          <w:sz w:val="21"/>
        </w:rPr>
        <w:t>1</w:t>
      </w:r>
      <w:r>
        <w:rPr>
          <w:sz w:val="21"/>
        </w:rPr>
        <w:t>）项目采购的各类食材、厨具、餐具用品（包含锅、碗、瓢、盆、菜筐）、餐厨用具专用清洁用品和低值易耗品（纸巾、毛巾、垃圾袋、洗手液等）；厨房设备维修、保养及购置等均由采购人负责，费用由采购人承担。</w:t>
      </w:r>
    </w:p>
    <w:p>
      <w:pPr>
        <w:pStyle w:val="null3"/>
        <w:ind w:firstLine="420"/>
        <w:jc w:val="both"/>
      </w:pPr>
      <w:r>
        <w:rPr>
          <w:sz w:val="21"/>
        </w:rPr>
        <w:t>（</w:t>
      </w:r>
      <w:r>
        <w:rPr>
          <w:sz w:val="21"/>
        </w:rPr>
        <w:t>2</w:t>
      </w:r>
      <w:r>
        <w:rPr>
          <w:sz w:val="21"/>
        </w:rPr>
        <w:t>）服务过程中的发生的费用支出：水电费、燃气费、餐余垃圾回收处理费用均由采购人负责，费用由采购人承担。</w:t>
      </w:r>
    </w:p>
    <w:p>
      <w:pPr>
        <w:pStyle w:val="null3"/>
        <w:ind w:firstLine="420"/>
        <w:jc w:val="both"/>
      </w:pPr>
      <w:r>
        <w:rPr>
          <w:sz w:val="21"/>
        </w:rPr>
        <w:t>（</w:t>
      </w:r>
      <w:r>
        <w:rPr>
          <w:sz w:val="21"/>
        </w:rPr>
        <w:t>3</w:t>
      </w:r>
      <w:r>
        <w:rPr>
          <w:sz w:val="21"/>
        </w:rPr>
        <w:t>）中标人负责食堂工作人员的劳保用具和用品、人工成本（含工资福利及五险一金等）费用。</w:t>
      </w:r>
    </w:p>
    <w:p>
      <w:pPr>
        <w:pStyle w:val="null3"/>
        <w:ind w:firstLine="420"/>
        <w:jc w:val="both"/>
      </w:pPr>
      <w:r>
        <w:rPr>
          <w:sz w:val="21"/>
        </w:rPr>
        <w:t xml:space="preserve">5. </w:t>
      </w:r>
      <w:r>
        <w:rPr>
          <w:sz w:val="21"/>
        </w:rPr>
        <w:t>其他事项：</w:t>
      </w:r>
    </w:p>
    <w:p>
      <w:pPr>
        <w:pStyle w:val="null3"/>
        <w:ind w:firstLine="420"/>
        <w:jc w:val="both"/>
      </w:pPr>
      <w:r>
        <w:rPr>
          <w:sz w:val="21"/>
        </w:rPr>
        <w:t>采购人提出的经营项目基本技术要求及各项经营目标涉及的主要内容，包括房屋、冷藏设备、餐厨用具、餐具消毒设备、给排水设施、电力照明等配置设施设备采购人给予中标人无偿使用权。</w:t>
      </w:r>
    </w:p>
    <w:p>
      <w:pPr>
        <w:pStyle w:val="null3"/>
        <w:ind w:firstLine="420"/>
        <w:jc w:val="both"/>
      </w:pPr>
      <w:r>
        <w:rPr>
          <w:sz w:val="21"/>
          <w:b/>
        </w:rPr>
        <w:t>（九）综合内勤管理服务</w:t>
      </w:r>
    </w:p>
    <w:p>
      <w:pPr>
        <w:pStyle w:val="null3"/>
        <w:ind w:firstLine="420"/>
        <w:jc w:val="both"/>
      </w:pPr>
      <w:r>
        <w:rPr>
          <w:sz w:val="21"/>
        </w:rPr>
        <w:t xml:space="preserve">1. </w:t>
      </w:r>
      <w:r>
        <w:rPr>
          <w:sz w:val="21"/>
        </w:rPr>
        <w:t>负责局文具仓库的入库验收、领取发放、协助采购人每月进行库存盘点等工作。</w:t>
      </w:r>
    </w:p>
    <w:p>
      <w:pPr>
        <w:pStyle w:val="null3"/>
        <w:ind w:firstLine="420"/>
        <w:jc w:val="both"/>
      </w:pPr>
      <w:r>
        <w:rPr>
          <w:sz w:val="21"/>
        </w:rPr>
        <w:t xml:space="preserve">2. </w:t>
      </w:r>
      <w:r>
        <w:rPr>
          <w:sz w:val="21"/>
        </w:rPr>
        <w:t>负责受理业务咨询投诉、工程报修及意见调查等工作。</w:t>
      </w:r>
    </w:p>
    <w:p>
      <w:pPr>
        <w:pStyle w:val="null3"/>
        <w:ind w:firstLine="420"/>
        <w:jc w:val="both"/>
      </w:pPr>
      <w:r>
        <w:rPr>
          <w:sz w:val="21"/>
        </w:rPr>
        <w:t xml:space="preserve">3. </w:t>
      </w:r>
      <w:r>
        <w:rPr>
          <w:sz w:val="21"/>
        </w:rPr>
        <w:t>做好内部档案和资料的管理，包括处室投诉和意见档案、安全管理记录档案、设备运行记录档案、设备维修保养记录档案、清洁卫生管理档案、绿化养护档案、物业人事管理及人员培训档案等，以及具体的管理方案。中标人要运用计算机管理，所有档案要求做到保存完整，管理完善，交接手续完备，检索方便准确。</w:t>
      </w:r>
    </w:p>
    <w:p>
      <w:pPr>
        <w:pStyle w:val="null3"/>
        <w:ind w:firstLine="420"/>
        <w:jc w:val="both"/>
      </w:pPr>
      <w:r>
        <w:rPr>
          <w:sz w:val="21"/>
          <w:b/>
        </w:rPr>
        <w:t>（十）办公楼绿化管理服务</w:t>
      </w:r>
    </w:p>
    <w:p>
      <w:pPr>
        <w:pStyle w:val="null3"/>
        <w:ind w:firstLine="420"/>
        <w:jc w:val="both"/>
      </w:pPr>
      <w:r>
        <w:rPr>
          <w:sz w:val="21"/>
        </w:rPr>
        <w:t>由中标人负责采购人管理区域的室外园林绿化的养护、清理工作，中标人要根据场地情况制定详细的绿化养护计划和标准，保证绿化存活率达</w:t>
      </w:r>
      <w:r>
        <w:rPr>
          <w:sz w:val="21"/>
        </w:rPr>
        <w:t>98%</w:t>
      </w:r>
      <w:r>
        <w:rPr>
          <w:sz w:val="21"/>
        </w:rPr>
        <w:t>以上，因养护不当导致植物枯损死亡的，由中标人负责重新更换、补种并承担相关费用。</w:t>
      </w:r>
    </w:p>
    <w:p>
      <w:pPr>
        <w:pStyle w:val="null3"/>
        <w:jc w:val="both"/>
      </w:pPr>
      <w:r>
        <w:rPr>
          <w:sz w:val="20"/>
        </w:rPr>
        <w:t xml:space="preserve">   </w:t>
      </w:r>
      <w:r>
        <w:rPr>
          <w:sz w:val="21"/>
          <w:b/>
        </w:rPr>
        <w:t>（十一）其他管理服务</w:t>
      </w:r>
    </w:p>
    <w:p>
      <w:pPr>
        <w:pStyle w:val="null3"/>
        <w:ind w:firstLine="632"/>
        <w:jc w:val="both"/>
      </w:pPr>
      <w:r>
        <w:rPr>
          <w:sz w:val="21"/>
          <w:b/>
        </w:rPr>
        <w:t xml:space="preserve">1. </w:t>
      </w:r>
      <w:r>
        <w:rPr>
          <w:sz w:val="21"/>
          <w:b/>
        </w:rPr>
        <w:t>周转房维护（含水电表抄数和收取）</w:t>
      </w:r>
    </w:p>
    <w:p>
      <w:pPr>
        <w:pStyle w:val="null3"/>
        <w:ind w:firstLine="630"/>
        <w:jc w:val="both"/>
      </w:pPr>
      <w:r>
        <w:rPr>
          <w:sz w:val="21"/>
        </w:rPr>
        <w:t>负责采购人周转房日常维护、水电表抄数、计算及费用收取。</w:t>
      </w:r>
    </w:p>
    <w:p>
      <w:pPr>
        <w:pStyle w:val="null3"/>
        <w:ind w:firstLine="632"/>
        <w:jc w:val="both"/>
      </w:pPr>
      <w:r>
        <w:rPr>
          <w:sz w:val="21"/>
          <w:b/>
        </w:rPr>
        <w:t xml:space="preserve">2. </w:t>
      </w:r>
      <w:r>
        <w:rPr>
          <w:sz w:val="21"/>
          <w:b/>
        </w:rPr>
        <w:t>饮用水搬运</w:t>
      </w:r>
    </w:p>
    <w:p>
      <w:pPr>
        <w:pStyle w:val="null3"/>
        <w:jc w:val="both"/>
      </w:pPr>
      <w:r>
        <w:rPr>
          <w:sz w:val="20"/>
        </w:rPr>
        <w:t xml:space="preserve">      </w:t>
      </w:r>
      <w:r>
        <w:rPr>
          <w:sz w:val="21"/>
        </w:rPr>
        <w:t>负责采购人办公区域饮用水搬运、配送工作，相应配备所需工作人员。</w:t>
      </w:r>
    </w:p>
    <w:p>
      <w:pPr>
        <w:pStyle w:val="null3"/>
        <w:ind w:firstLine="422"/>
        <w:jc w:val="both"/>
      </w:pPr>
      <w:r>
        <w:rPr>
          <w:sz w:val="21"/>
          <w:b/>
        </w:rPr>
        <w:t>五、人员配备</w:t>
      </w:r>
    </w:p>
    <w:p>
      <w:pPr>
        <w:pStyle w:val="null3"/>
        <w:ind w:firstLine="420"/>
      </w:pPr>
      <w:r>
        <w:rPr>
          <w:sz w:val="21"/>
        </w:rPr>
        <w:t>★供应商在投标</w:t>
      </w:r>
      <w:r>
        <w:rPr>
          <w:sz w:val="21"/>
        </w:rPr>
        <w:t>/</w:t>
      </w:r>
      <w:r>
        <w:rPr>
          <w:sz w:val="21"/>
        </w:rPr>
        <w:t>报价文件中提供的人员，即为项目实施时投入的人员。未经采购人同意，不得更换人员（提供承诺函）；</w:t>
      </w:r>
    </w:p>
    <w:p>
      <w:pPr>
        <w:pStyle w:val="null3"/>
        <w:ind w:firstLine="420"/>
        <w:jc w:val="both"/>
      </w:pPr>
      <w:r>
        <w:rPr>
          <w:sz w:val="21"/>
        </w:rPr>
        <w:t>★供应商承诺如获中标</w:t>
      </w:r>
      <w:r>
        <w:rPr>
          <w:sz w:val="21"/>
        </w:rPr>
        <w:t>/</w:t>
      </w:r>
      <w:r>
        <w:rPr>
          <w:sz w:val="21"/>
        </w:rPr>
        <w:t>成交，拟委派的项目经理将到岗履职，不得兼任其他项目的项目经理（提供承诺函）。</w:t>
      </w:r>
    </w:p>
    <w:p>
      <w:pPr>
        <w:pStyle w:val="null3"/>
        <w:ind w:firstLine="421"/>
        <w:jc w:val="center"/>
      </w:pPr>
      <w:r>
        <w:rPr>
          <w:sz w:val="22"/>
          <w:b/>
        </w:rPr>
        <w:t>广东市场监督管理局物业管理服务人员岗位配置表</w:t>
      </w:r>
    </w:p>
    <w:tbl>
      <w:tblPr>
        <w:tblW w:w="0" w:type="auto"/>
        <w:tblBorders>
          <w:top w:val="none" w:color="000000" w:sz="4"/>
          <w:left w:val="none" w:color="000000" w:sz="4"/>
          <w:bottom w:val="none" w:color="000000" w:sz="4"/>
          <w:right w:val="none" w:color="000000" w:sz="4"/>
          <w:insideH w:val="none"/>
          <w:insideV w:val="none"/>
        </w:tblBorders>
      </w:tblPr>
      <w:tblGrid>
        <w:gridCol w:w="700"/>
        <w:gridCol w:w="2010"/>
        <w:gridCol w:w="387"/>
        <w:gridCol w:w="3677"/>
        <w:gridCol w:w="1533"/>
      </w:tblGrid>
      <w:tr>
        <w:tc>
          <w:tcPr>
            <w:tcW w:type="dxa" w:w="700"/>
            <w:tcBorders>
              <w:top w:val="singl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b/>
              </w:rPr>
              <w:t>岗位</w:t>
            </w:r>
          </w:p>
        </w:tc>
        <w:tc>
          <w:tcPr>
            <w:tcW w:type="dxa" w:w="2010"/>
            <w:tcBorders>
              <w:top w:val="singl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b/>
              </w:rPr>
              <w:t>职责</w:t>
            </w:r>
          </w:p>
        </w:tc>
        <w:tc>
          <w:tcPr>
            <w:tcW w:type="dxa" w:w="387"/>
            <w:tcBorders>
              <w:top w:val="singl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rPr>
              <w:t>人数</w:t>
            </w:r>
          </w:p>
        </w:tc>
        <w:tc>
          <w:tcPr>
            <w:tcW w:type="dxa" w:w="3677"/>
            <w:tcBorders>
              <w:top w:val="singl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b/>
              </w:rPr>
              <w:t>人员基本要求</w:t>
            </w:r>
          </w:p>
        </w:tc>
        <w:tc>
          <w:tcPr>
            <w:tcW w:type="dxa" w:w="1533"/>
            <w:tcBorders>
              <w:top w:val="singl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b/>
              </w:rPr>
              <w:t>工作地点</w:t>
            </w:r>
          </w:p>
        </w:tc>
      </w:tr>
      <w:tr>
        <w:tc>
          <w:tcPr>
            <w:tcW w:type="dxa" w:w="2710"/>
            <w:gridSpan w:val="2"/>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sz w:val="21"/>
                <w:b/>
              </w:rPr>
              <w:t>合计</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rPr>
              <w:t>180</w:t>
            </w:r>
          </w:p>
        </w:tc>
        <w:tc>
          <w:tcPr>
            <w:tcW w:type="dxa" w:w="367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黄埔大道西办公区安排96人；体育西办公区安排84人</w:t>
            </w:r>
          </w:p>
        </w:tc>
      </w:tr>
      <w:tr>
        <w:tc>
          <w:tcPr>
            <w:tcW w:type="dxa" w:w="8307"/>
            <w:gridSpan w:val="5"/>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b/>
              </w:rPr>
              <w:t>物业服务中心</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项目经理</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负责项目物业管理全面工作。</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2</w:t>
            </w:r>
          </w:p>
        </w:tc>
        <w:tc>
          <w:tcPr>
            <w:tcW w:type="dxa" w:w="367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1</w:t>
            </w:r>
            <w:r>
              <w:rPr>
                <w:sz w:val="21"/>
              </w:rPr>
              <w:t>、年龄：25-45周岁；</w:t>
            </w:r>
          </w:p>
          <w:p>
            <w:pPr>
              <w:pStyle w:val="null3"/>
              <w:jc w:val="both"/>
            </w:pPr>
            <w:r>
              <w:rPr>
                <w:sz w:val="21"/>
              </w:rPr>
              <w:t>2</w:t>
            </w:r>
            <w:r>
              <w:rPr>
                <w:sz w:val="21"/>
              </w:rPr>
              <w:t>、文化程度：本科或以上学历；</w:t>
            </w:r>
          </w:p>
          <w:p>
            <w:pPr>
              <w:pStyle w:val="null3"/>
              <w:jc w:val="both"/>
            </w:pPr>
            <w:r>
              <w:rPr>
                <w:sz w:val="21"/>
              </w:rPr>
              <w:t>3</w:t>
            </w:r>
            <w:r>
              <w:rPr>
                <w:sz w:val="21"/>
              </w:rPr>
              <w:t>、工作经验：具有5年或以上物业服务项目管理经验；</w:t>
            </w:r>
          </w:p>
          <w:p>
            <w:pPr>
              <w:pStyle w:val="null3"/>
            </w:pPr>
            <w:r>
              <w:rPr>
                <w:sz w:val="21"/>
              </w:rPr>
              <w:t>4</w:t>
            </w:r>
            <w:r>
              <w:rPr>
                <w:sz w:val="21"/>
              </w:rPr>
              <w:t>、岗位要求：有良好的组织、协调、沟通能力，计算机操作熟练。</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黄埔大道西办公区及体育西办公区各安排1人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助理</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协助项目经理负责负责人员招聘、离职手续办理和人员培训；协调、跟踪、检查各部门工作事务。</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2</w:t>
            </w:r>
          </w:p>
        </w:tc>
        <w:tc>
          <w:tcPr>
            <w:tcW w:type="dxa" w:w="3677"/>
            <w:vMerge w:val="restart"/>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1</w:t>
            </w:r>
            <w:r>
              <w:rPr>
                <w:sz w:val="21"/>
              </w:rPr>
              <w:t>、年龄：25-40周岁；</w:t>
            </w:r>
          </w:p>
          <w:p>
            <w:pPr>
              <w:pStyle w:val="null3"/>
            </w:pPr>
            <w:r>
              <w:rPr>
                <w:sz w:val="21"/>
                <w:color w:val="000000"/>
              </w:rPr>
              <w:t>2</w:t>
            </w:r>
            <w:r>
              <w:rPr>
                <w:sz w:val="21"/>
                <w:color w:val="000000"/>
              </w:rPr>
              <w:t>、文化程度：</w:t>
            </w:r>
            <w:r>
              <w:rPr>
                <w:sz w:val="21"/>
                <w:color w:val="000000"/>
              </w:rPr>
              <w:t>高中（同等学历）或以上学历；</w:t>
            </w:r>
          </w:p>
          <w:p>
            <w:pPr>
              <w:pStyle w:val="null3"/>
              <w:jc w:val="both"/>
            </w:pPr>
            <w:r>
              <w:rPr>
                <w:sz w:val="21"/>
              </w:rPr>
              <w:t>3</w:t>
            </w:r>
            <w:r>
              <w:rPr>
                <w:sz w:val="21"/>
              </w:rPr>
              <w:t>、岗位要求：态度认真负责，言行规范，具备良好的沟通能力；掌握操作办公软件。</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黄埔大道西办公区及体育西办公区各安排1人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文员</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ind w:firstLine="420"/>
              <w:jc w:val="both"/>
            </w:pPr>
            <w:r>
              <w:rPr>
                <w:sz w:val="21"/>
              </w:rPr>
              <w:t>负责项目文件资料整理、汇总、归档；服务热线电话接听、处理；</w:t>
            </w:r>
            <w:r>
              <w:rPr>
                <w:sz w:val="21"/>
              </w:rPr>
              <w:t>负责受理业务咨询投诉、工程报修及意见调查等工作；</w:t>
            </w:r>
          </w:p>
          <w:p>
            <w:pPr>
              <w:pStyle w:val="null3"/>
              <w:jc w:val="both"/>
            </w:pPr>
            <w:r>
              <w:rPr>
                <w:sz w:val="21"/>
              </w:rPr>
              <w:t>全局的文具仓出仓领用、盘点等工作。</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4</w:t>
            </w:r>
          </w:p>
        </w:tc>
        <w:tc>
          <w:tcPr>
            <w:tcW w:type="dxa" w:w="3677"/>
            <w:vMerge/>
            <w:tcBorders>
              <w:top w:val="none" w:color="000000" w:sz="4"/>
              <w:left w:val="none" w:color="000000" w:sz="4"/>
              <w:bottom w:val="single" w:color="000000" w:sz="4"/>
              <w:right w:val="single" w:color="000000" w:sz="4"/>
            </w:tcBorders>
          </w:tcP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黄埔大道西办公区安排2人；体育西办公区安排2人</w:t>
            </w:r>
          </w:p>
        </w:tc>
      </w:tr>
      <w:tr>
        <w:tc>
          <w:tcPr>
            <w:tcW w:type="dxa" w:w="2710"/>
            <w:gridSpan w:val="2"/>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sz w:val="21"/>
                <w:b/>
              </w:rPr>
              <w:t>小计</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rPr>
              <w:t>8</w:t>
            </w:r>
          </w:p>
        </w:tc>
        <w:tc>
          <w:tcPr>
            <w:tcW w:type="dxa" w:w="367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tc>
      </w:tr>
      <w:tr>
        <w:tc>
          <w:tcPr>
            <w:tcW w:type="dxa" w:w="8307"/>
            <w:gridSpan w:val="5"/>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b/>
              </w:rPr>
              <w:t>客服部</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客服部主管</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协助项目经理，负责客服日常工作管理。</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2</w:t>
            </w:r>
          </w:p>
        </w:tc>
        <w:tc>
          <w:tcPr>
            <w:tcW w:type="dxa" w:w="367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pPr>
            <w:r>
              <w:rPr>
                <w:sz w:val="21"/>
                <w:color w:val="000000"/>
              </w:rPr>
              <w:t>1</w:t>
            </w:r>
            <w:r>
              <w:rPr>
                <w:sz w:val="21"/>
                <w:color w:val="000000"/>
              </w:rPr>
              <w:t>、年龄：25-40周岁；</w:t>
            </w:r>
          </w:p>
          <w:p>
            <w:pPr>
              <w:pStyle w:val="null3"/>
            </w:pPr>
            <w:r>
              <w:rPr>
                <w:sz w:val="21"/>
                <w:color w:val="000000"/>
              </w:rPr>
              <w:t>2</w:t>
            </w:r>
            <w:r>
              <w:rPr>
                <w:sz w:val="21"/>
                <w:color w:val="000000"/>
              </w:rPr>
              <w:t>、文化程度：</w:t>
            </w:r>
            <w:r>
              <w:rPr>
                <w:sz w:val="21"/>
                <w:color w:val="000000"/>
              </w:rPr>
              <w:t>高中（同等学历）或以上学历；</w:t>
            </w:r>
          </w:p>
          <w:p>
            <w:pPr>
              <w:pStyle w:val="null3"/>
            </w:pPr>
            <w:r>
              <w:rPr>
                <w:sz w:val="21"/>
                <w:color w:val="000000"/>
              </w:rPr>
              <w:t>3</w:t>
            </w:r>
            <w:r>
              <w:rPr>
                <w:sz w:val="21"/>
                <w:color w:val="000000"/>
              </w:rPr>
              <w:t>、岗位要求：</w:t>
            </w:r>
            <w:r>
              <w:rPr>
                <w:sz w:val="21"/>
                <w:color w:val="000000"/>
              </w:rPr>
              <w:t>女性，</w:t>
            </w:r>
            <w:r>
              <w:rPr>
                <w:sz w:val="21"/>
                <w:color w:val="000000"/>
              </w:rPr>
              <w:t>身高 1.6米以上，形象佳，身体健康，政治素质高，业务素质好，具备良好的沟通能力；</w:t>
            </w:r>
          </w:p>
          <w:p>
            <w:pPr>
              <w:pStyle w:val="null3"/>
              <w:jc w:val="both"/>
            </w:pPr>
            <w:r>
              <w:rPr>
                <w:sz w:val="21"/>
              </w:rPr>
              <w:t>4</w:t>
            </w:r>
            <w:r>
              <w:rPr>
                <w:sz w:val="21"/>
              </w:rPr>
              <w:t>、工作经验：具有3年或以上客服管理工作经验。</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黄埔大道西办公区及体育西办公区各安排1人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前台接待及收发室文员</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负责大堂前台服务、来访登记、快递收发登记和报刊分发工作。</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4</w:t>
            </w:r>
          </w:p>
        </w:tc>
        <w:tc>
          <w:tcPr>
            <w:tcW w:type="dxa" w:w="3677"/>
            <w:vMerge w:val="restart"/>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1</w:t>
            </w:r>
            <w:r>
              <w:rPr>
                <w:sz w:val="21"/>
              </w:rPr>
              <w:t>、年龄：18-30 周岁；</w:t>
            </w:r>
          </w:p>
          <w:p>
            <w:pPr>
              <w:pStyle w:val="null3"/>
              <w:jc w:val="both"/>
            </w:pPr>
            <w:r>
              <w:rPr>
                <w:sz w:val="21"/>
              </w:rPr>
              <w:t>2</w:t>
            </w:r>
            <w:r>
              <w:rPr>
                <w:sz w:val="21"/>
              </w:rPr>
              <w:t>、文化程度：高中（同等学历）或以上学历；</w:t>
            </w:r>
          </w:p>
          <w:p>
            <w:pPr>
              <w:pStyle w:val="null3"/>
              <w:jc w:val="both"/>
            </w:pPr>
            <w:r>
              <w:rPr>
                <w:sz w:val="21"/>
              </w:rPr>
              <w:t>3</w:t>
            </w:r>
            <w:r>
              <w:rPr>
                <w:sz w:val="21"/>
              </w:rPr>
              <w:t>、岗位要求：女性，身高1.6 米以上，五官清秀，身材气质较好，身体无异味，礼貌大方，谈吐清晰，有较强的观察力和记忆力；</w:t>
            </w:r>
          </w:p>
          <w:p>
            <w:pPr>
              <w:pStyle w:val="null3"/>
              <w:jc w:val="both"/>
            </w:pPr>
            <w:r>
              <w:rPr>
                <w:sz w:val="21"/>
              </w:rPr>
              <w:t>4</w:t>
            </w:r>
            <w:r>
              <w:rPr>
                <w:sz w:val="21"/>
              </w:rPr>
              <w:t>、工作经验：具有1 年或以上客服或会务服务经验。</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黄埔大道西办公区及体育西办公区各安排2人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各楼层会议室会务员</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负责局各楼层会议室服务工作，协助全局性会议服务工作。</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14</w:t>
            </w:r>
          </w:p>
        </w:tc>
        <w:tc>
          <w:tcPr>
            <w:tcW w:type="dxa" w:w="3677"/>
            <w:vMerge/>
            <w:tcBorders>
              <w:top w:val="none" w:color="000000" w:sz="4"/>
              <w:left w:val="none" w:color="000000" w:sz="4"/>
              <w:bottom w:val="single" w:color="000000" w:sz="4"/>
              <w:right w:val="single" w:color="000000" w:sz="4"/>
            </w:tcBorders>
          </w:tcP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黄埔大道西办公区安排9人；体育西办公区安排5人</w:t>
            </w:r>
          </w:p>
        </w:tc>
      </w:tr>
      <w:tr>
        <w:tc>
          <w:tcPr>
            <w:tcW w:type="dxa" w:w="2710"/>
            <w:gridSpan w:val="2"/>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sz w:val="21"/>
                <w:b/>
              </w:rPr>
              <w:t>小计</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rPr>
              <w:t>20</w:t>
            </w:r>
          </w:p>
        </w:tc>
        <w:tc>
          <w:tcPr>
            <w:tcW w:type="dxa" w:w="367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tc>
      </w:tr>
      <w:tr>
        <w:tc>
          <w:tcPr>
            <w:tcW w:type="dxa" w:w="8307"/>
            <w:gridSpan w:val="5"/>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b/>
              </w:rPr>
              <w:t>保安部</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保安部主管</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协助项目经理，负责保安日常工作管理，</w:t>
            </w:r>
            <w:r>
              <w:rPr>
                <w:sz w:val="21"/>
              </w:rPr>
              <w:t>办公楼范围内的秩序维护管理工作。</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2</w:t>
            </w:r>
          </w:p>
        </w:tc>
        <w:tc>
          <w:tcPr>
            <w:tcW w:type="dxa" w:w="367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1</w:t>
            </w:r>
            <w:r>
              <w:rPr>
                <w:sz w:val="21"/>
              </w:rPr>
              <w:t>、年龄：25-45周岁；</w:t>
            </w:r>
          </w:p>
          <w:p>
            <w:pPr>
              <w:pStyle w:val="null3"/>
              <w:jc w:val="both"/>
            </w:pPr>
            <w:r>
              <w:rPr>
                <w:sz w:val="21"/>
              </w:rPr>
              <w:t>2</w:t>
            </w:r>
            <w:r>
              <w:rPr>
                <w:sz w:val="21"/>
              </w:rPr>
              <w:t>、文化程度：</w:t>
            </w:r>
            <w:r>
              <w:rPr>
                <w:sz w:val="21"/>
              </w:rPr>
              <w:t>本科或以上学历；</w:t>
            </w:r>
          </w:p>
          <w:p>
            <w:pPr>
              <w:pStyle w:val="null3"/>
              <w:jc w:val="both"/>
            </w:pPr>
            <w:r>
              <w:rPr>
                <w:sz w:val="21"/>
              </w:rPr>
              <w:t>★3、证书要求（具有在有效期内的以下证书，提供证书复印件或扫描件）：</w:t>
            </w:r>
          </w:p>
          <w:p>
            <w:pPr>
              <w:pStyle w:val="null3"/>
              <w:jc w:val="both"/>
            </w:pPr>
            <w:r>
              <w:rPr>
                <w:sz w:val="21"/>
              </w:rPr>
              <w:t>①</w:t>
            </w:r>
            <w:r>
              <w:rPr>
                <w:sz w:val="21"/>
              </w:rPr>
              <w:t>供应商所投入的人员须具备保安员证四级（中级工）或以上级别的保安员证书</w:t>
            </w:r>
            <w:r>
              <w:rPr>
                <w:sz w:val="21"/>
              </w:rPr>
              <w:t>；</w:t>
            </w:r>
          </w:p>
          <w:p>
            <w:pPr>
              <w:pStyle w:val="null3"/>
              <w:jc w:val="both"/>
            </w:pPr>
            <w:r>
              <w:rPr>
                <w:sz w:val="21"/>
              </w:rPr>
              <w:t>②</w:t>
            </w:r>
            <w:r>
              <w:rPr>
                <w:sz w:val="21"/>
              </w:rPr>
              <w:t>供应商所投入的人员须具备四级（中级工）或以上级别《消防设施操作员》（或《建（构）筑物消防员》）；</w:t>
            </w:r>
          </w:p>
          <w:p>
            <w:pPr>
              <w:pStyle w:val="null3"/>
              <w:jc w:val="both"/>
            </w:pPr>
            <w:r>
              <w:rPr>
                <w:sz w:val="21"/>
              </w:rPr>
              <w:t>4</w:t>
            </w:r>
            <w:r>
              <w:rPr>
                <w:sz w:val="21"/>
              </w:rPr>
              <w:t>、具有人社部门颁发的应急救援员职业资格证书；</w:t>
            </w:r>
          </w:p>
          <w:p>
            <w:pPr>
              <w:pStyle w:val="null3"/>
              <w:jc w:val="both"/>
            </w:pPr>
            <w:r>
              <w:rPr>
                <w:sz w:val="21"/>
              </w:rPr>
              <w:t>5</w:t>
            </w:r>
            <w:r>
              <w:rPr>
                <w:sz w:val="21"/>
              </w:rPr>
              <w:t>、工作经验：</w:t>
            </w:r>
            <w:r>
              <w:rPr>
                <w:sz w:val="21"/>
              </w:rPr>
              <w:t>具有5年或以上物业保安管理工作经验；</w:t>
            </w:r>
          </w:p>
          <w:p>
            <w:pPr>
              <w:pStyle w:val="null3"/>
              <w:jc w:val="both"/>
            </w:pPr>
            <w:r>
              <w:rPr>
                <w:sz w:val="21"/>
              </w:rPr>
              <w:t>6</w:t>
            </w:r>
            <w:r>
              <w:rPr>
                <w:sz w:val="21"/>
              </w:rPr>
              <w:t>、 岗位要求：男性，身高1.65米以上，身体健康、五官端正，两眼裸视视力均在5.0或以上。有责任心、服务意识强，有较强的的观察、记忆、分析和辨别能力。退伍军人优先。</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黄埔大道西办公区及体育西办公区各安排1人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保安领班</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带班以及兼顾巡逻岗</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6</w:t>
            </w:r>
          </w:p>
        </w:tc>
        <w:tc>
          <w:tcPr>
            <w:tcW w:type="dxa" w:w="367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pPr>
            <w:r>
              <w:rPr>
                <w:sz w:val="21"/>
                <w:color w:val="000000"/>
              </w:rPr>
              <w:t>1</w:t>
            </w:r>
            <w:r>
              <w:rPr>
                <w:sz w:val="21"/>
                <w:color w:val="000000"/>
              </w:rPr>
              <w:t>、</w:t>
            </w:r>
            <w:r>
              <w:rPr>
                <w:sz w:val="21"/>
                <w:color w:val="000000"/>
              </w:rPr>
              <w:t>年龄：25-45周岁；</w:t>
            </w:r>
          </w:p>
          <w:p>
            <w:pPr>
              <w:pStyle w:val="null3"/>
            </w:pPr>
            <w:r>
              <w:rPr>
                <w:sz w:val="21"/>
                <w:color w:val="000000"/>
              </w:rPr>
              <w:t>2</w:t>
            </w:r>
            <w:r>
              <w:rPr>
                <w:sz w:val="21"/>
                <w:color w:val="000000"/>
              </w:rPr>
              <w:t>、文化程度：大专或以上学历；</w:t>
            </w:r>
          </w:p>
          <w:p>
            <w:pPr>
              <w:pStyle w:val="null3"/>
            </w:pPr>
            <w:r>
              <w:rPr>
                <w:sz w:val="21"/>
                <w:color w:val="000000"/>
              </w:rPr>
              <w:t>★3、证书要求：具有保安员证（五级/初级工或以上级别的保安员证书），提供证书复印件；</w:t>
            </w:r>
          </w:p>
          <w:p>
            <w:pPr>
              <w:pStyle w:val="null3"/>
            </w:pPr>
            <w:r>
              <w:rPr>
                <w:sz w:val="21"/>
                <w:color w:val="000000"/>
              </w:rPr>
              <w:t>4</w:t>
            </w:r>
            <w:r>
              <w:rPr>
                <w:sz w:val="21"/>
                <w:color w:val="000000"/>
              </w:rPr>
              <w:t>、工作经验：具有3年</w:t>
            </w:r>
            <w:r>
              <w:rPr>
                <w:sz w:val="21"/>
                <w:color w:val="000000"/>
              </w:rPr>
              <w:t>或</w:t>
            </w:r>
            <w:r>
              <w:rPr>
                <w:sz w:val="21"/>
                <w:color w:val="000000"/>
              </w:rPr>
              <w:t>以上物业保安管理工作经验；</w:t>
            </w:r>
          </w:p>
          <w:p>
            <w:pPr>
              <w:pStyle w:val="null3"/>
              <w:jc w:val="both"/>
            </w:pPr>
            <w:r>
              <w:rPr>
                <w:sz w:val="21"/>
              </w:rPr>
              <w:t>5</w:t>
            </w:r>
            <w:r>
              <w:rPr>
                <w:sz w:val="21"/>
              </w:rPr>
              <w:t>、岗位要求：男性，</w:t>
            </w:r>
            <w:r>
              <w:rPr>
                <w:sz w:val="21"/>
              </w:rPr>
              <w:t>身高1.65米以上，身体健康、五官端正，</w:t>
            </w:r>
            <w:r>
              <w:rPr>
                <w:sz w:val="21"/>
              </w:rPr>
              <w:t>两眼裸视视力均在5.0或以上</w:t>
            </w:r>
            <w:r>
              <w:rPr>
                <w:sz w:val="21"/>
              </w:rPr>
              <w:t>。有责任心、服务意识强，有较强的的观察、记忆、分析和辨别能力。熟悉操作计算机，能配合采购方做好停车系统建设及维护。</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黄埔大道西办公区及体育西办公区各安排3人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1</w:t>
            </w:r>
            <w:r>
              <w:rPr>
                <w:sz w:val="21"/>
              </w:rPr>
              <w:t>号岗（外围正门岗）</w:t>
            </w:r>
          </w:p>
        </w:tc>
        <w:tc>
          <w:tcPr>
            <w:tcW w:type="dxa" w:w="2010"/>
            <w:vMerge w:val="restart"/>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三班倒，每班8小时，其中1、3号岗早、中、夜班各2人。每个岗位有1人为排班轮休。</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7</w:t>
            </w:r>
          </w:p>
        </w:tc>
        <w:tc>
          <w:tcPr>
            <w:tcW w:type="dxa" w:w="3677"/>
            <w:vMerge w:val="restart"/>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pPr>
            <w:r>
              <w:rPr>
                <w:sz w:val="21"/>
                <w:color w:val="000000"/>
              </w:rPr>
              <w:t>1</w:t>
            </w:r>
            <w:r>
              <w:rPr>
                <w:sz w:val="21"/>
                <w:color w:val="000000"/>
              </w:rPr>
              <w:t>、</w:t>
            </w:r>
            <w:r>
              <w:rPr>
                <w:sz w:val="21"/>
                <w:color w:val="000000"/>
              </w:rPr>
              <w:t>年龄：20-45周岁；</w:t>
            </w:r>
          </w:p>
          <w:p>
            <w:pPr>
              <w:pStyle w:val="null3"/>
              <w:jc w:val="both"/>
            </w:pPr>
            <w:r>
              <w:rPr>
                <w:sz w:val="21"/>
              </w:rPr>
              <w:t>2</w:t>
            </w:r>
            <w:r>
              <w:rPr>
                <w:sz w:val="21"/>
              </w:rPr>
              <w:t>、文化程度：初中（同等学历）或以上学历；</w:t>
            </w:r>
          </w:p>
          <w:p>
            <w:pPr>
              <w:pStyle w:val="null3"/>
              <w:jc w:val="both"/>
            </w:pPr>
            <w:r>
              <w:rPr>
                <w:sz w:val="21"/>
              </w:rPr>
              <w:t>3</w:t>
            </w:r>
            <w:r>
              <w:rPr>
                <w:sz w:val="21"/>
              </w:rPr>
              <w:t>、岗位要求：男性，</w:t>
            </w:r>
            <w:r>
              <w:rPr>
                <w:sz w:val="21"/>
              </w:rPr>
              <w:t>身高1.65米以上，身体健康、五官端正，</w:t>
            </w:r>
            <w:r>
              <w:rPr>
                <w:sz w:val="21"/>
              </w:rPr>
              <w:t>两眼裸视视力均在5.0或以上</w:t>
            </w:r>
            <w:r>
              <w:rPr>
                <w:sz w:val="21"/>
              </w:rPr>
              <w:t>。有责任心、服务意识强，有较强的的观察、记忆、分析和辨别能力；</w:t>
            </w:r>
          </w:p>
          <w:p>
            <w:pPr>
              <w:pStyle w:val="null3"/>
              <w:jc w:val="both"/>
            </w:pPr>
            <w:r>
              <w:rPr>
                <w:sz w:val="21"/>
              </w:rPr>
              <w:t>4</w:t>
            </w:r>
            <w:r>
              <w:rPr>
                <w:sz w:val="21"/>
              </w:rPr>
              <w:t>、证书要求：</w:t>
            </w:r>
          </w:p>
          <w:p>
            <w:pPr>
              <w:pStyle w:val="null3"/>
              <w:jc w:val="both"/>
            </w:pPr>
            <w:r>
              <w:rPr>
                <w:sz w:val="21"/>
              </w:rPr>
              <w:t>★①所有保安人员持有保安员证（提供证书扫描件或承诺函，承诺如获得中标，将配备满足证书要求的保安人员）；</w:t>
            </w:r>
          </w:p>
          <w:p>
            <w:pPr>
              <w:pStyle w:val="null3"/>
              <w:jc w:val="both"/>
            </w:pPr>
            <w:r>
              <w:rPr>
                <w:sz w:val="21"/>
              </w:rPr>
              <w:t>★②3号岗人员具有下列证书之一：中级或以上《建（构）筑物消防员证》；中级（四级）或以上《消防设施操作员》职业资格证（消防设施监控操作方向）（提供证书扫描件或承诺函，承诺如获得中标，将配备满足证书要求的保安人员）</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2</w:t>
            </w:r>
            <w:r>
              <w:rPr>
                <w:sz w:val="21"/>
              </w:rPr>
              <w:t>号岗（车库岗）</w:t>
            </w:r>
          </w:p>
        </w:tc>
        <w:tc>
          <w:tcPr>
            <w:tcW w:type="dxa" w:w="2010"/>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12</w:t>
            </w:r>
          </w:p>
        </w:tc>
        <w:tc>
          <w:tcPr>
            <w:tcW w:type="dxa" w:w="3677"/>
            <w:vMerge/>
            <w:tcBorders>
              <w:top w:val="none" w:color="000000" w:sz="4"/>
              <w:left w:val="none" w:color="000000" w:sz="4"/>
              <w:bottom w:val="single" w:color="000000" w:sz="4"/>
              <w:right w:val="single" w:color="000000" w:sz="4"/>
            </w:tcBorders>
          </w:tcP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黄埔大道西办公区安排4人；体育西办公区安排8人（正门车库入口4人；后门车库出口4人）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3</w:t>
            </w:r>
            <w:r>
              <w:rPr>
                <w:sz w:val="21"/>
              </w:rPr>
              <w:t>号岗（视频监控中心岗）</w:t>
            </w:r>
          </w:p>
        </w:tc>
        <w:tc>
          <w:tcPr>
            <w:tcW w:type="dxa" w:w="2010"/>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14</w:t>
            </w:r>
          </w:p>
        </w:tc>
        <w:tc>
          <w:tcPr>
            <w:tcW w:type="dxa" w:w="3677"/>
            <w:vMerge/>
            <w:tcBorders>
              <w:top w:val="none" w:color="000000" w:sz="4"/>
              <w:left w:val="none" w:color="000000" w:sz="4"/>
              <w:bottom w:val="single" w:color="000000" w:sz="4"/>
              <w:right w:val="single" w:color="000000" w:sz="4"/>
            </w:tcBorders>
          </w:tcP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黄埔大道西办公区及体育西办公区各安排7人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4</w:t>
            </w:r>
            <w:r>
              <w:rPr>
                <w:sz w:val="21"/>
              </w:rPr>
              <w:t>号岗（后门岗）</w:t>
            </w:r>
          </w:p>
        </w:tc>
        <w:tc>
          <w:tcPr>
            <w:tcW w:type="dxa" w:w="2010"/>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4</w:t>
            </w:r>
          </w:p>
        </w:tc>
        <w:tc>
          <w:tcPr>
            <w:tcW w:type="dxa" w:w="3677"/>
            <w:vMerge/>
            <w:tcBorders>
              <w:top w:val="none" w:color="000000" w:sz="4"/>
              <w:left w:val="none" w:color="000000" w:sz="4"/>
              <w:bottom w:val="single" w:color="000000" w:sz="4"/>
              <w:right w:val="single" w:color="000000" w:sz="4"/>
            </w:tcBorders>
          </w:tcP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体育西办公区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5</w:t>
            </w:r>
            <w:r>
              <w:rPr>
                <w:sz w:val="21"/>
              </w:rPr>
              <w:t>号岗（大堂正门岗）</w:t>
            </w:r>
          </w:p>
        </w:tc>
        <w:tc>
          <w:tcPr>
            <w:tcW w:type="dxa" w:w="2010"/>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3</w:t>
            </w:r>
          </w:p>
        </w:tc>
        <w:tc>
          <w:tcPr>
            <w:tcW w:type="dxa" w:w="3677"/>
            <w:vMerge/>
            <w:tcBorders>
              <w:top w:val="none" w:color="000000" w:sz="4"/>
              <w:left w:val="none" w:color="000000" w:sz="4"/>
              <w:bottom w:val="single" w:color="000000" w:sz="4"/>
              <w:right w:val="single" w:color="000000" w:sz="4"/>
            </w:tcBorders>
          </w:tcPr>
          <w:p/>
        </w:tc>
        <w:tc>
          <w:tcPr>
            <w:tcW w:type="dxa" w:w="1533"/>
            <w:vMerge/>
            <w:tcBorders>
              <w:top w:val="none" w:color="000000" w:sz="4"/>
              <w:left w:val="none" w:color="000000" w:sz="4"/>
              <w:bottom w:val="single" w:color="000000" w:sz="4"/>
              <w:right w:val="single" w:color="000000" w:sz="4"/>
            </w:tcBorders>
          </w:tcP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6</w:t>
            </w:r>
            <w:r>
              <w:rPr>
                <w:sz w:val="21"/>
              </w:rPr>
              <w:t>号岗（注册大厅岗）</w:t>
            </w:r>
          </w:p>
        </w:tc>
        <w:tc>
          <w:tcPr>
            <w:tcW w:type="dxa" w:w="2010"/>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3</w:t>
            </w:r>
          </w:p>
        </w:tc>
        <w:tc>
          <w:tcPr>
            <w:tcW w:type="dxa" w:w="3677"/>
            <w:vMerge/>
            <w:tcBorders>
              <w:top w:val="none" w:color="000000" w:sz="4"/>
              <w:left w:val="none" w:color="000000" w:sz="4"/>
              <w:bottom w:val="single" w:color="000000" w:sz="4"/>
              <w:right w:val="single" w:color="000000" w:sz="4"/>
            </w:tcBorders>
          </w:tcPr>
          <w:p/>
        </w:tc>
        <w:tc>
          <w:tcPr>
            <w:tcW w:type="dxa" w:w="1533"/>
            <w:vMerge/>
            <w:tcBorders>
              <w:top w:val="none" w:color="000000" w:sz="4"/>
              <w:left w:val="none" w:color="000000" w:sz="4"/>
              <w:bottom w:val="single" w:color="000000" w:sz="4"/>
              <w:right w:val="single" w:color="000000" w:sz="4"/>
            </w:tcBorders>
          </w:tcPr>
          <w:p/>
        </w:tc>
      </w:tr>
      <w:tr>
        <w:tc>
          <w:tcPr>
            <w:tcW w:type="dxa" w:w="2710"/>
            <w:gridSpan w:val="2"/>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sz w:val="21"/>
                <w:b/>
              </w:rPr>
              <w:t>小计</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rPr>
              <w:t>51</w:t>
            </w:r>
          </w:p>
        </w:tc>
        <w:tc>
          <w:tcPr>
            <w:tcW w:type="dxa" w:w="367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tc>
      </w:tr>
      <w:tr>
        <w:tc>
          <w:tcPr>
            <w:tcW w:type="dxa" w:w="8307"/>
            <w:gridSpan w:val="5"/>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b/>
              </w:rPr>
              <w:t>工程部</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工程部主管</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协助项目经理，负责设备维修人员日常工作管理。</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2</w:t>
            </w:r>
          </w:p>
        </w:tc>
        <w:tc>
          <w:tcPr>
            <w:tcW w:type="dxa" w:w="367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1</w:t>
            </w:r>
            <w:r>
              <w:rPr>
                <w:sz w:val="21"/>
              </w:rPr>
              <w:t>、年龄：28-</w:t>
            </w:r>
            <w:r>
              <w:rPr>
                <w:sz w:val="21"/>
              </w:rPr>
              <w:t>55</w:t>
            </w:r>
            <w:r>
              <w:rPr>
                <w:sz w:val="21"/>
              </w:rPr>
              <w:t>周岁；</w:t>
            </w:r>
          </w:p>
          <w:p>
            <w:pPr>
              <w:pStyle w:val="null3"/>
            </w:pPr>
            <w:r>
              <w:rPr>
                <w:sz w:val="21"/>
                <w:color w:val="000000"/>
              </w:rPr>
              <w:t>2</w:t>
            </w:r>
            <w:r>
              <w:rPr>
                <w:sz w:val="21"/>
                <w:color w:val="000000"/>
              </w:rPr>
              <w:t>、文化程度：</w:t>
            </w:r>
            <w:r>
              <w:rPr>
                <w:sz w:val="21"/>
                <w:color w:val="000000"/>
              </w:rPr>
              <w:t>工程类本科或以上学历；</w:t>
            </w:r>
          </w:p>
          <w:p>
            <w:pPr>
              <w:pStyle w:val="null3"/>
              <w:jc w:val="both"/>
            </w:pPr>
            <w:r>
              <w:rPr>
                <w:sz w:val="21"/>
              </w:rPr>
              <w:t>3</w:t>
            </w:r>
            <w:r>
              <w:rPr>
                <w:sz w:val="21"/>
              </w:rPr>
              <w:t>、岗位要求：身高1.65米以上，健康、五官端正，无怪癖动作，身体无异味。有责任心、谈吐清晰，无粗俗表现，有较强沟通管理能力。</w:t>
            </w:r>
          </w:p>
          <w:p>
            <w:pPr>
              <w:pStyle w:val="null3"/>
              <w:jc w:val="both"/>
            </w:pPr>
            <w:r>
              <w:rPr>
                <w:sz w:val="21"/>
              </w:rPr>
              <w:t>4</w:t>
            </w:r>
            <w:r>
              <w:rPr>
                <w:sz w:val="21"/>
              </w:rPr>
              <w:t>、工作经验：5年或以上工程维修经验，具有独立解决水电设施设备突发性故障维修技术能力。</w:t>
            </w:r>
          </w:p>
          <w:p>
            <w:pPr>
              <w:pStyle w:val="null3"/>
              <w:jc w:val="both"/>
            </w:pPr>
            <w:r>
              <w:rPr>
                <w:sz w:val="21"/>
              </w:rPr>
              <w:t>5</w:t>
            </w:r>
            <w:r>
              <w:rPr>
                <w:sz w:val="21"/>
              </w:rPr>
              <w:t>、证书要求：</w:t>
            </w:r>
          </w:p>
          <w:p>
            <w:pPr>
              <w:pStyle w:val="null3"/>
              <w:jc w:val="both"/>
            </w:pPr>
            <w:r>
              <w:rPr>
                <w:sz w:val="21"/>
              </w:rPr>
              <w:t>1</w:t>
            </w:r>
            <w:r>
              <w:rPr>
                <w:sz w:val="21"/>
              </w:rPr>
              <w:t>、具有人社部门（或具备职称评定职能的单位或机构）颁发的机电工程专业中级或以上工程师职称证书；</w:t>
            </w:r>
          </w:p>
          <w:p>
            <w:pPr>
              <w:pStyle w:val="null3"/>
              <w:jc w:val="both"/>
            </w:pPr>
            <w:r>
              <w:rPr>
                <w:sz w:val="21"/>
              </w:rPr>
              <w:t>★2、具有有效期内的</w:t>
            </w:r>
            <w:r>
              <w:rPr>
                <w:sz w:val="21"/>
                <w:color w:val="000000"/>
              </w:rPr>
              <w:t>特种作业操作证（高压电工），</w:t>
            </w:r>
            <w:r>
              <w:rPr>
                <w:sz w:val="21"/>
              </w:rPr>
              <w:t>（提供证书复印件；如投标时已过证书应复审日期，还须提供通过复审的官网查询材料）。</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黄埔大道西办公区及体育西办公区各安排1人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维修技工</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三班倒，每班8小时，负责局大楼设施设备及周转房维修维护工作。</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9</w:t>
            </w:r>
          </w:p>
        </w:tc>
        <w:tc>
          <w:tcPr>
            <w:tcW w:type="dxa" w:w="3677"/>
            <w:vMerge w:val="restart"/>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1</w:t>
            </w:r>
            <w:r>
              <w:rPr>
                <w:sz w:val="21"/>
              </w:rPr>
              <w:t>、年龄：23-45周岁；</w:t>
            </w:r>
          </w:p>
          <w:p>
            <w:pPr>
              <w:pStyle w:val="null3"/>
              <w:jc w:val="both"/>
            </w:pPr>
            <w:r>
              <w:rPr>
                <w:sz w:val="21"/>
              </w:rPr>
              <w:t>2</w:t>
            </w:r>
            <w:r>
              <w:rPr>
                <w:sz w:val="21"/>
              </w:rPr>
              <w:t>、文化程度：高中（同等学历）或以上学历；</w:t>
            </w:r>
          </w:p>
          <w:p>
            <w:pPr>
              <w:pStyle w:val="null3"/>
              <w:jc w:val="both"/>
            </w:pPr>
            <w:r>
              <w:rPr>
                <w:sz w:val="21"/>
              </w:rPr>
              <w:t>3</w:t>
            </w:r>
            <w:r>
              <w:rPr>
                <w:sz w:val="21"/>
              </w:rPr>
              <w:t>、岗位要求：男性，身高1.65米以上，健康、五官端正，身体无异味。有责任心、谈吐清晰，无粗俗表现。</w:t>
            </w:r>
          </w:p>
          <w:p>
            <w:pPr>
              <w:pStyle w:val="null3"/>
              <w:jc w:val="both"/>
            </w:pPr>
            <w:r>
              <w:rPr>
                <w:sz w:val="21"/>
              </w:rPr>
              <w:t>4</w:t>
            </w:r>
            <w:r>
              <w:rPr>
                <w:sz w:val="21"/>
              </w:rPr>
              <w:t>、工作经验：</w:t>
            </w:r>
          </w:p>
          <w:p>
            <w:pPr>
              <w:pStyle w:val="null3"/>
              <w:jc w:val="both"/>
            </w:pPr>
            <w:r>
              <w:rPr>
                <w:sz w:val="21"/>
              </w:rPr>
              <w:t>①维修技工：5年或以上工程设备实际维修工作经验，具有能独自解决一般性设备故障的技术能力；</w:t>
            </w:r>
          </w:p>
          <w:p>
            <w:pPr>
              <w:pStyle w:val="null3"/>
              <w:jc w:val="both"/>
            </w:pPr>
            <w:r>
              <w:rPr>
                <w:sz w:val="21"/>
              </w:rPr>
              <w:t>② 值班电工：5年或以上高低压工作经验；</w:t>
            </w:r>
          </w:p>
          <w:p>
            <w:pPr>
              <w:pStyle w:val="null3"/>
              <w:jc w:val="both"/>
            </w:pPr>
            <w:r>
              <w:rPr>
                <w:sz w:val="21"/>
              </w:rPr>
              <w:t>5</w:t>
            </w:r>
            <w:r>
              <w:rPr>
                <w:sz w:val="21"/>
              </w:rPr>
              <w:t>、证书要求：</w:t>
            </w:r>
          </w:p>
          <w:p>
            <w:pPr>
              <w:pStyle w:val="null3"/>
              <w:jc w:val="both"/>
            </w:pPr>
            <w:r>
              <w:rPr>
                <w:sz w:val="21"/>
              </w:rPr>
              <w:t>★</w:t>
            </w:r>
            <w:r>
              <w:rPr>
                <w:sz w:val="21"/>
                <w:color w:val="000000"/>
              </w:rPr>
              <w:t>①维修技工每人均需具有特种作业操作证（低压电工）</w:t>
            </w:r>
            <w:r>
              <w:rPr>
                <w:sz w:val="21"/>
              </w:rPr>
              <w:t>（提供以下①或②材料：①证书复印件，如投标（响应）时已过证书应复审日期，还须提供通过复审的官网查询材料；②提供承诺函，承诺中标（成交）后配备符合上述要求的人员）</w:t>
            </w:r>
            <w:r>
              <w:rPr>
                <w:sz w:val="21"/>
                <w:color w:val="000000"/>
              </w:rPr>
              <w:t>；</w:t>
            </w:r>
          </w:p>
          <w:p>
            <w:pPr>
              <w:pStyle w:val="null3"/>
              <w:jc w:val="both"/>
            </w:pPr>
            <w:r>
              <w:rPr>
                <w:sz w:val="21"/>
              </w:rPr>
              <w:t>★</w:t>
            </w:r>
            <w:r>
              <w:rPr>
                <w:sz w:val="21"/>
                <w:color w:val="000000"/>
              </w:rPr>
              <w:t>②值班电工每人均需具有特种作业操作证（高压电工）（提供以下①或②材料：①证书复印件，如投标（响应）时已过证书应复审日期，还须提供通过复审的官网查询材料；②提供承诺函，承诺中标（成交）后配备符合上述要求的人员）。</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黄埔大道西办公区安排5人；体育西办公区安排4人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强电值班电工</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高低压24小时值班，每班2人。由采购人负责安排工作。</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8</w:t>
            </w:r>
          </w:p>
        </w:tc>
        <w:tc>
          <w:tcPr>
            <w:tcW w:type="dxa" w:w="3677"/>
            <w:vMerge/>
            <w:tcBorders>
              <w:top w:val="none" w:color="000000" w:sz="4"/>
              <w:left w:val="none" w:color="000000" w:sz="4"/>
              <w:bottom w:val="single" w:color="000000" w:sz="4"/>
              <w:right w:val="single" w:color="000000" w:sz="4"/>
            </w:tcBorders>
          </w:tcP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黄埔大道西办公区及体育西办公区各安排4人</w:t>
            </w:r>
          </w:p>
        </w:tc>
      </w:tr>
      <w:tr>
        <w:tc>
          <w:tcPr>
            <w:tcW w:type="dxa" w:w="2710"/>
            <w:gridSpan w:val="2"/>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sz w:val="21"/>
                <w:b/>
              </w:rPr>
              <w:t>小计</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rPr>
              <w:t>19</w:t>
            </w:r>
          </w:p>
        </w:tc>
        <w:tc>
          <w:tcPr>
            <w:tcW w:type="dxa" w:w="367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tc>
      </w:tr>
      <w:tr>
        <w:tc>
          <w:tcPr>
            <w:tcW w:type="dxa" w:w="8307"/>
            <w:gridSpan w:val="5"/>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b/>
              </w:rPr>
              <w:t>卫生、绿化部</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卫生、绿化部主管</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协助项目经理，负责卫生、绿化日常工作管理。</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2</w:t>
            </w:r>
          </w:p>
        </w:tc>
        <w:tc>
          <w:tcPr>
            <w:tcW w:type="dxa" w:w="367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pPr>
            <w:r>
              <w:rPr>
                <w:sz w:val="21"/>
                <w:color w:val="000000"/>
              </w:rPr>
              <w:t>1</w:t>
            </w:r>
            <w:r>
              <w:rPr>
                <w:sz w:val="21"/>
                <w:color w:val="000000"/>
              </w:rPr>
              <w:t>、年龄：35-45周岁；</w:t>
            </w:r>
          </w:p>
          <w:p>
            <w:pPr>
              <w:pStyle w:val="null3"/>
            </w:pPr>
            <w:r>
              <w:rPr>
                <w:sz w:val="21"/>
                <w:color w:val="000000"/>
              </w:rPr>
              <w:t>2</w:t>
            </w:r>
            <w:r>
              <w:rPr>
                <w:sz w:val="21"/>
                <w:color w:val="000000"/>
              </w:rPr>
              <w:t>、文化程度：高中</w:t>
            </w:r>
            <w:r>
              <w:rPr>
                <w:sz w:val="21"/>
                <w:color w:val="000000"/>
              </w:rPr>
              <w:t>（同等学历）</w:t>
            </w:r>
            <w:r>
              <w:rPr>
                <w:sz w:val="21"/>
                <w:color w:val="000000"/>
              </w:rPr>
              <w:t>或以上学历；</w:t>
            </w:r>
          </w:p>
          <w:p>
            <w:pPr>
              <w:pStyle w:val="null3"/>
              <w:jc w:val="both"/>
            </w:pPr>
            <w:r>
              <w:rPr>
                <w:sz w:val="21"/>
              </w:rPr>
              <w:t>3</w:t>
            </w:r>
            <w:r>
              <w:rPr>
                <w:sz w:val="21"/>
              </w:rPr>
              <w:t>、具有3年或以上物业管理工作经验。</w:t>
            </w:r>
          </w:p>
          <w:p>
            <w:pPr>
              <w:pStyle w:val="null3"/>
              <w:jc w:val="both"/>
            </w:pPr>
            <w:r>
              <w:rPr>
                <w:sz w:val="21"/>
              </w:rPr>
              <w:t>4</w:t>
            </w:r>
            <w:r>
              <w:rPr>
                <w:sz w:val="21"/>
              </w:rPr>
              <w:t>、掌握操作办公软件，具备良好的沟通能力。</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黄埔大道西办公区及体育西办公区各安排1人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外围岗</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负责地下停车场、外围广场、室外运动场的日常清洁、保洁工作。</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2</w:t>
            </w:r>
          </w:p>
        </w:tc>
        <w:tc>
          <w:tcPr>
            <w:tcW w:type="dxa" w:w="3677"/>
            <w:vMerge w:val="restart"/>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1</w:t>
            </w:r>
            <w:r>
              <w:rPr>
                <w:sz w:val="21"/>
              </w:rPr>
              <w:t>、年龄：20-50周岁；</w:t>
            </w:r>
          </w:p>
          <w:p>
            <w:pPr>
              <w:pStyle w:val="null3"/>
              <w:jc w:val="both"/>
            </w:pPr>
            <w:r>
              <w:rPr>
                <w:sz w:val="21"/>
              </w:rPr>
              <w:t>2</w:t>
            </w:r>
            <w:r>
              <w:rPr>
                <w:sz w:val="21"/>
              </w:rPr>
              <w:t>、文化程度：初中（同等学历）或以上学历；</w:t>
            </w:r>
          </w:p>
          <w:p>
            <w:pPr>
              <w:pStyle w:val="null3"/>
            </w:pPr>
            <w:r>
              <w:rPr>
                <w:sz w:val="21"/>
                <w:color w:val="000000"/>
              </w:rPr>
              <w:t>3</w:t>
            </w:r>
            <w:r>
              <w:rPr>
                <w:sz w:val="21"/>
                <w:color w:val="000000"/>
              </w:rPr>
              <w:t>、岗位要求：女工身高1.55 米以上，男工身高1.6 米以上，健康、五官端正，无怪癖动作，身体无异味。有责任心、勤快，无粗俗表现，对清洁服务有一定认识。具有责任心，身体健康。</w:t>
            </w:r>
            <w:r>
              <w:rPr>
                <w:sz w:val="21"/>
                <w:color w:val="000000"/>
              </w:rPr>
              <w:t>绿化岗须有室内外绿化（包括大型乔木、灌木和花草等）保养经验。</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黄埔大道西办公区及体育西办公区各安排1人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室内公共区域岗</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每1 人负责2-3 层楼（包括附楼、天台）的办公室、卫生间、会议室及公共区域的日常清洁、保洁工作。</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25</w:t>
            </w:r>
          </w:p>
        </w:tc>
        <w:tc>
          <w:tcPr>
            <w:tcW w:type="dxa" w:w="3677"/>
            <w:vMerge/>
            <w:tcBorders>
              <w:top w:val="none" w:color="000000" w:sz="4"/>
              <w:left w:val="none" w:color="000000" w:sz="4"/>
              <w:bottom w:val="single" w:color="000000" w:sz="4"/>
              <w:right w:val="single" w:color="000000" w:sz="4"/>
            </w:tcBorders>
          </w:tcP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黄埔大道西办公区安排13人；体育西办公区安排12人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大堂岗</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负责1 楼大厅、收发室、电梯、大门岗、监控中心等日常清洁、保洁工作。</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2</w:t>
            </w:r>
          </w:p>
        </w:tc>
        <w:tc>
          <w:tcPr>
            <w:tcW w:type="dxa" w:w="3677"/>
            <w:vMerge/>
            <w:tcBorders>
              <w:top w:val="none" w:color="000000" w:sz="4"/>
              <w:left w:val="none" w:color="000000" w:sz="4"/>
              <w:bottom w:val="single" w:color="000000" w:sz="4"/>
              <w:right w:val="single" w:color="000000" w:sz="4"/>
            </w:tcBorders>
          </w:tcP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黄埔大道西办公区及体育西办公区各安排1人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绿化岗</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负责办公楼内外的绿化养护工作。</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2</w:t>
            </w:r>
          </w:p>
        </w:tc>
        <w:tc>
          <w:tcPr>
            <w:tcW w:type="dxa" w:w="3677"/>
            <w:vMerge/>
            <w:tcBorders>
              <w:top w:val="none" w:color="000000" w:sz="4"/>
              <w:left w:val="none" w:color="000000" w:sz="4"/>
              <w:bottom w:val="single" w:color="000000" w:sz="4"/>
              <w:right w:val="single" w:color="000000" w:sz="4"/>
            </w:tcBorders>
          </w:tcP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黄埔大道西办公区及体育西办公区各安排1人</w:t>
            </w:r>
          </w:p>
        </w:tc>
      </w:tr>
      <w:tr>
        <w:tc>
          <w:tcPr>
            <w:tcW w:type="dxa" w:w="2710"/>
            <w:gridSpan w:val="2"/>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sz w:val="21"/>
                <w:b/>
              </w:rPr>
              <w:t>小计</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rPr>
              <w:t>33</w:t>
            </w:r>
          </w:p>
        </w:tc>
        <w:tc>
          <w:tcPr>
            <w:tcW w:type="dxa" w:w="367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tc>
      </w:tr>
      <w:tr>
        <w:tc>
          <w:tcPr>
            <w:tcW w:type="dxa" w:w="8307"/>
            <w:gridSpan w:val="5"/>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b/>
              </w:rPr>
              <w:t>食堂</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食堂经理</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负责机关食堂全面工作管理和业务指导；负责制定厨房设备、工具、用具的更换和添置计划；负责协助做好成本核算、设备维护、原料采购。</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2</w:t>
            </w:r>
          </w:p>
        </w:tc>
        <w:tc>
          <w:tcPr>
            <w:tcW w:type="dxa" w:w="367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1</w:t>
            </w:r>
            <w:r>
              <w:rPr>
                <w:sz w:val="21"/>
              </w:rPr>
              <w:t>、年龄：25-50周岁；</w:t>
            </w:r>
          </w:p>
          <w:p>
            <w:pPr>
              <w:pStyle w:val="null3"/>
              <w:jc w:val="both"/>
            </w:pPr>
            <w:r>
              <w:rPr>
                <w:sz w:val="21"/>
              </w:rPr>
              <w:t>2</w:t>
            </w:r>
            <w:r>
              <w:rPr>
                <w:sz w:val="21"/>
              </w:rPr>
              <w:t>、文化程度：具有大专或以上学历；</w:t>
            </w:r>
          </w:p>
          <w:p>
            <w:pPr>
              <w:pStyle w:val="null3"/>
              <w:jc w:val="both"/>
            </w:pPr>
            <w:r>
              <w:rPr>
                <w:sz w:val="21"/>
              </w:rPr>
              <w:t>3</w:t>
            </w:r>
            <w:r>
              <w:rPr>
                <w:sz w:val="21"/>
              </w:rPr>
              <w:t>、岗位要求：具有中级食品安全管理员证书；具备5年或以上餐饮管理工作经验。</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黄埔大道西办公区及体育西办公区各安排1人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主厨</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统筹厨房运营、管理团队、菜单制作、把控质量、优化成本及保障卫生安全。</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2</w:t>
            </w:r>
          </w:p>
        </w:tc>
        <w:tc>
          <w:tcPr>
            <w:tcW w:type="dxa" w:w="3677"/>
            <w:vMerge w:val="restart"/>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1</w:t>
            </w:r>
            <w:r>
              <w:rPr>
                <w:sz w:val="21"/>
              </w:rPr>
              <w:t>、年龄：25-55周岁；</w:t>
            </w:r>
          </w:p>
          <w:p>
            <w:pPr>
              <w:pStyle w:val="null3"/>
              <w:jc w:val="both"/>
            </w:pPr>
            <w:r>
              <w:rPr>
                <w:sz w:val="21"/>
              </w:rPr>
              <w:t>2</w:t>
            </w:r>
            <w:r>
              <w:rPr>
                <w:sz w:val="21"/>
              </w:rPr>
              <w:t>、岗位要求：礼貌大方，谈吐清晰，有较强的的观察力和记忆力；</w:t>
            </w:r>
          </w:p>
          <w:p>
            <w:pPr>
              <w:pStyle w:val="null3"/>
              <w:jc w:val="both"/>
            </w:pPr>
            <w:r>
              <w:rPr>
                <w:sz w:val="21"/>
              </w:rPr>
              <w:t>3</w:t>
            </w:r>
            <w:r>
              <w:rPr>
                <w:sz w:val="21"/>
              </w:rPr>
              <w:t>、主厨：具备中式烹调师职业技能登记证书（技师或高级技师）或原厨师资格证（一级或二级）、5年以上后厨管理经验，能制作出有品质的接待餐。</w:t>
            </w:r>
          </w:p>
          <w:p>
            <w:pPr>
              <w:pStyle w:val="null3"/>
              <w:jc w:val="both"/>
            </w:pPr>
            <w:r>
              <w:rPr>
                <w:sz w:val="21"/>
              </w:rPr>
              <w:t>4</w:t>
            </w:r>
            <w:r>
              <w:rPr>
                <w:sz w:val="21"/>
              </w:rPr>
              <w:t>、厨师：具备中式烹调技能等级证书（三级或以上）或原厨师资格证（三级或以上）、3年或以上后厨工作经验，能制作出有品质的接待餐。</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黄埔大道西办公区及体育西办公区各安排1人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厨师</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协助主厨做好日常厨务管理关公；负责膳食监督制作及出品。</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6</w:t>
            </w:r>
          </w:p>
        </w:tc>
        <w:tc>
          <w:tcPr>
            <w:tcW w:type="dxa" w:w="3677"/>
            <w:vMerge/>
            <w:tcBorders>
              <w:top w:val="none" w:color="000000" w:sz="4"/>
              <w:left w:val="none" w:color="000000" w:sz="4"/>
              <w:bottom w:val="single" w:color="000000" w:sz="4"/>
              <w:right w:val="single" w:color="000000" w:sz="4"/>
            </w:tcBorders>
          </w:tcP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黄埔大道西办公区安排4人；体育西办公区安排2人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点心师</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膳食点心出品及监督。</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7</w:t>
            </w:r>
          </w:p>
        </w:tc>
        <w:tc>
          <w:tcPr>
            <w:tcW w:type="dxa" w:w="3677"/>
            <w:vMerge w:val="restart"/>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1</w:t>
            </w:r>
            <w:r>
              <w:rPr>
                <w:sz w:val="21"/>
              </w:rPr>
              <w:t>、年龄：25-55周岁；</w:t>
            </w:r>
          </w:p>
          <w:p>
            <w:pPr>
              <w:pStyle w:val="null3"/>
              <w:jc w:val="both"/>
            </w:pPr>
            <w:r>
              <w:rPr>
                <w:sz w:val="21"/>
              </w:rPr>
              <w:t>2</w:t>
            </w:r>
            <w:r>
              <w:rPr>
                <w:sz w:val="21"/>
              </w:rPr>
              <w:t>、岗位要求：礼貌大方，有较强的观察力和记忆力；</w:t>
            </w:r>
          </w:p>
          <w:p>
            <w:pPr>
              <w:pStyle w:val="null3"/>
              <w:jc w:val="both"/>
            </w:pPr>
            <w:r>
              <w:rPr>
                <w:sz w:val="21"/>
              </w:rPr>
              <w:t>3</w:t>
            </w:r>
            <w:r>
              <w:rPr>
                <w:sz w:val="21"/>
              </w:rPr>
              <w:t>、具有3年或以上集体食堂或酒店工作经验。具备中式面点师职业技能等级证书（技师或高级技师）</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黄埔大道西办公区安排4人；体育西办公区安排3人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面点师</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膳食面点出品及监督。</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1</w:t>
            </w:r>
          </w:p>
        </w:tc>
        <w:tc>
          <w:tcPr>
            <w:tcW w:type="dxa" w:w="3677"/>
            <w:vMerge/>
            <w:tcBorders>
              <w:top w:val="none" w:color="000000" w:sz="4"/>
              <w:left w:val="none" w:color="000000" w:sz="4"/>
              <w:bottom w:val="single" w:color="000000" w:sz="4"/>
              <w:right w:val="single" w:color="000000" w:sz="4"/>
            </w:tcBorders>
          </w:tcP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面点师助手</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协助面点师膳食面制作。</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1</w:t>
            </w:r>
          </w:p>
        </w:tc>
        <w:tc>
          <w:tcPr>
            <w:tcW w:type="dxa" w:w="367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1</w:t>
            </w:r>
            <w:r>
              <w:rPr>
                <w:sz w:val="21"/>
              </w:rPr>
              <w:t>、年龄：25-55周岁；</w:t>
            </w:r>
          </w:p>
          <w:p>
            <w:pPr>
              <w:pStyle w:val="null3"/>
              <w:jc w:val="both"/>
            </w:pPr>
            <w:r>
              <w:rPr>
                <w:sz w:val="21"/>
              </w:rPr>
              <w:t>2</w:t>
            </w:r>
            <w:r>
              <w:rPr>
                <w:sz w:val="21"/>
              </w:rPr>
              <w:t>、岗位要求：具有制作北方面点的经验和能力，有责任心、勤快，能吃苦耐劳，无不良嗜好。</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厨工</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食材的配置；负责原料申购、领用、使用和保管。</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7</w:t>
            </w:r>
          </w:p>
        </w:tc>
        <w:tc>
          <w:tcPr>
            <w:tcW w:type="dxa" w:w="3677"/>
            <w:vMerge w:val="restart"/>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1</w:t>
            </w:r>
            <w:r>
              <w:rPr>
                <w:sz w:val="21"/>
              </w:rPr>
              <w:t>、年龄：20-60周岁；</w:t>
            </w:r>
          </w:p>
          <w:p>
            <w:pPr>
              <w:pStyle w:val="null3"/>
              <w:jc w:val="both"/>
            </w:pPr>
            <w:r>
              <w:rPr>
                <w:sz w:val="21"/>
              </w:rPr>
              <w:t>2</w:t>
            </w:r>
            <w:r>
              <w:rPr>
                <w:sz w:val="21"/>
              </w:rPr>
              <w:t>、岗位要求：有责任心、勤快，能吃苦耐劳，无不良嗜好。</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黄埔大道西办公区安排4人；体育西办公区安排3人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洗碗菜工</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膳食后勤服务、厨房保洁。</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7</w:t>
            </w:r>
          </w:p>
        </w:tc>
        <w:tc>
          <w:tcPr>
            <w:tcW w:type="dxa" w:w="3677"/>
            <w:vMerge/>
            <w:tcBorders>
              <w:top w:val="none" w:color="000000" w:sz="4"/>
              <w:left w:val="none" w:color="000000" w:sz="4"/>
              <w:bottom w:val="single" w:color="000000" w:sz="4"/>
              <w:right w:val="single" w:color="000000" w:sz="4"/>
            </w:tcBorders>
          </w:tcP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黄埔大道西办公区安排4人；体育西办公区安排3人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餐服主管</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协助经理做好服务人员的日常工作；代领和指挥服务人员做好开餐服务等。</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2</w:t>
            </w:r>
          </w:p>
        </w:tc>
        <w:tc>
          <w:tcPr>
            <w:tcW w:type="dxa" w:w="3677"/>
            <w:vMerge w:val="restart"/>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1</w:t>
            </w:r>
            <w:r>
              <w:rPr>
                <w:sz w:val="21"/>
              </w:rPr>
              <w:t>、年龄：18-50周岁；</w:t>
            </w:r>
          </w:p>
          <w:p>
            <w:pPr>
              <w:pStyle w:val="null3"/>
              <w:jc w:val="both"/>
            </w:pPr>
            <w:r>
              <w:rPr>
                <w:sz w:val="21"/>
              </w:rPr>
              <w:t>2</w:t>
            </w:r>
            <w:r>
              <w:rPr>
                <w:sz w:val="21"/>
              </w:rPr>
              <w:t>、岗位要求：女性，身高1.55米以上，五官清秀，身材气质较好，身体无异味。</w:t>
            </w:r>
          </w:p>
          <w:p>
            <w:pPr>
              <w:pStyle w:val="null3"/>
              <w:jc w:val="both"/>
            </w:pPr>
            <w:r>
              <w:rPr>
                <w:sz w:val="21"/>
              </w:rPr>
              <w:t>3</w:t>
            </w:r>
            <w:r>
              <w:rPr>
                <w:sz w:val="21"/>
              </w:rPr>
              <w:t>、</w:t>
            </w:r>
            <w:r>
              <w:rPr>
                <w:sz w:val="21"/>
              </w:rPr>
              <w:t>文化程度：具有高中（同等学历）或以上学历；</w:t>
            </w:r>
          </w:p>
          <w:p>
            <w:pPr>
              <w:pStyle w:val="null3"/>
              <w:jc w:val="both"/>
            </w:pPr>
            <w:r>
              <w:rPr>
                <w:sz w:val="21"/>
              </w:rPr>
              <w:t>4</w:t>
            </w:r>
            <w:r>
              <w:rPr>
                <w:sz w:val="21"/>
              </w:rPr>
              <w:t>、</w:t>
            </w:r>
            <w:r>
              <w:rPr>
                <w:sz w:val="21"/>
              </w:rPr>
              <w:t>岗位要求：礼貌大方，谈吐清晰，有较强的的观察力和记忆力，具有2年以上集体食堂或酒店服务经验。</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黄埔大道西办公区及体育西办公区各安排1人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餐厅服务员</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餐厅后勤服务、餐厅保洁。</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12</w:t>
            </w:r>
          </w:p>
        </w:tc>
        <w:tc>
          <w:tcPr>
            <w:tcW w:type="dxa" w:w="3677"/>
            <w:vMerge/>
            <w:tcBorders>
              <w:top w:val="none" w:color="000000" w:sz="4"/>
              <w:left w:val="none" w:color="000000" w:sz="4"/>
              <w:bottom w:val="single" w:color="000000" w:sz="4"/>
              <w:right w:val="single" w:color="000000" w:sz="4"/>
            </w:tcBorders>
          </w:tcP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黄埔大道西办公区安排8人；体育西办公区安排4人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b/>
              </w:rPr>
              <w:t>小计</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rPr>
              <w:t>47</w:t>
            </w:r>
          </w:p>
        </w:tc>
        <w:tc>
          <w:tcPr>
            <w:tcW w:type="dxa" w:w="367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其他人员</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人员工作由采购人安排确定</w:t>
            </w: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2</w:t>
            </w:r>
          </w:p>
        </w:tc>
        <w:tc>
          <w:tcPr>
            <w:tcW w:type="dxa" w:w="367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主要配合其他岗位突发、临时工作的司勤、协调、支援工作，根据采购人、工作任务的需要机动安排</w:t>
            </w: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黄埔大道西办公区</w:t>
            </w:r>
          </w:p>
        </w:tc>
      </w:tr>
      <w:tr>
        <w:tc>
          <w:tcPr>
            <w:tcW w:type="dxa" w:w="70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b/>
              </w:rPr>
              <w:t>小计</w:t>
            </w:r>
          </w:p>
        </w:tc>
        <w:tc>
          <w:tcPr>
            <w:tcW w:type="dxa" w:w="201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c>
          <w:tcPr>
            <w:tcW w:type="dxa" w:w="38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rPr>
              <w:t>2</w:t>
            </w:r>
          </w:p>
        </w:tc>
        <w:tc>
          <w:tcPr>
            <w:tcW w:type="dxa" w:w="3677"/>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c>
          <w:tcPr>
            <w:tcW w:type="dxa" w:w="1533"/>
            <w:tcBorders>
              <w:top w:val="none" w:color="000000" w:sz="4"/>
              <w:left w:val="none" w:color="000000" w:sz="4"/>
              <w:bottom w:val="single" w:color="000000" w:sz="4"/>
              <w:right w:val="single" w:color="000000" w:sz="4"/>
            </w:tcBorders>
            <w:tcMar>
              <w:top w:type="dxa" w:w="0"/>
              <w:left w:type="dxa" w:w="30"/>
              <w:bottom w:type="dxa" w:w="0"/>
              <w:right w:type="dxa" w:w="30"/>
            </w:tcMar>
          </w:tcPr>
          <w:p/>
        </w:tc>
      </w:tr>
    </w:tbl>
    <w:p>
      <w:pPr>
        <w:pStyle w:val="null3"/>
        <w:jc w:val="both"/>
      </w:pPr>
      <w:r>
        <w:rPr>
          <w:sz w:val="21"/>
        </w:rPr>
        <w:t>注：</w:t>
      </w:r>
    </w:p>
    <w:p>
      <w:pPr>
        <w:pStyle w:val="null3"/>
        <w:ind w:firstLine="420"/>
        <w:jc w:val="both"/>
      </w:pPr>
      <w:r>
        <w:rPr>
          <w:sz w:val="21"/>
        </w:rPr>
        <w:t xml:space="preserve">1. </w:t>
      </w:r>
      <w:r>
        <w:rPr>
          <w:sz w:val="21"/>
        </w:rPr>
        <w:t>工作日内，物业服务人员不能如期完成的工作，通过补休等调整安排完成，不再另行支付加班费。非工作日（周末、国家法定节假日等，保安部、工程部除外），如采购人要求物业服务人员工作的，按实际工作时间和劳动法规定标准支付加班费，不包含在本项目预算内。</w:t>
      </w:r>
    </w:p>
    <w:p>
      <w:pPr>
        <w:pStyle w:val="null3"/>
        <w:ind w:firstLine="420"/>
        <w:jc w:val="both"/>
      </w:pPr>
      <w:r>
        <w:rPr>
          <w:sz w:val="21"/>
        </w:rPr>
        <w:t>★</w:t>
      </w:r>
      <w:r>
        <w:rPr>
          <w:sz w:val="21"/>
        </w:rPr>
        <w:t xml:space="preserve">2. </w:t>
      </w:r>
      <w:r>
        <w:rPr>
          <w:sz w:val="21"/>
        </w:rPr>
        <w:t>投标人承诺，如若中标本项目，实际派出的项目经理、保安主管、设备维修主管与投标文件中所列人员一致。（提供承诺函，承诺函格式参照第六章投标文件格式与要求）</w:t>
      </w:r>
    </w:p>
    <w:p>
      <w:pPr>
        <w:pStyle w:val="null3"/>
        <w:ind w:firstLine="420"/>
        <w:jc w:val="both"/>
      </w:pPr>
      <w:r>
        <w:rPr>
          <w:sz w:val="21"/>
        </w:rPr>
        <w:t>★</w:t>
      </w:r>
      <w:r>
        <w:rPr>
          <w:sz w:val="21"/>
        </w:rPr>
        <w:t xml:space="preserve">3. </w:t>
      </w:r>
      <w:r>
        <w:rPr>
          <w:sz w:val="21"/>
        </w:rPr>
        <w:t>拟投入本项目的食堂工作人员取得健康证明文件后方可开展工作，投标时提供健康证明扫描件，或者承诺签订合同之后</w:t>
      </w:r>
      <w:r>
        <w:rPr>
          <w:sz w:val="21"/>
        </w:rPr>
        <w:t>7</w:t>
      </w:r>
      <w:r>
        <w:rPr>
          <w:sz w:val="21"/>
        </w:rPr>
        <w:t>日内提供工作人员的健康证明复印件（提供承诺函，承诺函格式参照投标文件格式与要求）。</w:t>
      </w:r>
    </w:p>
    <w:p>
      <w:pPr>
        <w:pStyle w:val="null3"/>
        <w:ind w:firstLine="420"/>
        <w:jc w:val="both"/>
      </w:pPr>
      <w:r>
        <w:rPr>
          <w:sz w:val="21"/>
          <w:b/>
        </w:rPr>
        <w:t>六、其他</w:t>
      </w:r>
    </w:p>
    <w:p>
      <w:pPr>
        <w:pStyle w:val="null3"/>
        <w:ind w:firstLine="421"/>
        <w:jc w:val="both"/>
      </w:pPr>
      <w:r>
        <w:rPr>
          <w:sz w:val="21"/>
          <w:b/>
        </w:rPr>
        <w:t>（一）费用支付</w:t>
      </w:r>
    </w:p>
    <w:p>
      <w:pPr>
        <w:pStyle w:val="null3"/>
        <w:ind w:firstLine="420"/>
        <w:jc w:val="both"/>
      </w:pPr>
      <w:r>
        <w:rPr>
          <w:sz w:val="21"/>
        </w:rPr>
        <w:t>中标人在每月</w:t>
      </w:r>
      <w:r>
        <w:rPr>
          <w:sz w:val="21"/>
        </w:rPr>
        <w:t>3</w:t>
      </w:r>
      <w:r>
        <w:rPr>
          <w:sz w:val="21"/>
        </w:rPr>
        <w:t>日前向采购人报送上一月的服务报告、考核表、物业管理服务费用支付申请，并开具正式等额发票，采购人在收到服务报告、考核表、支付申请和正式发票后，根据当月考核情况于</w:t>
      </w:r>
      <w:r>
        <w:rPr>
          <w:sz w:val="21"/>
        </w:rPr>
        <w:t>20</w:t>
      </w:r>
      <w:r>
        <w:rPr>
          <w:sz w:val="21"/>
        </w:rPr>
        <w:t>日内办理支付手续。</w:t>
      </w:r>
    </w:p>
    <w:p>
      <w:pPr>
        <w:pStyle w:val="null3"/>
        <w:ind w:firstLine="420"/>
        <w:jc w:val="both"/>
      </w:pPr>
      <w:r>
        <w:rPr>
          <w:sz w:val="21"/>
        </w:rPr>
        <w:t>合同期内如出现缺岗人员（缺勤连续</w:t>
      </w:r>
      <w:r>
        <w:rPr>
          <w:sz w:val="21"/>
        </w:rPr>
        <w:t>15</w:t>
      </w:r>
      <w:r>
        <w:rPr>
          <w:sz w:val="21"/>
        </w:rPr>
        <w:t>天或以上视为缺岗，如某岗位人员未持有岗位要求的证书，视为缺勤），缺岗</w:t>
      </w:r>
      <w:r>
        <w:rPr>
          <w:sz w:val="21"/>
        </w:rPr>
        <w:t>15</w:t>
      </w:r>
      <w:r>
        <w:rPr>
          <w:sz w:val="21"/>
        </w:rPr>
        <w:t>天至</w:t>
      </w:r>
      <w:r>
        <w:rPr>
          <w:sz w:val="21"/>
        </w:rPr>
        <w:t>20</w:t>
      </w:r>
      <w:r>
        <w:rPr>
          <w:sz w:val="21"/>
        </w:rPr>
        <w:t>天（含</w:t>
      </w:r>
      <w:r>
        <w:rPr>
          <w:sz w:val="21"/>
        </w:rPr>
        <w:t>15</w:t>
      </w:r>
      <w:r>
        <w:rPr>
          <w:sz w:val="21"/>
        </w:rPr>
        <w:t>天），每</w:t>
      </w:r>
      <w:r>
        <w:rPr>
          <w:sz w:val="21"/>
        </w:rPr>
        <w:t>1</w:t>
      </w:r>
      <w:r>
        <w:rPr>
          <w:sz w:val="21"/>
        </w:rPr>
        <w:t>人次扣减当月服务费</w:t>
      </w:r>
      <w:r>
        <w:rPr>
          <w:sz w:val="21"/>
        </w:rPr>
        <w:t>5000</w:t>
      </w:r>
      <w:r>
        <w:rPr>
          <w:sz w:val="21"/>
        </w:rPr>
        <w:t>元；缺岗</w:t>
      </w:r>
      <w:r>
        <w:rPr>
          <w:sz w:val="21"/>
        </w:rPr>
        <w:t>20</w:t>
      </w:r>
      <w:r>
        <w:rPr>
          <w:sz w:val="21"/>
        </w:rPr>
        <w:t>天及以上，每</w:t>
      </w:r>
      <w:r>
        <w:rPr>
          <w:sz w:val="21"/>
        </w:rPr>
        <w:t>1</w:t>
      </w:r>
      <w:r>
        <w:rPr>
          <w:sz w:val="21"/>
        </w:rPr>
        <w:t>人次扣减当月服务费</w:t>
      </w:r>
      <w:r>
        <w:rPr>
          <w:sz w:val="21"/>
        </w:rPr>
        <w:t>10000</w:t>
      </w:r>
      <w:r>
        <w:rPr>
          <w:sz w:val="21"/>
        </w:rPr>
        <w:t>元。</w:t>
      </w:r>
    </w:p>
    <w:p>
      <w:pPr>
        <w:pStyle w:val="null3"/>
        <w:ind w:firstLine="421"/>
        <w:jc w:val="both"/>
      </w:pPr>
      <w:r>
        <w:rPr>
          <w:sz w:val="21"/>
          <w:b/>
        </w:rPr>
        <w:t>（二）物业交接</w:t>
      </w:r>
    </w:p>
    <w:p>
      <w:pPr>
        <w:pStyle w:val="null3"/>
        <w:ind w:firstLine="420"/>
        <w:jc w:val="both"/>
      </w:pPr>
      <w:r>
        <w:rPr>
          <w:sz w:val="21"/>
        </w:rPr>
        <w:t>★中标通知书发出后</w:t>
      </w:r>
      <w:r>
        <w:rPr>
          <w:sz w:val="21"/>
        </w:rPr>
        <w:t>7</w:t>
      </w:r>
      <w:r>
        <w:rPr>
          <w:sz w:val="21"/>
        </w:rPr>
        <w:t>日内，中标单位须组织足够的服务人员与原物业公司开展工作交接（具体进驻时间由采购人根据实际情况决定），交接期间派驻人数不少于要求人数的</w:t>
      </w:r>
      <w:r>
        <w:rPr>
          <w:sz w:val="21"/>
        </w:rPr>
        <w:t>1/2</w:t>
      </w:r>
      <w:r>
        <w:rPr>
          <w:sz w:val="21"/>
        </w:rPr>
        <w:t>，且交接期间所产生的的费用由中标单位自行承担。（提供承诺函，承诺函格式参照第六章投标文件格式与要求）</w:t>
      </w:r>
    </w:p>
    <w:p>
      <w:pPr>
        <w:pStyle w:val="null3"/>
        <w:ind w:firstLine="420"/>
        <w:jc w:val="both"/>
      </w:pPr>
      <w:r>
        <w:rPr>
          <w:sz w:val="21"/>
        </w:rPr>
        <w:t xml:space="preserve">1. </w:t>
      </w:r>
      <w:r>
        <w:rPr>
          <w:sz w:val="21"/>
        </w:rPr>
        <w:t>制定物业交接方案，方案经采购人审批后实施。</w:t>
      </w:r>
    </w:p>
    <w:p>
      <w:pPr>
        <w:pStyle w:val="null3"/>
        <w:ind w:firstLine="420"/>
        <w:jc w:val="both"/>
      </w:pPr>
      <w:r>
        <w:rPr>
          <w:sz w:val="21"/>
        </w:rPr>
        <w:t xml:space="preserve">2. </w:t>
      </w:r>
      <w:r>
        <w:rPr>
          <w:sz w:val="21"/>
        </w:rPr>
        <w:t>物业交接包括但不限于物业档案、资料、图纸等移交，物品资产移交，管理用房移交，及其他物业管理相关政策法规规定的物业管理交接项目。</w:t>
      </w:r>
    </w:p>
    <w:p>
      <w:pPr>
        <w:pStyle w:val="null3"/>
        <w:ind w:firstLine="420"/>
        <w:jc w:val="both"/>
      </w:pPr>
      <w:r>
        <w:rPr>
          <w:sz w:val="21"/>
        </w:rPr>
        <w:t xml:space="preserve">3. </w:t>
      </w:r>
      <w:r>
        <w:rPr>
          <w:sz w:val="21"/>
        </w:rPr>
        <w:t>物业交接完成后</w:t>
      </w:r>
      <w:r>
        <w:rPr>
          <w:sz w:val="21"/>
        </w:rPr>
        <w:t>7</w:t>
      </w:r>
      <w:r>
        <w:rPr>
          <w:sz w:val="21"/>
        </w:rPr>
        <w:t>日内，向采购人提交物业交接情况报告，报告中列明物业交接情况、物业交接的遗留问题，针对遗留问题提出解决方案并跟踪落实处理结果。</w:t>
      </w:r>
    </w:p>
    <w:p>
      <w:pPr>
        <w:pStyle w:val="null3"/>
        <w:ind w:firstLine="421"/>
        <w:jc w:val="both"/>
      </w:pPr>
      <w:r>
        <w:rPr>
          <w:sz w:val="21"/>
          <w:b/>
        </w:rPr>
        <w:t>（三）监督与考核</w:t>
      </w:r>
    </w:p>
    <w:p>
      <w:pPr>
        <w:pStyle w:val="null3"/>
        <w:ind w:firstLine="420"/>
        <w:jc w:val="both"/>
      </w:pPr>
      <w:r>
        <w:rPr>
          <w:sz w:val="21"/>
        </w:rPr>
        <w:t xml:space="preserve">1. </w:t>
      </w:r>
      <w:r>
        <w:rPr>
          <w:sz w:val="21"/>
        </w:rPr>
        <w:t>考核</w:t>
      </w:r>
    </w:p>
    <w:p>
      <w:pPr>
        <w:pStyle w:val="null3"/>
        <w:ind w:firstLine="420"/>
        <w:jc w:val="both"/>
      </w:pPr>
      <w:r>
        <w:rPr>
          <w:sz w:val="21"/>
        </w:rPr>
        <w:t>合同期内，采购人每月组织相关人员对中标人的服务进行考核评分。按物业管理服务考核表（详见下表）内容和分值进行考核，满分</w:t>
      </w:r>
      <w:r>
        <w:rPr>
          <w:sz w:val="21"/>
        </w:rPr>
        <w:t>100</w:t>
      </w:r>
      <w:r>
        <w:rPr>
          <w:sz w:val="21"/>
        </w:rPr>
        <w:t>分，</w:t>
      </w:r>
      <w:r>
        <w:rPr>
          <w:sz w:val="21"/>
        </w:rPr>
        <w:t>90</w:t>
      </w:r>
      <w:r>
        <w:rPr>
          <w:sz w:val="21"/>
        </w:rPr>
        <w:t>分及以上为合格，</w:t>
      </w:r>
      <w:r>
        <w:rPr>
          <w:sz w:val="21"/>
        </w:rPr>
        <w:t>90</w:t>
      </w:r>
      <w:r>
        <w:rPr>
          <w:sz w:val="21"/>
        </w:rPr>
        <w:t>分以下为不合格。</w:t>
      </w:r>
    </w:p>
    <w:p>
      <w:pPr>
        <w:pStyle w:val="null3"/>
        <w:ind w:firstLine="420"/>
        <w:jc w:val="both"/>
      </w:pPr>
      <w:r>
        <w:rPr>
          <w:sz w:val="21"/>
        </w:rPr>
        <w:t>在月度考核中出现扣分事项的，中标人须在</w:t>
      </w:r>
      <w:r>
        <w:rPr>
          <w:sz w:val="21"/>
        </w:rPr>
        <w:t>15</w:t>
      </w:r>
      <w:r>
        <w:rPr>
          <w:sz w:val="21"/>
        </w:rPr>
        <w:t>个工作日内对存在问题进行整改并将整改结果书面报采购人。</w:t>
      </w:r>
    </w:p>
    <w:p>
      <w:pPr>
        <w:pStyle w:val="null3"/>
        <w:ind w:firstLine="421"/>
        <w:jc w:val="center"/>
      </w:pPr>
      <w:r>
        <w:rPr>
          <w:sz w:val="21"/>
          <w:b/>
        </w:rPr>
        <w:t>物业管理服务考核表</w:t>
      </w:r>
    </w:p>
    <w:tbl>
      <w:tblPr>
        <w:tblW w:w="0" w:type="auto"/>
        <w:tblBorders>
          <w:top w:val="none" w:color="000000" w:sz="4"/>
          <w:left w:val="none" w:color="000000" w:sz="4"/>
          <w:bottom w:val="none" w:color="000000" w:sz="4"/>
          <w:right w:val="none" w:color="000000" w:sz="4"/>
          <w:insideH w:val="none"/>
          <w:insideV w:val="none"/>
        </w:tblBorders>
      </w:tblPr>
      <w:tblGrid>
        <w:gridCol w:w="601"/>
        <w:gridCol w:w="1051"/>
        <w:gridCol w:w="5542"/>
        <w:gridCol w:w="541"/>
        <w:gridCol w:w="571"/>
      </w:tblGrid>
      <w:tr>
        <w:tc>
          <w:tcPr>
            <w:tcW w:type="dxa" w:w="7194"/>
            <w:gridSpan w:val="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评分项</w:t>
            </w:r>
          </w:p>
        </w:tc>
        <w:tc>
          <w:tcPr>
            <w:tcW w:type="dxa" w:w="54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扣分</w:t>
            </w:r>
          </w:p>
        </w:tc>
        <w:tc>
          <w:tcPr>
            <w:tcW w:type="dxa" w:w="57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说明</w:t>
            </w:r>
          </w:p>
        </w:tc>
      </w:tr>
      <w:tr>
        <w:tc>
          <w:tcPr>
            <w:tcW w:type="dxa" w:w="601"/>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基本要求</w:t>
            </w:r>
          </w:p>
        </w:tc>
        <w:tc>
          <w:tcPr>
            <w:tcW w:type="dxa" w:w="105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人员队伍稳定性</w:t>
            </w:r>
          </w:p>
        </w:tc>
        <w:tc>
          <w:tcPr>
            <w:tcW w:type="dxa" w:w="554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pPr>
            <w:r>
              <w:rPr>
                <w:sz w:val="21"/>
                <w:color w:val="000000"/>
              </w:rPr>
              <w:t xml:space="preserve">1. </w:t>
            </w:r>
            <w:r>
              <w:rPr>
                <w:sz w:val="21"/>
                <w:color w:val="000000"/>
              </w:rPr>
              <w:t>因员工个人原因，人员连续在岗时间少于</w:t>
            </w:r>
            <w:r>
              <w:rPr>
                <w:sz w:val="21"/>
                <w:color w:val="000000"/>
              </w:rPr>
              <w:t>6</w:t>
            </w:r>
            <w:r>
              <w:rPr>
                <w:sz w:val="21"/>
                <w:color w:val="000000"/>
              </w:rPr>
              <w:t>个月的（即：员工入职至离职短于</w:t>
            </w:r>
            <w:r>
              <w:rPr>
                <w:sz w:val="21"/>
                <w:color w:val="000000"/>
              </w:rPr>
              <w:t>6</w:t>
            </w:r>
            <w:r>
              <w:rPr>
                <w:sz w:val="21"/>
                <w:color w:val="000000"/>
              </w:rPr>
              <w:t>个月），每</w:t>
            </w:r>
            <w:r>
              <w:rPr>
                <w:sz w:val="21"/>
                <w:color w:val="000000"/>
              </w:rPr>
              <w:t>1</w:t>
            </w:r>
            <w:r>
              <w:rPr>
                <w:sz w:val="21"/>
                <w:color w:val="000000"/>
              </w:rPr>
              <w:t>人次扣</w:t>
            </w:r>
            <w:r>
              <w:rPr>
                <w:sz w:val="21"/>
                <w:color w:val="000000"/>
              </w:rPr>
              <w:t>2</w:t>
            </w:r>
            <w:r>
              <w:rPr>
                <w:sz w:val="21"/>
                <w:color w:val="000000"/>
              </w:rPr>
              <w:t>分。（因员工能力或证书未达要求，采购人要求更换人员的不扣分）</w:t>
            </w:r>
          </w:p>
          <w:p>
            <w:pPr>
              <w:pStyle w:val="null3"/>
              <w:spacing w:after="120"/>
              <w:jc w:val="both"/>
            </w:pPr>
            <w:r>
              <w:rPr>
                <w:sz w:val="21"/>
                <w:color w:val="000000"/>
              </w:rPr>
              <w:t xml:space="preserve">2. </w:t>
            </w:r>
            <w:r>
              <w:rPr>
                <w:sz w:val="21"/>
                <w:color w:val="000000"/>
              </w:rPr>
              <w:t>人员缺岗时间长于</w:t>
            </w:r>
            <w:r>
              <w:rPr>
                <w:sz w:val="21"/>
                <w:color w:val="000000"/>
              </w:rPr>
              <w:t>1</w:t>
            </w:r>
            <w:r>
              <w:rPr>
                <w:sz w:val="21"/>
                <w:color w:val="000000"/>
              </w:rPr>
              <w:t>个月（含</w:t>
            </w:r>
            <w:r>
              <w:rPr>
                <w:sz w:val="21"/>
                <w:color w:val="000000"/>
              </w:rPr>
              <w:t>1</w:t>
            </w:r>
            <w:r>
              <w:rPr>
                <w:sz w:val="21"/>
                <w:color w:val="000000"/>
              </w:rPr>
              <w:t>个月）不足</w:t>
            </w:r>
            <w:r>
              <w:rPr>
                <w:sz w:val="21"/>
                <w:color w:val="000000"/>
              </w:rPr>
              <w:t>2</w:t>
            </w:r>
            <w:r>
              <w:rPr>
                <w:sz w:val="21"/>
                <w:color w:val="000000"/>
              </w:rPr>
              <w:t>个月的，每</w:t>
            </w:r>
            <w:r>
              <w:rPr>
                <w:sz w:val="21"/>
                <w:color w:val="000000"/>
              </w:rPr>
              <w:t>1</w:t>
            </w:r>
            <w:r>
              <w:rPr>
                <w:sz w:val="21"/>
                <w:color w:val="000000"/>
              </w:rPr>
              <w:t>人次扣</w:t>
            </w:r>
            <w:r>
              <w:rPr>
                <w:sz w:val="21"/>
                <w:color w:val="000000"/>
              </w:rPr>
              <w:t>2</w:t>
            </w:r>
            <w:r>
              <w:rPr>
                <w:sz w:val="21"/>
                <w:color w:val="000000"/>
              </w:rPr>
              <w:t>分；缺岗时间长于</w:t>
            </w:r>
            <w:r>
              <w:rPr>
                <w:sz w:val="21"/>
                <w:color w:val="000000"/>
              </w:rPr>
              <w:t>2</w:t>
            </w:r>
            <w:r>
              <w:rPr>
                <w:sz w:val="21"/>
                <w:color w:val="000000"/>
              </w:rPr>
              <w:t>个月（含</w:t>
            </w:r>
            <w:r>
              <w:rPr>
                <w:sz w:val="21"/>
                <w:color w:val="000000"/>
              </w:rPr>
              <w:t>2</w:t>
            </w:r>
            <w:r>
              <w:rPr>
                <w:sz w:val="21"/>
                <w:color w:val="000000"/>
              </w:rPr>
              <w:t>个月）的，每</w:t>
            </w:r>
            <w:r>
              <w:rPr>
                <w:sz w:val="21"/>
                <w:color w:val="000000"/>
              </w:rPr>
              <w:t>1</w:t>
            </w:r>
            <w:r>
              <w:rPr>
                <w:sz w:val="21"/>
                <w:color w:val="000000"/>
              </w:rPr>
              <w:t>人次扣</w:t>
            </w:r>
            <w:r>
              <w:rPr>
                <w:sz w:val="21"/>
                <w:color w:val="000000"/>
              </w:rPr>
              <w:t>3</w:t>
            </w:r>
            <w:r>
              <w:rPr>
                <w:sz w:val="21"/>
                <w:color w:val="000000"/>
              </w:rPr>
              <w:t>分。</w:t>
            </w:r>
          </w:p>
          <w:p>
            <w:pPr>
              <w:pStyle w:val="null3"/>
              <w:spacing w:after="120"/>
              <w:jc w:val="both"/>
            </w:pPr>
            <w:r>
              <w:rPr>
                <w:sz w:val="21"/>
                <w:color w:val="000000"/>
              </w:rPr>
              <w:t xml:space="preserve">3. </w:t>
            </w:r>
            <w:r>
              <w:rPr>
                <w:sz w:val="21"/>
                <w:color w:val="000000"/>
              </w:rPr>
              <w:t>发现人员在外兼职的，每</w:t>
            </w:r>
            <w:r>
              <w:rPr>
                <w:sz w:val="21"/>
                <w:color w:val="000000"/>
              </w:rPr>
              <w:t>1</w:t>
            </w:r>
            <w:r>
              <w:rPr>
                <w:sz w:val="21"/>
                <w:color w:val="000000"/>
              </w:rPr>
              <w:t>人次扣</w:t>
            </w:r>
            <w:r>
              <w:rPr>
                <w:sz w:val="21"/>
                <w:color w:val="000000"/>
              </w:rPr>
              <w:t>2</w:t>
            </w:r>
            <w:r>
              <w:rPr>
                <w:sz w:val="21"/>
                <w:color w:val="000000"/>
              </w:rPr>
              <w:t>分。</w:t>
            </w:r>
          </w:p>
        </w:tc>
        <w:tc>
          <w:tcPr>
            <w:tcW w:type="dxa" w:w="54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601"/>
            <w:vMerge/>
            <w:tcBorders>
              <w:top w:val="none" w:color="000000" w:sz="4"/>
              <w:left w:val="single" w:color="000000" w:sz="4"/>
              <w:bottom w:val="single" w:color="000000" w:sz="4"/>
              <w:right w:val="single" w:color="000000" w:sz="4"/>
            </w:tcBorders>
          </w:tcPr>
          <w:p/>
        </w:tc>
        <w:tc>
          <w:tcPr>
            <w:tcW w:type="dxa" w:w="105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人员持证情况</w:t>
            </w:r>
          </w:p>
        </w:tc>
        <w:tc>
          <w:tcPr>
            <w:tcW w:type="dxa" w:w="554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pPr>
            <w:r>
              <w:rPr>
                <w:sz w:val="21"/>
                <w:color w:val="000000"/>
              </w:rPr>
              <w:t xml:space="preserve">1. </w:t>
            </w:r>
            <w:r>
              <w:rPr>
                <w:sz w:val="21"/>
                <w:color w:val="000000"/>
              </w:rPr>
              <w:t>项目经理、保安主管、保安</w:t>
            </w:r>
            <w:r>
              <w:rPr>
                <w:sz w:val="21"/>
                <w:color w:val="000000"/>
              </w:rPr>
              <w:t>3</w:t>
            </w:r>
            <w:r>
              <w:rPr>
                <w:sz w:val="21"/>
                <w:color w:val="000000"/>
              </w:rPr>
              <w:t>号岗人员、设备维修主管，缺少岗位要求的证书的，每缺</w:t>
            </w:r>
            <w:r>
              <w:rPr>
                <w:sz w:val="21"/>
                <w:color w:val="000000"/>
              </w:rPr>
              <w:t>1</w:t>
            </w:r>
            <w:r>
              <w:rPr>
                <w:sz w:val="21"/>
                <w:color w:val="000000"/>
              </w:rPr>
              <w:t>个证书扣</w:t>
            </w:r>
            <w:r>
              <w:rPr>
                <w:sz w:val="21"/>
                <w:color w:val="000000"/>
              </w:rPr>
              <w:t>3</w:t>
            </w:r>
            <w:r>
              <w:rPr>
                <w:sz w:val="21"/>
                <w:color w:val="000000"/>
              </w:rPr>
              <w:t>分；</w:t>
            </w:r>
            <w:r>
              <w:br/>
            </w:r>
            <w:r>
              <w:rPr>
                <w:sz w:val="21"/>
                <w:color w:val="000000"/>
              </w:rPr>
              <w:t xml:space="preserve">2. </w:t>
            </w:r>
            <w:r>
              <w:rPr>
                <w:sz w:val="21"/>
                <w:color w:val="000000"/>
              </w:rPr>
              <w:t>其他保安、设备维修部人员，缺少岗位要求的证书的，每缺</w:t>
            </w:r>
            <w:r>
              <w:rPr>
                <w:sz w:val="21"/>
                <w:color w:val="000000"/>
              </w:rPr>
              <w:t>1</w:t>
            </w:r>
            <w:r>
              <w:rPr>
                <w:sz w:val="21"/>
                <w:color w:val="000000"/>
              </w:rPr>
              <w:t>个证书扣</w:t>
            </w:r>
            <w:r>
              <w:rPr>
                <w:sz w:val="21"/>
                <w:color w:val="000000"/>
              </w:rPr>
              <w:t>1</w:t>
            </w:r>
            <w:r>
              <w:rPr>
                <w:sz w:val="21"/>
                <w:color w:val="000000"/>
              </w:rPr>
              <w:t>分。</w:t>
            </w:r>
          </w:p>
        </w:tc>
        <w:tc>
          <w:tcPr>
            <w:tcW w:type="dxa" w:w="54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601"/>
            <w:vMerge/>
            <w:tcBorders>
              <w:top w:val="none" w:color="000000" w:sz="4"/>
              <w:left w:val="single" w:color="000000" w:sz="4"/>
              <w:bottom w:val="single" w:color="000000" w:sz="4"/>
              <w:right w:val="single" w:color="000000" w:sz="4"/>
            </w:tcBorders>
          </w:tcPr>
          <w:p/>
        </w:tc>
        <w:tc>
          <w:tcPr>
            <w:tcW w:type="dxa" w:w="105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人员精神面貌</w:t>
            </w:r>
          </w:p>
        </w:tc>
        <w:tc>
          <w:tcPr>
            <w:tcW w:type="dxa" w:w="554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pPr>
            <w:r>
              <w:rPr>
                <w:sz w:val="21"/>
                <w:color w:val="000000"/>
              </w:rPr>
              <w:t>服务人员服装统一整齐，仪容仪表整洁规范。有睡岗、脱岗等行为的，每</w:t>
            </w:r>
            <w:r>
              <w:rPr>
                <w:sz w:val="21"/>
                <w:color w:val="000000"/>
              </w:rPr>
              <w:t>1</w:t>
            </w:r>
            <w:r>
              <w:rPr>
                <w:sz w:val="21"/>
                <w:color w:val="000000"/>
              </w:rPr>
              <w:t>人次扣</w:t>
            </w:r>
            <w:r>
              <w:rPr>
                <w:sz w:val="21"/>
                <w:color w:val="000000"/>
              </w:rPr>
              <w:t>2</w:t>
            </w:r>
            <w:r>
              <w:rPr>
                <w:sz w:val="21"/>
                <w:color w:val="000000"/>
              </w:rPr>
              <w:t>分。</w:t>
            </w:r>
          </w:p>
        </w:tc>
        <w:tc>
          <w:tcPr>
            <w:tcW w:type="dxa" w:w="54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6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安全保卫</w:t>
            </w:r>
          </w:p>
        </w:tc>
        <w:tc>
          <w:tcPr>
            <w:tcW w:type="dxa" w:w="6593"/>
            <w:gridSpan w:val="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pPr>
            <w:r>
              <w:rPr>
                <w:sz w:val="21"/>
                <w:color w:val="000000"/>
              </w:rPr>
              <w:t>各岗位</w:t>
            </w:r>
            <w:r>
              <w:rPr>
                <w:sz w:val="21"/>
                <w:color w:val="000000"/>
              </w:rPr>
              <w:t>24</w:t>
            </w:r>
            <w:r>
              <w:rPr>
                <w:sz w:val="21"/>
                <w:color w:val="000000"/>
              </w:rPr>
              <w:t>小时值班，不擅自离岗，交接班记录、外来人员和车辆登记完整。定期（至少每</w:t>
            </w:r>
            <w:r>
              <w:rPr>
                <w:sz w:val="21"/>
                <w:color w:val="000000"/>
              </w:rPr>
              <w:t>2</w:t>
            </w:r>
            <w:r>
              <w:rPr>
                <w:sz w:val="21"/>
                <w:color w:val="000000"/>
              </w:rPr>
              <w:t>个月）组织应急预案演习。</w:t>
            </w:r>
            <w:r>
              <w:br/>
            </w:r>
            <w:r>
              <w:rPr>
                <w:sz w:val="21"/>
                <w:color w:val="000000"/>
              </w:rPr>
              <w:t>每发现</w:t>
            </w:r>
            <w:r>
              <w:rPr>
                <w:sz w:val="21"/>
                <w:color w:val="000000"/>
              </w:rPr>
              <w:t>1</w:t>
            </w:r>
            <w:r>
              <w:rPr>
                <w:sz w:val="21"/>
                <w:color w:val="000000"/>
              </w:rPr>
              <w:t>次不符合要求的，扣</w:t>
            </w:r>
            <w:r>
              <w:rPr>
                <w:sz w:val="21"/>
                <w:color w:val="000000"/>
              </w:rPr>
              <w:t>1</w:t>
            </w:r>
            <w:r>
              <w:rPr>
                <w:sz w:val="21"/>
                <w:color w:val="000000"/>
              </w:rPr>
              <w:t>分。</w:t>
            </w:r>
          </w:p>
        </w:tc>
        <w:tc>
          <w:tcPr>
            <w:tcW w:type="dxa" w:w="54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6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设备维修</w:t>
            </w:r>
          </w:p>
        </w:tc>
        <w:tc>
          <w:tcPr>
            <w:tcW w:type="dxa" w:w="6593"/>
            <w:gridSpan w:val="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pPr>
            <w:r>
              <w:rPr>
                <w:sz w:val="21"/>
                <w:color w:val="000000"/>
              </w:rPr>
              <w:t>各岗位</w:t>
            </w:r>
            <w:r>
              <w:rPr>
                <w:sz w:val="21"/>
                <w:color w:val="000000"/>
              </w:rPr>
              <w:t>24</w:t>
            </w:r>
            <w:r>
              <w:rPr>
                <w:sz w:val="21"/>
                <w:color w:val="000000"/>
              </w:rPr>
              <w:t>小时值班，不擅自离岗，交接班记录、水电设备巡查记录完整；接单后及时（</w:t>
            </w:r>
            <w:r>
              <w:rPr>
                <w:sz w:val="21"/>
                <w:color w:val="000000"/>
              </w:rPr>
              <w:t>1</w:t>
            </w:r>
            <w:r>
              <w:rPr>
                <w:sz w:val="21"/>
                <w:color w:val="000000"/>
              </w:rPr>
              <w:t>天内）完成维修（报采购人同意的除外）。</w:t>
            </w:r>
            <w:r>
              <w:br/>
            </w:r>
            <w:r>
              <w:rPr>
                <w:sz w:val="21"/>
                <w:color w:val="000000"/>
              </w:rPr>
              <w:t>每发现</w:t>
            </w:r>
            <w:r>
              <w:rPr>
                <w:sz w:val="21"/>
                <w:color w:val="000000"/>
              </w:rPr>
              <w:t>1</w:t>
            </w:r>
            <w:r>
              <w:rPr>
                <w:sz w:val="21"/>
                <w:color w:val="000000"/>
              </w:rPr>
              <w:t>次不符合要求的，扣</w:t>
            </w:r>
            <w:r>
              <w:rPr>
                <w:sz w:val="21"/>
                <w:color w:val="000000"/>
              </w:rPr>
              <w:t>1</w:t>
            </w:r>
            <w:r>
              <w:rPr>
                <w:sz w:val="21"/>
                <w:color w:val="000000"/>
              </w:rPr>
              <w:t>分。</w:t>
            </w:r>
          </w:p>
        </w:tc>
        <w:tc>
          <w:tcPr>
            <w:tcW w:type="dxa" w:w="54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6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清洁卫生</w:t>
            </w:r>
          </w:p>
        </w:tc>
        <w:tc>
          <w:tcPr>
            <w:tcW w:type="dxa" w:w="6593"/>
            <w:gridSpan w:val="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pPr>
            <w:r>
              <w:rPr>
                <w:sz w:val="21"/>
                <w:color w:val="000000"/>
              </w:rPr>
              <w:t>保持公共区域卫生，按规定频次和要求清洁。</w:t>
            </w:r>
            <w:r>
              <w:br/>
            </w:r>
            <w:r>
              <w:rPr>
                <w:sz w:val="21"/>
                <w:color w:val="000000"/>
              </w:rPr>
              <w:t xml:space="preserve">1. </w:t>
            </w:r>
            <w:r>
              <w:rPr>
                <w:sz w:val="21"/>
                <w:color w:val="000000"/>
              </w:rPr>
              <w:t>每发现</w:t>
            </w:r>
            <w:r>
              <w:rPr>
                <w:sz w:val="21"/>
                <w:color w:val="000000"/>
              </w:rPr>
              <w:t>1</w:t>
            </w:r>
            <w:r>
              <w:rPr>
                <w:sz w:val="21"/>
                <w:color w:val="000000"/>
              </w:rPr>
              <w:t>处不符合清洁要求的，每处每次扣</w:t>
            </w:r>
            <w:r>
              <w:rPr>
                <w:sz w:val="21"/>
                <w:color w:val="000000"/>
              </w:rPr>
              <w:t>1</w:t>
            </w:r>
            <w:r>
              <w:rPr>
                <w:sz w:val="21"/>
                <w:color w:val="000000"/>
              </w:rPr>
              <w:t>分。</w:t>
            </w:r>
          </w:p>
          <w:p>
            <w:pPr>
              <w:pStyle w:val="null3"/>
            </w:pPr>
            <w:r>
              <w:rPr>
                <w:sz w:val="21"/>
                <w:color w:val="000000"/>
              </w:rPr>
              <w:t xml:space="preserve">2. </w:t>
            </w:r>
            <w:r>
              <w:rPr>
                <w:sz w:val="21"/>
                <w:color w:val="000000"/>
              </w:rPr>
              <w:t>指出问题后</w:t>
            </w:r>
            <w:r>
              <w:rPr>
                <w:sz w:val="21"/>
                <w:color w:val="000000"/>
              </w:rPr>
              <w:t>1</w:t>
            </w:r>
            <w:r>
              <w:rPr>
                <w:sz w:val="21"/>
                <w:color w:val="000000"/>
              </w:rPr>
              <w:t>周内未及时整改的，每处每次扣</w:t>
            </w:r>
            <w:r>
              <w:rPr>
                <w:sz w:val="21"/>
                <w:color w:val="000000"/>
              </w:rPr>
              <w:t>1</w:t>
            </w:r>
            <w:r>
              <w:rPr>
                <w:sz w:val="21"/>
                <w:color w:val="000000"/>
              </w:rPr>
              <w:t>分。</w:t>
            </w:r>
          </w:p>
        </w:tc>
        <w:tc>
          <w:tcPr>
            <w:tcW w:type="dxa" w:w="54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6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客服会务</w:t>
            </w:r>
          </w:p>
        </w:tc>
        <w:tc>
          <w:tcPr>
            <w:tcW w:type="dxa" w:w="6593"/>
            <w:gridSpan w:val="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pPr>
            <w:r>
              <w:rPr>
                <w:sz w:val="21"/>
                <w:color w:val="000000"/>
              </w:rPr>
              <w:t>会议前做好会议室检查保洁、茶水准备，发现问题及时报修；会议中及时续水；会议后检查是否有遗失物品、清场保洁、关闭设备；做好报纸、快递收发，及时通知收件人领取快递（</w:t>
            </w:r>
            <w:r>
              <w:rPr>
                <w:sz w:val="21"/>
                <w:color w:val="000000"/>
              </w:rPr>
              <w:t>1</w:t>
            </w:r>
            <w:r>
              <w:rPr>
                <w:sz w:val="21"/>
                <w:color w:val="000000"/>
              </w:rPr>
              <w:t>天内）。</w:t>
            </w:r>
            <w:r>
              <w:br/>
            </w:r>
            <w:r>
              <w:rPr>
                <w:sz w:val="21"/>
                <w:color w:val="000000"/>
              </w:rPr>
              <w:t>每发现</w:t>
            </w:r>
            <w:r>
              <w:rPr>
                <w:sz w:val="21"/>
                <w:color w:val="000000"/>
              </w:rPr>
              <w:t>1</w:t>
            </w:r>
            <w:r>
              <w:rPr>
                <w:sz w:val="21"/>
                <w:color w:val="000000"/>
              </w:rPr>
              <w:t>次不符合要求的，扣</w:t>
            </w:r>
            <w:r>
              <w:rPr>
                <w:sz w:val="21"/>
                <w:color w:val="000000"/>
              </w:rPr>
              <w:t>1</w:t>
            </w:r>
            <w:r>
              <w:rPr>
                <w:sz w:val="21"/>
                <w:color w:val="000000"/>
              </w:rPr>
              <w:t>分。</w:t>
            </w:r>
          </w:p>
        </w:tc>
        <w:tc>
          <w:tcPr>
            <w:tcW w:type="dxa" w:w="54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6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投诉</w:t>
            </w:r>
          </w:p>
        </w:tc>
        <w:tc>
          <w:tcPr>
            <w:tcW w:type="dxa" w:w="6593"/>
            <w:gridSpan w:val="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pPr>
            <w:r>
              <w:rPr>
                <w:sz w:val="21"/>
                <w:color w:val="000000"/>
              </w:rPr>
              <w:t xml:space="preserve">1. </w:t>
            </w:r>
            <w:r>
              <w:rPr>
                <w:sz w:val="21"/>
                <w:color w:val="000000"/>
              </w:rPr>
              <w:t>接普通干部职工投诉并经查属实的，每</w:t>
            </w:r>
            <w:r>
              <w:rPr>
                <w:sz w:val="21"/>
                <w:color w:val="000000"/>
              </w:rPr>
              <w:t>1</w:t>
            </w:r>
            <w:r>
              <w:rPr>
                <w:sz w:val="21"/>
                <w:color w:val="000000"/>
              </w:rPr>
              <w:t>次扣</w:t>
            </w:r>
            <w:r>
              <w:rPr>
                <w:sz w:val="21"/>
                <w:color w:val="000000"/>
              </w:rPr>
              <w:t>2</w:t>
            </w:r>
            <w:r>
              <w:rPr>
                <w:sz w:val="21"/>
                <w:color w:val="000000"/>
              </w:rPr>
              <w:t>分；</w:t>
            </w:r>
          </w:p>
          <w:p>
            <w:pPr>
              <w:pStyle w:val="null3"/>
            </w:pPr>
            <w:r>
              <w:rPr>
                <w:sz w:val="21"/>
                <w:color w:val="000000"/>
              </w:rPr>
              <w:t xml:space="preserve">2. </w:t>
            </w:r>
            <w:r>
              <w:rPr>
                <w:sz w:val="21"/>
                <w:color w:val="000000"/>
              </w:rPr>
              <w:t>接领导投诉并经查属实的，每</w:t>
            </w:r>
            <w:r>
              <w:rPr>
                <w:sz w:val="21"/>
                <w:color w:val="000000"/>
              </w:rPr>
              <w:t>1</w:t>
            </w:r>
            <w:r>
              <w:rPr>
                <w:sz w:val="21"/>
                <w:color w:val="000000"/>
              </w:rPr>
              <w:t>次扣</w:t>
            </w:r>
            <w:r>
              <w:rPr>
                <w:sz w:val="21"/>
                <w:color w:val="000000"/>
              </w:rPr>
              <w:t>5</w:t>
            </w:r>
            <w:r>
              <w:rPr>
                <w:sz w:val="21"/>
                <w:color w:val="000000"/>
              </w:rPr>
              <w:t>分。</w:t>
            </w:r>
          </w:p>
        </w:tc>
        <w:tc>
          <w:tcPr>
            <w:tcW w:type="dxa" w:w="54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60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一般责任事故</w:t>
            </w:r>
          </w:p>
        </w:tc>
        <w:tc>
          <w:tcPr>
            <w:tcW w:type="dxa" w:w="6593"/>
            <w:gridSpan w:val="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pPr>
            <w:r>
              <w:rPr>
                <w:sz w:val="21"/>
                <w:color w:val="000000"/>
              </w:rPr>
              <w:t>出现一般责任事故的，每一次扣</w:t>
            </w:r>
            <w:r>
              <w:rPr>
                <w:sz w:val="21"/>
                <w:color w:val="000000"/>
              </w:rPr>
              <w:t>5</w:t>
            </w:r>
            <w:r>
              <w:rPr>
                <w:sz w:val="21"/>
                <w:color w:val="000000"/>
              </w:rPr>
              <w:t>分，包括但不限于以下事项：</w:t>
            </w:r>
          </w:p>
          <w:p>
            <w:pPr>
              <w:pStyle w:val="null3"/>
            </w:pPr>
            <w:r>
              <w:rPr>
                <w:sz w:val="21"/>
                <w:color w:val="000000"/>
              </w:rPr>
              <w:t xml:space="preserve">1. </w:t>
            </w:r>
            <w:r>
              <w:rPr>
                <w:sz w:val="21"/>
                <w:color w:val="000000"/>
              </w:rPr>
              <w:t>因管理不善造成采购人整体停水、停电超过</w:t>
            </w:r>
            <w:r>
              <w:rPr>
                <w:sz w:val="21"/>
                <w:color w:val="000000"/>
              </w:rPr>
              <w:t>4</w:t>
            </w:r>
            <w:r>
              <w:rPr>
                <w:sz w:val="21"/>
                <w:color w:val="000000"/>
              </w:rPr>
              <w:t>小时，影响采购人办公秩序的；</w:t>
            </w:r>
          </w:p>
          <w:p>
            <w:pPr>
              <w:pStyle w:val="null3"/>
            </w:pPr>
            <w:r>
              <w:rPr>
                <w:sz w:val="21"/>
                <w:color w:val="000000"/>
              </w:rPr>
              <w:t xml:space="preserve">2. </w:t>
            </w:r>
            <w:r>
              <w:rPr>
                <w:sz w:val="21"/>
                <w:color w:val="000000"/>
              </w:rPr>
              <w:t>大型设备（如变压器、高、低压开关柜、发电机组等）因保养维修不善造成停机超过</w:t>
            </w:r>
            <w:r>
              <w:rPr>
                <w:sz w:val="21"/>
                <w:color w:val="000000"/>
              </w:rPr>
              <w:t>4</w:t>
            </w:r>
            <w:r>
              <w:rPr>
                <w:sz w:val="21"/>
                <w:color w:val="000000"/>
              </w:rPr>
              <w:t>小时，影响采购人正常办公的；</w:t>
            </w:r>
          </w:p>
          <w:p>
            <w:pPr>
              <w:pStyle w:val="null3"/>
            </w:pPr>
            <w:r>
              <w:rPr>
                <w:sz w:val="21"/>
                <w:color w:val="000000"/>
              </w:rPr>
              <w:t xml:space="preserve">3. </w:t>
            </w:r>
            <w:r>
              <w:rPr>
                <w:sz w:val="21"/>
                <w:color w:val="000000"/>
              </w:rPr>
              <w:t>单一水泵（含排污泵）、变频器、开关柜因维修、保养不善造成毁坏的；</w:t>
            </w:r>
          </w:p>
          <w:p>
            <w:pPr>
              <w:pStyle w:val="null3"/>
            </w:pPr>
            <w:r>
              <w:rPr>
                <w:sz w:val="21"/>
                <w:color w:val="000000"/>
              </w:rPr>
              <w:t xml:space="preserve">4. </w:t>
            </w:r>
            <w:r>
              <w:rPr>
                <w:sz w:val="21"/>
                <w:color w:val="000000"/>
              </w:rPr>
              <w:t>物业服务人员在物业内拾遗不报，将拾得物据为己有的；</w:t>
            </w:r>
          </w:p>
          <w:p>
            <w:pPr>
              <w:pStyle w:val="null3"/>
            </w:pPr>
            <w:r>
              <w:rPr>
                <w:sz w:val="21"/>
                <w:color w:val="000000"/>
              </w:rPr>
              <w:t xml:space="preserve">5. </w:t>
            </w:r>
            <w:r>
              <w:rPr>
                <w:sz w:val="21"/>
                <w:color w:val="000000"/>
              </w:rPr>
              <w:t>物业服务人员在单位内有盗窃行为，数额</w:t>
            </w:r>
            <w:r>
              <w:rPr>
                <w:sz w:val="21"/>
                <w:color w:val="000000"/>
              </w:rPr>
              <w:t>2000</w:t>
            </w:r>
            <w:r>
              <w:rPr>
                <w:sz w:val="21"/>
                <w:color w:val="000000"/>
              </w:rPr>
              <w:t>元以下的；</w:t>
            </w:r>
          </w:p>
          <w:p>
            <w:pPr>
              <w:pStyle w:val="null3"/>
            </w:pPr>
            <w:r>
              <w:rPr>
                <w:sz w:val="21"/>
                <w:color w:val="000000"/>
              </w:rPr>
              <w:t xml:space="preserve">6. </w:t>
            </w:r>
            <w:r>
              <w:rPr>
                <w:sz w:val="21"/>
                <w:color w:val="000000"/>
              </w:rPr>
              <w:t>因管理不善，造成采购人公、私财物损失，金额在</w:t>
            </w:r>
            <w:r>
              <w:rPr>
                <w:sz w:val="21"/>
                <w:color w:val="000000"/>
              </w:rPr>
              <w:t>5</w:t>
            </w:r>
            <w:r>
              <w:rPr>
                <w:sz w:val="21"/>
                <w:color w:val="000000"/>
              </w:rPr>
              <w:t>万元以下的；</w:t>
            </w:r>
          </w:p>
          <w:p>
            <w:pPr>
              <w:pStyle w:val="null3"/>
            </w:pPr>
            <w:r>
              <w:rPr>
                <w:sz w:val="21"/>
                <w:color w:val="000000"/>
              </w:rPr>
              <w:t xml:space="preserve">7. </w:t>
            </w:r>
            <w:r>
              <w:rPr>
                <w:sz w:val="21"/>
                <w:color w:val="000000"/>
              </w:rPr>
              <w:t>物业服务人员在单位范围内打架、斗殴的。</w:t>
            </w:r>
          </w:p>
        </w:tc>
        <w:tc>
          <w:tcPr>
            <w:tcW w:type="dxa" w:w="54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7194"/>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扣分合计</w:t>
            </w:r>
          </w:p>
        </w:tc>
        <w:tc>
          <w:tcPr>
            <w:tcW w:type="dxa" w:w="54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7194"/>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实得分（满分</w:t>
            </w:r>
            <w:r>
              <w:rPr>
                <w:sz w:val="21"/>
                <w:color w:val="000000"/>
              </w:rPr>
              <w:t>100</w:t>
            </w:r>
            <w:r>
              <w:rPr>
                <w:sz w:val="21"/>
                <w:color w:val="000000"/>
              </w:rPr>
              <w:t>分）</w:t>
            </w:r>
          </w:p>
        </w:tc>
        <w:tc>
          <w:tcPr>
            <w:tcW w:type="dxa" w:w="54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jc w:val="both"/>
      </w:pPr>
      <w:r>
        <w:rPr>
          <w:sz w:val="21"/>
        </w:rPr>
        <w:t xml:space="preserve">2. </w:t>
      </w:r>
      <w:r>
        <w:rPr>
          <w:sz w:val="21"/>
        </w:rPr>
        <w:t>合同终止</w:t>
      </w:r>
    </w:p>
    <w:p>
      <w:pPr>
        <w:pStyle w:val="null3"/>
        <w:ind w:firstLine="420"/>
        <w:jc w:val="both"/>
      </w:pPr>
      <w:r>
        <w:rPr>
          <w:sz w:val="21"/>
        </w:rPr>
        <w:t>合同期内，出现以下情况之一的，合同自动终止，采购人不承担违约责任，且不与中标人续签下一年度合同。合同终止后，采购人重新启动采购。</w:t>
      </w:r>
    </w:p>
    <w:p>
      <w:pPr>
        <w:pStyle w:val="null3"/>
        <w:ind w:firstLine="420"/>
        <w:jc w:val="both"/>
      </w:pPr>
      <w:r>
        <w:rPr>
          <w:sz w:val="21"/>
        </w:rPr>
        <w:t>（</w:t>
      </w:r>
      <w:r>
        <w:rPr>
          <w:sz w:val="21"/>
        </w:rPr>
        <w:t>1</w:t>
      </w:r>
      <w:r>
        <w:rPr>
          <w:sz w:val="21"/>
        </w:rPr>
        <w:t>）服务期前</w:t>
      </w:r>
      <w:r>
        <w:rPr>
          <w:sz w:val="21"/>
        </w:rPr>
        <w:t>3</w:t>
      </w:r>
      <w:r>
        <w:rPr>
          <w:sz w:val="21"/>
        </w:rPr>
        <w:t>个月（</w:t>
      </w:r>
      <w:r>
        <w:rPr>
          <w:sz w:val="21"/>
        </w:rPr>
        <w:t>2025</w:t>
      </w:r>
      <w:r>
        <w:rPr>
          <w:sz w:val="21"/>
        </w:rPr>
        <w:t>年</w:t>
      </w:r>
      <w:r>
        <w:rPr>
          <w:sz w:val="21"/>
        </w:rPr>
        <w:t>7</w:t>
      </w:r>
      <w:r>
        <w:rPr>
          <w:sz w:val="21"/>
        </w:rPr>
        <w:t>月至</w:t>
      </w:r>
      <w:r>
        <w:rPr>
          <w:sz w:val="21"/>
        </w:rPr>
        <w:t>2025</w:t>
      </w:r>
      <w:r>
        <w:rPr>
          <w:sz w:val="21"/>
        </w:rPr>
        <w:t>年</w:t>
      </w:r>
      <w:r>
        <w:rPr>
          <w:sz w:val="21"/>
        </w:rPr>
        <w:t>10</w:t>
      </w:r>
      <w:r>
        <w:rPr>
          <w:sz w:val="21"/>
        </w:rPr>
        <w:t>月），中标人不能按投标文件的承诺和采购需求中要求的标准和人数配齐服务人员的，出现下列三种情况之一的，合同自动终止，且不续签下一年度合同（以</w:t>
      </w:r>
      <w:r>
        <w:rPr>
          <w:sz w:val="21"/>
        </w:rPr>
        <w:t>2025</w:t>
      </w:r>
      <w:r>
        <w:rPr>
          <w:sz w:val="21"/>
        </w:rPr>
        <w:t>年</w:t>
      </w:r>
      <w:r>
        <w:rPr>
          <w:sz w:val="21"/>
        </w:rPr>
        <w:t>10</w:t>
      </w:r>
      <w:r>
        <w:rPr>
          <w:sz w:val="21"/>
        </w:rPr>
        <w:t>月底服务人员配置为准）：一是实际配置的项目经理、保安主管、工程部主管未达采购需求要求的；二是实际配置人员与投标文件所列人员符合率未达</w:t>
      </w:r>
      <w:r>
        <w:rPr>
          <w:sz w:val="21"/>
        </w:rPr>
        <w:t>50%</w:t>
      </w:r>
      <w:r>
        <w:rPr>
          <w:sz w:val="21"/>
        </w:rPr>
        <w:t>的（含项目经理、客服部、保安部、工程部，共</w:t>
      </w:r>
      <w:r>
        <w:rPr>
          <w:sz w:val="21"/>
        </w:rPr>
        <w:t>90</w:t>
      </w:r>
      <w:r>
        <w:rPr>
          <w:sz w:val="21"/>
        </w:rPr>
        <w:t>人）；三是实际配置人数未达到采购需求中要求的人数。</w:t>
      </w:r>
    </w:p>
    <w:p>
      <w:pPr>
        <w:pStyle w:val="null3"/>
        <w:ind w:firstLine="420"/>
        <w:jc w:val="both"/>
      </w:pPr>
      <w:r>
        <w:rPr>
          <w:sz w:val="21"/>
        </w:rPr>
        <w:t>（</w:t>
      </w:r>
      <w:r>
        <w:rPr>
          <w:sz w:val="21"/>
        </w:rPr>
        <w:t>2</w:t>
      </w:r>
      <w:r>
        <w:rPr>
          <w:sz w:val="21"/>
        </w:rPr>
        <w:t>）每自然年度内有</w:t>
      </w:r>
      <w:r>
        <w:rPr>
          <w:sz w:val="21"/>
        </w:rPr>
        <w:t>3</w:t>
      </w:r>
      <w:r>
        <w:rPr>
          <w:sz w:val="21"/>
        </w:rPr>
        <w:t>次月度考核不合格的，视为中标人该年度考核不合格，合同自动终止，且不续签下一年度合同。</w:t>
      </w:r>
    </w:p>
    <w:p>
      <w:pPr>
        <w:pStyle w:val="null3"/>
        <w:ind w:firstLine="420"/>
        <w:jc w:val="both"/>
      </w:pPr>
      <w:r>
        <w:rPr>
          <w:sz w:val="21"/>
        </w:rPr>
        <w:t>（</w:t>
      </w:r>
      <w:r>
        <w:rPr>
          <w:sz w:val="21"/>
        </w:rPr>
        <w:t>3</w:t>
      </w:r>
      <w:r>
        <w:rPr>
          <w:sz w:val="21"/>
        </w:rPr>
        <w:t>）出现重大责任事故的，合同自动终止，且不续签下一年度合同；采购人有权追究物业单位的法律责任。重大责任事故包括但不限于：</w:t>
      </w:r>
    </w:p>
    <w:p>
      <w:pPr>
        <w:pStyle w:val="null3"/>
        <w:ind w:firstLine="420"/>
        <w:jc w:val="both"/>
      </w:pPr>
      <w:r>
        <w:rPr>
          <w:sz w:val="21"/>
        </w:rPr>
        <w:t>①</w:t>
      </w:r>
      <w:r>
        <w:rPr>
          <w:sz w:val="21"/>
        </w:rPr>
        <w:t>因管理不善，造成采购人公、私财物损失</w:t>
      </w:r>
      <w:r>
        <w:rPr>
          <w:sz w:val="21"/>
        </w:rPr>
        <w:t>5</w:t>
      </w:r>
      <w:r>
        <w:rPr>
          <w:sz w:val="21"/>
        </w:rPr>
        <w:t>万元以上的；②</w:t>
      </w:r>
      <w:r>
        <w:rPr>
          <w:sz w:val="21"/>
        </w:rPr>
        <w:t>因管理不善，造成物业内人员伤亡的；③</w:t>
      </w:r>
      <w:r>
        <w:rPr>
          <w:sz w:val="21"/>
        </w:rPr>
        <w:t>物业服务人员在物业内寻衅滋事、打架斗殴，造成社会影响的；④</w:t>
      </w:r>
      <w:r>
        <w:rPr>
          <w:sz w:val="21"/>
        </w:rPr>
        <w:t>物业服务人员在物业内有盗窃行为，数额</w:t>
      </w:r>
      <w:r>
        <w:rPr>
          <w:sz w:val="21"/>
        </w:rPr>
        <w:t>2000</w:t>
      </w:r>
      <w:r>
        <w:rPr>
          <w:sz w:val="21"/>
        </w:rPr>
        <w:t>元以上，构成犯罪的；⑤</w:t>
      </w:r>
      <w:r>
        <w:rPr>
          <w:sz w:val="21"/>
        </w:rPr>
        <w:t>物业服务人员在物业内有构成犯罪的其他行为；⑥</w:t>
      </w:r>
      <w:r>
        <w:rPr>
          <w:sz w:val="21"/>
        </w:rPr>
        <w:t>5</w:t>
      </w:r>
      <w:r>
        <w:rPr>
          <w:sz w:val="21"/>
        </w:rPr>
        <w:t>人及以上同时缺岗超过</w:t>
      </w:r>
      <w:r>
        <w:rPr>
          <w:sz w:val="21"/>
        </w:rPr>
        <w:t>20</w:t>
      </w:r>
      <w:r>
        <w:rPr>
          <w:sz w:val="21"/>
        </w:rPr>
        <w:t>天。</w:t>
      </w:r>
    </w:p>
    <w:p>
      <w:pPr>
        <w:pStyle w:val="null3"/>
      </w:pPr>
      <w:r>
        <w:rPr/>
        <w:t>采购包1（广东省市场监督管理局物业管理服务）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2025年7月1日0时至2028年6月30日24时。</w:t>
            </w:r>
          </w:p>
        </w:tc>
      </w:tr>
      <w:tr>
        <w:tc>
          <w:tcPr>
            <w:tcW w:type="dxa" w:w="4153"/>
          </w:tcPr>
          <w:p>
            <w:pPr>
              <w:pStyle w:val="null3"/>
            </w:pPr>
            <w:r>
              <w:rPr/>
              <w:t>标的提供的地点</w:t>
            </w:r>
          </w:p>
        </w:tc>
        <w:tc>
          <w:tcPr>
            <w:tcW w:type="dxa" w:w="4153"/>
          </w:tcPr>
          <w:p>
            <w:pPr>
              <w:pStyle w:val="null3"/>
            </w:pPr>
            <w:r>
              <w:rPr/>
              <w:t>广州市天河区黄埔大道西363号、广州市天河区体育西路57号以及广州市天河区体育西、体育西横街、水荫路西约、中山一路以及天河街。</w:t>
            </w:r>
          </w:p>
        </w:tc>
      </w:tr>
      <w:tr/>
      <w:tr/>
      <w:tr>
        <w:tc>
          <w:tcPr>
            <w:tcW w:type="dxa" w:w="4153"/>
          </w:tcPr>
          <w:p>
            <w:pPr>
              <w:pStyle w:val="null3"/>
            </w:pPr>
            <w:r>
              <w:rPr/>
              <w:t>付款方式</w:t>
            </w:r>
          </w:p>
        </w:tc>
        <w:tc>
          <w:tcPr>
            <w:tcW w:type="dxa" w:w="4153"/>
          </w:tcPr>
          <w:p>
            <w:pPr>
              <w:pStyle w:val="null3"/>
            </w:pPr>
            <w:r>
              <w:rPr/>
              <w:t>第1期为(进度款)：支付比例100%，物业管理服务费用按月支付。 中标人在每月3日前向采购人报送上一月的服务报告、考核表、物业管理服务费用支付申请，并开具正式等额发票，采购人在收到服务报告、考核表、支付申请和正式发票后，根据当月考核情况于20日内办理支付手续。 合同期内如出现缺岗人员（缺勤连续15天或以上视为缺岗，如某岗位人员未持有岗位要求的证书，视为缺勤），缺岗15天至20天（含15天），每1人次扣减当月服务费5000元；缺岗20天及以上，每1人次扣减当月服务费10000元。 如项目发生合同融资，采购人应当将合同款项支付到合同约定收款账户。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采购需求：六、其他--（三）监督与考核验收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物业管理服务</w:t>
            </w:r>
          </w:p>
        </w:tc>
        <w:tc>
          <w:tcPr>
            <w:tcW w:type="dxa" w:w="933"/>
          </w:tcPr>
          <w:p>
            <w:pPr>
              <w:pStyle w:val="null3"/>
              <w:jc w:val="left"/>
            </w:pPr>
            <w:r>
              <w:rPr/>
              <w:t>广东省市场监督管理局物业管理服务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12,252,683.00</w:t>
            </w:r>
          </w:p>
        </w:tc>
        <w:tc>
          <w:tcPr>
            <w:tcW w:type="dxa" w:w="933"/>
          </w:tcPr>
          <w:p>
            <w:pPr>
              <w:pStyle w:val="null3"/>
              <w:jc w:val="right"/>
            </w:pPr>
            <w:r>
              <w:rPr/>
              <w:t>12,252,683.00</w:t>
            </w:r>
          </w:p>
        </w:tc>
        <w:tc>
          <w:tcPr>
            <w:tcW w:type="dxa" w:w="840"/>
          </w:tcPr>
          <w:p>
            <w:pPr>
              <w:pStyle w:val="null3"/>
            </w:pPr>
            <w:r>
              <w:rPr/>
              <w:t>物业管理</w:t>
            </w:r>
          </w:p>
        </w:tc>
        <w:tc>
          <w:tcPr>
            <w:tcW w:type="dxa" w:w="933"/>
          </w:tcPr>
          <w:p>
            <w:pPr>
              <w:pStyle w:val="null3"/>
            </w:pPr>
            <w:r>
              <w:rPr/>
              <w:t>详见附表一</w:t>
            </w:r>
          </w:p>
        </w:tc>
      </w:tr>
    </w:tbl>
    <w:p>
      <w:pPr>
        <w:pStyle w:val="null3"/>
      </w:pPr>
      <w:r>
        <w:rPr>
          <w:b/>
        </w:rPr>
        <w:t>附表</w:t>
      </w:r>
      <w:r>
        <w:rPr>
          <w:b/>
        </w:rPr>
        <w:t>一</w:t>
      </w:r>
      <w:r>
        <w:rPr>
          <w:b/>
        </w:rPr>
        <w:t>：</w:t>
      </w:r>
      <w:r>
        <w:rPr>
          <w:b/>
        </w:rPr>
        <w:t>广东省市场监督管理局物业管理服务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（以下★号条款摘自需求内容，具体内容以完整需求部分为准）</w:t>
            </w:r>
          </w:p>
          <w:p>
            <w:pPr>
              <w:pStyle w:val="null3"/>
              <w:ind w:firstLine="420"/>
            </w:pPr>
            <w:r>
              <w:rPr>
                <w:sz w:val="21"/>
              </w:rPr>
              <w:t>★供应商应符合下列情形之一：</w:t>
            </w:r>
          </w:p>
          <w:p>
            <w:pPr>
              <w:pStyle w:val="null3"/>
              <w:ind w:firstLine="420"/>
            </w:pPr>
            <w:r>
              <w:rPr>
                <w:sz w:val="21"/>
              </w:rPr>
              <w:t>①餐饮管理服务未采取分包的，供应商应具有有效期内的《食品经营许可证》或《食品药品经营许可证》（许可须与食品相关），投标时提供证书复印件。</w:t>
            </w:r>
          </w:p>
          <w:p>
            <w:pPr>
              <w:pStyle w:val="null3"/>
              <w:ind w:firstLine="420"/>
              <w:jc w:val="both"/>
            </w:pPr>
            <w:r>
              <w:rPr>
                <w:sz w:val="21"/>
              </w:rPr>
              <w:t>②餐饮管理服务采取分包的，接受合同分包的供应商应具有有效期内的《食品经营许可证》或《食品药品经营许可证》（许可须与食品相关），投标时提供接受分包的供应商的证书复印件，以及同时提供《分包意向协议书》。</w:t>
            </w:r>
          </w:p>
          <w:p>
            <w:pPr>
              <w:pStyle w:val="null3"/>
              <w:ind w:firstLine="421"/>
              <w:jc w:val="both"/>
            </w:pPr>
            <w:r>
              <w:rPr>
                <w:sz w:val="21"/>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承诺函格式参照第六章投标文件格式与要求）</w:t>
            </w:r>
          </w:p>
          <w:p>
            <w:pPr>
              <w:pStyle w:val="null3"/>
              <w:ind w:firstLine="421"/>
              <w:jc w:val="both"/>
            </w:pPr>
            <w:r>
              <w:rPr>
                <w:sz w:val="21"/>
              </w:rPr>
              <w:t>★采购文件所要求的证书、资质等材料，如有有效期限制的，供应商所提供的资质、证书等材料均应处于有效期内，否则按无效材料处理。</w:t>
            </w:r>
          </w:p>
          <w:p>
            <w:pPr>
              <w:pStyle w:val="null3"/>
              <w:ind w:firstLine="421"/>
              <w:jc w:val="both"/>
            </w:pPr>
            <w:r>
              <w:rPr>
                <w:sz w:val="21"/>
              </w:rPr>
              <w:t>★供应商须承诺所投设备均符合国家强制性要求。（提供承诺，可参照“投标（响应）文件格式”中《承诺函》格式）。</w:t>
            </w:r>
          </w:p>
          <w:p>
            <w:pPr>
              <w:pStyle w:val="null3"/>
              <w:ind w:left="420"/>
              <w:jc w:val="both"/>
            </w:pPr>
            <w:r>
              <w:rPr>
                <w:sz w:val="21"/>
                <w:b/>
                <w:color w:val="000000"/>
              </w:rPr>
              <w:t>4.</w:t>
            </w:r>
            <w:r>
              <w:rPr>
                <w:sz w:val="21"/>
                <w:b/>
                <w:color w:val="000000"/>
              </w:rPr>
              <w:t>宿舍区</w:t>
            </w:r>
          </w:p>
          <w:tbl>
            <w:tblPr>
              <w:tblBorders>
                <w:top w:val="none" w:color="000000" w:sz="4"/>
                <w:left w:val="none" w:color="000000" w:sz="4"/>
                <w:bottom w:val="none" w:color="000000" w:sz="4"/>
                <w:right w:val="none" w:color="000000" w:sz="4"/>
                <w:insideH w:val="none"/>
                <w:insideV w:val="none"/>
              </w:tblBorders>
            </w:tblPr>
            <w:tblGrid>
              <w:gridCol w:w="567"/>
              <w:gridCol w:w="508"/>
              <w:gridCol w:w="2945"/>
              <w:gridCol w:w="763"/>
              <w:gridCol w:w="802"/>
            </w:tblGrid>
            <w:tr>
              <w:tc>
                <w:tcPr>
                  <w:tcW w:type="dxa" w:w="56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区域</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序号</w:t>
                  </w:r>
                </w:p>
              </w:tc>
              <w:tc>
                <w:tcPr>
                  <w:tcW w:type="dxa" w:w="29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项目地点</w:t>
                  </w:r>
                </w:p>
              </w:tc>
              <w:tc>
                <w:tcPr>
                  <w:tcW w:type="dxa" w:w="7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★每月每平方单项限价</w:t>
                  </w:r>
                </w:p>
              </w:tc>
            </w:tr>
            <w:tr>
              <w:tc>
                <w:tcPr>
                  <w:tcW w:type="dxa" w:w="5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带电梯</w:t>
                  </w:r>
                </w:p>
                <w:p>
                  <w:pPr>
                    <w:pStyle w:val="null3"/>
                  </w:pPr>
                  <w:r>
                    <w:rPr>
                      <w:sz w:val="21"/>
                      <w:color w:val="000000"/>
                    </w:rPr>
                    <w:t>宿舍</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w:t>
                  </w: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体育西 55 号宿舍（带电梯 28 层）</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8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1.08</w:t>
                  </w:r>
                  <w:r>
                    <w:rPr>
                      <w:sz w:val="21"/>
                      <w:color w:val="000000"/>
                    </w:rPr>
                    <w:t>元</w:t>
                  </w:r>
                </w:p>
              </w:tc>
            </w:tr>
            <w:tr>
              <w:tc>
                <w:tcPr>
                  <w:tcW w:type="dxa" w:w="567"/>
                  <w:vMerge/>
                  <w:tcBorders>
                    <w:top w:val="none" w:color="000000" w:sz="4"/>
                    <w:left w:val="single" w:color="000000" w:sz="4"/>
                    <w:bottom w:val="single" w:color="000000" w:sz="4"/>
                    <w:right w:val="single" w:color="000000" w:sz="4"/>
                  </w:tcBorders>
                </w:tc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2</w:t>
                  </w: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体育西 59 号宿舍（带电梯 9 层）</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802"/>
                  <w:vMerge/>
                  <w:tcBorders>
                    <w:top w:val="none" w:color="000000" w:sz="4"/>
                    <w:left w:val="none" w:color="000000" w:sz="4"/>
                    <w:bottom w:val="single" w:color="000000" w:sz="4"/>
                    <w:right w:val="single" w:color="000000" w:sz="4"/>
                  </w:tcBorders>
                </w:tcPr>
                <w:p/>
              </w:tc>
            </w:tr>
            <w:tr>
              <w:tc>
                <w:tcPr>
                  <w:tcW w:type="dxa" w:w="567"/>
                  <w:vMerge/>
                  <w:tcBorders>
                    <w:top w:val="none" w:color="000000" w:sz="4"/>
                    <w:left w:val="single" w:color="000000" w:sz="4"/>
                    <w:bottom w:val="single" w:color="000000" w:sz="4"/>
                    <w:right w:val="single" w:color="000000" w:sz="4"/>
                  </w:tcBorders>
                </w:tc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3</w:t>
                  </w: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中山一路 9 号宿舍 1 栋楼（层数 8 层）</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802"/>
                  <w:vMerge/>
                  <w:tcBorders>
                    <w:top w:val="none" w:color="000000" w:sz="4"/>
                    <w:left w:val="none" w:color="000000" w:sz="4"/>
                    <w:bottom w:val="single" w:color="000000" w:sz="4"/>
                    <w:right w:val="single" w:color="000000" w:sz="4"/>
                  </w:tcBorders>
                </w:tcPr>
                <w:p/>
              </w:tc>
            </w:tr>
            <w:tr>
              <w:tc>
                <w:tcPr>
                  <w:tcW w:type="dxa" w:w="567"/>
                  <w:vMerge/>
                  <w:tcBorders>
                    <w:top w:val="none" w:color="000000" w:sz="4"/>
                    <w:left w:val="single" w:color="000000" w:sz="4"/>
                    <w:bottom w:val="single" w:color="000000" w:sz="4"/>
                    <w:right w:val="single" w:color="000000" w:sz="4"/>
                  </w:tcBorders>
                </w:tc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4</w:t>
                  </w: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水荫路西约 1-4 号宿舍 1 栋楼（层数 8 层）</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802"/>
                  <w:vMerge/>
                  <w:tcBorders>
                    <w:top w:val="none" w:color="000000" w:sz="4"/>
                    <w:left w:val="none" w:color="000000" w:sz="4"/>
                    <w:bottom w:val="single" w:color="000000" w:sz="4"/>
                    <w:right w:val="single" w:color="000000" w:sz="4"/>
                  </w:tcBorders>
                </w:tcPr>
                <w:p/>
              </w:tc>
            </w:tr>
            <w:tr>
              <w:tc>
                <w:tcPr>
                  <w:tcW w:type="dxa" w:w="567"/>
                  <w:vMerge/>
                  <w:tcBorders>
                    <w:top w:val="none" w:color="000000" w:sz="4"/>
                    <w:left w:val="single" w:color="000000" w:sz="4"/>
                    <w:bottom w:val="single" w:color="000000" w:sz="4"/>
                    <w:right w:val="single" w:color="000000" w:sz="4"/>
                  </w:tcBorders>
                </w:tc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5</w:t>
                  </w: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体育西横街 9 号宿舍（层数 9 层）</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802"/>
                  <w:vMerge/>
                  <w:tcBorders>
                    <w:top w:val="none" w:color="000000" w:sz="4"/>
                    <w:left w:val="none" w:color="000000" w:sz="4"/>
                    <w:bottom w:val="single" w:color="000000" w:sz="4"/>
                    <w:right w:val="single" w:color="000000" w:sz="4"/>
                  </w:tcBorders>
                </w:tcPr>
                <w:p/>
              </w:tc>
            </w:tr>
            <w:tr>
              <w:tc>
                <w:tcPr>
                  <w:tcW w:type="dxa" w:w="5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无电梯</w:t>
                  </w:r>
                </w:p>
                <w:p>
                  <w:pPr>
                    <w:pStyle w:val="null3"/>
                  </w:pPr>
                  <w:r>
                    <w:rPr>
                      <w:sz w:val="21"/>
                      <w:color w:val="000000"/>
                    </w:rPr>
                    <w:t>宿舍</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6</w:t>
                  </w: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天河街 9 号宿舍（层数 9 层）</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8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0.5</w:t>
                  </w:r>
                  <w:r>
                    <w:rPr>
                      <w:sz w:val="21"/>
                      <w:color w:val="000000"/>
                    </w:rPr>
                    <w:t>元</w:t>
                  </w:r>
                </w:p>
              </w:tc>
            </w:tr>
            <w:tr>
              <w:tc>
                <w:tcPr>
                  <w:tcW w:type="dxa" w:w="567"/>
                  <w:vMerge/>
                  <w:tcBorders>
                    <w:top w:val="none" w:color="000000" w:sz="4"/>
                    <w:left w:val="single" w:color="000000" w:sz="4"/>
                    <w:bottom w:val="single" w:color="000000" w:sz="4"/>
                    <w:right w:val="single" w:color="000000" w:sz="4"/>
                  </w:tcBorders>
                </w:tc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7</w:t>
                  </w: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中山一路 9 号宿舍 1 栋楼（层数 8 层）</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802"/>
                  <w:vMerge/>
                  <w:tcBorders>
                    <w:top w:val="none" w:color="000000" w:sz="4"/>
                    <w:left w:val="none" w:color="000000" w:sz="4"/>
                    <w:bottom w:val="single" w:color="000000" w:sz="4"/>
                    <w:right w:val="single" w:color="000000" w:sz="4"/>
                  </w:tcBorders>
                </w:tcPr>
                <w:p/>
              </w:tc>
            </w:tr>
            <w:tr>
              <w:tc>
                <w:tcPr>
                  <w:tcW w:type="dxa" w:w="567"/>
                  <w:vMerge/>
                  <w:tcBorders>
                    <w:top w:val="none" w:color="000000" w:sz="4"/>
                    <w:left w:val="single" w:color="000000" w:sz="4"/>
                    <w:bottom w:val="single" w:color="000000" w:sz="4"/>
                    <w:right w:val="single" w:color="000000" w:sz="4"/>
                  </w:tcBorders>
                </w:tc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8</w:t>
                  </w: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水荫路西约 1-4 号宿舍 3 栋楼（层数 8 层）</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802"/>
                  <w:vMerge/>
                  <w:tcBorders>
                    <w:top w:val="none" w:color="000000" w:sz="4"/>
                    <w:left w:val="none" w:color="000000" w:sz="4"/>
                    <w:bottom w:val="single" w:color="000000" w:sz="4"/>
                    <w:right w:val="single" w:color="000000" w:sz="4"/>
                  </w:tcBorders>
                </w:tcPr>
                <w:p/>
              </w:tc>
            </w:tr>
          </w:tbl>
          <w:p>
            <w:pPr>
              <w:pStyle w:val="null3"/>
              <w:jc w:val="both"/>
            </w:pPr>
            <w:r>
              <w:rPr>
                <w:sz w:val="21"/>
              </w:rPr>
              <w:t>★中标人需派遣物业管理服务人员不少于</w:t>
            </w:r>
            <w:r>
              <w:rPr>
                <w:sz w:val="21"/>
              </w:rPr>
              <w:t>180</w:t>
            </w:r>
            <w:r>
              <w:rPr>
                <w:sz w:val="21"/>
              </w:rPr>
              <w:t>人（详见：广东省市场监督管理局办公楼物业服务人员岗位配置表，提供承诺函，承诺函格式参照第六章投标文件格式与要求）。</w:t>
            </w:r>
          </w:p>
          <w:p>
            <w:pPr>
              <w:pStyle w:val="null3"/>
              <w:ind w:firstLine="420"/>
              <w:jc w:val="both"/>
            </w:pPr>
            <w:r>
              <w:rPr>
                <w:sz w:val="21"/>
              </w:rPr>
              <w:t>★（九）投标人需作出书面承诺，保证在合同签订后</w:t>
            </w:r>
            <w:r>
              <w:rPr>
                <w:sz w:val="21"/>
              </w:rPr>
              <w:t>7</w:t>
            </w:r>
            <w:r>
              <w:rPr>
                <w:sz w:val="21"/>
              </w:rPr>
              <w:t>日内有能力根据采购人的要求组建物业服务团队，物业服务团队经采购人同意后进驻，进驻时间由采购人决定，否则赔偿由此给采购人造成的所有损失。（提供承诺函，承诺函格式参照第六章投标文件格式与要求）</w:t>
            </w:r>
          </w:p>
          <w:p>
            <w:pPr>
              <w:pStyle w:val="null3"/>
              <w:ind w:firstLine="420"/>
              <w:jc w:val="both"/>
            </w:pPr>
            <w:r>
              <w:rPr>
                <w:sz w:val="21"/>
              </w:rPr>
              <w:t>★（十）投标人需作出书面承诺，承诺依法纳税、合法经营，按规定为录用人员缴纳五险一金。（提供承诺函，承诺函格式参照第六章投标文件格式与要求）</w:t>
            </w:r>
          </w:p>
          <w:p>
            <w:pPr>
              <w:pStyle w:val="null3"/>
              <w:ind w:firstLine="420"/>
              <w:jc w:val="both"/>
            </w:pPr>
            <w:r>
              <w:rPr>
                <w:sz w:val="21"/>
              </w:rPr>
              <w:t>★（十一）投标人需作出书面承诺，派出本项目服务人员应严格遵守采购人的各项规章制度；爱惜采购人财产，有损坏者，应照价赔偿；不得擅自携带采购人的物资（材料）外出；不得在外兼职；不得私自调岗、调休、请他人代岗。（提供承诺函，承诺函格式参照第六章投标文件格式与要求）</w:t>
            </w:r>
          </w:p>
          <w:p>
            <w:pPr>
              <w:pStyle w:val="null3"/>
              <w:ind w:firstLine="420"/>
              <w:jc w:val="both"/>
            </w:pPr>
            <w:r>
              <w:rPr>
                <w:sz w:val="21"/>
              </w:rPr>
              <w:t>★（</w:t>
            </w:r>
            <w:r>
              <w:rPr>
                <w:sz w:val="21"/>
              </w:rPr>
              <w:t>1</w:t>
            </w:r>
            <w:r>
              <w:rPr>
                <w:sz w:val="21"/>
              </w:rPr>
              <w:t>）投标人须符合《保安服务管理条例》（</w:t>
            </w:r>
            <w:r>
              <w:rPr>
                <w:sz w:val="21"/>
              </w:rPr>
              <w:t>2009</w:t>
            </w:r>
            <w:r>
              <w:rPr>
                <w:sz w:val="21"/>
              </w:rPr>
              <w:t>年</w:t>
            </w:r>
            <w:r>
              <w:rPr>
                <w:sz w:val="21"/>
              </w:rPr>
              <w:t>10</w:t>
            </w:r>
            <w:r>
              <w:rPr>
                <w:sz w:val="21"/>
              </w:rPr>
              <w:t>月</w:t>
            </w:r>
            <w:r>
              <w:rPr>
                <w:sz w:val="21"/>
              </w:rPr>
              <w:t>13</w:t>
            </w:r>
            <w:r>
              <w:rPr>
                <w:sz w:val="21"/>
              </w:rPr>
              <w:t>日中华人民共和国国务院令第</w:t>
            </w:r>
            <w:r>
              <w:rPr>
                <w:sz w:val="21"/>
              </w:rPr>
              <w:t>564</w:t>
            </w:r>
            <w:r>
              <w:rPr>
                <w:sz w:val="21"/>
              </w:rPr>
              <w:t>号公布，根据</w:t>
            </w:r>
            <w:r>
              <w:rPr>
                <w:sz w:val="21"/>
              </w:rPr>
              <w:t>2022</w:t>
            </w:r>
            <w:r>
              <w:rPr>
                <w:sz w:val="21"/>
              </w:rPr>
              <w:t>年</w:t>
            </w:r>
            <w:r>
              <w:rPr>
                <w:sz w:val="21"/>
              </w:rPr>
              <w:t>3</w:t>
            </w:r>
            <w:r>
              <w:rPr>
                <w:sz w:val="21"/>
              </w:rPr>
              <w:t>月</w:t>
            </w:r>
            <w:r>
              <w:rPr>
                <w:sz w:val="21"/>
              </w:rPr>
              <w:t>29</w:t>
            </w:r>
            <w:r>
              <w:rPr>
                <w:sz w:val="21"/>
              </w:rPr>
              <w:t>日《国务院关于修改和废止部分行政法规的决定》第二次修订）的相关规定，</w:t>
            </w:r>
            <w:r>
              <w:rPr>
                <w:sz w:val="21"/>
                <w:b/>
              </w:rPr>
              <w:t>投标时提供《保安服务许可证》（提供证书复印件）或承诺签订合同之后按《保安服务管理条例》的要求到公安机关备案</w:t>
            </w:r>
            <w:r>
              <w:rPr>
                <w:sz w:val="21"/>
              </w:rPr>
              <w:t>（提供承诺函，承诺函格式参照第六章投标文件格式与要求）。</w:t>
            </w:r>
          </w:p>
          <w:p>
            <w:pPr>
              <w:pStyle w:val="null3"/>
              <w:ind w:firstLine="420"/>
            </w:pPr>
            <w:r>
              <w:rPr>
                <w:sz w:val="21"/>
              </w:rPr>
              <w:t>★供应商在投标</w:t>
            </w:r>
            <w:r>
              <w:rPr>
                <w:sz w:val="21"/>
              </w:rPr>
              <w:t>/</w:t>
            </w:r>
            <w:r>
              <w:rPr>
                <w:sz w:val="21"/>
              </w:rPr>
              <w:t>报价文件中提供的人员，即为项目实施时投入的人员。未经采购人同意，不得更换人员（提供承诺函）；</w:t>
            </w:r>
          </w:p>
          <w:p>
            <w:pPr>
              <w:pStyle w:val="null3"/>
              <w:ind w:firstLine="420"/>
              <w:jc w:val="both"/>
            </w:pPr>
            <w:r>
              <w:rPr>
                <w:sz w:val="21"/>
              </w:rPr>
              <w:t>★供应商承诺如获中标</w:t>
            </w:r>
            <w:r>
              <w:rPr>
                <w:sz w:val="21"/>
              </w:rPr>
              <w:t>/</w:t>
            </w:r>
            <w:r>
              <w:rPr>
                <w:sz w:val="21"/>
              </w:rPr>
              <w:t>成交，拟委派的项目经理将到岗履职，不得兼任其他项目的项目经理（提供承诺函）。</w:t>
            </w:r>
          </w:p>
          <w:tbl>
            <w:tblPr>
              <w:tblBorders>
                <w:top w:val="none" w:color="000000" w:sz="4"/>
                <w:left w:val="none" w:color="000000" w:sz="4"/>
                <w:bottom w:val="none" w:color="000000" w:sz="4"/>
                <w:right w:val="none" w:color="000000" w:sz="4"/>
                <w:insideH w:val="none"/>
                <w:insideV w:val="none"/>
              </w:tblBorders>
            </w:tblPr>
            <w:tblGrid>
              <w:gridCol w:w="971"/>
              <w:gridCol w:w="571"/>
              <w:gridCol w:w="551"/>
              <w:gridCol w:w="2764"/>
              <w:gridCol w:w="741"/>
            </w:tblGrid>
            <w:tr>
              <w:tc>
                <w:tcPr>
                  <w:tcW w:type="dxa" w:w="971"/>
                  <w:tcBorders>
                    <w:top w:val="singl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b/>
                    </w:rPr>
                    <w:t>岗位</w:t>
                  </w:r>
                </w:p>
              </w:tc>
              <w:tc>
                <w:tcPr>
                  <w:tcW w:type="dxa" w:w="571"/>
                  <w:tcBorders>
                    <w:top w:val="singl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b/>
                    </w:rPr>
                    <w:t>职责</w:t>
                  </w:r>
                </w:p>
              </w:tc>
              <w:tc>
                <w:tcPr>
                  <w:tcW w:type="dxa" w:w="551"/>
                  <w:tcBorders>
                    <w:top w:val="singl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rPr>
                    <w:t>人数</w:t>
                  </w:r>
                </w:p>
              </w:tc>
              <w:tc>
                <w:tcPr>
                  <w:tcW w:type="dxa" w:w="2764"/>
                  <w:tcBorders>
                    <w:top w:val="singl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b/>
                    </w:rPr>
                    <w:t>人员基本要求</w:t>
                  </w:r>
                </w:p>
              </w:tc>
              <w:tc>
                <w:tcPr>
                  <w:tcW w:type="dxa" w:w="741"/>
                  <w:tcBorders>
                    <w:top w:val="singl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b/>
                    </w:rPr>
                    <w:t>工作地点</w:t>
                  </w:r>
                </w:p>
              </w:tc>
            </w:tr>
            <w:tr>
              <w:tc>
                <w:tcPr>
                  <w:tcW w:type="dxa" w:w="5598"/>
                  <w:gridSpan w:val="5"/>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b/>
                    </w:rPr>
                    <w:t>保安部</w:t>
                  </w:r>
                </w:p>
              </w:tc>
            </w:tr>
            <w:tr>
              <w:tc>
                <w:tcPr>
                  <w:tcW w:type="dxa" w:w="971"/>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保安部主管</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c>
                <w:tcPr>
                  <w:tcW w:type="dxa" w:w="55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2764"/>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★3、证书要求（具有在有效期内的以下证书，提供证书复印件或扫描件）：</w:t>
                  </w:r>
                </w:p>
                <w:p>
                  <w:pPr>
                    <w:pStyle w:val="null3"/>
                    <w:jc w:val="both"/>
                  </w:pPr>
                  <w:r>
                    <w:rPr>
                      <w:sz w:val="21"/>
                    </w:rPr>
                    <w:t>①</w:t>
                  </w:r>
                  <w:r>
                    <w:rPr>
                      <w:sz w:val="21"/>
                    </w:rPr>
                    <w:t>供应商所投入的人员须具备保安员证四级（中级工）或以上级别的保安员证书</w:t>
                  </w:r>
                  <w:r>
                    <w:rPr>
                      <w:sz w:val="21"/>
                    </w:rPr>
                    <w:t>；</w:t>
                  </w:r>
                </w:p>
                <w:p>
                  <w:pPr>
                    <w:pStyle w:val="null3"/>
                    <w:jc w:val="both"/>
                  </w:pPr>
                  <w:r>
                    <w:rPr>
                      <w:sz w:val="21"/>
                    </w:rPr>
                    <w:t>②</w:t>
                  </w:r>
                  <w:r>
                    <w:rPr>
                      <w:sz w:val="21"/>
                    </w:rPr>
                    <w:t>供应商所投入的人员须具备四级（中级工）或以上级别《消防设施操作员》（或《建（构）筑物消防员》）；</w:t>
                  </w:r>
                </w:p>
              </w:tc>
              <w:tc>
                <w:tcPr>
                  <w:tcW w:type="dxa" w:w="741"/>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r>
            <w:tr>
              <w:tc>
                <w:tcPr>
                  <w:tcW w:type="dxa" w:w="971"/>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保安领班</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c>
                <w:tcPr>
                  <w:tcW w:type="dxa" w:w="55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2764"/>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pPr>
                  <w:r>
                    <w:rPr>
                      <w:sz w:val="21"/>
                      <w:color w:val="000000"/>
                    </w:rPr>
                    <w:t>★3、证书要求：具有保安员证（五级/初级工或以上级别的保安员证书），提供证书复印件；</w:t>
                  </w:r>
                </w:p>
              </w:tc>
              <w:tc>
                <w:tcPr>
                  <w:tcW w:type="dxa" w:w="741"/>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r>
            <w:tr>
              <w:tc>
                <w:tcPr>
                  <w:tcW w:type="dxa" w:w="971"/>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1</w:t>
                  </w:r>
                  <w:r>
                    <w:rPr>
                      <w:sz w:val="21"/>
                    </w:rPr>
                    <w:t>号岗（外围正门岗）</w:t>
                  </w:r>
                </w:p>
              </w:tc>
              <w:tc>
                <w:tcPr>
                  <w:tcW w:type="dxa" w:w="571"/>
                  <w:vMerge w:val="restart"/>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c>
                <w:tcPr>
                  <w:tcW w:type="dxa" w:w="55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2764"/>
                  <w:vMerge w:val="restart"/>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4</w:t>
                  </w:r>
                  <w:r>
                    <w:rPr>
                      <w:sz w:val="21"/>
                    </w:rPr>
                    <w:t>、证书要求：</w:t>
                  </w:r>
                </w:p>
                <w:p>
                  <w:pPr>
                    <w:pStyle w:val="null3"/>
                    <w:jc w:val="both"/>
                  </w:pPr>
                  <w:r>
                    <w:rPr>
                      <w:sz w:val="21"/>
                    </w:rPr>
                    <w:t>★①所有保安人员持有保安员证（提供证书扫描件或承诺函，承诺如获得中标，将配备满足证书要求的保安人员）；</w:t>
                  </w:r>
                </w:p>
                <w:p>
                  <w:pPr>
                    <w:pStyle w:val="null3"/>
                    <w:jc w:val="both"/>
                  </w:pPr>
                  <w:r>
                    <w:rPr>
                      <w:sz w:val="21"/>
                    </w:rPr>
                    <w:t>★②3号岗人员具有下列证书之一：中级或以上《建（构）筑物消防员证》；中级（四级）或以上《消防设施操作员》职业资格证（消防设施监控操作方向）（提供证书扫描件或承诺函，承诺如获得中标，将配备满足证书要求的保安人员）</w:t>
                  </w:r>
                </w:p>
              </w:tc>
              <w:tc>
                <w:tcPr>
                  <w:tcW w:type="dxa" w:w="741"/>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r>
            <w:tr>
              <w:tc>
                <w:tcPr>
                  <w:tcW w:type="dxa" w:w="971"/>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2</w:t>
                  </w:r>
                  <w:r>
                    <w:rPr>
                      <w:sz w:val="21"/>
                    </w:rPr>
                    <w:t>号岗（车库岗）</w:t>
                  </w:r>
                </w:p>
              </w:tc>
              <w:tc>
                <w:tcPr>
                  <w:tcW w:type="dxa" w:w="571"/>
                  <w:vMerge/>
                  <w:tcBorders>
                    <w:top w:val="none" w:color="000000" w:sz="4"/>
                    <w:left w:val="none" w:color="000000" w:sz="4"/>
                    <w:bottom w:val="single" w:color="000000" w:sz="4"/>
                    <w:right w:val="single" w:color="000000" w:sz="4"/>
                  </w:tcBorders>
                </w:tcPr>
                <w:p/>
              </w:tc>
              <w:tc>
                <w:tcPr>
                  <w:tcW w:type="dxa" w:w="551"/>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p>
              </w:tc>
              <w:tc>
                <w:tcPr>
                  <w:tcW w:type="dxa" w:w="2764"/>
                  <w:vMerge/>
                  <w:tcBorders>
                    <w:top w:val="none" w:color="000000" w:sz="4"/>
                    <w:left w:val="none" w:color="000000" w:sz="4"/>
                    <w:bottom w:val="single" w:color="000000" w:sz="4"/>
                    <w:right w:val="single" w:color="000000" w:sz="4"/>
                  </w:tcBorders>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71"/>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3</w:t>
                  </w:r>
                  <w:r>
                    <w:rPr>
                      <w:sz w:val="21"/>
                    </w:rPr>
                    <w:t>号岗（视频监控中心岗）</w:t>
                  </w:r>
                </w:p>
              </w:tc>
              <w:tc>
                <w:tcPr>
                  <w:tcW w:type="dxa" w:w="571"/>
                  <w:vMerge/>
                  <w:tcBorders>
                    <w:top w:val="none" w:color="000000" w:sz="4"/>
                    <w:left w:val="none" w:color="000000" w:sz="4"/>
                    <w:bottom w:val="single" w:color="000000" w:sz="4"/>
                    <w:right w:val="single" w:color="000000" w:sz="4"/>
                  </w:tcBorders>
                </w:tcPr>
                <w:p/>
              </w:tc>
              <w:tc>
                <w:tcPr>
                  <w:tcW w:type="dxa" w:w="551"/>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p>
              </w:tc>
              <w:tc>
                <w:tcPr>
                  <w:tcW w:type="dxa" w:w="2764"/>
                  <w:vMerge/>
                  <w:tcBorders>
                    <w:top w:val="none" w:color="000000" w:sz="4"/>
                    <w:left w:val="none" w:color="000000" w:sz="4"/>
                    <w:bottom w:val="single" w:color="000000" w:sz="4"/>
                    <w:right w:val="single" w:color="000000" w:sz="4"/>
                  </w:tcBorders>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71"/>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4</w:t>
                  </w:r>
                  <w:r>
                    <w:rPr>
                      <w:sz w:val="21"/>
                    </w:rPr>
                    <w:t>号岗（后门岗）</w:t>
                  </w:r>
                </w:p>
              </w:tc>
              <w:tc>
                <w:tcPr>
                  <w:tcW w:type="dxa" w:w="571"/>
                  <w:vMerge/>
                  <w:tcBorders>
                    <w:top w:val="none" w:color="000000" w:sz="4"/>
                    <w:left w:val="none" w:color="000000" w:sz="4"/>
                    <w:bottom w:val="single" w:color="000000" w:sz="4"/>
                    <w:right w:val="single" w:color="000000" w:sz="4"/>
                  </w:tcBorders>
                </w:tcPr>
                <w:p/>
              </w:tc>
              <w:tc>
                <w:tcPr>
                  <w:tcW w:type="dxa" w:w="551"/>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p>
              </w:tc>
              <w:tc>
                <w:tcPr>
                  <w:tcW w:type="dxa" w:w="2764"/>
                  <w:vMerge/>
                  <w:tcBorders>
                    <w:top w:val="none" w:color="000000" w:sz="4"/>
                    <w:left w:val="none" w:color="000000" w:sz="4"/>
                    <w:bottom w:val="single" w:color="000000" w:sz="4"/>
                    <w:right w:val="single" w:color="000000" w:sz="4"/>
                  </w:tcBorders>
                </w:tcPr>
                <w:p/>
              </w:tc>
              <w:tc>
                <w:tcPr>
                  <w:tcW w:type="dxa" w:w="7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71"/>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5</w:t>
                  </w:r>
                  <w:r>
                    <w:rPr>
                      <w:sz w:val="21"/>
                    </w:rPr>
                    <w:t>号岗（大堂正门岗）</w:t>
                  </w:r>
                </w:p>
              </w:tc>
              <w:tc>
                <w:tcPr>
                  <w:tcW w:type="dxa" w:w="571"/>
                  <w:vMerge/>
                  <w:tcBorders>
                    <w:top w:val="none" w:color="000000" w:sz="4"/>
                    <w:left w:val="none" w:color="000000" w:sz="4"/>
                    <w:bottom w:val="single" w:color="000000" w:sz="4"/>
                    <w:right w:val="single" w:color="000000" w:sz="4"/>
                  </w:tcBorders>
                </w:tcPr>
                <w:p/>
              </w:tc>
              <w:tc>
                <w:tcPr>
                  <w:tcW w:type="dxa" w:w="551"/>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p>
              </w:tc>
              <w:tc>
                <w:tcPr>
                  <w:tcW w:type="dxa" w:w="2764"/>
                  <w:vMerge/>
                  <w:tcBorders>
                    <w:top w:val="none" w:color="000000" w:sz="4"/>
                    <w:left w:val="none" w:color="000000" w:sz="4"/>
                    <w:bottom w:val="single" w:color="000000" w:sz="4"/>
                    <w:right w:val="single" w:color="000000" w:sz="4"/>
                  </w:tcBorders>
                </w:tcPr>
                <w:p/>
              </w:tc>
              <w:tc>
                <w:tcPr>
                  <w:tcW w:type="dxa" w:w="741"/>
                  <w:vMerge/>
                  <w:tcBorders>
                    <w:top w:val="none" w:color="000000" w:sz="4"/>
                    <w:left w:val="none" w:color="000000" w:sz="4"/>
                    <w:bottom w:val="single" w:color="000000" w:sz="4"/>
                    <w:right w:val="single" w:color="000000" w:sz="4"/>
                  </w:tcBorders>
                </w:tcPr>
                <w:p/>
              </w:tc>
            </w:tr>
            <w:tr>
              <w:tc>
                <w:tcPr>
                  <w:tcW w:type="dxa" w:w="971"/>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6</w:t>
                  </w:r>
                  <w:r>
                    <w:rPr>
                      <w:sz w:val="21"/>
                    </w:rPr>
                    <w:t>号岗（注册大厅岗）</w:t>
                  </w:r>
                </w:p>
              </w:tc>
              <w:tc>
                <w:tcPr>
                  <w:tcW w:type="dxa" w:w="571"/>
                  <w:vMerge/>
                  <w:tcBorders>
                    <w:top w:val="none" w:color="000000" w:sz="4"/>
                    <w:left w:val="none" w:color="000000" w:sz="4"/>
                    <w:bottom w:val="single" w:color="000000" w:sz="4"/>
                    <w:right w:val="single" w:color="000000" w:sz="4"/>
                  </w:tcBorders>
                </w:tcPr>
                <w:p/>
              </w:tc>
              <w:tc>
                <w:tcPr>
                  <w:tcW w:type="dxa" w:w="551"/>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p>
              </w:tc>
              <w:tc>
                <w:tcPr>
                  <w:tcW w:type="dxa" w:w="2764"/>
                  <w:vMerge/>
                  <w:tcBorders>
                    <w:top w:val="none" w:color="000000" w:sz="4"/>
                    <w:left w:val="none" w:color="000000" w:sz="4"/>
                    <w:bottom w:val="single" w:color="000000" w:sz="4"/>
                    <w:right w:val="single" w:color="000000" w:sz="4"/>
                  </w:tcBorders>
                </w:tcPr>
                <w:p/>
              </w:tc>
              <w:tc>
                <w:tcPr>
                  <w:tcW w:type="dxa" w:w="741"/>
                  <w:vMerge/>
                  <w:tcBorders>
                    <w:top w:val="none" w:color="000000" w:sz="4"/>
                    <w:left w:val="none" w:color="000000" w:sz="4"/>
                    <w:bottom w:val="single" w:color="000000" w:sz="4"/>
                    <w:right w:val="single" w:color="000000" w:sz="4"/>
                  </w:tcBorders>
                </w:tcPr>
                <w:p/>
              </w:tc>
            </w:tr>
            <w:tr>
              <w:tc>
                <w:tcPr>
                  <w:tcW w:type="dxa" w:w="5598"/>
                  <w:gridSpan w:val="5"/>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b/>
                    </w:rPr>
                    <w:t>工程部</w:t>
                  </w:r>
                </w:p>
              </w:tc>
            </w:tr>
            <w:tr>
              <w:tc>
                <w:tcPr>
                  <w:tcW w:type="dxa" w:w="971"/>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工程部主管</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c>
                <w:tcPr>
                  <w:tcW w:type="dxa" w:w="55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2764"/>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5</w:t>
                  </w:r>
                  <w:r>
                    <w:rPr>
                      <w:sz w:val="21"/>
                    </w:rPr>
                    <w:t>、证书要求：</w:t>
                  </w:r>
                </w:p>
                <w:p>
                  <w:pPr>
                    <w:pStyle w:val="null3"/>
                    <w:jc w:val="both"/>
                  </w:pPr>
                  <w:r>
                    <w:rPr>
                      <w:sz w:val="21"/>
                    </w:rPr>
                    <w:t>★2、具有有效期内的</w:t>
                  </w:r>
                  <w:r>
                    <w:rPr>
                      <w:sz w:val="21"/>
                      <w:color w:val="000000"/>
                    </w:rPr>
                    <w:t>特种作业操作证（高压电工），</w:t>
                  </w:r>
                  <w:r>
                    <w:rPr>
                      <w:sz w:val="21"/>
                    </w:rPr>
                    <w:t>（提供证书复印件；如投标时已过证书应复审日期，还须提供通过复审的官网查询材料）。</w:t>
                  </w:r>
                </w:p>
              </w:tc>
              <w:tc>
                <w:tcPr>
                  <w:tcW w:type="dxa" w:w="741"/>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r>
            <w:tr>
              <w:tc>
                <w:tcPr>
                  <w:tcW w:type="dxa" w:w="971"/>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维修技工</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c>
                <w:tcPr>
                  <w:tcW w:type="dxa" w:w="55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2764"/>
                  <w:vMerge w:val="restart"/>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sz w:val="21"/>
                    </w:rPr>
                    <w:t>5</w:t>
                  </w:r>
                  <w:r>
                    <w:rPr>
                      <w:sz w:val="21"/>
                    </w:rPr>
                    <w:t>、证书要求：</w:t>
                  </w:r>
                </w:p>
                <w:p>
                  <w:pPr>
                    <w:pStyle w:val="null3"/>
                    <w:jc w:val="both"/>
                  </w:pPr>
                  <w:r>
                    <w:rPr>
                      <w:sz w:val="21"/>
                    </w:rPr>
                    <w:t>★</w:t>
                  </w:r>
                  <w:r>
                    <w:rPr>
                      <w:sz w:val="21"/>
                      <w:color w:val="000000"/>
                    </w:rPr>
                    <w:t>①维修技工每人均需具有特种作业操作证（低压电工）</w:t>
                  </w:r>
                  <w:r>
                    <w:rPr>
                      <w:sz w:val="21"/>
                    </w:rPr>
                    <w:t>（提供以下①或②材料：①证书复印件，如投标（响应）时已过证书应复审日期，还须提供通过复审的官网查询材料；②提供承诺函，承诺中标（成交）后配备符合上述要求的人员）</w:t>
                  </w:r>
                  <w:r>
                    <w:rPr>
                      <w:sz w:val="21"/>
                      <w:color w:val="000000"/>
                    </w:rPr>
                    <w:t>；</w:t>
                  </w:r>
                </w:p>
                <w:p>
                  <w:pPr>
                    <w:pStyle w:val="null3"/>
                    <w:jc w:val="both"/>
                  </w:pPr>
                  <w:r>
                    <w:rPr>
                      <w:sz w:val="21"/>
                    </w:rPr>
                    <w:t>★</w:t>
                  </w:r>
                  <w:r>
                    <w:rPr>
                      <w:sz w:val="21"/>
                      <w:color w:val="000000"/>
                    </w:rPr>
                    <w:t>②值班电工每人均需具有特种作业操作证（高压电工）（提供以下①或②材料：①证书复印件，如投标（响应）时已过证书应复审日期，还须提供通过复审的官网查询材料；②提供承诺函，承诺中标（成交）后配备符合上述要求的人员）。</w:t>
                  </w:r>
                </w:p>
              </w:tc>
              <w:tc>
                <w:tcPr>
                  <w:tcW w:type="dxa" w:w="741"/>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r>
            <w:tr>
              <w:tc>
                <w:tcPr>
                  <w:tcW w:type="dxa" w:w="971"/>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1"/>
                    </w:rPr>
                    <w:t>强电值班电工</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p>
              </w:tc>
              <w:tc>
                <w:tcPr>
                  <w:tcW w:type="dxa" w:w="55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2764"/>
                  <w:vMerge/>
                  <w:tcBorders>
                    <w:top w:val="none" w:color="000000" w:sz="4"/>
                    <w:left w:val="none" w:color="000000" w:sz="4"/>
                    <w:bottom w:val="single" w:color="000000" w:sz="4"/>
                    <w:right w:val="single" w:color="000000" w:sz="4"/>
                  </w:tcBorders>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1"/>
              </w:rPr>
              <w:t>★</w:t>
            </w:r>
            <w:r>
              <w:rPr>
                <w:sz w:val="21"/>
              </w:rPr>
              <w:t xml:space="preserve">2. </w:t>
            </w:r>
            <w:r>
              <w:rPr>
                <w:sz w:val="21"/>
              </w:rPr>
              <w:t>投标人承诺，如若中标本项目，实际派出的项目经理、保安主管、设备维修主管与投标文件中所列人员一致。（提供承诺函，承诺函格式参照第六章投标文件格式与要求）</w:t>
            </w:r>
          </w:p>
          <w:p>
            <w:pPr>
              <w:pStyle w:val="null3"/>
              <w:ind w:firstLine="420"/>
              <w:jc w:val="both"/>
            </w:pPr>
            <w:r>
              <w:rPr>
                <w:sz w:val="21"/>
              </w:rPr>
              <w:t>★</w:t>
            </w:r>
            <w:r>
              <w:rPr>
                <w:sz w:val="21"/>
              </w:rPr>
              <w:t xml:space="preserve">3. </w:t>
            </w:r>
            <w:r>
              <w:rPr>
                <w:sz w:val="21"/>
              </w:rPr>
              <w:t>拟投入本项目的食堂工作人员取得健康证明文件后方可开展工作，投标时提供健康证明扫描件，或者承诺签订合同之后</w:t>
            </w:r>
            <w:r>
              <w:rPr>
                <w:sz w:val="21"/>
              </w:rPr>
              <w:t>7</w:t>
            </w:r>
            <w:r>
              <w:rPr>
                <w:sz w:val="21"/>
              </w:rPr>
              <w:t>日内提供工作人员的健康证明复印件（提供承诺函，承诺函格式参照投标文件格式与要求）。</w:t>
            </w:r>
          </w:p>
          <w:p>
            <w:pPr>
              <w:pStyle w:val="null3"/>
              <w:ind w:firstLine="420"/>
              <w:jc w:val="both"/>
            </w:pPr>
            <w:r>
              <w:rPr>
                <w:sz w:val="21"/>
              </w:rPr>
              <w:t>★中标通知书发出后</w:t>
            </w:r>
            <w:r>
              <w:rPr>
                <w:sz w:val="21"/>
              </w:rPr>
              <w:t>7</w:t>
            </w:r>
            <w:r>
              <w:rPr>
                <w:sz w:val="21"/>
              </w:rPr>
              <w:t>日内，中标单位须组织足够的服务人员与原物业公司开展工作交接（具体进驻时间由采购人根据实际情况决定），交接期间派驻人数不少于要求人数的</w:t>
            </w:r>
            <w:r>
              <w:rPr>
                <w:sz w:val="21"/>
              </w:rPr>
              <w:t>1/2</w:t>
            </w:r>
            <w:r>
              <w:rPr>
                <w:sz w:val="21"/>
              </w:rPr>
              <w:t>，且交接期间所产生的的费用由中标单位自行承担。（提供承诺函，承诺函格式参照第六章投标文件格式与要求）</w:t>
            </w:r>
          </w:p>
          <w:p>
            <w:pPr>
              <w:pStyle w:val="null3"/>
              <w:jc w:val="both"/>
            </w:pPr>
          </w:p>
        </w:tc>
      </w:tr>
      <w:tr>
        <w:tc>
          <w:tcPr>
            <w:tcW w:type="dxa" w:w="2076"/>
          </w:tcPr>
          <w:p/>
        </w:tc>
        <w:tc>
          <w:tcPr>
            <w:tcW w:type="dxa" w:w="415"/>
          </w:tcPr>
          <w:p>
            <w:pPr>
              <w:pStyle w:val="null3"/>
            </w:pPr>
            <w:r>
              <w:rPr/>
              <w:t>2</w:t>
            </w:r>
          </w:p>
        </w:tc>
        <w:tc>
          <w:tcPr>
            <w:tcW w:type="dxa" w:w="5814"/>
          </w:tcPr>
          <w:p>
            <w:pPr>
              <w:pStyle w:val="null3"/>
            </w:pPr>
            <w:r>
              <w:rPr>
                <w:sz w:val="21"/>
              </w:rPr>
              <w:t>（详细需求内容，详见第二章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由采购人委托中标（成交）供应商支付采购代理费，中标（成交）价须包含采购代理费。中标（成交）供应商按照中标（成交）总金额乘以服务期年限（中标金额×3）后，以差额定率累进法（详见广东省政府采购中心网gpcgd.gd.gov.cn的相关公告）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默认时长30分钟。如遇特殊情况（平台故障等），则按开标时现场工作人员通知为准。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广东省政府采购中心网（gpcgd.gd.gov.cn）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广东省政府采购中心网（gpcgd.gd.gov.cn）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020-83187086/83196816</w:t>
      </w:r>
    </w:p>
    <w:p>
      <w:pPr>
        <w:pStyle w:val="null3"/>
        <w:ind w:firstLine="480"/>
      </w:pPr>
      <w:r>
        <w:rPr/>
        <w:t>邮箱：</w:t>
      </w:r>
      <w:r>
        <w:rPr/>
        <w:t>gpcgdzgke@gd.gov.cn （推荐使用）</w:t>
      </w:r>
    </w:p>
    <w:p>
      <w:pPr>
        <w:pStyle w:val="null3"/>
        <w:ind w:firstLine="480"/>
      </w:pPr>
      <w:r>
        <w:rPr/>
        <w:t>地址：</w:t>
      </w:r>
      <w:r>
        <w:rPr/>
        <w:t>广州市越秀区越华路112号珠江国际大厦3楼质管科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市场监督管理局物业管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采购包1（广东省市场监督管理局物业管理服务）：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1）承接本项目服务的为小型或微型企业（包括成员全部为小型或微型企业的联合体）时，报价给予C1的价格扣除（C1的取值范围为10%），即：评标价＝核实价×(1－C1)； 2）本条款所称小型或微型企业应当符合以下条件：符合小型或微型企业划分标准，并且提供本企业承担的服务； 3）符合中小企业扶持政策的投标供应商应提交《中小企业声明函》，否则评审时不能享受相应的价格扣除。 4）监狱企业视同小型、微型企业，享受评审中价格扣除的政府采购政策。监狱企业参加政府采购活动时，应当提供由省级以上监狱管理局、戒毒管理局(含新疆生产建设兵团)出具的属于监狱企业的证明文件； 5）残疾人福利单位视同小型、微型企业，享受评审中价格扣除的政府采购政策。残疾人福利单位参加政府采购活动时，应当提供《残疾人福利性单位声明函》； 6）符合中小企业划分标准的个体工商户，在政府采购活动中视同中小企业； 7）本文件所称中小企业，是指在中华人民共和国境内依法设立，依据国务院批准的中小企业划分标准确定的中型企业、小型企业和微型企业。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采购包1（广东省市场监督管理局物业管理服务）：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 2023或2024年度经会计师事务所审计的财务状况报告；②同时提供a.基本开户行出具的资信证明，b.《基本存款账号信息》或《开户许可证》）。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承诺要求内容。</w:t>
            </w:r>
          </w:p>
        </w:tc>
      </w:tr>
    </w:tbl>
    <w:p>
      <w:pPr>
        <w:pStyle w:val="null3"/>
        <w:ind w:firstLine="480"/>
      </w:pPr>
      <w:r>
        <w:rPr/>
        <w:t>表二符合性审查表：</w:t>
      </w:r>
    </w:p>
    <w:p>
      <w:pPr>
        <w:pStyle w:val="null3"/>
      </w:pPr>
      <w:r>
        <w:rPr/>
        <w:t>采购包1（广东省市场监督管理局物业管理服务）：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单年投标报价未超过单年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对标的内容没有报价漏项</w:t>
            </w:r>
          </w:p>
        </w:tc>
        <w:tc>
          <w:tcPr>
            <w:tcW w:type="dxa" w:w="4238"/>
          </w:tcPr>
          <w:p>
            <w:pPr>
              <w:pStyle w:val="null3"/>
            </w:pPr>
            <w:r>
              <w:rPr/>
              <w:t>对标的内容没有报价漏项。</w:t>
            </w:r>
          </w:p>
        </w:tc>
      </w:tr>
      <w:tr>
        <w:tc>
          <w:tcPr>
            <w:tcW w:type="dxa" w:w="890"/>
          </w:tcPr>
          <w:p>
            <w:pPr>
              <w:pStyle w:val="null3"/>
            </w:pPr>
            <w:r>
              <w:rPr/>
              <w:t>3</w:t>
            </w:r>
          </w:p>
        </w:tc>
        <w:tc>
          <w:tcPr>
            <w:tcW w:type="dxa" w:w="3178"/>
          </w:tcPr>
          <w:p>
            <w:pPr>
              <w:pStyle w:val="null3"/>
            </w:pPr>
            <w:r>
              <w:rPr/>
              <w:t>提交投标函。投标文件完整，投标内容基本完整，无重大错漏，并按要求签署、盖章</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4</w:t>
            </w:r>
          </w:p>
        </w:tc>
        <w:tc>
          <w:tcPr>
            <w:tcW w:type="dxa" w:w="3178"/>
          </w:tcPr>
          <w:p>
            <w:pPr>
              <w:pStyle w:val="null3"/>
            </w:pPr>
            <w:r>
              <w:rPr/>
              <w:t>法定代表人/负责人资格证明书及授权委托书，按对应格式文件签署、盖章</w:t>
            </w:r>
          </w:p>
        </w:tc>
        <w:tc>
          <w:tcPr>
            <w:tcW w:type="dxa" w:w="4238"/>
          </w:tcPr>
          <w:p>
            <w:pPr>
              <w:pStyle w:val="null3"/>
            </w:pPr>
            <w:r>
              <w:rPr/>
              <w:t>法定代表人/负责人资格证明书及授权委托书，按对应格式文件签署、盖章。</w:t>
            </w:r>
          </w:p>
        </w:tc>
      </w:tr>
      <w:tr>
        <w:tc>
          <w:tcPr>
            <w:tcW w:type="dxa" w:w="890"/>
          </w:tcPr>
          <w:p>
            <w:pPr>
              <w:pStyle w:val="null3"/>
            </w:pPr>
            <w:r>
              <w:rPr/>
              <w:t>5</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没有采购人不能接受的附加条件的</w:t>
            </w:r>
          </w:p>
        </w:tc>
        <w:tc>
          <w:tcPr>
            <w:tcW w:type="dxa" w:w="4238"/>
          </w:tcPr>
          <w:p>
            <w:pPr>
              <w:pStyle w:val="null3"/>
            </w:pPr>
            <w:r>
              <w:rPr/>
              <w:t>没有采购人不能接受的附加条件的。</w:t>
            </w:r>
          </w:p>
        </w:tc>
      </w:tr>
      <w:tr>
        <w:tc>
          <w:tcPr>
            <w:tcW w:type="dxa" w:w="890"/>
          </w:tcPr>
          <w:p>
            <w:pPr>
              <w:pStyle w:val="null3"/>
            </w:pPr>
            <w:r>
              <w:rPr/>
              <w:t>7</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8</w:t>
            </w:r>
          </w:p>
        </w:tc>
        <w:tc>
          <w:tcPr>
            <w:tcW w:type="dxa" w:w="3178"/>
          </w:tcPr>
          <w:p>
            <w:pPr>
              <w:pStyle w:val="null3"/>
            </w:pPr>
            <w:r>
              <w:rPr/>
              <w:t>如有报价修正的,投标人按规定要求书面确认</w:t>
            </w:r>
          </w:p>
        </w:tc>
        <w:tc>
          <w:tcPr>
            <w:tcW w:type="dxa" w:w="4238"/>
          </w:tcPr>
          <w:p>
            <w:pPr>
              <w:pStyle w:val="null3"/>
            </w:pPr>
            <w:r>
              <w:rPr/>
              <w:t>如有报价修正的,投标人按规定要求书面确认。</w:t>
            </w:r>
          </w:p>
        </w:tc>
      </w:tr>
      <w:tr>
        <w:tc>
          <w:tcPr>
            <w:tcW w:type="dxa" w:w="890"/>
          </w:tcPr>
          <w:p>
            <w:pPr>
              <w:pStyle w:val="null3"/>
            </w:pPr>
            <w:r>
              <w:rPr/>
              <w:t>9</w:t>
            </w:r>
          </w:p>
        </w:tc>
        <w:tc>
          <w:tcPr>
            <w:tcW w:type="dxa" w:w="3178"/>
          </w:tcPr>
          <w:p>
            <w:pPr>
              <w:pStyle w:val="null3"/>
            </w:pPr>
            <w:r>
              <w:rPr/>
              <w:t>串标投标所列的情形</w:t>
            </w:r>
          </w:p>
        </w:tc>
        <w:tc>
          <w:tcPr>
            <w:tcW w:type="dxa" w:w="4238"/>
          </w:tcPr>
          <w:p>
            <w:pPr>
              <w:pStyle w:val="null3"/>
            </w:pPr>
            <w:r>
              <w:rPr/>
              <w:t>未出现视为投标人串标投标所列的情形。</w:t>
            </w:r>
          </w:p>
        </w:tc>
      </w:tr>
      <w:tr>
        <w:tc>
          <w:tcPr>
            <w:tcW w:type="dxa" w:w="890"/>
          </w:tcPr>
          <w:p>
            <w:pPr>
              <w:pStyle w:val="null3"/>
            </w:pPr>
            <w:r>
              <w:rPr/>
              <w:t>10</w:t>
            </w:r>
          </w:p>
        </w:tc>
        <w:tc>
          <w:tcPr>
            <w:tcW w:type="dxa" w:w="3178"/>
          </w:tcPr>
          <w:p>
            <w:pPr>
              <w:pStyle w:val="null3"/>
            </w:pPr>
            <w:r>
              <w:rPr/>
              <w:t>联合体</w:t>
            </w:r>
          </w:p>
        </w:tc>
        <w:tc>
          <w:tcPr>
            <w:tcW w:type="dxa" w:w="4238"/>
          </w:tcPr>
          <w:p>
            <w:pPr>
              <w:pStyle w:val="null3"/>
            </w:pPr>
            <w:r>
              <w:rPr/>
              <w:t>未以联合体形式投标。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采购包1(广东省市场监督管理局物业管理服务):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实施方案1/（房屋、公共区域和设施管理） (4.0分)</w:t>
            </w:r>
          </w:p>
        </w:tc>
        <w:tc>
          <w:tcPr>
            <w:tcW w:type="dxa" w:w="5076"/>
          </w:tcPr>
          <w:p>
            <w:pPr>
              <w:pStyle w:val="null3"/>
              <w:jc w:val="left"/>
            </w:pPr>
            <w:r>
              <w:rPr/>
              <w:t>服务指标与目标部分：根据采购需求“四、服务内容”中“（一）房屋、公共区域和设施管理”，制定实现本项目服务指标与目标的房屋、公共区域和设施管理方案： /1.方案完全满足且优于项目需求的，得4分； /2.方案完全满足项目需求的，得2分； /3.方案不完全满足项目需求的，得1分； /4.无方案的得0分。</w:t>
            </w:r>
          </w:p>
        </w:tc>
      </w:tr>
      <w:tr>
        <w:tc>
          <w:tcPr>
            <w:tcW w:type="dxa" w:w="922"/>
            <w:gridSpan w:val="2"/>
            <w:vMerge/>
          </w:tcPr>
          <w:p/>
        </w:tc>
        <w:tc>
          <w:tcPr>
            <w:tcW w:type="dxa" w:w="2307"/>
          </w:tcPr>
          <w:p>
            <w:pPr>
              <w:pStyle w:val="null3"/>
              <w:jc w:val="left"/>
            </w:pPr>
            <w:r>
              <w:rPr/>
              <w:t>实施方案2/（安全保卫服务） (4.0分)</w:t>
            </w:r>
          </w:p>
        </w:tc>
        <w:tc>
          <w:tcPr>
            <w:tcW w:type="dxa" w:w="5076"/>
          </w:tcPr>
          <w:p>
            <w:pPr>
              <w:pStyle w:val="null3"/>
              <w:jc w:val="left"/>
            </w:pPr>
            <w:r>
              <w:rPr/>
              <w:t>服务指标与目标部分：根据根据采购需求“四、服务内容”中“（二）安全保卫服务”，制定实现本项目服务指标与目标的安全保卫管理方案： /1.方案完全满足且优于项目需求的，得4分； /2.方案完全满足项目需求的，得2分； /3.方案不完全满足项目需求的，得1分； /4.无方案的得0分。</w:t>
            </w:r>
          </w:p>
        </w:tc>
      </w:tr>
      <w:tr>
        <w:tc>
          <w:tcPr>
            <w:tcW w:type="dxa" w:w="922"/>
            <w:gridSpan w:val="2"/>
            <w:vMerge/>
          </w:tcPr>
          <w:p/>
        </w:tc>
        <w:tc>
          <w:tcPr>
            <w:tcW w:type="dxa" w:w="2307"/>
          </w:tcPr>
          <w:p>
            <w:pPr>
              <w:pStyle w:val="null3"/>
              <w:jc w:val="left"/>
            </w:pPr>
            <w:r>
              <w:rPr/>
              <w:t>实施方案3/（车辆、停车场管理服务） (2.0分)</w:t>
            </w:r>
          </w:p>
        </w:tc>
        <w:tc>
          <w:tcPr>
            <w:tcW w:type="dxa" w:w="5076"/>
          </w:tcPr>
          <w:p>
            <w:pPr>
              <w:pStyle w:val="null3"/>
              <w:jc w:val="left"/>
            </w:pPr>
            <w:r>
              <w:rPr/>
              <w:t>服务指标与目标部分：根据根据采购需求“四、服务内容”中“（三）车辆、停车场管理服务”，制定实现本项目服务指标与目标的车辆、停车场管理方案： /1.方案完全满足且优于项目需求的，得2分； /2.方案完全满足项目需求的，得1分； /3.方案不完全满足项目需求的，得0.5分； /4.无方案的得0分。</w:t>
            </w:r>
          </w:p>
        </w:tc>
      </w:tr>
      <w:tr>
        <w:tc>
          <w:tcPr>
            <w:tcW w:type="dxa" w:w="922"/>
            <w:gridSpan w:val="2"/>
            <w:vMerge/>
          </w:tcPr>
          <w:p/>
        </w:tc>
        <w:tc>
          <w:tcPr>
            <w:tcW w:type="dxa" w:w="2307"/>
          </w:tcPr>
          <w:p>
            <w:pPr>
              <w:pStyle w:val="null3"/>
              <w:jc w:val="left"/>
            </w:pPr>
            <w:r>
              <w:rPr/>
              <w:t>实施方案4/（消防安全管理服务） (4.0分)</w:t>
            </w:r>
          </w:p>
        </w:tc>
        <w:tc>
          <w:tcPr>
            <w:tcW w:type="dxa" w:w="5076"/>
          </w:tcPr>
          <w:p>
            <w:pPr>
              <w:pStyle w:val="null3"/>
              <w:jc w:val="left"/>
            </w:pPr>
            <w:r>
              <w:rPr/>
              <w:t>服务指标与目标部分：根据根据采购需求“四、服务内容”中“（四）消防安全管理服务”，制定实现本项目服务指标与目标的消防安全管理方案： /1.方案完全满足且优于项目需求的，得4分； /2.方案完全满足项目需求的，得2分； /3.方案不完全满足项目需求的，得1分； /4.无方案的得0分。</w:t>
            </w:r>
          </w:p>
        </w:tc>
      </w:tr>
      <w:tr>
        <w:tc>
          <w:tcPr>
            <w:tcW w:type="dxa" w:w="922"/>
            <w:gridSpan w:val="2"/>
            <w:vMerge/>
          </w:tcPr>
          <w:p/>
        </w:tc>
        <w:tc>
          <w:tcPr>
            <w:tcW w:type="dxa" w:w="2307"/>
          </w:tcPr>
          <w:p>
            <w:pPr>
              <w:pStyle w:val="null3"/>
              <w:jc w:val="left"/>
            </w:pPr>
            <w:r>
              <w:rPr/>
              <w:t>实施方案5/（会务管理服务） (4.0分)</w:t>
            </w:r>
          </w:p>
        </w:tc>
        <w:tc>
          <w:tcPr>
            <w:tcW w:type="dxa" w:w="5076"/>
          </w:tcPr>
          <w:p>
            <w:pPr>
              <w:pStyle w:val="null3"/>
              <w:jc w:val="left"/>
            </w:pPr>
            <w:r>
              <w:rPr/>
              <w:t>服务指标与目标部分：根据根据采购需求“四、服务内容”中“（五）会务管理服务”，制定实现本项目服务指标与目标的会务管理方案： /1.方案完全满足且优于项目需求的，得4分； /2.方案完全满足项目需求的，得2分； /3.方案不完全满足项目需求的，得1分； /4.无方案的得0分。</w:t>
            </w:r>
          </w:p>
        </w:tc>
      </w:tr>
      <w:tr>
        <w:tc>
          <w:tcPr>
            <w:tcW w:type="dxa" w:w="922"/>
            <w:gridSpan w:val="2"/>
            <w:vMerge/>
          </w:tcPr>
          <w:p/>
        </w:tc>
        <w:tc>
          <w:tcPr>
            <w:tcW w:type="dxa" w:w="2307"/>
          </w:tcPr>
          <w:p>
            <w:pPr>
              <w:pStyle w:val="null3"/>
              <w:jc w:val="left"/>
            </w:pPr>
            <w:r>
              <w:rPr/>
              <w:t>实施方案6/（办公楼设施设备运行维护维修） (4.0分)</w:t>
            </w:r>
          </w:p>
        </w:tc>
        <w:tc>
          <w:tcPr>
            <w:tcW w:type="dxa" w:w="5076"/>
          </w:tcPr>
          <w:p>
            <w:pPr>
              <w:pStyle w:val="null3"/>
              <w:jc w:val="left"/>
            </w:pPr>
            <w:r>
              <w:rPr/>
              <w:t>服务指标与目标部分：根据根据采购需求“四、服务内容”中“（六）办公楼设施设备运行维护维修”，制定实现本项目服务指标与目标的办公楼设施设备运行维护维修管理方案： /1.方案完全满足且优于项目需求的，得4分； /2.方案完全满足项目需求的，得2分； /3.方案不完全满足项目需求的，得1分； /4.无方案的得0分。</w:t>
            </w:r>
          </w:p>
        </w:tc>
      </w:tr>
      <w:tr>
        <w:tc>
          <w:tcPr>
            <w:tcW w:type="dxa" w:w="922"/>
            <w:gridSpan w:val="2"/>
            <w:vMerge/>
          </w:tcPr>
          <w:p/>
        </w:tc>
        <w:tc>
          <w:tcPr>
            <w:tcW w:type="dxa" w:w="2307"/>
          </w:tcPr>
          <w:p>
            <w:pPr>
              <w:pStyle w:val="null3"/>
              <w:jc w:val="left"/>
            </w:pPr>
            <w:r>
              <w:rPr/>
              <w:t>实施方案7/（办公楼环境清洁卫生） (4.0分)</w:t>
            </w:r>
          </w:p>
        </w:tc>
        <w:tc>
          <w:tcPr>
            <w:tcW w:type="dxa" w:w="5076"/>
          </w:tcPr>
          <w:p>
            <w:pPr>
              <w:pStyle w:val="null3"/>
              <w:jc w:val="left"/>
            </w:pPr>
            <w:r>
              <w:rPr/>
              <w:t>服务指标与目标部分：根据采购需求“四、服务内容”中“（七）办公楼环境清洁卫生”，制定实现本项目服务指标与目标的环境卫生管理方案： /1.方案完全满足且优于项目需求的，得4分； /2.方案完全满足项目需求的，得2分； /3.方案不完全满足项目需求的，得1分； /4.无方案的得0分。</w:t>
            </w:r>
          </w:p>
        </w:tc>
      </w:tr>
      <w:tr>
        <w:tc>
          <w:tcPr>
            <w:tcW w:type="dxa" w:w="922"/>
            <w:gridSpan w:val="2"/>
            <w:vMerge/>
          </w:tcPr>
          <w:p/>
        </w:tc>
        <w:tc>
          <w:tcPr>
            <w:tcW w:type="dxa" w:w="2307"/>
          </w:tcPr>
          <w:p>
            <w:pPr>
              <w:pStyle w:val="null3"/>
              <w:jc w:val="left"/>
            </w:pPr>
            <w:r>
              <w:rPr/>
              <w:t>实施方案8/（餐饮管理服务） (4.0分)</w:t>
            </w:r>
          </w:p>
        </w:tc>
        <w:tc>
          <w:tcPr>
            <w:tcW w:type="dxa" w:w="5076"/>
          </w:tcPr>
          <w:p>
            <w:pPr>
              <w:pStyle w:val="null3"/>
              <w:jc w:val="left"/>
            </w:pPr>
            <w:r>
              <w:rPr/>
              <w:t>服务指标与目标部分：根据采购需求“四、服务内容”中“（八）餐饮管理服务”，制定实现本项目服务指标与目标的餐饮管理服务管理方案： /1.方案完全满足且优于项目需求的，得4分； /2.方案完全满足项目需求的，得2分； /3.方案不完全满足项目需求的，得1分； /4.无方案的得0分。</w:t>
            </w:r>
          </w:p>
        </w:tc>
      </w:tr>
      <w:tr>
        <w:tc>
          <w:tcPr>
            <w:tcW w:type="dxa" w:w="922"/>
            <w:gridSpan w:val="2"/>
            <w:vMerge/>
          </w:tcPr>
          <w:p/>
        </w:tc>
        <w:tc>
          <w:tcPr>
            <w:tcW w:type="dxa" w:w="2307"/>
          </w:tcPr>
          <w:p>
            <w:pPr>
              <w:pStyle w:val="null3"/>
              <w:jc w:val="left"/>
            </w:pPr>
            <w:r>
              <w:rPr/>
              <w:t>实施方案9/（综合内勤管理服务） (4.0分)</w:t>
            </w:r>
          </w:p>
        </w:tc>
        <w:tc>
          <w:tcPr>
            <w:tcW w:type="dxa" w:w="5076"/>
          </w:tcPr>
          <w:p>
            <w:pPr>
              <w:pStyle w:val="null3"/>
              <w:jc w:val="left"/>
            </w:pPr>
            <w:r>
              <w:rPr/>
              <w:t>服务指标与目标部分：根据采购需求“四、服务内容”中“（九）综合内勤管理服务”，制定实现本项目服务指标与目标的综合内勤管理方案： /1.方案完全满足且优于项目需求的，得4分； /2.方案完全满足项目需求的，得2分； /3.方案不完全满足项目需求的，得1分； /4.无方案的得0分。</w:t>
            </w:r>
          </w:p>
        </w:tc>
      </w:tr>
      <w:tr>
        <w:tc>
          <w:tcPr>
            <w:tcW w:type="dxa" w:w="922"/>
            <w:gridSpan w:val="2"/>
            <w:vMerge/>
          </w:tcPr>
          <w:p/>
        </w:tc>
        <w:tc>
          <w:tcPr>
            <w:tcW w:type="dxa" w:w="2307"/>
          </w:tcPr>
          <w:p>
            <w:pPr>
              <w:pStyle w:val="null3"/>
              <w:jc w:val="left"/>
            </w:pPr>
            <w:r>
              <w:rPr/>
              <w:t>实施方案10/（办公楼绿化管理服务） (3.0分)</w:t>
            </w:r>
          </w:p>
        </w:tc>
        <w:tc>
          <w:tcPr>
            <w:tcW w:type="dxa" w:w="5076"/>
          </w:tcPr>
          <w:p>
            <w:pPr>
              <w:pStyle w:val="null3"/>
              <w:jc w:val="left"/>
            </w:pPr>
            <w:r>
              <w:rPr/>
              <w:t>服务指标与目标部分：根据采购需求“四、服务内容”中“（十）办公楼绿化管理服务”，制定实现本项目服务指标与目标的绿化管理方案： /1.方案完全满足且优于项目需求的，得3分； /2.方案完全满足项目需求的，得2分； /3.方案不完全满足项目需求的，得1分； /4.无方案的得0分。</w:t>
            </w:r>
          </w:p>
        </w:tc>
      </w:tr>
      <w:tr>
        <w:tc>
          <w:tcPr>
            <w:tcW w:type="dxa" w:w="922"/>
            <w:gridSpan w:val="2"/>
            <w:vMerge/>
          </w:tcPr>
          <w:p/>
        </w:tc>
        <w:tc>
          <w:tcPr>
            <w:tcW w:type="dxa" w:w="2307"/>
          </w:tcPr>
          <w:p>
            <w:pPr>
              <w:pStyle w:val="null3"/>
              <w:jc w:val="left"/>
            </w:pPr>
            <w:r>
              <w:rPr/>
              <w:t>实施方案11/（突发事件应急处理与其他管理服务） (3.0分)</w:t>
            </w:r>
          </w:p>
        </w:tc>
        <w:tc>
          <w:tcPr>
            <w:tcW w:type="dxa" w:w="5076"/>
          </w:tcPr>
          <w:p>
            <w:pPr>
              <w:pStyle w:val="null3"/>
              <w:jc w:val="left"/>
            </w:pPr>
            <w:r>
              <w:rPr/>
              <w:t>服务指标与目标部分：根据采购需求“二、总体要求中（三）突发事件应急处理”及“四、服务内容”中“（十一）其他管理服务”，制定实现本项目服务指标与目标的突发事件应急与其他管理方案： /1.方案完全满足且优于项目需求的，得3分； /2.方案完全满足项目需求的，得2分； /3.方案不完全满足项目需求的，得1分； /4.无方案的得0分。</w:t>
            </w:r>
          </w:p>
        </w:tc>
      </w:tr>
      <w:tr>
        <w:tc>
          <w:tcPr>
            <w:tcW w:type="dxa" w:w="922"/>
            <w:gridSpan w:val="2"/>
            <w:vMerge/>
          </w:tcPr>
          <w:p/>
        </w:tc>
        <w:tc>
          <w:tcPr>
            <w:tcW w:type="dxa" w:w="2307"/>
          </w:tcPr>
          <w:p>
            <w:pPr>
              <w:pStyle w:val="null3"/>
              <w:jc w:val="left"/>
            </w:pPr>
            <w:r>
              <w:rPr/>
              <w:t>人员资质-项目经理 (8.0分)</w:t>
            </w:r>
          </w:p>
        </w:tc>
        <w:tc>
          <w:tcPr>
            <w:tcW w:type="dxa" w:w="5076"/>
          </w:tcPr>
          <w:p>
            <w:pPr>
              <w:pStyle w:val="null3"/>
              <w:jc w:val="left"/>
            </w:pPr>
            <w:r>
              <w:rPr/>
              <w:t>本项目拟派项目经理具备以下条件、资质或证书的： /1. 本科或以上学历，得4分；其他不得分； /2. 具有物业项目负责人工作经验，其中5年或以上的得4分；3年（含）至5年（不含）的得2分；其他不得分。 / /1-2项注： /①提供上述人员学历（或学位）证书复印件（或扫描件）。投标人如提供国（境）外学历的，须同时提供中文翻译，及教育部留学服务中心出具的国外学历学位认证书； /②工作经验以“人员工作履历表”并加盖投标人公章作为证明材料； /③提供自2024年6月以来任意1个月投标人为其缴纳的社保证明复印件（代缴个税税单，或参加社会保险（须至少体现养老保险）的《投保单》等证明均可），不提供社保证明复印件的此评审项均不得分。</w:t>
            </w:r>
          </w:p>
        </w:tc>
      </w:tr>
      <w:tr>
        <w:tc>
          <w:tcPr>
            <w:tcW w:type="dxa" w:w="922"/>
            <w:gridSpan w:val="2"/>
            <w:vMerge/>
          </w:tcPr>
          <w:p/>
        </w:tc>
        <w:tc>
          <w:tcPr>
            <w:tcW w:type="dxa" w:w="2307"/>
          </w:tcPr>
          <w:p>
            <w:pPr>
              <w:pStyle w:val="null3"/>
              <w:jc w:val="left"/>
            </w:pPr>
            <w:r>
              <w:rPr/>
              <w:t>人员资质-保安主管 (6.0分)</w:t>
            </w:r>
          </w:p>
        </w:tc>
        <w:tc>
          <w:tcPr>
            <w:tcW w:type="dxa" w:w="5076"/>
          </w:tcPr>
          <w:p>
            <w:pPr>
              <w:pStyle w:val="null3"/>
              <w:jc w:val="left"/>
            </w:pPr>
            <w:r>
              <w:rPr/>
              <w:t>本项目拟派保安主管具备以下条件、资质或证书的： /1. 具有保安服务工作经验，其中5年或以上的得3分；3年（含）至5年（不含）的得1.5分；其他不得分； /2. 本科或以上学历，得3分；其他不得分； / /1-2项注： ①提供上述人员学历（或学位）证书复印件（或扫描件）。投标人如提供国（境）外学历的，须同时提供中文翻译，及教育部留学服务中心出具的国外学历学位认证书； /②工作经验以“人员工作履历表”并加盖投标人公章作为证明材料； /③提供自2024年6月以来任意1个月投标人为其缴纳的社保证明复印件（代缴个税税单，或参加社会保险（须至少体现养老保险）的《投保单》等证明均可），不提供社保证明复印件的此评审项均不得分。</w:t>
            </w:r>
          </w:p>
        </w:tc>
      </w:tr>
      <w:tr>
        <w:tc>
          <w:tcPr>
            <w:tcW w:type="dxa" w:w="922"/>
            <w:gridSpan w:val="2"/>
            <w:vMerge/>
          </w:tcPr>
          <w:p/>
        </w:tc>
        <w:tc>
          <w:tcPr>
            <w:tcW w:type="dxa" w:w="2307"/>
          </w:tcPr>
          <w:p>
            <w:pPr>
              <w:pStyle w:val="null3"/>
              <w:jc w:val="left"/>
            </w:pPr>
            <w:r>
              <w:rPr/>
              <w:t>人员资质-工程部主管 (6.0分)</w:t>
            </w:r>
          </w:p>
        </w:tc>
        <w:tc>
          <w:tcPr>
            <w:tcW w:type="dxa" w:w="5076"/>
          </w:tcPr>
          <w:p>
            <w:pPr>
              <w:pStyle w:val="null3"/>
              <w:jc w:val="left"/>
            </w:pPr>
            <w:r>
              <w:rPr/>
              <w:t>本项目拟派工程部主管具备以下条件、资质或证书的： /1. 具有工程维修工作经验，其中5年或以上的得2分；3年（含）至5年（不含）的得1分；其他不得分； /2. 本科或以上学历，得2分；其他不得分。 /3.具有人社部门（或具备职称评定职能的单位或机构）颁发的机电工程专业中级或以上工程师职称证书，得2分；其他不得分。 / /1-3项注： /①提供上述人员学历（或学位）证书复印件（或扫描件）。投标人如提供国（境）外学历的，须同时提供中文翻译，及教育部留学服务中心出具的国外学历学位认证书； /②工作经验以“人员工作履历表”并加盖投标人公章作为证明材料； /③职称证书按以下要求提供： /（1）须同时提供： /a.提供证书复印件（或扫描件或电子证书）。 /b.提供官网证书查验截图（访问www.12333.gov.cn网页，进入“在线服务”的“人才人事”板块使用职称查询平台。如实行全国统一考试的初级、中级专业职称，职称信息可通过“中国人事考试网-全国专业技术人员职业资格证书查询验证”网站（http://www.cpta.com.cn/certQuery.html）查询）。如部分职称证书超出网站查验范围无法提供截图的，则供应商则提供书面情况说明函，未提供不得分。 /（2）如果职业资格证书按人社部门规定可对应上述专业职称的，供应商按上述a.b.两项要求提供材料外，还须提供以下两项材料： /c.人社部门关于职业资格证书对应上述专业职称的规定，并对相关规定作标识（如用红色方框标识）； /d.提供符合人社部门规定对应职称条件的证明材料。 /（同一人具备同一专业多个级别的职称，按最高级别计取一次分值。） /④提供自2024年6月以来任意1个月投标人为其缴纳的社保证明复印件（代缴个税税单，或参加社会保险（须至少体现养老保险）的《投保单》等证明均可），不提供社保证明复印件的此评审项均不得分。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(6.0分)</w:t>
            </w:r>
          </w:p>
        </w:tc>
        <w:tc>
          <w:tcPr>
            <w:tcW w:type="dxa" w:w="5076"/>
          </w:tcPr>
          <w:p>
            <w:pPr>
              <w:pStyle w:val="null3"/>
              <w:jc w:val="left"/>
            </w:pPr>
            <w:r>
              <w:rPr/>
              <w:t>投标人通过以下管理认证： /1、质量管理体系认证证书且在有效期内（认证范围须与物业管理（或物业服务）相关），得3分； /2、 GB/T 20647.9物业服务体系（服务星级：四星级或以上） 且在有效期内得3分； /本项最高6分。 / /1-2注：须同时提供以上证书扫描件及国家认证认可监督管理委员的“全国认证认可信息公共服务平台”（http://cx.cnca.cn）查询结果截图，失效、撤销或暂停的对应证书项不得分。因企业成立时间不足3个月导致未能取得相关认证的，对应证书可得分。</w:t>
            </w:r>
          </w:p>
        </w:tc>
      </w:tr>
      <w:tr>
        <w:tc>
          <w:tcPr>
            <w:tcW w:type="dxa" w:w="922"/>
            <w:gridSpan w:val="2"/>
            <w:vMerge/>
          </w:tcPr>
          <w:p/>
        </w:tc>
        <w:tc>
          <w:tcPr>
            <w:tcW w:type="dxa" w:w="2307"/>
          </w:tcPr>
          <w:p>
            <w:pPr>
              <w:pStyle w:val="null3"/>
              <w:jc w:val="left"/>
            </w:pPr>
            <w:r>
              <w:rPr/>
              <w:t>业绩经验 (12.0分)</w:t>
            </w:r>
          </w:p>
        </w:tc>
        <w:tc>
          <w:tcPr>
            <w:tcW w:type="dxa" w:w="5076"/>
          </w:tcPr>
          <w:p>
            <w:pPr>
              <w:pStyle w:val="null3"/>
              <w:jc w:val="left"/>
            </w:pPr>
            <w:r>
              <w:rPr/>
              <w:t>投标人提供2022年1月1日以来（以合同签订时间为准）取得的办公物业服务项目业绩，合同服务内容至少同时包含下列5项服务内容中的至少4项：①清洁类（保洁或环境卫生）；②园林绿化类（或绿化养护）；③维护维修类（或水电维修）管理；④保安服务类（或安保服务、秩序维护服务）；⑤餐饮类（或饭堂管理、食堂服务）。每提供一个满足要求的项目业绩，得1.2分（可以是一份合同或多份合同同时体现上述服务内容）。 /此项最高得12分。 / /注： /①同时提供以下材料：a.能体现上述内容的项目合同关键页复印件（合同关键页包括：合同封面、服务内容页及双方签章页）。如合同无法体现服务内容的，则提供加盖业绩合同对应的甲方公章（包括合同甲方或甲方项目主（分）管部门盖章或合同专用章）的证明材料。如上述服务内容本项目允许分包（餐饮管理服务）且供应商采取分包形式的，则该部分服务内容以接受分包的供应商提供的业绩作为计分依据。b.乙方就该合同出具的任一期发票及该发票在税局官网查询页截图（如多份合同合并为一个符合要求的业绩，则多份合同均应提供）。 /②同一项目不同年份的合同只计一次分值，不重复计算业绩分数。同一业主在同一采购项目中续签的合同不重复计分。同一合同只计取一次分值。 /③为方便评委会评审，如多份合同合并后才能体现上述各项服务内容的，建议投标人就合并的合同项目名称及分别体现的服务内容进行书面说明。</w:t>
            </w:r>
          </w:p>
        </w:tc>
      </w:tr>
      <w:tr>
        <w:tc>
          <w:tcPr>
            <w:tcW w:type="dxa" w:w="922"/>
            <w:gridSpan w:val="2"/>
            <w:vMerge/>
          </w:tcPr>
          <w:p/>
        </w:tc>
        <w:tc>
          <w:tcPr>
            <w:tcW w:type="dxa" w:w="2307"/>
          </w:tcPr>
          <w:p>
            <w:pPr>
              <w:pStyle w:val="null3"/>
              <w:jc w:val="left"/>
            </w:pPr>
            <w:r>
              <w:rPr/>
              <w:t>客户评价 (12.0分)</w:t>
            </w:r>
          </w:p>
        </w:tc>
        <w:tc>
          <w:tcPr>
            <w:tcW w:type="dxa" w:w="5076"/>
          </w:tcPr>
          <w:p>
            <w:pPr>
              <w:pStyle w:val="null3"/>
              <w:jc w:val="left"/>
            </w:pPr>
            <w:r>
              <w:rPr/>
              <w:t>上述有效业绩中获得正面评价（优秀、优良、良好、满意或相当于正面评价）且评价文件体现评价单位联系人及联系方式的（如未体现的，供应商须另行提供评价单位的联系人及联系方式），每份（如一个业绩体现在多份合同的，须多份合同均获正面评价方可得分）得1.2分，最高得12分。 / /注： /①同一项目按一份计算，不重复计算分数。 /②提供合同甲方或甲方项目主管部门盖章的评价文件。 /③评价文件未体现评价单位联系人及联系方式，或者供应商未提供评价单位的联系人及联系方式，对应的评价文件不得分。 /④如上述服务内容本项目允许分包且供应商采取分包形式的，则该部分服务内容以接受分包的供应商提供的评价文件为计分依据。</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广东省政府采购</w:t>
      </w:r>
    </w:p>
    <w:p>
      <w:pPr>
        <w:pStyle w:val="null3"/>
        <w:jc w:val="both"/>
      </w:pPr>
      <w:r>
        <w:rPr>
          <w:sz w:val="21"/>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752"/>
        <w:gridCol w:w="4785"/>
        <w:gridCol w:w="963"/>
        <w:gridCol w:w="1490"/>
        <w:gridCol w:w="316"/>
      </w:tblGrid>
      <w:tr>
        <w:tc>
          <w:tcPr>
            <w:tcW w:type="dxa" w:w="7990"/>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采购项目编号：</w:t>
            </w:r>
          </w:p>
        </w:tc>
        <w:tc>
          <w:tcPr>
            <w:tcW w:type="dxa" w:w="316"/>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7990"/>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采购计划编号：</w:t>
            </w:r>
          </w:p>
        </w:tc>
        <w:tc>
          <w:tcPr>
            <w:tcW w:type="dxa" w:w="316"/>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7990"/>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采购项目名称：</w:t>
            </w:r>
            <w:r>
              <w:rPr>
                <w:sz w:val="21"/>
                <w:b/>
                <w:u w:val="single"/>
              </w:rPr>
              <w:t>广东省市场监督管理局物业管理服务</w:t>
            </w:r>
          </w:p>
        </w:tc>
        <w:tc>
          <w:tcPr>
            <w:tcW w:type="dxa" w:w="316"/>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7990"/>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合同</w:t>
            </w:r>
            <w:r>
              <w:rPr>
                <w:sz w:val="20"/>
                <w:b/>
              </w:rPr>
              <w:t xml:space="preserve">  </w:t>
            </w:r>
            <w:r>
              <w:rPr>
                <w:sz w:val="21"/>
                <w:b/>
              </w:rPr>
              <w:t>名称：</w:t>
            </w:r>
            <w:r>
              <w:rPr>
                <w:sz w:val="21"/>
                <w:b/>
                <w:u w:val="single"/>
              </w:rPr>
              <w:t xml:space="preserve"> 202X</w:t>
            </w:r>
            <w:r>
              <w:rPr>
                <w:sz w:val="21"/>
                <w:b/>
                <w:u w:val="single"/>
              </w:rPr>
              <w:t>年广东省市场监督管理局物业管理服务合同</w:t>
            </w:r>
            <w:r>
              <w:rPr>
                <w:sz w:val="20"/>
                <w:b/>
                <w:u w:val="single"/>
              </w:rPr>
              <w:t xml:space="preserve">        </w:t>
            </w:r>
          </w:p>
        </w:tc>
        <w:tc>
          <w:tcPr>
            <w:tcW w:type="dxa" w:w="316"/>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7990"/>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合同</w:t>
            </w:r>
            <w:r>
              <w:rPr>
                <w:sz w:val="20"/>
                <w:b/>
              </w:rPr>
              <w:t xml:space="preserve">  </w:t>
            </w:r>
            <w:r>
              <w:rPr>
                <w:sz w:val="21"/>
                <w:b/>
              </w:rPr>
              <w:t>编号：</w:t>
            </w:r>
          </w:p>
        </w:tc>
        <w:tc>
          <w:tcPr>
            <w:tcW w:type="dxa" w:w="316"/>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7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w:t>
            </w:r>
          </w:p>
        </w:tc>
        <w:tc>
          <w:tcPr>
            <w:tcW w:type="dxa" w:w="47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u w:val="single"/>
              </w:rPr>
              <w:t>广东省市场监督管理局</w:t>
            </w:r>
          </w:p>
        </w:tc>
        <w:tc>
          <w:tcPr>
            <w:tcW w:type="dxa" w:w="9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联系人：</w:t>
            </w:r>
          </w:p>
        </w:tc>
        <w:tc>
          <w:tcPr>
            <w:tcW w:type="dxa" w:w="18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孙彬</w:t>
            </w:r>
          </w:p>
        </w:tc>
      </w:tr>
      <w:tr>
        <w:tc>
          <w:tcPr>
            <w:tcW w:type="dxa" w:w="7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地址：</w:t>
            </w:r>
          </w:p>
        </w:tc>
        <w:tc>
          <w:tcPr>
            <w:tcW w:type="dxa" w:w="47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广州市天河区黄埔大道西</w:t>
            </w:r>
            <w:r>
              <w:rPr>
                <w:sz w:val="21"/>
                <w:b/>
              </w:rPr>
              <w:t>363</w:t>
            </w:r>
            <w:r>
              <w:rPr>
                <w:sz w:val="21"/>
                <w:b/>
              </w:rPr>
              <w:t>号</w:t>
            </w:r>
          </w:p>
        </w:tc>
        <w:tc>
          <w:tcPr>
            <w:tcW w:type="dxa" w:w="9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电话：</w:t>
            </w:r>
          </w:p>
        </w:tc>
        <w:tc>
          <w:tcPr>
            <w:tcW w:type="dxa" w:w="18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38835880</w:t>
            </w:r>
          </w:p>
        </w:tc>
      </w:tr>
      <w:tr>
        <w:tc>
          <w:tcPr>
            <w:tcW w:type="dxa" w:w="7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w:t>
            </w:r>
          </w:p>
        </w:tc>
        <w:tc>
          <w:tcPr>
            <w:tcW w:type="dxa" w:w="47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9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联系人：</w:t>
            </w:r>
          </w:p>
        </w:tc>
        <w:tc>
          <w:tcPr>
            <w:tcW w:type="dxa" w:w="18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7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地址：</w:t>
            </w:r>
          </w:p>
        </w:tc>
        <w:tc>
          <w:tcPr>
            <w:tcW w:type="dxa" w:w="47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9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电话：</w:t>
            </w:r>
          </w:p>
        </w:tc>
        <w:tc>
          <w:tcPr>
            <w:tcW w:type="dxa" w:w="18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752"/>
            <w:tcBorders>
              <w:top w:val="none" w:color="000000" w:sz="4"/>
              <w:left w:val="none" w:color="000000" w:sz="4"/>
              <w:bottom w:val="none" w:color="000000" w:sz="4"/>
              <w:right w:val="none" w:color="000000" w:sz="4"/>
            </w:tcBorders>
          </w:tcPr>
          <w:p>
            <w:pPr>
              <w:pStyle w:val="null3"/>
            </w:pPr>
            <w:r>
              <w:rPr/>
              <w:t xml:space="preserve"> </w:t>
            </w:r>
          </w:p>
        </w:tc>
        <w:tc>
          <w:tcPr>
            <w:tcW w:type="dxa" w:w="4785"/>
            <w:tcBorders>
              <w:top w:val="none" w:color="000000" w:sz="4"/>
              <w:left w:val="none" w:color="000000" w:sz="4"/>
              <w:bottom w:val="none" w:color="000000" w:sz="4"/>
              <w:right w:val="none" w:color="000000" w:sz="4"/>
            </w:tcBorders>
          </w:tcPr>
          <w:p>
            <w:pPr>
              <w:pStyle w:val="null3"/>
            </w:pPr>
            <w:r>
              <w:rPr/>
              <w:t xml:space="preserve"> </w:t>
            </w:r>
          </w:p>
        </w:tc>
        <w:tc>
          <w:tcPr>
            <w:tcW w:type="dxa" w:w="963"/>
            <w:tcBorders>
              <w:top w:val="none" w:color="000000" w:sz="4"/>
              <w:left w:val="none" w:color="000000" w:sz="4"/>
              <w:bottom w:val="none" w:color="000000" w:sz="4"/>
              <w:right w:val="none" w:color="000000" w:sz="4"/>
            </w:tcBorders>
          </w:tcPr>
          <w:p>
            <w:pPr>
              <w:pStyle w:val="null3"/>
            </w:pPr>
            <w:r>
              <w:rPr/>
              <w:t xml:space="preserve"> </w:t>
            </w:r>
          </w:p>
        </w:tc>
        <w:tc>
          <w:tcPr>
            <w:tcW w:type="dxa" w:w="1490"/>
            <w:tcBorders>
              <w:top w:val="none" w:color="000000" w:sz="4"/>
              <w:left w:val="none" w:color="000000" w:sz="4"/>
              <w:bottom w:val="none" w:color="000000" w:sz="4"/>
              <w:right w:val="none" w:color="000000" w:sz="4"/>
            </w:tcBorders>
          </w:tcPr>
          <w:p>
            <w:pPr>
              <w:pStyle w:val="null3"/>
            </w:pPr>
            <w:r>
              <w:rPr/>
              <w:t xml:space="preserve"> </w:t>
            </w:r>
          </w:p>
        </w:tc>
        <w:tc>
          <w:tcPr>
            <w:tcW w:type="dxa" w:w="316"/>
            <w:tcBorders>
              <w:top w:val="none" w:color="000000" w:sz="4"/>
              <w:left w:val="none" w:color="000000" w:sz="4"/>
              <w:bottom w:val="none" w:color="000000" w:sz="4"/>
              <w:right w:val="none" w:color="000000" w:sz="4"/>
            </w:tcBorders>
          </w:tcPr>
          <w:p>
            <w:pPr>
              <w:pStyle w:val="null3"/>
            </w:pPr>
            <w:r>
              <w:rPr/>
              <w:t xml:space="preserve"> </w:t>
            </w:r>
          </w:p>
        </w:tc>
      </w:tr>
    </w:tbl>
    <w:p>
      <w:pPr>
        <w:pStyle w:val="null3"/>
        <w:ind w:firstLine="420"/>
        <w:jc w:val="both"/>
      </w:pPr>
      <w:r>
        <w:rPr>
          <w:sz w:val="21"/>
        </w:rPr>
        <w:t>根据广东省市场监督管理局物业管理服务项目的采购结果，按照《中华人民共和国政府采购法》《中华人民共和国民法典》合同编的规定，经双方协商，本着平等互利和诚实信用的原则，一致同意签订本合同如下。</w:t>
      </w:r>
    </w:p>
    <w:p>
      <w:pPr>
        <w:pStyle w:val="null3"/>
        <w:ind w:firstLine="420"/>
        <w:jc w:val="both"/>
      </w:pPr>
      <w:r>
        <w:rPr>
          <w:sz w:val="21"/>
        </w:rPr>
        <w:t>双方共同遵守如下条款（技术说明及其他有关合同项目的特定信息由合同附件予以说明，合同附件及本项目的招标文件、投标文件等补充文件均与本合同具有同等法律效力），乙方提供服务的受益人为甲方和本物业的使用人，甲乙双方均应对履行本合同承担相应的法律责任。</w:t>
      </w:r>
    </w:p>
    <w:p>
      <w:pPr>
        <w:pStyle w:val="null3"/>
        <w:ind w:firstLine="422"/>
        <w:jc w:val="both"/>
      </w:pPr>
      <w:r>
        <w:rPr>
          <w:sz w:val="21"/>
          <w:b/>
        </w:rPr>
        <w:t>一、</w:t>
      </w:r>
      <w:r>
        <w:rPr>
          <w:sz w:val="21"/>
          <w:b/>
        </w:rPr>
        <w:t>项目地点</w:t>
      </w:r>
    </w:p>
    <w:p>
      <w:pPr>
        <w:pStyle w:val="null3"/>
        <w:ind w:firstLine="480"/>
      </w:pPr>
      <w:r>
        <w:rPr>
          <w:sz w:val="21"/>
          <w:b/>
        </w:rPr>
        <w:t>1.1</w:t>
      </w:r>
      <w:r>
        <w:rPr>
          <w:sz w:val="21"/>
          <w:b/>
        </w:rPr>
        <w:t>广东省市场监督管理局黄埔大道西办公楼。</w:t>
      </w:r>
      <w:r>
        <w:rPr>
          <w:sz w:val="21"/>
        </w:rPr>
        <w:t>位于广州市天河区黄埔大道西</w:t>
      </w:r>
      <w:r>
        <w:rPr>
          <w:sz w:val="21"/>
        </w:rPr>
        <w:t>363</w:t>
      </w:r>
      <w:r>
        <w:rPr>
          <w:sz w:val="21"/>
        </w:rPr>
        <w:t>号，大楼性质为办公用房，占地面积约</w:t>
      </w:r>
      <w:r>
        <w:rPr>
          <w:sz w:val="21"/>
        </w:rPr>
        <w:t>9000</w:t>
      </w:r>
      <w:r>
        <w:rPr>
          <w:sz w:val="21"/>
        </w:rPr>
        <w:t>平方米，建筑面积为</w:t>
      </w:r>
      <w:r>
        <w:rPr>
          <w:sz w:val="21"/>
        </w:rPr>
        <w:t>34410</w:t>
      </w:r>
      <w:r>
        <w:rPr>
          <w:sz w:val="21"/>
        </w:rPr>
        <w:t>平方米（含地下车库约</w:t>
      </w:r>
      <w:r>
        <w:rPr>
          <w:sz w:val="21"/>
        </w:rPr>
        <w:t xml:space="preserve">9993 </w:t>
      </w:r>
      <w:r>
        <w:rPr>
          <w:sz w:val="21"/>
        </w:rPr>
        <w:t>平方米）。主楼地面高</w:t>
      </w:r>
      <w:r>
        <w:rPr>
          <w:sz w:val="21"/>
        </w:rPr>
        <w:t>22</w:t>
      </w:r>
      <w:r>
        <w:rPr>
          <w:sz w:val="21"/>
        </w:rPr>
        <w:t>层（电梯标高为</w:t>
      </w:r>
      <w:r>
        <w:rPr>
          <w:sz w:val="21"/>
        </w:rPr>
        <w:t xml:space="preserve">22 </w:t>
      </w:r>
      <w:r>
        <w:rPr>
          <w:sz w:val="21"/>
        </w:rPr>
        <w:t>层），地下</w:t>
      </w:r>
      <w:r>
        <w:rPr>
          <w:sz w:val="21"/>
        </w:rPr>
        <w:t>3</w:t>
      </w:r>
      <w:r>
        <w:rPr>
          <w:sz w:val="21"/>
        </w:rPr>
        <w:t>层，附楼地面高</w:t>
      </w:r>
      <w:r>
        <w:rPr>
          <w:sz w:val="21"/>
        </w:rPr>
        <w:t>5</w:t>
      </w:r>
      <w:r>
        <w:rPr>
          <w:sz w:val="21"/>
        </w:rPr>
        <w:t>层（电梯标高为</w:t>
      </w:r>
      <w:r>
        <w:rPr>
          <w:sz w:val="21"/>
        </w:rPr>
        <w:t>5</w:t>
      </w:r>
      <w:r>
        <w:rPr>
          <w:sz w:val="21"/>
        </w:rPr>
        <w:t>层），地下</w:t>
      </w:r>
      <w:r>
        <w:rPr>
          <w:sz w:val="21"/>
        </w:rPr>
        <w:t>2</w:t>
      </w:r>
      <w:r>
        <w:rPr>
          <w:sz w:val="21"/>
        </w:rPr>
        <w:t>层。主要设备设施包括：电梯（</w:t>
      </w:r>
      <w:r>
        <w:rPr>
          <w:sz w:val="21"/>
        </w:rPr>
        <w:t>6</w:t>
      </w:r>
      <w:r>
        <w:rPr>
          <w:sz w:val="21"/>
        </w:rPr>
        <w:t>台）、各层多联变频中央空调系统、消防设施及报警系统（设有联动控制设备）、供配电设备、给排水设施、安防监控设施、停车场管理系统、会议室音响设备等。</w:t>
      </w:r>
    </w:p>
    <w:p>
      <w:pPr>
        <w:pStyle w:val="null3"/>
        <w:ind w:firstLine="422"/>
        <w:jc w:val="both"/>
      </w:pPr>
      <w:r>
        <w:rPr>
          <w:sz w:val="21"/>
          <w:b/>
        </w:rPr>
        <w:t xml:space="preserve">1.2 </w:t>
      </w:r>
      <w:r>
        <w:rPr>
          <w:sz w:val="21"/>
          <w:b/>
        </w:rPr>
        <w:t>广东省市场监督管理局体育西办公楼。</w:t>
      </w:r>
      <w:r>
        <w:rPr>
          <w:sz w:val="21"/>
          <w:color w:val="000000"/>
        </w:rPr>
        <w:t>位于广州市天河体育西路 57 号，大楼性质为商住混用型，本项目所承担物业费的建筑面积为24648平方米（含地下车库约6550平方米）。建筑物包括地上 1-4 层、16-28 层，地下负3层，负 1、2 层为地下车库、负3层为高低压配电房、水泵房、空调主机房和人防设施房。主要设备包括：电梯（3台）、</w:t>
      </w:r>
      <w:r>
        <w:rPr>
          <w:sz w:val="21"/>
        </w:rPr>
        <w:t>各层多联变频中央空调系统、消防设施及报警系统、供配电设备、给排水设施、安防监控设施、停车场管理系统、会议室音响设备等。</w:t>
      </w:r>
    </w:p>
    <w:p>
      <w:pPr>
        <w:pStyle w:val="null3"/>
        <w:ind w:firstLine="422"/>
        <w:jc w:val="both"/>
      </w:pPr>
      <w:r>
        <w:rPr>
          <w:sz w:val="21"/>
          <w:b/>
        </w:rPr>
        <w:t>1.3</w:t>
      </w:r>
      <w:r>
        <w:rPr>
          <w:sz w:val="21"/>
          <w:b/>
        </w:rPr>
        <w:t>广东省市场监督管理局食堂。</w:t>
      </w:r>
      <w:r>
        <w:rPr>
          <w:sz w:val="21"/>
        </w:rPr>
        <w:t>为机关内部食堂，分别位于广东省市场监督管理局黄埔大道西办公楼副楼</w:t>
      </w:r>
      <w:r>
        <w:rPr>
          <w:sz w:val="21"/>
        </w:rPr>
        <w:t>1-3</w:t>
      </w:r>
      <w:r>
        <w:rPr>
          <w:sz w:val="21"/>
        </w:rPr>
        <w:t>层，餐厅面积约</w:t>
      </w:r>
      <w:r>
        <w:rPr>
          <w:sz w:val="21"/>
        </w:rPr>
        <w:t>1673</w:t>
      </w:r>
      <w:r>
        <w:rPr>
          <w:sz w:val="21"/>
        </w:rPr>
        <w:t>㎡，厨房面积约</w:t>
      </w:r>
      <w:r>
        <w:rPr>
          <w:sz w:val="21"/>
        </w:rPr>
        <w:t>260</w:t>
      </w:r>
      <w:r>
        <w:rPr>
          <w:sz w:val="21"/>
        </w:rPr>
        <w:t>㎡；体育西办公楼</w:t>
      </w:r>
      <w:r>
        <w:rPr>
          <w:sz w:val="21"/>
        </w:rPr>
        <w:t>28</w:t>
      </w:r>
      <w:r>
        <w:rPr>
          <w:sz w:val="21"/>
        </w:rPr>
        <w:t>层，厨房面积约</w:t>
      </w:r>
      <w:r>
        <w:rPr>
          <w:sz w:val="21"/>
        </w:rPr>
        <w:t>210</w:t>
      </w:r>
      <w:r>
        <w:rPr>
          <w:sz w:val="21"/>
        </w:rPr>
        <w:t>㎡，餐厅面积约</w:t>
      </w:r>
      <w:r>
        <w:rPr>
          <w:sz w:val="21"/>
        </w:rPr>
        <w:t>390</w:t>
      </w:r>
      <w:r>
        <w:rPr>
          <w:sz w:val="21"/>
        </w:rPr>
        <w:t>㎡。燃气厨房，作业间分加工、烹调、面点、熟食间、洗碗间、备餐间。有冷藏和加热设备，抽排烟气效果好，照明采光好。</w:t>
      </w:r>
    </w:p>
    <w:p>
      <w:pPr>
        <w:pStyle w:val="null3"/>
        <w:ind w:firstLine="422"/>
        <w:jc w:val="both"/>
      </w:pPr>
      <w:r>
        <w:rPr>
          <w:sz w:val="21"/>
          <w:b/>
          <w:color w:val="000000"/>
        </w:rPr>
        <w:t xml:space="preserve">1.4 </w:t>
      </w:r>
      <w:r>
        <w:rPr>
          <w:sz w:val="21"/>
          <w:b/>
          <w:color w:val="000000"/>
        </w:rPr>
        <w:t>宿舍区</w:t>
      </w:r>
    </w:p>
    <w:tbl>
      <w:tblPr>
        <w:tblW w:w="0" w:type="auto"/>
        <w:tblBorders>
          <w:top w:val="none" w:color="000000" w:sz="4"/>
          <w:left w:val="none" w:color="000000" w:sz="4"/>
          <w:bottom w:val="none" w:color="000000" w:sz="4"/>
          <w:right w:val="none" w:color="000000" w:sz="4"/>
          <w:insideH w:val="none"/>
          <w:insideV w:val="none"/>
        </w:tblBorders>
      </w:tblPr>
      <w:tblGrid>
        <w:gridCol w:w="844"/>
        <w:gridCol w:w="756"/>
        <w:gridCol w:w="4378"/>
        <w:gridCol w:w="1135"/>
        <w:gridCol w:w="1193"/>
      </w:tblGrid>
      <w:tr>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区域</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序号</w:t>
            </w:r>
          </w:p>
        </w:tc>
        <w:tc>
          <w:tcPr>
            <w:tcW w:type="dxa" w:w="43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项目地点</w:t>
            </w:r>
          </w:p>
        </w:tc>
        <w:tc>
          <w:tcPr>
            <w:tcW w:type="dxa" w:w="11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面积（平方米）</w:t>
            </w:r>
          </w:p>
        </w:tc>
        <w:tc>
          <w:tcPr>
            <w:tcW w:type="dxa" w:w="11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每月每平方单价</w:t>
            </w:r>
          </w:p>
        </w:tc>
      </w:tr>
      <w:tr>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带电梯</w:t>
            </w:r>
          </w:p>
          <w:p>
            <w:pPr>
              <w:pStyle w:val="null3"/>
            </w:pPr>
            <w:r>
              <w:rPr>
                <w:sz w:val="21"/>
                <w:color w:val="000000"/>
              </w:rPr>
              <w:t>宿舍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w:t>
            </w:r>
          </w:p>
        </w:tc>
        <w:tc>
          <w:tcPr>
            <w:tcW w:type="dxa" w:w="4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体育西 55 号宿舍（带电梯 28 层）</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14480.38</w:t>
            </w:r>
          </w:p>
        </w:tc>
        <w:tc>
          <w:tcPr>
            <w:tcW w:type="dxa" w:w="11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元</w:t>
            </w:r>
          </w:p>
        </w:tc>
      </w:tr>
      <w:tr>
        <w:tc>
          <w:tcPr>
            <w:tcW w:type="dxa" w:w="844"/>
            <w:vMerge/>
            <w:tcBorders>
              <w:top w:val="none" w:color="000000" w:sz="4"/>
              <w:left w:val="singl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2</w:t>
            </w:r>
          </w:p>
        </w:tc>
        <w:tc>
          <w:tcPr>
            <w:tcW w:type="dxa" w:w="4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体育西 59 号宿舍（带电梯 9 层）</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3173.32</w:t>
            </w:r>
          </w:p>
        </w:tc>
        <w:tc>
          <w:tcPr>
            <w:tcW w:type="dxa" w:w="1193"/>
            <w:vMerge/>
            <w:tcBorders>
              <w:top w:val="none" w:color="000000" w:sz="4"/>
              <w:left w:val="none" w:color="000000" w:sz="4"/>
              <w:bottom w:val="single" w:color="000000" w:sz="4"/>
              <w:right w:val="single" w:color="000000" w:sz="4"/>
            </w:tcBorders>
          </w:tcPr>
          <w:p/>
        </w:tc>
      </w:tr>
      <w:tr>
        <w:tc>
          <w:tcPr>
            <w:tcW w:type="dxa" w:w="844"/>
            <w:vMerge/>
            <w:tcBorders>
              <w:top w:val="none" w:color="000000" w:sz="4"/>
              <w:left w:val="singl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3</w:t>
            </w:r>
          </w:p>
        </w:tc>
        <w:tc>
          <w:tcPr>
            <w:tcW w:type="dxa" w:w="4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中山一路 9 号宿舍 1 栋楼（层数 8 层）</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1368.68</w:t>
            </w:r>
          </w:p>
        </w:tc>
        <w:tc>
          <w:tcPr>
            <w:tcW w:type="dxa" w:w="1193"/>
            <w:vMerge/>
            <w:tcBorders>
              <w:top w:val="none" w:color="000000" w:sz="4"/>
              <w:left w:val="none" w:color="000000" w:sz="4"/>
              <w:bottom w:val="single" w:color="000000" w:sz="4"/>
              <w:right w:val="single" w:color="000000" w:sz="4"/>
            </w:tcBorders>
          </w:tcPr>
          <w:p/>
        </w:tc>
      </w:tr>
      <w:tr>
        <w:tc>
          <w:tcPr>
            <w:tcW w:type="dxa" w:w="844"/>
            <w:vMerge/>
            <w:tcBorders>
              <w:top w:val="none" w:color="000000" w:sz="4"/>
              <w:left w:val="singl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4</w:t>
            </w:r>
          </w:p>
        </w:tc>
        <w:tc>
          <w:tcPr>
            <w:tcW w:type="dxa" w:w="4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水荫路西约 1-4 号宿舍 1 栋楼（层数 8 层）</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1436.98</w:t>
            </w:r>
          </w:p>
        </w:tc>
        <w:tc>
          <w:tcPr>
            <w:tcW w:type="dxa" w:w="1193"/>
            <w:vMerge/>
            <w:tcBorders>
              <w:top w:val="none" w:color="000000" w:sz="4"/>
              <w:left w:val="none" w:color="000000" w:sz="4"/>
              <w:bottom w:val="single" w:color="000000" w:sz="4"/>
              <w:right w:val="single" w:color="000000" w:sz="4"/>
            </w:tcBorders>
          </w:tcPr>
          <w:p/>
        </w:tc>
      </w:tr>
      <w:tr>
        <w:tc>
          <w:tcPr>
            <w:tcW w:type="dxa" w:w="844"/>
            <w:vMerge/>
            <w:tcBorders>
              <w:top w:val="none" w:color="000000" w:sz="4"/>
              <w:left w:val="singl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5</w:t>
            </w:r>
          </w:p>
        </w:tc>
        <w:tc>
          <w:tcPr>
            <w:tcW w:type="dxa" w:w="4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体育西横街 9 号宿舍（层数 9 层）</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2478.98</w:t>
            </w:r>
          </w:p>
        </w:tc>
        <w:tc>
          <w:tcPr>
            <w:tcW w:type="dxa" w:w="1193"/>
            <w:vMerge/>
            <w:tcBorders>
              <w:top w:val="none" w:color="000000" w:sz="4"/>
              <w:left w:val="none" w:color="000000" w:sz="4"/>
              <w:bottom w:val="single" w:color="000000" w:sz="4"/>
              <w:right w:val="single" w:color="000000" w:sz="4"/>
            </w:tcBorders>
          </w:tcPr>
          <w:p/>
        </w:tc>
      </w:tr>
      <w:tr>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无电梯</w:t>
            </w:r>
          </w:p>
          <w:p>
            <w:pPr>
              <w:pStyle w:val="null3"/>
            </w:pPr>
            <w:r>
              <w:rPr>
                <w:sz w:val="21"/>
                <w:color w:val="000000"/>
              </w:rPr>
              <w:t>宿舍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6</w:t>
            </w:r>
          </w:p>
        </w:tc>
        <w:tc>
          <w:tcPr>
            <w:tcW w:type="dxa" w:w="4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天河街 9 号宿舍（层数 9 层）</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1597.96</w:t>
            </w:r>
          </w:p>
        </w:tc>
        <w:tc>
          <w:tcPr>
            <w:tcW w:type="dxa" w:w="11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元</w:t>
            </w:r>
          </w:p>
        </w:tc>
      </w:tr>
      <w:tr>
        <w:tc>
          <w:tcPr>
            <w:tcW w:type="dxa" w:w="844"/>
            <w:vMerge/>
            <w:tcBorders>
              <w:top w:val="none" w:color="000000" w:sz="4"/>
              <w:left w:val="singl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7</w:t>
            </w:r>
          </w:p>
        </w:tc>
        <w:tc>
          <w:tcPr>
            <w:tcW w:type="dxa" w:w="4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中山一路 9 号宿舍 1 栋楼（层数 8 层）</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2191.26</w:t>
            </w:r>
          </w:p>
        </w:tc>
        <w:tc>
          <w:tcPr>
            <w:tcW w:type="dxa" w:w="1193"/>
            <w:vMerge/>
            <w:tcBorders>
              <w:top w:val="none" w:color="000000" w:sz="4"/>
              <w:left w:val="none" w:color="000000" w:sz="4"/>
              <w:bottom w:val="single" w:color="000000" w:sz="4"/>
              <w:right w:val="single" w:color="000000" w:sz="4"/>
            </w:tcBorders>
          </w:tcPr>
          <w:p/>
        </w:tc>
      </w:tr>
      <w:tr>
        <w:tc>
          <w:tcPr>
            <w:tcW w:type="dxa" w:w="844"/>
            <w:vMerge/>
            <w:tcBorders>
              <w:top w:val="none" w:color="000000" w:sz="4"/>
              <w:left w:val="single" w:color="000000" w:sz="4"/>
              <w:bottom w:val="single" w:color="000000" w:sz="4"/>
              <w:right w:val="single" w:color="000000" w:sz="4"/>
            </w:tcBorders>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8</w:t>
            </w:r>
          </w:p>
        </w:tc>
        <w:tc>
          <w:tcPr>
            <w:tcW w:type="dxa" w:w="43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水荫路西约 1-4 号宿舍 3 栋楼（层数 8 层）</w:t>
            </w: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4867.32</w:t>
            </w:r>
          </w:p>
        </w:tc>
        <w:tc>
          <w:tcPr>
            <w:tcW w:type="dxa" w:w="1193"/>
            <w:vMerge/>
            <w:tcBorders>
              <w:top w:val="none" w:color="000000" w:sz="4"/>
              <w:left w:val="none" w:color="000000" w:sz="4"/>
              <w:bottom w:val="single" w:color="000000" w:sz="4"/>
              <w:right w:val="single" w:color="000000" w:sz="4"/>
            </w:tcBorders>
          </w:tcPr>
          <w:p/>
        </w:tc>
      </w:tr>
    </w:tbl>
    <w:p>
      <w:pPr>
        <w:pStyle w:val="null3"/>
        <w:ind w:firstLine="422"/>
        <w:jc w:val="both"/>
      </w:pPr>
      <w:r>
        <w:rPr>
          <w:sz w:val="21"/>
          <w:b/>
        </w:rPr>
        <w:t>二、管理范围</w:t>
      </w:r>
    </w:p>
    <w:p>
      <w:pPr>
        <w:pStyle w:val="null3"/>
        <w:ind w:firstLine="420"/>
        <w:jc w:val="both"/>
      </w:pPr>
      <w:r>
        <w:rPr>
          <w:sz w:val="21"/>
        </w:rPr>
        <w:t xml:space="preserve">2.1 </w:t>
      </w:r>
      <w:r>
        <w:rPr>
          <w:sz w:val="21"/>
        </w:rPr>
        <w:t>广东省市场监督管理局黄埔大道西办公楼以及体育西办公楼规划红线范围内的安全保卫、会务管理、卫生保洁、绿化养护、停车场、设备维护及房屋维护等服务。</w:t>
      </w:r>
    </w:p>
    <w:p>
      <w:pPr>
        <w:pStyle w:val="null3"/>
        <w:ind w:firstLine="420"/>
        <w:jc w:val="both"/>
      </w:pPr>
      <w:r>
        <w:rPr>
          <w:sz w:val="21"/>
        </w:rPr>
        <w:t xml:space="preserve">2.2 </w:t>
      </w:r>
      <w:r>
        <w:rPr>
          <w:sz w:val="21"/>
        </w:rPr>
        <w:t>宿舍区范围内的日常服务管理。</w:t>
      </w:r>
    </w:p>
    <w:p>
      <w:pPr>
        <w:pStyle w:val="null3"/>
        <w:ind w:firstLine="422"/>
        <w:jc w:val="both"/>
      </w:pPr>
      <w:r>
        <w:rPr>
          <w:sz w:val="21"/>
          <w:b/>
        </w:rPr>
        <w:t>三、服务要求</w:t>
      </w:r>
    </w:p>
    <w:p>
      <w:pPr>
        <w:pStyle w:val="null3"/>
        <w:ind w:firstLine="420"/>
        <w:jc w:val="both"/>
      </w:pPr>
      <w:r>
        <w:rPr>
          <w:sz w:val="21"/>
        </w:rPr>
        <w:t>3.1</w:t>
      </w:r>
      <w:r>
        <w:rPr>
          <w:sz w:val="21"/>
        </w:rPr>
        <w:t>乙方针对本项目设立专门的物业管理机构，负责对派出本项目物业工作人员的管理，对重要岗位的设置、人员资质条件进行审查，对工作结果进行检查验收。</w:t>
      </w:r>
    </w:p>
    <w:p>
      <w:pPr>
        <w:pStyle w:val="null3"/>
        <w:ind w:firstLine="420"/>
        <w:jc w:val="both"/>
      </w:pPr>
      <w:r>
        <w:rPr>
          <w:sz w:val="21"/>
        </w:rPr>
        <w:t xml:space="preserve">3.2 </w:t>
      </w:r>
      <w:r>
        <w:rPr>
          <w:sz w:val="21"/>
        </w:rPr>
        <w:t>甲方对乙方组建的机构进行业务归口监督管理，乙方要按合同约定提供物业管理服务。甲方如认为有必要，可查阅乙方本项目的财务运作状况。</w:t>
      </w:r>
    </w:p>
    <w:p>
      <w:pPr>
        <w:pStyle w:val="null3"/>
        <w:ind w:firstLine="420"/>
        <w:jc w:val="both"/>
      </w:pPr>
      <w:r>
        <w:rPr>
          <w:sz w:val="21"/>
        </w:rPr>
        <w:t>3.3</w:t>
      </w:r>
      <w:r>
        <w:rPr>
          <w:sz w:val="21"/>
        </w:rPr>
        <w:t>乙方各类管理、服务人员按岗位要求统一着装，言行规范，要注意仪容仪表、精益求精，保证部分公众岗位的服务人员体形，身高符合招标投标文件以及甲方实际要求。</w:t>
      </w:r>
    </w:p>
    <w:p>
      <w:pPr>
        <w:pStyle w:val="null3"/>
        <w:ind w:firstLine="420"/>
        <w:jc w:val="both"/>
      </w:pPr>
      <w:r>
        <w:rPr>
          <w:sz w:val="21"/>
        </w:rPr>
        <w:t>3.4</w:t>
      </w:r>
      <w:r>
        <w:rPr>
          <w:sz w:val="21"/>
        </w:rPr>
        <w:t>乙方应自带满足本服务项目所需的工具、器材、仪表、备件、服装等，以确保项目的完成。</w:t>
      </w:r>
    </w:p>
    <w:p>
      <w:pPr>
        <w:pStyle w:val="null3"/>
        <w:ind w:firstLine="420"/>
        <w:jc w:val="both"/>
      </w:pPr>
      <w:r>
        <w:rPr>
          <w:sz w:val="21"/>
        </w:rPr>
        <w:t xml:space="preserve">3.5 </w:t>
      </w:r>
      <w:r>
        <w:rPr>
          <w:sz w:val="21"/>
        </w:rPr>
        <w:t>乙方在做好本职工作的同时，有责任向甲方提供合理化建议，以提高管理效率和管理质量。</w:t>
      </w:r>
    </w:p>
    <w:p>
      <w:pPr>
        <w:pStyle w:val="null3"/>
        <w:ind w:firstLine="420"/>
        <w:jc w:val="both"/>
      </w:pPr>
      <w:r>
        <w:rPr>
          <w:sz w:val="21"/>
        </w:rPr>
        <w:t>3.6</w:t>
      </w:r>
      <w:r>
        <w:rPr>
          <w:sz w:val="21"/>
        </w:rPr>
        <w:t>乙方为本项目服务所聘请的工作人员必须建立档案,乙方需确保档案的真实与完整，并送甲方备案。乙方对录用人员要严格政审，保证录用人员没有刑事犯罪记录，并具有相应的上岗资格证（电工证、消防操作员证、健康证等）。</w:t>
      </w:r>
    </w:p>
    <w:p>
      <w:pPr>
        <w:pStyle w:val="null3"/>
        <w:ind w:firstLine="420"/>
        <w:jc w:val="both"/>
      </w:pPr>
      <w:r>
        <w:rPr>
          <w:sz w:val="21"/>
        </w:rPr>
        <w:t xml:space="preserve">3.7 </w:t>
      </w:r>
      <w:r>
        <w:rPr>
          <w:sz w:val="21"/>
        </w:rPr>
        <w:t>乙方负责制订物业管理服务方案，建立各项规章制度，确定组织架构及人员录用等，在实施前须报甲方审核批准。甲方对甲方认为必要的重要管理决策有直接参与和审批权。项目经理及重要岗位人员须经甲方审查同意后方能任用或变更。经甲方核定后的岗位及人员数量要保证到位，变更及减少要书面报甲方同意。</w:t>
      </w:r>
    </w:p>
    <w:p>
      <w:pPr>
        <w:pStyle w:val="null3"/>
        <w:ind w:firstLine="420"/>
        <w:jc w:val="both"/>
      </w:pPr>
      <w:r>
        <w:rPr>
          <w:sz w:val="21"/>
        </w:rPr>
        <w:t>3.8</w:t>
      </w:r>
      <w:r>
        <w:rPr>
          <w:sz w:val="21"/>
        </w:rPr>
        <w:t>在处理特殊事件和紧急、突发事件时，甲方对乙方的人员有直接指挥权。</w:t>
      </w:r>
    </w:p>
    <w:p>
      <w:pPr>
        <w:pStyle w:val="null3"/>
        <w:ind w:firstLine="420"/>
        <w:jc w:val="both"/>
      </w:pPr>
      <w:r>
        <w:rPr>
          <w:sz w:val="21"/>
        </w:rPr>
        <w:t>3.9</w:t>
      </w:r>
      <w:r>
        <w:rPr>
          <w:sz w:val="21"/>
        </w:rPr>
        <w:t>乙方就本项目提供服务的工作人员（共180人），由乙方负责与其建立劳动合同关系，所有用工管理义务和责任均由乙方作为用人单位承担，因劳动合同关系产生的所有争议及纠纷与甲方无关。乙方要依法纳税，要按法律法规规定为前述人员缴纳社保及相应住房公积金等。乙方提供的服务人员工作过程中产生任何劳动争议。人身伤害事故、第三人争议等纠纷，全部责任由乙方承担，若由此导致甲方产生任何损失，甲方有权向乙方追偿，相关费用甲方可直接从履约保证金、甲方应付的物业管理费中扣除。</w:t>
      </w:r>
    </w:p>
    <w:p>
      <w:pPr>
        <w:pStyle w:val="null3"/>
        <w:ind w:firstLine="420"/>
        <w:jc w:val="both"/>
      </w:pPr>
      <w:r>
        <w:rPr>
          <w:sz w:val="21"/>
        </w:rPr>
        <w:t>3.10</w:t>
      </w:r>
      <w:r>
        <w:rPr>
          <w:sz w:val="21"/>
        </w:rPr>
        <w:t>乙方应具有利用自身资源满足临时应急抽调安全保卫、清洁服务、工程技工等人员一次性不少于 30人的调遣能力。</w:t>
      </w:r>
    </w:p>
    <w:p>
      <w:pPr>
        <w:pStyle w:val="null3"/>
        <w:ind w:firstLine="420"/>
        <w:jc w:val="both"/>
      </w:pPr>
      <w:r>
        <w:rPr>
          <w:sz w:val="21"/>
        </w:rPr>
        <w:t>3.11</w:t>
      </w:r>
      <w:r>
        <w:rPr>
          <w:sz w:val="21"/>
        </w:rPr>
        <w:t>乙方需做出书面承诺，保证在《中标通知书》发出之日起三十日内签订合同，合同签订后7日内即有能力根据甲方的要求派出足够的服务人员提前接管本项目的物业服务工作，否则视为放弃中标资格。</w:t>
      </w:r>
    </w:p>
    <w:p>
      <w:pPr>
        <w:pStyle w:val="null3"/>
        <w:ind w:firstLine="420"/>
        <w:jc w:val="both"/>
      </w:pPr>
      <w:r>
        <w:rPr>
          <w:sz w:val="21"/>
        </w:rPr>
        <w:t xml:space="preserve">3.12 </w:t>
      </w:r>
      <w:r>
        <w:rPr>
          <w:sz w:val="21"/>
        </w:rPr>
        <w:t>理发室场所由甲方无偿提供，要约条款按照《广东省市场监督管理局理发室服务管理委托合同》具体执行，甲方每月为理发室支付</w:t>
      </w:r>
      <w:r>
        <w:rPr>
          <w:sz w:val="21"/>
        </w:rPr>
        <w:t>1,300</w:t>
      </w:r>
      <w:r>
        <w:rPr>
          <w:sz w:val="21"/>
        </w:rPr>
        <w:t>元，费用包含在管理费内。</w:t>
      </w:r>
    </w:p>
    <w:p>
      <w:pPr>
        <w:pStyle w:val="null3"/>
        <w:ind w:firstLine="422"/>
        <w:jc w:val="both"/>
      </w:pPr>
      <w:r>
        <w:rPr>
          <w:sz w:val="21"/>
          <w:b/>
        </w:rPr>
        <w:t>四、服务内容及标准、质量</w:t>
      </w:r>
    </w:p>
    <w:p>
      <w:pPr>
        <w:pStyle w:val="null3"/>
        <w:ind w:firstLine="420"/>
        <w:jc w:val="both"/>
      </w:pPr>
      <w:r>
        <w:rPr>
          <w:sz w:val="21"/>
        </w:rPr>
        <w:t>物业管理区域内的</w:t>
      </w:r>
      <w:r>
        <w:rPr>
          <w:sz w:val="21"/>
        </w:rPr>
        <w:t>房屋、公共区域和设施管理</w:t>
      </w:r>
      <w:r>
        <w:rPr>
          <w:sz w:val="21"/>
        </w:rPr>
        <w:t>；</w:t>
      </w:r>
      <w:r>
        <w:rPr>
          <w:sz w:val="21"/>
        </w:rPr>
        <w:t>安全保卫服务</w:t>
      </w:r>
      <w:r>
        <w:rPr>
          <w:sz w:val="21"/>
        </w:rPr>
        <w:t>；</w:t>
      </w:r>
      <w:r>
        <w:rPr>
          <w:sz w:val="21"/>
        </w:rPr>
        <w:t>车辆、停车场管理服务；</w:t>
      </w:r>
    </w:p>
    <w:p>
      <w:pPr>
        <w:pStyle w:val="null3"/>
        <w:jc w:val="both"/>
      </w:pPr>
      <w:r>
        <w:rPr>
          <w:sz w:val="21"/>
        </w:rPr>
        <w:t>消防安全管理服务</w:t>
      </w:r>
      <w:r>
        <w:rPr>
          <w:sz w:val="21"/>
        </w:rPr>
        <w:t>；</w:t>
      </w:r>
      <w:r>
        <w:rPr>
          <w:sz w:val="21"/>
        </w:rPr>
        <w:t>会务管理服务</w:t>
      </w:r>
      <w:r>
        <w:rPr>
          <w:sz w:val="21"/>
        </w:rPr>
        <w:t>；</w:t>
      </w:r>
      <w:r>
        <w:rPr>
          <w:sz w:val="21"/>
        </w:rPr>
        <w:t>设施设备运行维护维修；环境清洁卫生；餐饮管理服务；综合内勤管理服务；绿化管理服务；其他管理服务</w:t>
      </w:r>
      <w:r>
        <w:rPr>
          <w:sz w:val="21"/>
        </w:rPr>
        <w:t>。</w:t>
      </w:r>
      <w:r>
        <w:rPr>
          <w:sz w:val="21"/>
        </w:rPr>
        <w:t>具体内容、标准、质量，以招标文件、投标文件、有关约定为准。</w:t>
      </w:r>
    </w:p>
    <w:p>
      <w:pPr>
        <w:pStyle w:val="null3"/>
        <w:ind w:firstLine="422"/>
        <w:jc w:val="both"/>
      </w:pPr>
      <w:r>
        <w:rPr>
          <w:sz w:val="21"/>
          <w:b/>
        </w:rPr>
        <w:t>五、服务期限</w:t>
      </w:r>
    </w:p>
    <w:p>
      <w:pPr>
        <w:pStyle w:val="null3"/>
        <w:ind w:firstLine="420"/>
        <w:jc w:val="both"/>
      </w:pPr>
      <w:r>
        <w:rPr>
          <w:sz w:val="21"/>
        </w:rPr>
        <w:t xml:space="preserve">5.1 </w:t>
      </w:r>
      <w:r>
        <w:rPr>
          <w:sz w:val="21"/>
        </w:rPr>
        <w:t>双方约定本合同期限为三年，自</w:t>
      </w:r>
      <w:r>
        <w:rPr>
          <w:sz w:val="21"/>
          <w:color w:val="000000"/>
        </w:rPr>
        <w:t>2025</w:t>
      </w:r>
      <w:r>
        <w:rPr>
          <w:sz w:val="21"/>
          <w:color w:val="000000"/>
        </w:rPr>
        <w:t>年7月1日至2028年6月30日。</w:t>
      </w:r>
    </w:p>
    <w:p>
      <w:pPr>
        <w:pStyle w:val="null3"/>
        <w:ind w:firstLine="420"/>
        <w:jc w:val="both"/>
      </w:pPr>
      <w:r>
        <w:rPr>
          <w:sz w:val="21"/>
        </w:rPr>
        <w:t xml:space="preserve">5.2 </w:t>
      </w:r>
      <w:r>
        <w:rPr>
          <w:sz w:val="21"/>
        </w:rPr>
        <w:t>合同为一年一签，第一年合同期限自</w:t>
      </w:r>
      <w:r>
        <w:rPr>
          <w:sz w:val="21"/>
          <w:u w:val="single"/>
        </w:rPr>
        <w:t>2025年7月1日起至2026年6月30日止</w:t>
      </w:r>
      <w:r>
        <w:rPr>
          <w:sz w:val="21"/>
        </w:rPr>
        <w:t>。在满足甲方考核条件下再行续签，如乙方合同期间有违约的现象发生，甲方有权终止合同。</w:t>
      </w:r>
    </w:p>
    <w:p>
      <w:pPr>
        <w:pStyle w:val="null3"/>
        <w:ind w:firstLine="422"/>
        <w:jc w:val="both"/>
      </w:pPr>
      <w:r>
        <w:rPr>
          <w:sz w:val="21"/>
          <w:b/>
        </w:rPr>
        <w:t>六、甲乙双方权利义务</w:t>
      </w:r>
    </w:p>
    <w:p>
      <w:pPr>
        <w:pStyle w:val="null3"/>
        <w:ind w:firstLine="422"/>
        <w:jc w:val="both"/>
      </w:pPr>
      <w:r>
        <w:rPr>
          <w:sz w:val="21"/>
          <w:b/>
        </w:rPr>
        <w:t xml:space="preserve">6.1 </w:t>
      </w:r>
      <w:r>
        <w:rPr>
          <w:sz w:val="21"/>
          <w:b/>
        </w:rPr>
        <w:t>甲方权利义务</w:t>
      </w:r>
    </w:p>
    <w:p>
      <w:pPr>
        <w:pStyle w:val="null3"/>
        <w:ind w:firstLine="420"/>
        <w:jc w:val="both"/>
      </w:pPr>
      <w:r>
        <w:rPr>
          <w:sz w:val="21"/>
        </w:rPr>
        <w:t xml:space="preserve">6.1.1 </w:t>
      </w:r>
      <w:r>
        <w:rPr>
          <w:sz w:val="21"/>
        </w:rPr>
        <w:t>代表和维护产权人、使用人的合法权益；</w:t>
      </w:r>
    </w:p>
    <w:p>
      <w:pPr>
        <w:pStyle w:val="null3"/>
        <w:ind w:firstLine="420"/>
        <w:jc w:val="both"/>
      </w:pPr>
      <w:r>
        <w:rPr>
          <w:sz w:val="21"/>
        </w:rPr>
        <w:t xml:space="preserve">6.1.2 </w:t>
      </w:r>
      <w:r>
        <w:rPr>
          <w:sz w:val="21"/>
        </w:rPr>
        <w:t>审定乙方拟定的管理制度管理服务年度计划，并提出合理化建议，督促乙方健全应有的制度规程、工作规范等；</w:t>
      </w:r>
    </w:p>
    <w:p>
      <w:pPr>
        <w:pStyle w:val="null3"/>
        <w:ind w:firstLine="420"/>
        <w:jc w:val="both"/>
      </w:pPr>
      <w:r>
        <w:rPr>
          <w:sz w:val="21"/>
        </w:rPr>
        <w:t xml:space="preserve">6.1.3 </w:t>
      </w:r>
      <w:r>
        <w:rPr>
          <w:sz w:val="21"/>
        </w:rPr>
        <w:t>全程检查监督乙方管理工作的实施及制度的执行情况；</w:t>
      </w:r>
    </w:p>
    <w:p>
      <w:pPr>
        <w:pStyle w:val="null3"/>
        <w:ind w:firstLine="420"/>
        <w:jc w:val="both"/>
      </w:pPr>
      <w:r>
        <w:rPr>
          <w:sz w:val="21"/>
        </w:rPr>
        <w:t xml:space="preserve">6.1.4 </w:t>
      </w:r>
      <w:r>
        <w:rPr>
          <w:sz w:val="21"/>
        </w:rPr>
        <w:t>负责收集、整理管理所需全部图纸、档案、资料，适时提供给乙方；</w:t>
      </w:r>
    </w:p>
    <w:p>
      <w:pPr>
        <w:pStyle w:val="null3"/>
        <w:ind w:firstLine="420"/>
        <w:jc w:val="both"/>
      </w:pPr>
      <w:r>
        <w:rPr>
          <w:sz w:val="21"/>
        </w:rPr>
        <w:t xml:space="preserve">6.1.5 </w:t>
      </w:r>
      <w:r>
        <w:rPr>
          <w:sz w:val="21"/>
        </w:rPr>
        <w:t>对乙方不符合服务要求和不称职的工作人员，甲方有权要求乙方限期更换；</w:t>
      </w:r>
    </w:p>
    <w:p>
      <w:pPr>
        <w:pStyle w:val="null3"/>
        <w:ind w:firstLine="420"/>
        <w:jc w:val="both"/>
      </w:pPr>
      <w:r>
        <w:rPr>
          <w:sz w:val="21"/>
        </w:rPr>
        <w:t xml:space="preserve">6.1.6 </w:t>
      </w:r>
      <w:r>
        <w:rPr>
          <w:sz w:val="21"/>
        </w:rPr>
        <w:t>协助乙方做好管理工作；</w:t>
      </w:r>
    </w:p>
    <w:p>
      <w:pPr>
        <w:pStyle w:val="null3"/>
        <w:ind w:firstLine="420"/>
        <w:jc w:val="both"/>
      </w:pPr>
      <w:r>
        <w:rPr>
          <w:sz w:val="21"/>
        </w:rPr>
        <w:t xml:space="preserve">6.1.7 </w:t>
      </w:r>
      <w:r>
        <w:rPr>
          <w:sz w:val="21"/>
        </w:rPr>
        <w:t>按时支付管理费给乙方；</w:t>
      </w:r>
    </w:p>
    <w:p>
      <w:pPr>
        <w:pStyle w:val="null3"/>
        <w:ind w:firstLine="420"/>
        <w:jc w:val="both"/>
      </w:pPr>
      <w:r>
        <w:rPr>
          <w:sz w:val="21"/>
        </w:rPr>
        <w:t xml:space="preserve">6.1.8 </w:t>
      </w:r>
      <w:r>
        <w:rPr>
          <w:sz w:val="21"/>
        </w:rPr>
        <w:t>负责每月对乙方的综合服务质量进行评定，评定报告将由乙方现场经理签收。该书面报告应对乙方投标文件承诺的所有服务质量进行评定；</w:t>
      </w:r>
    </w:p>
    <w:p>
      <w:pPr>
        <w:pStyle w:val="null3"/>
        <w:ind w:firstLine="420"/>
        <w:jc w:val="both"/>
      </w:pPr>
      <w:r>
        <w:rPr>
          <w:sz w:val="21"/>
        </w:rPr>
        <w:t xml:space="preserve">6.1.9 </w:t>
      </w:r>
      <w:r>
        <w:rPr>
          <w:sz w:val="21"/>
        </w:rPr>
        <w:t>招标文件、投标文件及合同附件中约定的甲方其他权利义务。</w:t>
      </w:r>
    </w:p>
    <w:p>
      <w:pPr>
        <w:pStyle w:val="null3"/>
        <w:ind w:firstLine="422"/>
        <w:jc w:val="both"/>
      </w:pPr>
      <w:r>
        <w:rPr>
          <w:sz w:val="21"/>
          <w:b/>
        </w:rPr>
        <w:t>6.2</w:t>
      </w:r>
      <w:r>
        <w:rPr>
          <w:sz w:val="21"/>
          <w:b/>
        </w:rPr>
        <w:t>乙方权利义务</w:t>
      </w:r>
    </w:p>
    <w:p>
      <w:pPr>
        <w:pStyle w:val="null3"/>
        <w:ind w:firstLine="420"/>
        <w:jc w:val="both"/>
      </w:pPr>
      <w:r>
        <w:rPr>
          <w:sz w:val="21"/>
        </w:rPr>
        <w:t>6.2.1</w:t>
      </w:r>
      <w:r>
        <w:rPr>
          <w:sz w:val="21"/>
        </w:rPr>
        <w:t>根据有关法律法规及本合同的约定，制订管理制度，编制管理年度计划，并经甲方审定后实施；</w:t>
      </w:r>
    </w:p>
    <w:p>
      <w:pPr>
        <w:pStyle w:val="null3"/>
        <w:ind w:firstLine="420"/>
        <w:jc w:val="both"/>
      </w:pPr>
      <w:r>
        <w:rPr>
          <w:sz w:val="21"/>
        </w:rPr>
        <w:t>6.2.2</w:t>
      </w:r>
      <w:r>
        <w:rPr>
          <w:sz w:val="21"/>
        </w:rPr>
        <w:t>乙方不得转包或分包项目内容，乙方转包或分包项目内容的，甲方有权解除合同，并限期乙方在规定的时间内移交物业、物业管理用房及有关档案资料，同时甲方不予退还履约保证金。负责编制管理年度计划；对物业使用人违反法规、规章的行为，有责任告知甲方处理；</w:t>
      </w:r>
    </w:p>
    <w:p>
      <w:pPr>
        <w:pStyle w:val="null3"/>
        <w:ind w:firstLine="420"/>
        <w:jc w:val="both"/>
      </w:pPr>
      <w:r>
        <w:rPr>
          <w:sz w:val="21"/>
        </w:rPr>
        <w:t>6.2.3</w:t>
      </w:r>
      <w:r>
        <w:rPr>
          <w:sz w:val="21"/>
        </w:rPr>
        <w:t>在物业日常管理过程中发生的事故应及时告知甲方；物业设施需要维修、保养的，应事先告知甲方；对本物业的公用设施不得擅自占用和改变使用功能；</w:t>
      </w:r>
    </w:p>
    <w:p>
      <w:pPr>
        <w:pStyle w:val="null3"/>
        <w:ind w:firstLine="420"/>
        <w:jc w:val="both"/>
      </w:pPr>
      <w:r>
        <w:rPr>
          <w:sz w:val="21"/>
        </w:rPr>
        <w:t>6.2.4</w:t>
      </w:r>
      <w:r>
        <w:rPr>
          <w:sz w:val="21"/>
        </w:rPr>
        <w:t>在物业日常管理过程中对无法解决的事项或物业设施需要维修、保养的，要及时向甲方反映；在服务期内，乙方必须做好工作人员所需要的安全教育及安全保障措施，保证工作人员的人身安全，乙方工作人员在服务范围内发生事故的一切责任由乙方负责；无特殊情况，乙方应按时向所在工作人员发放工资，并按照规定办理有关保险，依法缴纳相应税额；乙方的服务人员应具备国家规定的上岗证，没有刑事犯罪记录；乙方应根据甲方要求，将重要岗位人员聘用书面报经甲方审定，同时，乙方的服务人员须听从甲方调动指挥，乙方需要公示24小时服务电话，急修20分钟内到现场做应急处理；</w:t>
      </w:r>
    </w:p>
    <w:p>
      <w:pPr>
        <w:pStyle w:val="null3"/>
        <w:ind w:firstLine="420"/>
        <w:jc w:val="both"/>
      </w:pPr>
      <w:r>
        <w:rPr>
          <w:sz w:val="21"/>
        </w:rPr>
        <w:t xml:space="preserve">6.2.5 </w:t>
      </w:r>
      <w:r>
        <w:rPr>
          <w:sz w:val="21"/>
        </w:rPr>
        <w:t>乙方应组织对从事本物业的相关人员进行安全操作培训，确保符合相关要求，对甲方提出认为不适合的相关人员，乙方应在接到甲方变更要求后3日内作出调整；</w:t>
      </w:r>
    </w:p>
    <w:p>
      <w:pPr>
        <w:pStyle w:val="null3"/>
        <w:ind w:firstLine="420"/>
        <w:jc w:val="both"/>
      </w:pPr>
      <w:r>
        <w:rPr>
          <w:sz w:val="21"/>
        </w:rPr>
        <w:t xml:space="preserve">6.2.6 </w:t>
      </w:r>
      <w:r>
        <w:rPr>
          <w:sz w:val="21"/>
        </w:rPr>
        <w:t>乙方服务期间因乙方原因造成第三人的人身财产损害的，由乙方承担损害赔偿责任，与甲方无关；</w:t>
      </w:r>
    </w:p>
    <w:p>
      <w:pPr>
        <w:pStyle w:val="null3"/>
        <w:ind w:firstLine="420"/>
        <w:jc w:val="both"/>
      </w:pPr>
      <w:r>
        <w:rPr>
          <w:sz w:val="21"/>
        </w:rPr>
        <w:t>6.2.7</w:t>
      </w:r>
      <w:r>
        <w:rPr>
          <w:sz w:val="21"/>
        </w:rPr>
        <w:t>乙方自本合同生效之日起30日内到物业所在地设区的市级人民政府公安机关办理备案，并于终止保安服务之日起30日内到备案的公安机关撤销备案；乙方员工的工资、社会保险等福利，必须符合国家有关规定；</w:t>
      </w:r>
    </w:p>
    <w:p>
      <w:pPr>
        <w:pStyle w:val="null3"/>
        <w:ind w:firstLine="420"/>
        <w:jc w:val="both"/>
      </w:pPr>
      <w:r>
        <w:rPr>
          <w:sz w:val="21"/>
        </w:rPr>
        <w:t>6.2.8</w:t>
      </w:r>
      <w:r>
        <w:rPr>
          <w:sz w:val="21"/>
        </w:rPr>
        <w:t>招标文件及合同附件中约定的乙方其他权利义务；</w:t>
      </w:r>
    </w:p>
    <w:p>
      <w:pPr>
        <w:pStyle w:val="null3"/>
        <w:ind w:firstLine="420"/>
        <w:jc w:val="both"/>
      </w:pPr>
      <w:r>
        <w:rPr>
          <w:sz w:val="21"/>
        </w:rPr>
        <w:t>6.2.9</w:t>
      </w:r>
      <w:r>
        <w:rPr>
          <w:sz w:val="21"/>
        </w:rPr>
        <w:t>若甲方加班期间要求提供相关物业管理服务的，乙方应按上班期间要求，保质保量地做好保障工作，由此产生的加班费用由乙方承担；</w:t>
      </w:r>
    </w:p>
    <w:p>
      <w:pPr>
        <w:pStyle w:val="null3"/>
        <w:ind w:firstLine="420"/>
        <w:jc w:val="both"/>
      </w:pPr>
      <w:r>
        <w:rPr>
          <w:sz w:val="21"/>
        </w:rPr>
        <w:t>6.2.10</w:t>
      </w:r>
      <w:r>
        <w:rPr>
          <w:sz w:val="21"/>
        </w:rPr>
        <w:t>乙方的派驻服务人员应遵守安全操作规章制度，若发生人身伤害等工伤事故，由乙方负责，与甲方无涉；</w:t>
      </w:r>
    </w:p>
    <w:p>
      <w:pPr>
        <w:pStyle w:val="null3"/>
        <w:ind w:firstLine="420"/>
        <w:jc w:val="both"/>
      </w:pPr>
      <w:r>
        <w:rPr>
          <w:sz w:val="21"/>
        </w:rPr>
        <w:t>6.2.11</w:t>
      </w:r>
      <w:r>
        <w:rPr>
          <w:sz w:val="21"/>
        </w:rPr>
        <w:t>乙方全部工作人员应专职服务本项目，如遇特殊情况需借用本项目工作人员，须书面报请甲方批准，并保证本项目正常运行；</w:t>
      </w:r>
    </w:p>
    <w:p>
      <w:pPr>
        <w:pStyle w:val="null3"/>
        <w:ind w:firstLine="420"/>
        <w:jc w:val="both"/>
      </w:pPr>
      <w:r>
        <w:rPr>
          <w:sz w:val="21"/>
        </w:rPr>
        <w:t>6.2.12</w:t>
      </w:r>
      <w:r>
        <w:rPr>
          <w:sz w:val="21"/>
        </w:rPr>
        <w:t>投诉处理率100%，且及时、妥善，有完整的记录档案；</w:t>
      </w:r>
    </w:p>
    <w:p>
      <w:pPr>
        <w:pStyle w:val="null3"/>
        <w:ind w:firstLine="420"/>
        <w:jc w:val="both"/>
      </w:pPr>
      <w:r>
        <w:rPr>
          <w:sz w:val="21"/>
        </w:rPr>
        <w:t xml:space="preserve">6.2.13 </w:t>
      </w:r>
      <w:r>
        <w:rPr>
          <w:sz w:val="21"/>
        </w:rPr>
        <w:t>本合同终止时，乙方必须在甲方要求的时间内及时移交本物业，并向甲方移交全部管理用房及有关档案资料。</w:t>
      </w:r>
    </w:p>
    <w:p>
      <w:pPr>
        <w:pStyle w:val="null3"/>
        <w:ind w:firstLine="420"/>
        <w:jc w:val="both"/>
      </w:pPr>
      <w:r>
        <w:rPr>
          <w:sz w:val="21"/>
          <w:b/>
        </w:rPr>
        <w:t>七、 其他管理要求</w:t>
      </w:r>
    </w:p>
    <w:p>
      <w:pPr>
        <w:pStyle w:val="null3"/>
        <w:ind w:firstLine="540"/>
        <w:jc w:val="both"/>
      </w:pPr>
      <w:r>
        <w:rPr>
          <w:sz w:val="21"/>
        </w:rPr>
        <w:t>7.1</w:t>
      </w:r>
      <w:r>
        <w:rPr>
          <w:sz w:val="21"/>
        </w:rPr>
        <w:t>乙方保证派驻工作人员的稳定性，如有工作人员调离，需书面通知甲方相关负责人并得到批准。</w:t>
      </w:r>
    </w:p>
    <w:p>
      <w:pPr>
        <w:pStyle w:val="null3"/>
        <w:ind w:firstLine="540"/>
        <w:jc w:val="both"/>
      </w:pPr>
      <w:r>
        <w:rPr>
          <w:sz w:val="21"/>
        </w:rPr>
        <w:t>7.2</w:t>
      </w:r>
      <w:r>
        <w:rPr>
          <w:sz w:val="21"/>
        </w:rPr>
        <w:t>因甲方生产经营所需，乙方物管人员应需服从甲方的合法合规的工作安排，除服务内容和工作量严重超出范围，应作为职责内工作。</w:t>
      </w:r>
    </w:p>
    <w:p>
      <w:pPr>
        <w:pStyle w:val="null3"/>
        <w:ind w:firstLine="540"/>
        <w:jc w:val="both"/>
      </w:pPr>
      <w:r>
        <w:rPr>
          <w:sz w:val="21"/>
        </w:rPr>
        <w:t>7.3</w:t>
      </w:r>
      <w:r>
        <w:rPr>
          <w:sz w:val="21"/>
        </w:rPr>
        <w:t>乙方报价请详细列明，包括但不限于：税费、人工成本、工会费、社会医疗保险、服装费、清洁工具及易耗品、公共保险、物业管理办公费用、物业管理固定资产投入摊销、消防演练费用及不可预见费用等所有费用内容。</w:t>
      </w:r>
    </w:p>
    <w:p>
      <w:pPr>
        <w:pStyle w:val="null3"/>
        <w:ind w:firstLine="540"/>
        <w:jc w:val="both"/>
      </w:pPr>
      <w:r>
        <w:rPr>
          <w:sz w:val="21"/>
        </w:rPr>
        <w:t>7.4</w:t>
      </w:r>
      <w:r>
        <w:rPr>
          <w:sz w:val="21"/>
        </w:rPr>
        <w:t>在合同服务期内，乙方的工作人员在甲方处发生违法、违规行为的，所造成一切后果及损失，由乙方承担责任和负责赔偿。</w:t>
      </w:r>
    </w:p>
    <w:p>
      <w:pPr>
        <w:pStyle w:val="null3"/>
        <w:ind w:firstLine="540"/>
        <w:jc w:val="both"/>
      </w:pPr>
      <w:r>
        <w:rPr>
          <w:sz w:val="21"/>
        </w:rPr>
        <w:t>7.5</w:t>
      </w:r>
      <w:r>
        <w:rPr>
          <w:sz w:val="21"/>
        </w:rPr>
        <w:t>乙方不得转包或分包项目内容。</w:t>
      </w:r>
    </w:p>
    <w:p>
      <w:pPr>
        <w:pStyle w:val="null3"/>
        <w:ind w:firstLine="540"/>
        <w:jc w:val="both"/>
      </w:pPr>
      <w:r>
        <w:rPr>
          <w:sz w:val="21"/>
        </w:rPr>
        <w:t>7.6</w:t>
      </w:r>
      <w:r>
        <w:rPr>
          <w:sz w:val="21"/>
        </w:rPr>
        <w:t>未经甲方同意，乙方不得对甲方的设施及布置作变更。</w:t>
      </w:r>
    </w:p>
    <w:p>
      <w:pPr>
        <w:pStyle w:val="null3"/>
        <w:ind w:firstLine="540"/>
        <w:jc w:val="both"/>
      </w:pPr>
      <w:r>
        <w:rPr>
          <w:sz w:val="21"/>
        </w:rPr>
        <w:t>7.7</w:t>
      </w:r>
      <w:r>
        <w:rPr>
          <w:sz w:val="21"/>
        </w:rPr>
        <w:t>现场服务的管理架构应完整，管理架构应能满足甲方日常管理需要。</w:t>
      </w:r>
    </w:p>
    <w:p>
      <w:pPr>
        <w:pStyle w:val="null3"/>
        <w:ind w:firstLine="540"/>
        <w:jc w:val="both"/>
      </w:pPr>
      <w:r>
        <w:rPr>
          <w:sz w:val="21"/>
        </w:rPr>
        <w:t>7.8</w:t>
      </w:r>
      <w:r>
        <w:rPr>
          <w:sz w:val="21"/>
        </w:rPr>
        <w:t>乙方未按规定人数配齐人数，经甲方提出不改的，视为一次有效投诉。</w:t>
      </w:r>
    </w:p>
    <w:p>
      <w:pPr>
        <w:pStyle w:val="null3"/>
        <w:ind w:firstLine="540"/>
        <w:jc w:val="both"/>
      </w:pPr>
      <w:r>
        <w:rPr>
          <w:sz w:val="21"/>
        </w:rPr>
        <w:t>7.9</w:t>
      </w:r>
      <w:r>
        <w:rPr>
          <w:sz w:val="21"/>
        </w:rPr>
        <w:t>由于乙方原因未给员工购买社保的，自通知整改之日起一个月内乙方应为员工购买社保，否则视为一次有效投诉。</w:t>
      </w:r>
    </w:p>
    <w:p>
      <w:pPr>
        <w:pStyle w:val="null3"/>
        <w:ind w:firstLine="540"/>
        <w:jc w:val="both"/>
      </w:pPr>
      <w:r>
        <w:rPr>
          <w:sz w:val="21"/>
        </w:rPr>
        <w:t>7.10</w:t>
      </w:r>
      <w:r>
        <w:rPr>
          <w:sz w:val="21"/>
        </w:rPr>
        <w:t>乙方在做好本职工作的同时，有责任向甲方提供合理化建议，以提高管理效率和管理质量。</w:t>
      </w:r>
    </w:p>
    <w:p>
      <w:pPr>
        <w:pStyle w:val="null3"/>
        <w:ind w:firstLine="540"/>
        <w:jc w:val="both"/>
      </w:pPr>
      <w:r>
        <w:rPr>
          <w:sz w:val="21"/>
        </w:rPr>
        <w:t>7.11</w:t>
      </w:r>
      <w:r>
        <w:rPr>
          <w:sz w:val="21"/>
        </w:rPr>
        <w:t>乙方要统筹安排物业工作人员无条件配合甲方处理各种突发事件和做好临时安排工作。配合甲方完成一些后勤搬运工作，特别是进行大型活动的时候。</w:t>
      </w:r>
    </w:p>
    <w:p>
      <w:pPr>
        <w:pStyle w:val="null3"/>
        <w:ind w:firstLine="540"/>
        <w:jc w:val="both"/>
      </w:pPr>
      <w:r>
        <w:rPr>
          <w:sz w:val="21"/>
        </w:rPr>
        <w:t>7.12</w:t>
      </w:r>
      <w:r>
        <w:rPr>
          <w:sz w:val="21"/>
        </w:rPr>
        <w:t>乙方使用的工具、器材、消耗品等相关用品必须符合国家相关安全标准，须在指定地点整齐摆放。</w:t>
      </w:r>
    </w:p>
    <w:p>
      <w:pPr>
        <w:pStyle w:val="null3"/>
        <w:ind w:firstLine="540"/>
        <w:jc w:val="both"/>
      </w:pPr>
      <w:r>
        <w:rPr>
          <w:sz w:val="21"/>
        </w:rPr>
        <w:t>7.13</w:t>
      </w:r>
      <w:r>
        <w:rPr>
          <w:sz w:val="21"/>
        </w:rPr>
        <w:t>请乙方充分考虑服务期内物价水平及人员薪金的调整因素。服务期内，本项目服务费不作调整。</w:t>
      </w:r>
    </w:p>
    <w:p>
      <w:pPr>
        <w:pStyle w:val="null3"/>
        <w:ind w:firstLine="422"/>
        <w:jc w:val="both"/>
      </w:pPr>
      <w:r>
        <w:rPr>
          <w:sz w:val="21"/>
          <w:b/>
        </w:rPr>
        <w:t>八、服务费用支付</w:t>
      </w:r>
    </w:p>
    <w:p>
      <w:pPr>
        <w:pStyle w:val="null3"/>
        <w:ind w:firstLine="420"/>
        <w:jc w:val="both"/>
      </w:pPr>
      <w:r>
        <w:rPr>
          <w:sz w:val="21"/>
        </w:rPr>
        <w:t>8.1</w:t>
      </w:r>
      <w:r>
        <w:rPr>
          <w:sz w:val="21"/>
        </w:rPr>
        <w:t>付款方式：委托管理服务费支付按照月结形式结算，</w:t>
      </w:r>
      <w:r>
        <w:rPr>
          <w:sz w:val="21"/>
        </w:rPr>
        <w:t>乙方应在每月</w:t>
      </w:r>
      <w:r>
        <w:rPr>
          <w:sz w:val="21"/>
        </w:rPr>
        <w:t>3</w:t>
      </w:r>
      <w:r>
        <w:rPr>
          <w:sz w:val="21"/>
        </w:rPr>
        <w:t>日前向甲方报送上一月的服务报告、考核表、物业管理服务费用支付申请，并开具正式等额发票，甲方在收到服务报告、考核表、支付申请和正式发票后，根据当月考核情况于</w:t>
      </w:r>
      <w:r>
        <w:rPr>
          <w:sz w:val="21"/>
        </w:rPr>
        <w:t>20</w:t>
      </w:r>
      <w:r>
        <w:rPr>
          <w:sz w:val="21"/>
        </w:rPr>
        <w:t>日内办理支付手续。如乙方未能及时提供发票的，甲方有权相应延迟对应金额的服务费用并不视为违约。</w:t>
      </w:r>
    </w:p>
    <w:p>
      <w:pPr>
        <w:pStyle w:val="null3"/>
        <w:ind w:firstLine="420"/>
        <w:jc w:val="both"/>
      </w:pPr>
      <w:r>
        <w:rPr>
          <w:sz w:val="20"/>
        </w:rPr>
        <w:t xml:space="preserve"> </w:t>
      </w:r>
      <w:r>
        <w:rPr>
          <w:sz w:val="21"/>
        </w:rPr>
        <w:t>合同期内如出现缺岗人员（缺勤连续</w:t>
      </w:r>
      <w:r>
        <w:rPr>
          <w:sz w:val="21"/>
        </w:rPr>
        <w:t>15</w:t>
      </w:r>
      <w:r>
        <w:rPr>
          <w:sz w:val="21"/>
        </w:rPr>
        <w:t>天或以上视为缺岗，如某岗位人员未持有岗位要求的证书，视为缺勤），缺岗</w:t>
      </w:r>
      <w:r>
        <w:rPr>
          <w:sz w:val="21"/>
        </w:rPr>
        <w:t>15</w:t>
      </w:r>
      <w:r>
        <w:rPr>
          <w:sz w:val="21"/>
        </w:rPr>
        <w:t>天至</w:t>
      </w:r>
      <w:r>
        <w:rPr>
          <w:sz w:val="21"/>
        </w:rPr>
        <w:t>20</w:t>
      </w:r>
      <w:r>
        <w:rPr>
          <w:sz w:val="21"/>
        </w:rPr>
        <w:t>天（含</w:t>
      </w:r>
      <w:r>
        <w:rPr>
          <w:sz w:val="21"/>
        </w:rPr>
        <w:t>15</w:t>
      </w:r>
      <w:r>
        <w:rPr>
          <w:sz w:val="21"/>
        </w:rPr>
        <w:t>天），每</w:t>
      </w:r>
      <w:r>
        <w:rPr>
          <w:sz w:val="21"/>
        </w:rPr>
        <w:t>1</w:t>
      </w:r>
      <w:r>
        <w:rPr>
          <w:sz w:val="21"/>
        </w:rPr>
        <w:t>人次扣减当月服务费</w:t>
      </w:r>
      <w:r>
        <w:rPr>
          <w:sz w:val="21"/>
        </w:rPr>
        <w:t>5000</w:t>
      </w:r>
      <w:r>
        <w:rPr>
          <w:sz w:val="21"/>
        </w:rPr>
        <w:t>元；缺岗</w:t>
      </w:r>
      <w:r>
        <w:rPr>
          <w:sz w:val="21"/>
        </w:rPr>
        <w:t>20</w:t>
      </w:r>
      <w:r>
        <w:rPr>
          <w:sz w:val="21"/>
        </w:rPr>
        <w:t>天及以上，每</w:t>
      </w:r>
      <w:r>
        <w:rPr>
          <w:sz w:val="21"/>
        </w:rPr>
        <w:t>1</w:t>
      </w:r>
      <w:r>
        <w:rPr>
          <w:sz w:val="21"/>
        </w:rPr>
        <w:t>人次扣减当月服务费</w:t>
      </w:r>
      <w:r>
        <w:rPr>
          <w:sz w:val="21"/>
        </w:rPr>
        <w:t>10000</w:t>
      </w:r>
      <w:r>
        <w:rPr>
          <w:sz w:val="21"/>
        </w:rPr>
        <w:t>元。</w:t>
      </w:r>
    </w:p>
    <w:p>
      <w:pPr>
        <w:pStyle w:val="null3"/>
        <w:ind w:firstLine="420"/>
        <w:jc w:val="both"/>
      </w:pPr>
      <w:r>
        <w:rPr>
          <w:sz w:val="21"/>
        </w:rPr>
        <w:t>其中，黄埔大道西办公区服务费每月为人民币</w:t>
      </w:r>
      <w:r>
        <w:rPr>
          <w:sz w:val="20"/>
          <w:u w:val="single"/>
        </w:rPr>
        <w:t xml:space="preserve">     </w:t>
      </w:r>
      <w:r>
        <w:rPr>
          <w:sz w:val="21"/>
        </w:rPr>
        <w:t>元；体育西办公区服务费每月为人民币</w:t>
      </w:r>
      <w:r>
        <w:rPr>
          <w:sz w:val="20"/>
          <w:u w:val="single"/>
        </w:rPr>
        <w:t xml:space="preserve">     </w:t>
      </w:r>
      <w:r>
        <w:rPr>
          <w:sz w:val="21"/>
        </w:rPr>
        <w:t>元，共计人民币</w:t>
      </w:r>
      <w:r>
        <w:rPr>
          <w:sz w:val="20"/>
          <w:u w:val="single"/>
        </w:rPr>
        <w:t xml:space="preserve">     </w:t>
      </w:r>
      <w:r>
        <w:rPr>
          <w:sz w:val="21"/>
        </w:rPr>
        <w:t>元。</w:t>
      </w:r>
    </w:p>
    <w:p>
      <w:pPr>
        <w:pStyle w:val="null3"/>
        <w:ind w:firstLine="420"/>
        <w:jc w:val="both"/>
      </w:pPr>
      <w:r>
        <w:rPr>
          <w:sz w:val="21"/>
        </w:rPr>
        <w:t>8.2</w:t>
      </w:r>
      <w:r>
        <w:rPr>
          <w:sz w:val="21"/>
        </w:rPr>
        <w:t>体育西办公区物业服务费分摊一览表（单位：元）</w:t>
      </w:r>
    </w:p>
    <w:tbl>
      <w:tblPr>
        <w:tblW w:w="0" w:type="auto"/>
        <w:tblBorders>
          <w:top w:val="none" w:color="000000" w:sz="4"/>
          <w:left w:val="none" w:color="000000" w:sz="4"/>
          <w:bottom w:val="none" w:color="000000" w:sz="4"/>
          <w:right w:val="none" w:color="000000" w:sz="4"/>
          <w:insideH w:val="none"/>
          <w:insideV w:val="none"/>
        </w:tblBorders>
      </w:tblPr>
      <w:tblGrid>
        <w:gridCol w:w="420"/>
        <w:gridCol w:w="1248"/>
        <w:gridCol w:w="1014"/>
        <w:gridCol w:w="915"/>
        <w:gridCol w:w="1026"/>
        <w:gridCol w:w="667"/>
        <w:gridCol w:w="890"/>
        <w:gridCol w:w="1088"/>
        <w:gridCol w:w="1038"/>
      </w:tblGrid>
      <w:tr>
        <w:tc>
          <w:tcPr>
            <w:tcW w:type="dxa" w:w="42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序号</w:t>
            </w:r>
          </w:p>
        </w:tc>
        <w:tc>
          <w:tcPr>
            <w:tcW w:type="dxa" w:w="12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使用单位</w:t>
            </w:r>
          </w:p>
        </w:tc>
        <w:tc>
          <w:tcPr>
            <w:tcW w:type="dxa" w:w="2955"/>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综合管理费（按面积分摊）</w:t>
            </w:r>
          </w:p>
        </w:tc>
        <w:tc>
          <w:tcPr>
            <w:tcW w:type="dxa" w:w="2645"/>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食堂管理费（按编制人数分摊）</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color w:val="000000"/>
              </w:rPr>
              <w:t>每月合计</w:t>
            </w:r>
          </w:p>
        </w:tc>
      </w:tr>
      <w:tr>
        <w:tc>
          <w:tcPr>
            <w:tcW w:type="dxa" w:w="420"/>
            <w:vMerge/>
            <w:tcBorders>
              <w:top w:val="single" w:color="000000" w:sz="4"/>
              <w:left w:val="single" w:color="000000" w:sz="4"/>
              <w:bottom w:val="single" w:color="000000" w:sz="4"/>
              <w:right w:val="single" w:color="000000" w:sz="4"/>
            </w:tcBorders>
          </w:tcPr>
          <w:p/>
        </w:tc>
        <w:tc>
          <w:tcPr>
            <w:tcW w:type="dxa" w:w="1248"/>
            <w:vMerge/>
            <w:tcBorders>
              <w:top w:val="single" w:color="000000" w:sz="4"/>
              <w:left w:val="none" w:color="000000" w:sz="4"/>
              <w:bottom w:val="single" w:color="000000" w:sz="4"/>
              <w:right w:val="single" w:color="000000" w:sz="4"/>
            </w:tcBorders>
          </w:tcP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现使用面积</w:t>
            </w:r>
            <w:r>
              <w:br/>
            </w:r>
            <w:r>
              <w:rPr>
                <w:sz w:val="18"/>
                <w:color w:val="000000"/>
              </w:rPr>
              <w:t xml:space="preserve"> （平方米）</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月收费标准（元/㎡）</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每月               管理费</w:t>
            </w:r>
            <w:r>
              <w:br/>
            </w:r>
            <w:r>
              <w:rPr>
                <w:sz w:val="18"/>
                <w:color w:val="000000"/>
              </w:rPr>
              <w:t xml:space="preserve"> （元）</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编制人员数（人)</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月收费标准（元/人）</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每月                管理费</w:t>
            </w:r>
            <w:r>
              <w:br/>
            </w:r>
            <w:r>
              <w:rPr>
                <w:sz w:val="18"/>
                <w:color w:val="000000"/>
              </w:rPr>
              <w:t xml:space="preserve"> （元）</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市场监督管理局                       （含五个稽查办、个私协）</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18832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92</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举报投诉中心</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849</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27</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3</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WTO/TBT</w:t>
            </w:r>
            <w:r>
              <w:rPr>
                <w:sz w:val="18"/>
                <w:color w:val="000000"/>
              </w:rPr>
              <w:t>中心</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738</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4</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政务中心</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1773</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25</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5</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审查中心</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719</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14</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6</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消委会</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856</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10</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7</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代办处</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880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17</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合计</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24648</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color w:val="000000"/>
              </w:rPr>
              <w:t>195</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sz w:val="21"/>
        </w:rPr>
        <w:t>8.3</w:t>
      </w:r>
      <w:r>
        <w:rPr>
          <w:sz w:val="21"/>
        </w:rPr>
        <w:t>乙方银行信息如下：</w:t>
      </w:r>
    </w:p>
    <w:p>
      <w:pPr>
        <w:pStyle w:val="null3"/>
        <w:ind w:firstLine="420"/>
      </w:pPr>
      <w:r>
        <w:rPr>
          <w:sz w:val="21"/>
        </w:rPr>
        <w:t>单位名称：</w:t>
      </w:r>
    </w:p>
    <w:p>
      <w:pPr>
        <w:pStyle w:val="null3"/>
        <w:ind w:firstLine="420"/>
      </w:pPr>
      <w:r>
        <w:rPr>
          <w:sz w:val="21"/>
        </w:rPr>
        <w:t>开户行：</w:t>
      </w:r>
    </w:p>
    <w:p>
      <w:pPr>
        <w:pStyle w:val="null3"/>
        <w:ind w:firstLine="420"/>
      </w:pPr>
      <w:r>
        <w:rPr>
          <w:sz w:val="21"/>
        </w:rPr>
        <w:t>账号：</w:t>
      </w:r>
    </w:p>
    <w:p>
      <w:pPr>
        <w:pStyle w:val="null3"/>
        <w:ind w:firstLine="420"/>
      </w:pPr>
      <w:r>
        <w:rPr>
          <w:sz w:val="21"/>
        </w:rPr>
        <w:t xml:space="preserve">8.4 </w:t>
      </w:r>
      <w:r>
        <w:rPr>
          <w:sz w:val="21"/>
        </w:rPr>
        <w:t>本合同第</w:t>
      </w:r>
      <w:r>
        <w:rPr>
          <w:sz w:val="21"/>
        </w:rPr>
        <w:t>8.2</w:t>
      </w:r>
      <w:r>
        <w:rPr>
          <w:sz w:val="21"/>
        </w:rPr>
        <w:t>条确定的合同价款（委托管理费）为合同期限内总价款，包括本合同第四条列明的全部服务内容、物业管理服务有关的各项服务等乙方为履行本合同项下服务所需要支出的一切费用。该合同价款不再因市场风险、合同履行过程中发生的材料或人工费上涨等因素再做调整。</w:t>
      </w:r>
    </w:p>
    <w:p>
      <w:pPr>
        <w:pStyle w:val="null3"/>
        <w:ind w:firstLine="422"/>
        <w:jc w:val="both"/>
      </w:pPr>
      <w:r>
        <w:rPr>
          <w:sz w:val="21"/>
          <w:b/>
        </w:rPr>
        <w:t>九、履约保证金</w:t>
      </w:r>
    </w:p>
    <w:p>
      <w:pPr>
        <w:pStyle w:val="null3"/>
        <w:ind w:firstLine="420"/>
        <w:jc w:val="both"/>
      </w:pPr>
      <w:r>
        <w:rPr>
          <w:sz w:val="21"/>
        </w:rPr>
        <w:t>9.1</w:t>
      </w:r>
      <w:r>
        <w:rPr>
          <w:sz w:val="21"/>
        </w:rPr>
        <w:t>乙方与甲方签订合同后10个工作日内，须向甲方缴纳履约保证金人民币</w:t>
      </w:r>
      <w:r>
        <w:rPr>
          <w:sz w:val="21"/>
          <w:u w:val="single"/>
        </w:rPr>
        <w:t xml:space="preserve">         （￥      元）</w:t>
      </w:r>
      <w:r>
        <w:rPr>
          <w:sz w:val="21"/>
        </w:rPr>
        <w:t>。</w:t>
      </w:r>
    </w:p>
    <w:p>
      <w:pPr>
        <w:pStyle w:val="null3"/>
        <w:ind w:firstLine="420"/>
        <w:jc w:val="both"/>
      </w:pPr>
      <w:r>
        <w:rPr>
          <w:sz w:val="21"/>
        </w:rPr>
        <w:t>9.2</w:t>
      </w:r>
      <w:r>
        <w:rPr>
          <w:sz w:val="21"/>
        </w:rPr>
        <w:t>合同期满后若乙方没有违约行为，甲方在合同期满后30个工作日内无息退还履约保证金。</w:t>
      </w:r>
    </w:p>
    <w:p>
      <w:pPr>
        <w:pStyle w:val="null3"/>
        <w:ind w:firstLine="420"/>
        <w:jc w:val="both"/>
      </w:pPr>
      <w:r>
        <w:rPr>
          <w:sz w:val="21"/>
        </w:rPr>
        <w:t xml:space="preserve">9.3 </w:t>
      </w:r>
      <w:r>
        <w:rPr>
          <w:sz w:val="21"/>
        </w:rPr>
        <w:t>乙方有任何违反本合同、招标文件、投标文件要求的，甲方有权从履约保证金中扣除相应的违约款项。</w:t>
      </w:r>
    </w:p>
    <w:p>
      <w:pPr>
        <w:pStyle w:val="null3"/>
        <w:ind w:firstLine="422"/>
        <w:jc w:val="both"/>
      </w:pPr>
      <w:r>
        <w:rPr>
          <w:sz w:val="21"/>
          <w:b/>
        </w:rPr>
        <w:t>十、其他委托事项</w:t>
      </w:r>
    </w:p>
    <w:p>
      <w:pPr>
        <w:pStyle w:val="null3"/>
        <w:ind w:firstLine="420"/>
        <w:jc w:val="both"/>
      </w:pPr>
      <w:r>
        <w:rPr>
          <w:sz w:val="21"/>
        </w:rPr>
        <w:t>甲方物业使用过程中的直接费用（如电费、水费、煤气费等），由甲方直接支付。如需委托乙方代为支付的，以书面委托为准。</w:t>
      </w:r>
    </w:p>
    <w:p>
      <w:pPr>
        <w:pStyle w:val="null3"/>
        <w:ind w:firstLine="422"/>
        <w:jc w:val="both"/>
      </w:pPr>
      <w:r>
        <w:rPr>
          <w:sz w:val="21"/>
          <w:b/>
        </w:rPr>
        <w:t>十一、违约责任</w:t>
      </w:r>
    </w:p>
    <w:p>
      <w:pPr>
        <w:pStyle w:val="null3"/>
        <w:ind w:firstLine="420"/>
        <w:jc w:val="both"/>
      </w:pPr>
      <w:r>
        <w:rPr>
          <w:sz w:val="21"/>
        </w:rPr>
        <w:t>11.1</w:t>
      </w:r>
      <w:r>
        <w:rPr>
          <w:sz w:val="21"/>
        </w:rPr>
        <w:t>甲方违约责任：</w:t>
      </w:r>
    </w:p>
    <w:p>
      <w:pPr>
        <w:pStyle w:val="null3"/>
        <w:ind w:firstLine="420"/>
        <w:jc w:val="both"/>
      </w:pPr>
      <w:r>
        <w:rPr>
          <w:sz w:val="21"/>
        </w:rPr>
        <w:t>甲方无正当理由逾期付款，则每日按应付未付款的万分之五向乙方偿付违约金，累计违约金总额不超过应付未付款金额的百分之五。</w:t>
      </w:r>
    </w:p>
    <w:p>
      <w:pPr>
        <w:pStyle w:val="null3"/>
        <w:ind w:firstLine="420"/>
        <w:jc w:val="both"/>
      </w:pPr>
      <w:r>
        <w:rPr>
          <w:sz w:val="21"/>
        </w:rPr>
        <w:t>11.2</w:t>
      </w:r>
      <w:r>
        <w:rPr>
          <w:sz w:val="21"/>
        </w:rPr>
        <w:t>乙方应按其相应项目提供服务，凡未提供或未达到标准的限期整改，逾期未改的，每逾期一天，由甲方扣除当月服务费的3%作为违约金。在此期间，甲方有权委托第三方完成部分服务，相关费用由乙方承担。</w:t>
      </w:r>
    </w:p>
    <w:p>
      <w:pPr>
        <w:pStyle w:val="null3"/>
        <w:ind w:firstLine="420"/>
        <w:jc w:val="both"/>
      </w:pPr>
      <w:r>
        <w:rPr>
          <w:sz w:val="21"/>
        </w:rPr>
        <w:t>11.3</w:t>
      </w:r>
      <w:r>
        <w:rPr>
          <w:sz w:val="21"/>
        </w:rPr>
        <w:t>乙方违反本合同规定，所提供的服务未达到合同要求，甲方提出书面整改通知，乙方逾期未整改或整改后仍不符合要求的，应按第 11.2条约定支付违约金，甲方就同一事项累计提出书面整改通知达二次，乙方未按要求及时整改或整改后仍不符合要求的，甲方有权单方书面解除合同，没收履约保证金，由此造成甲方经济损失的（包括但不限于甲方为重新招标选任第三方代替乙方履行义务所产生的费用、诉讼费、仲裁费、鉴定费、律师费、评估费等），乙方应给予赔偿。</w:t>
      </w:r>
    </w:p>
    <w:p>
      <w:pPr>
        <w:pStyle w:val="null3"/>
        <w:ind w:firstLine="420"/>
        <w:jc w:val="both"/>
      </w:pPr>
      <w:r>
        <w:rPr>
          <w:sz w:val="21"/>
        </w:rPr>
        <w:t>11.4</w:t>
      </w:r>
      <w:r>
        <w:rPr>
          <w:sz w:val="21"/>
        </w:rPr>
        <w:t>由于不可预见、不可避免、不可克服等不可抗力的原因，一方不能履行合同义务的，应当在不可抗力发生之日起 15日内以书面形式通知对方，证明不可抗力事件的存在。</w:t>
      </w:r>
    </w:p>
    <w:p>
      <w:pPr>
        <w:pStyle w:val="null3"/>
        <w:ind w:firstLine="420"/>
        <w:jc w:val="both"/>
      </w:pPr>
      <w:r>
        <w:rPr>
          <w:sz w:val="21"/>
        </w:rPr>
        <w:t>11.5</w:t>
      </w:r>
      <w:r>
        <w:rPr>
          <w:sz w:val="21"/>
        </w:rPr>
        <w:t>不可抗力事件发生后，甲方和乙方应当积极寻求以合理的方式履行本合同。如不可抗力无法消除，致使合同目的无法实现的，双方均有权解除合同，且均不互相索赔。</w:t>
      </w:r>
    </w:p>
    <w:p>
      <w:pPr>
        <w:pStyle w:val="null3"/>
        <w:ind w:firstLine="420"/>
        <w:jc w:val="both"/>
      </w:pPr>
      <w:r>
        <w:rPr>
          <w:sz w:val="21"/>
        </w:rPr>
        <w:t>11.6</w:t>
      </w:r>
      <w:r>
        <w:rPr>
          <w:sz w:val="21"/>
        </w:rPr>
        <w:t>乙方要做好员工的培训和教育工作，保证其员工遵守保密要求，确保在服务期间内接触到的任何会议文件、资料等不对外泄露，保密期限为永久。如有违反者，乙方应按合同总金额5%的标准向甲方支付违约金，导致甲方产生较为严重后果的，甲方有权解除合同。</w:t>
      </w:r>
    </w:p>
    <w:p>
      <w:pPr>
        <w:pStyle w:val="null3"/>
        <w:ind w:firstLine="420"/>
        <w:jc w:val="both"/>
      </w:pPr>
      <w:r>
        <w:rPr>
          <w:sz w:val="21"/>
        </w:rPr>
        <w:t>11.7</w:t>
      </w:r>
      <w:r>
        <w:rPr>
          <w:sz w:val="21"/>
        </w:rPr>
        <w:t>其它违约责任</w:t>
      </w:r>
      <w:r>
        <w:rPr>
          <w:sz w:val="21"/>
          <w:color w:val="000000"/>
        </w:rPr>
        <w:t>按《中华人民共和国民法典合同编》处理。</w:t>
      </w:r>
    </w:p>
    <w:p>
      <w:pPr>
        <w:pStyle w:val="null3"/>
        <w:ind w:firstLine="422"/>
        <w:jc w:val="both"/>
      </w:pPr>
      <w:r>
        <w:rPr>
          <w:sz w:val="21"/>
          <w:b/>
        </w:rPr>
        <w:t>十二、附则</w:t>
      </w:r>
    </w:p>
    <w:p>
      <w:pPr>
        <w:pStyle w:val="null3"/>
        <w:ind w:firstLine="420"/>
        <w:jc w:val="both"/>
      </w:pPr>
      <w:r>
        <w:rPr>
          <w:sz w:val="21"/>
        </w:rPr>
        <w:t>12.1</w:t>
      </w:r>
      <w:r>
        <w:rPr>
          <w:sz w:val="21"/>
        </w:rPr>
        <w:t>本合同在执行过程中如有未尽事宜，由双方协商处理，签订补充协议。</w:t>
      </w:r>
    </w:p>
    <w:p>
      <w:pPr>
        <w:pStyle w:val="null3"/>
        <w:ind w:firstLine="420"/>
        <w:jc w:val="both"/>
      </w:pPr>
      <w:r>
        <w:rPr>
          <w:sz w:val="21"/>
        </w:rPr>
        <w:t>组成本合同的文件包括：①与履行本合同的相关补充协议；②本合同；③中标通知书；④承包人投标文件及附件（包括评标期间的澄清文件和补充资料）；⑤招标答疑会议纪要；⑥投标文件；⑦标准、规范及有关技术文件；⑧其他。前述组成合同的文件的约定如有不一致，以前述排列顺序在前的文件约定为准。</w:t>
      </w:r>
    </w:p>
    <w:p>
      <w:pPr>
        <w:pStyle w:val="null3"/>
        <w:ind w:firstLine="420"/>
        <w:jc w:val="both"/>
      </w:pPr>
      <w:r>
        <w:rPr>
          <w:sz w:val="21"/>
        </w:rPr>
        <w:t>12.2</w:t>
      </w:r>
      <w:r>
        <w:rPr>
          <w:sz w:val="21"/>
        </w:rPr>
        <w:t>甲、乙双方管理人员有责任确保每月服务质量评定活动的定期进行，并对评定报告存档保留。本合同在履行中发生争议，由双方协商，协商不成时，双方同意向甲方所在地的人民法院提起诉讼。</w:t>
      </w:r>
    </w:p>
    <w:p>
      <w:pPr>
        <w:pStyle w:val="null3"/>
        <w:ind w:firstLine="420"/>
        <w:jc w:val="both"/>
      </w:pPr>
      <w:r>
        <w:rPr>
          <w:sz w:val="21"/>
        </w:rPr>
        <w:t>12.3</w:t>
      </w:r>
      <w:r>
        <w:rPr>
          <w:sz w:val="21"/>
        </w:rPr>
        <w:t>本项目中标通知书、招标文件、投标文件及附件均是本合同不可分割的部分，解释顺序除特别说明外，以文件生成时间在后的为准。</w:t>
      </w:r>
    </w:p>
    <w:p>
      <w:pPr>
        <w:pStyle w:val="null3"/>
        <w:ind w:firstLine="420"/>
        <w:jc w:val="both"/>
      </w:pPr>
      <w:r>
        <w:rPr>
          <w:sz w:val="21"/>
        </w:rPr>
        <w:t>12.4</w:t>
      </w:r>
      <w:r>
        <w:rPr>
          <w:sz w:val="21"/>
        </w:rPr>
        <w:t>本合同签订生效之日起，合同期内甲乙双方的任何一方不得无故终止合同，如果出现违约，违约方按照两个月的服务费支付给另一方作为违约金。</w:t>
      </w:r>
    </w:p>
    <w:p>
      <w:pPr>
        <w:pStyle w:val="null3"/>
        <w:ind w:firstLine="420"/>
        <w:jc w:val="both"/>
      </w:pPr>
      <w:r>
        <w:rPr>
          <w:sz w:val="21"/>
        </w:rPr>
        <w:t>12.5</w:t>
      </w:r>
      <w:r>
        <w:rPr>
          <w:sz w:val="21"/>
        </w:rPr>
        <w:t>本合同一式陆份，具有同等法律效力，甲方执叁份，乙方执叁份，合同自双方法定代表人或授权代表签字并盖章后生效。</w:t>
      </w:r>
    </w:p>
    <w:p>
      <w:pPr>
        <w:pStyle w:val="null3"/>
        <w:ind w:firstLine="420"/>
        <w:jc w:val="both"/>
      </w:pPr>
      <w:r>
        <w:rPr>
          <w:sz w:val="21"/>
        </w:rPr>
        <w:t xml:space="preserve">甲方（盖章）：广东省市场监督管理局            乙方（盖章）：                                    </w:t>
      </w:r>
    </w:p>
    <w:p>
      <w:pPr>
        <w:pStyle w:val="null3"/>
        <w:jc w:val="both"/>
      </w:pPr>
      <w:r>
        <w:rPr>
          <w:sz w:val="21"/>
        </w:rPr>
        <w:t>签约代表：                                    签约代表：</w:t>
      </w:r>
    </w:p>
    <w:p>
      <w:pPr>
        <w:pStyle w:val="null3"/>
        <w:jc w:val="both"/>
      </w:pPr>
      <w:r>
        <w:rPr>
          <w:sz w:val="21"/>
        </w:rPr>
        <w:t>签约日期：20  年   月    日                   签约日期：20  年   月   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440001-2025-19051</w:t>
      </w:r>
    </w:p>
    <w:p>
      <w:pPr>
        <w:pStyle w:val="null3"/>
        <w:jc w:val="center"/>
        <w:outlineLvl w:val="3"/>
      </w:pPr>
      <w:r>
        <w:rPr>
          <w:sz w:val="24"/>
          <w:b/>
        </w:rPr>
        <w:t>采购项目编号：</w:t>
      </w:r>
      <w:r>
        <w:rPr>
          <w:sz w:val="24"/>
          <w:b/>
        </w:rPr>
        <w:t>GPCGD251118FG143J</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广东省市场监督管理局物业管理服务</w:t>
      </w:r>
      <w:r>
        <w:rPr>
          <w:u w:val="single"/>
        </w:rPr>
        <w:t>”</w:t>
      </w:r>
      <w:r>
        <w:rPr/>
        <w:t>项目的招标[采购项目编号为：</w:t>
      </w:r>
      <w:r>
        <w:rPr>
          <w:u w:val="single"/>
        </w:rPr>
        <w:t>GPCGD251118FG143J</w:t>
      </w:r>
      <w:r>
        <w:rPr/>
        <w:t>]，我方愿参与投标。</w:t>
      </w:r>
    </w:p>
    <w:p>
      <w:pPr>
        <w:pStyle w:val="null3"/>
        <w:ind w:firstLine="480"/>
      </w:pPr>
      <w:r>
        <w:rPr/>
        <w:t>我方确认收到贵方提供的</w:t>
      </w:r>
      <w:r>
        <w:rPr>
          <w:u w:val="single"/>
        </w:rPr>
        <w:t>“</w:t>
      </w:r>
      <w:r>
        <w:rPr>
          <w:u w:val="single"/>
        </w:rPr>
        <w:t>广东省市场监督管理局物业管理服务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广东省市场监督管理局物业管理服务</w:t>
      </w:r>
      <w:r>
        <w:rPr/>
        <w:t>”项目采购[采购项目编号为</w:t>
      </w:r>
      <w:r>
        <w:rPr/>
        <w:t>GPCGD251118FG143J</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广东省市场监督管理局物业管理服务</w:t>
      </w:r>
      <w:r>
        <w:rPr/>
        <w:t>招标中获中标（采购项目编号：</w:t>
      </w:r>
      <w:r>
        <w:rPr/>
        <w:t>GPCGD251118FG143J</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广东省市场监督管理局物业管理服务</w:t>
      </w:r>
      <w:r>
        <w:rPr/>
        <w:t>”项目（采购项目编号：</w:t>
      </w:r>
      <w:r>
        <w:rPr/>
        <w:t>GPCGD251118FG143J</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