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版本号：241213001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炉霍县沙棘冷链仓储加工设备采购项目(二次)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N5133272024000148</w:t>
      </w:r>
    </w:p>
    <w:p>
      <w:pPr>
        <w:pStyle w:val="null3"/>
        <w:jc w:val="left"/>
        <w:outlineLvl w:val="2"/>
      </w:pPr>
      <w:r>
        <w:rPr>
          <w:rFonts w:ascii="仿宋_GB2312" w:hAnsi="仿宋_GB2312" w:cs="仿宋_GB2312" w:eastAsia="仿宋_GB2312"/>
          <w:sz w:val="28"/>
          <w:b/>
        </w:rPr>
        <w:t>炉霍县农牧农村和科技局</w:t>
      </w:r>
    </w:p>
    <w:p>
      <w:pPr>
        <w:pStyle w:val="null3"/>
        <w:jc w:val="center"/>
        <w:outlineLvl w:val="2"/>
      </w:pPr>
      <w:r>
        <w:rPr>
          <w:rFonts w:ascii="仿宋_GB2312" w:hAnsi="仿宋_GB2312" w:cs="仿宋_GB2312" w:eastAsia="仿宋_GB2312"/>
          <w:sz w:val="28"/>
          <w:b/>
        </w:rPr>
        <w:t>四川新宇盛项目管理集团有限公司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2024年12月16日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四川新宇盛项目管理集团有限公司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炉霍县农牧农村和科技局</w:t>
      </w:r>
      <w:r>
        <w:rPr>
          <w:rFonts w:ascii="仿宋_GB2312" w:hAnsi="仿宋_GB2312" w:cs="仿宋_GB2312" w:eastAsia="仿宋_GB2312"/>
        </w:rPr>
        <w:t xml:space="preserve"> 委托，拟对 </w:t>
      </w:r>
      <w:r>
        <w:rPr>
          <w:rFonts w:ascii="仿宋_GB2312" w:hAnsi="仿宋_GB2312" w:cs="仿宋_GB2312" w:eastAsia="仿宋_GB2312"/>
        </w:rPr>
        <w:t>炉霍县沙棘冷链仓储加工设备采购项目(二次)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甘孜藏族自治州炉霍县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N5133272024000148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炉霍县沙棘冷链仓储加工设备采购项目(二次)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采购冻库（-40°速冻库）、成品库（-18°低温冷藏库）、加工车间（-18°低温车间）等内容。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中拟采购的产品如属于消毒产品的（含配置清单中独立的消毒产品），消毒产品生产企业须具备有效的《消毒产品生产企业卫生许可证》，提供投标产品有效的《消毒产品卫生安全评价报告》，投标产品若为新消毒产品须提供有效的卫生许可批件。（描述：本项目中拟采购的产品如属于消毒产品的（含配置清单中独立的消毒产品），消毒产品生产企业须具备有效的《消毒产品生产企业卫生许可证》，提供投标产品有效的《消毒产品卫生安全评价报告》，投标产品若为新消毒产品须提供有效的卫生许可批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炉霍县农牧农村和科技局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炉霍县新都镇六合印象7楼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班马泽郎</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0836-7328166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四川新宇盛项目管理集团有限公司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中国（四川）自由贸易试验区成都高新区天仁路387号3栋1单元4楼404号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028-86095158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采购包1：2,399,518.22元</w:t>
            </w:r>
          </w:p>
          <w:p>
            <w:pPr>
              <w:pStyle w:val="null3"/>
              <w:jc w:val="left"/>
            </w:pPr>
            <w:r>
              <w:rPr>
                <w:rFonts w:ascii="仿宋_GB2312" w:hAnsi="仿宋_GB2312" w:cs="仿宋_GB2312" w:eastAsia="仿宋_GB2312"/>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中标金额为计算基数收取，中标金额100万以下部分按1.5%收取，100万-500万部分按1.1%收取，招标代理服务费按差额定率累进法计算。收款单位：四川新宇盛项目管理集团有限公司成都分公司。收款账号：638689175。开户行：中国民生银行股份有限公司成都铁像寺支行。</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炉霍县农牧农村和科技局</w:t>
      </w:r>
      <w:r>
        <w:rPr>
          <w:rFonts w:ascii="仿宋_GB2312" w:hAnsi="仿宋_GB2312" w:cs="仿宋_GB2312" w:eastAsia="仿宋_GB2312"/>
        </w:rPr>
        <w:t xml:space="preserve"> 和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炉霍县农牧农村和科技局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投标人提出履约验收申请后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采购文件技术要求和投标文件技术应答以及采购合同条款。</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采购文件商务要求和投标文件商务应答以及采购合同条款。</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招标文件要求、中标供应商投标文件及承诺、合同约定标准进行验收；其他未尽事宜将按照《财政部关于进一步加强政府采购需求和履约验收管理的指导意见》(财库〔2016〕205号)及《政府采购需求管理办法》（财库〔2021〕22 号）的要求进行验收。交付方式：在规定交货时间内送货到指定地点并安装调试到能正常使用。交货安装的货物符合国家强制标准要求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炉霍县农牧农村和科技局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联系人：班马老师</w:t>
      </w:r>
    </w:p>
    <w:p>
      <w:pPr>
        <w:pStyle w:val="null3"/>
        <w:jc w:val="left"/>
      </w:pPr>
      <w:r>
        <w:rPr>
          <w:rFonts w:ascii="仿宋_GB2312" w:hAnsi="仿宋_GB2312" w:cs="仿宋_GB2312" w:eastAsia="仿宋_GB2312"/>
        </w:rPr>
        <w:t>联系电话：0836-7328166</w:t>
      </w:r>
    </w:p>
    <w:p>
      <w:pPr>
        <w:pStyle w:val="null3"/>
        <w:jc w:val="left"/>
      </w:pPr>
      <w:r>
        <w:rPr>
          <w:rFonts w:ascii="仿宋_GB2312" w:hAnsi="仿宋_GB2312" w:cs="仿宋_GB2312" w:eastAsia="仿宋_GB2312"/>
        </w:rPr>
        <w:t>地址：炉霍县新都镇六合印象7楼</w:t>
      </w:r>
    </w:p>
    <w:p>
      <w:pPr>
        <w:pStyle w:val="null3"/>
        <w:jc w:val="left"/>
      </w:pPr>
      <w:r>
        <w:rPr>
          <w:rFonts w:ascii="仿宋_GB2312" w:hAnsi="仿宋_GB2312" w:cs="仿宋_GB2312" w:eastAsia="仿宋_GB2312"/>
        </w:rPr>
        <w:t>邮编：626500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联系人：万先生</w:t>
      </w:r>
    </w:p>
    <w:p>
      <w:pPr>
        <w:pStyle w:val="null3"/>
        <w:jc w:val="left"/>
      </w:pPr>
      <w:r>
        <w:rPr>
          <w:rFonts w:ascii="仿宋_GB2312" w:hAnsi="仿宋_GB2312" w:cs="仿宋_GB2312" w:eastAsia="仿宋_GB2312"/>
        </w:rPr>
        <w:t>联系电话：028-86095158</w:t>
      </w:r>
    </w:p>
    <w:p>
      <w:pPr>
        <w:pStyle w:val="null3"/>
        <w:jc w:val="left"/>
      </w:pPr>
      <w:r>
        <w:rPr>
          <w:rFonts w:ascii="仿宋_GB2312" w:hAnsi="仿宋_GB2312" w:cs="仿宋_GB2312" w:eastAsia="仿宋_GB2312"/>
        </w:rPr>
        <w:t>地址：中国(四川)自由贸易试验区成都高新区天仁路387号3栋1单元4楼404号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2,399,518.22</w:t>
      </w:r>
    </w:p>
    <w:p>
      <w:pPr>
        <w:pStyle w:val="null3"/>
        <w:jc w:val="left"/>
      </w:pPr>
      <w:r>
        <w:rPr>
          <w:rFonts w:ascii="仿宋_GB2312" w:hAnsi="仿宋_GB2312" w:cs="仿宋_GB2312" w:eastAsia="仿宋_GB2312"/>
        </w:rPr>
        <w:t>采购包最高限价（元）: 2,399,518.22</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冷库制冷设备</w:t>
            </w:r>
          </w:p>
        </w:tc>
        <w:tc>
          <w:tcPr>
            <w:tcW w:type="dxa" w:w="821"/>
          </w:tcPr>
          <w:p>
            <w:pPr>
              <w:pStyle w:val="null3"/>
              <w:jc w:val="left"/>
            </w:pPr>
            <w:r>
              <w:rPr>
                <w:rFonts w:ascii="仿宋_GB2312" w:hAnsi="仿宋_GB2312" w:cs="仿宋_GB2312" w:eastAsia="仿宋_GB2312"/>
              </w:rPr>
              <w:t>冻库</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750,018.22</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冷库制冷设备</w:t>
            </w:r>
          </w:p>
        </w:tc>
        <w:tc>
          <w:tcPr>
            <w:tcW w:type="dxa" w:w="821"/>
          </w:tcPr>
          <w:p>
            <w:pPr>
              <w:pStyle w:val="null3"/>
              <w:jc w:val="left"/>
            </w:pPr>
            <w:r>
              <w:rPr>
                <w:rFonts w:ascii="仿宋_GB2312" w:hAnsi="仿宋_GB2312" w:cs="仿宋_GB2312" w:eastAsia="仿宋_GB2312"/>
              </w:rPr>
              <w:t>成品库</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708,100.00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冷库制冷设备</w:t>
            </w:r>
          </w:p>
        </w:tc>
        <w:tc>
          <w:tcPr>
            <w:tcW w:type="dxa" w:w="821"/>
          </w:tcPr>
          <w:p>
            <w:pPr>
              <w:pStyle w:val="null3"/>
              <w:jc w:val="left"/>
            </w:pPr>
            <w:r>
              <w:rPr>
                <w:rFonts w:ascii="仿宋_GB2312" w:hAnsi="仿宋_GB2312" w:cs="仿宋_GB2312" w:eastAsia="仿宋_GB2312"/>
              </w:rPr>
              <w:t>加工车间</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941,400.00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冻库</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750,018.22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成品库</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708,100.00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加工车间</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941,400.00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冷库制冷设备</w:t>
            </w:r>
          </w:p>
        </w:tc>
        <w:tc>
          <w:tcPr>
            <w:tcW w:type="dxa" w:w="2492"/>
          </w:tcPr>
          <w:p>
            <w:pPr>
              <w:pStyle w:val="null3"/>
              <w:jc w:val="left"/>
            </w:pPr>
            <w:r>
              <w:rPr>
                <w:rFonts w:ascii="仿宋_GB2312" w:hAnsi="仿宋_GB2312" w:cs="仿宋_GB2312" w:eastAsia="仿宋_GB2312"/>
              </w:rPr>
              <w:t>冻库</w:t>
            </w:r>
          </w:p>
        </w:tc>
        <w:tc>
          <w:tcPr>
            <w:tcW w:type="dxa" w:w="2492"/>
          </w:tcPr>
          <w:p>
            <w:pPr>
              <w:pStyle w:val="null3"/>
              <w:jc w:val="left"/>
            </w:pPr>
            <w:r>
              <w:rPr>
                <w:rFonts w:ascii="仿宋_GB2312" w:hAnsi="仿宋_GB2312" w:cs="仿宋_GB2312" w:eastAsia="仿宋_GB2312"/>
              </w:rPr>
              <w:t>冻库</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标的名称：冻库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★1、定制冻库尺寸：≥48㎡*3m；2号急冻库：≥48㎡*3m</w:t>
            </w:r>
            <w:r>
              <w:br/>
            </w:r>
            <w:r>
              <w:rPr>
                <w:rFonts w:ascii="仿宋_GB2312" w:hAnsi="仿宋_GB2312" w:cs="仿宋_GB2312" w:eastAsia="仿宋_GB2312"/>
                <w:sz w:val="21"/>
              </w:rPr>
              <w:t xml:space="preserve"> </w:t>
            </w:r>
            <w:r>
              <w:rPr>
                <w:rFonts w:ascii="仿宋_GB2312" w:hAnsi="仿宋_GB2312" w:cs="仿宋_GB2312" w:eastAsia="仿宋_GB2312"/>
                <w:sz w:val="21"/>
              </w:rPr>
              <w:t>2、库板</w:t>
            </w:r>
            <w:r>
              <w:br/>
            </w:r>
            <w:r>
              <w:rPr>
                <w:rFonts w:ascii="仿宋_GB2312" w:hAnsi="仿宋_GB2312" w:cs="仿宋_GB2312" w:eastAsia="仿宋_GB2312"/>
                <w:sz w:val="21"/>
              </w:rPr>
              <w:t xml:space="preserve"> </w:t>
            </w:r>
            <w:r>
              <w:rPr>
                <w:rFonts w:ascii="仿宋_GB2312" w:hAnsi="仿宋_GB2312" w:cs="仿宋_GB2312" w:eastAsia="仿宋_GB2312"/>
                <w:sz w:val="21"/>
              </w:rPr>
              <w:t>2.1库板材质：双面彩钢板聚氨酯板</w:t>
            </w:r>
            <w:r>
              <w:br/>
            </w:r>
            <w:r>
              <w:rPr>
                <w:rFonts w:ascii="仿宋_GB2312" w:hAnsi="仿宋_GB2312" w:cs="仿宋_GB2312" w:eastAsia="仿宋_GB2312"/>
                <w:sz w:val="21"/>
              </w:rPr>
              <w:t xml:space="preserve"> </w:t>
            </w:r>
            <w:r>
              <w:rPr>
                <w:rFonts w:ascii="仿宋_GB2312" w:hAnsi="仿宋_GB2312" w:cs="仿宋_GB2312" w:eastAsia="仿宋_GB2312"/>
                <w:sz w:val="21"/>
              </w:rPr>
              <w:t>2.2库板面积：≥216㎡，厚度:≥200mm</w:t>
            </w:r>
            <w:r>
              <w:br/>
            </w:r>
            <w:r>
              <w:rPr>
                <w:rFonts w:ascii="仿宋_GB2312" w:hAnsi="仿宋_GB2312" w:cs="仿宋_GB2312" w:eastAsia="仿宋_GB2312"/>
                <w:sz w:val="21"/>
              </w:rPr>
              <w:t xml:space="preserve"> </w:t>
            </w:r>
            <w:r>
              <w:rPr>
                <w:rFonts w:ascii="仿宋_GB2312" w:hAnsi="仿宋_GB2312" w:cs="仿宋_GB2312" w:eastAsia="仿宋_GB2312"/>
                <w:sz w:val="21"/>
              </w:rPr>
              <w:t>2.3内外层表面金属材料内外厚度：≥0.426mm彩钢板。</w:t>
            </w:r>
            <w:r>
              <w:br/>
            </w:r>
            <w:r>
              <w:rPr>
                <w:rFonts w:ascii="仿宋_GB2312" w:hAnsi="仿宋_GB2312" w:cs="仿宋_GB2312" w:eastAsia="仿宋_GB2312"/>
                <w:sz w:val="21"/>
              </w:rPr>
              <w:t xml:space="preserve"> </w:t>
            </w:r>
            <w:r>
              <w:rPr>
                <w:rFonts w:ascii="仿宋_GB2312" w:hAnsi="仿宋_GB2312" w:cs="仿宋_GB2312" w:eastAsia="仿宋_GB2312"/>
                <w:sz w:val="21"/>
              </w:rPr>
              <w:t>▲2.4隔热材料:燃烧增长率指数FIGRA0.2MJ≤50W/s，时间为600s时的总放热量THR600s≤2MJ，火焰横向蔓延长度LFS&lt;试样边缘，60s内焰尖高度FS≤100mm，60s内无燃烧落物/微粒引燃滤纸现象，符合GB 8624-2012《建筑材料及制品燃烧性能分级》标准B1（B）级的要求。</w:t>
            </w:r>
            <w:r>
              <w:rPr>
                <w:rFonts w:ascii="仿宋_GB2312" w:hAnsi="仿宋_GB2312" w:cs="仿宋_GB2312" w:eastAsia="仿宋_GB2312"/>
                <w:sz w:val="21"/>
                <w:b/>
              </w:rPr>
              <w:t>（提供国家认可的第三方检测机构出具的具有</w:t>
            </w:r>
            <w:r>
              <w:rPr>
                <w:rFonts w:ascii="仿宋_GB2312" w:hAnsi="仿宋_GB2312" w:cs="仿宋_GB2312" w:eastAsia="仿宋_GB2312"/>
                <w:sz w:val="21"/>
                <w:b/>
              </w:rPr>
              <w:t>CMA或CNAS认证的检测报告并加盖投标人电子章。）</w:t>
            </w:r>
            <w:r>
              <w:br/>
            </w:r>
            <w:r>
              <w:rPr>
                <w:rFonts w:ascii="仿宋_GB2312" w:hAnsi="仿宋_GB2312" w:cs="仿宋_GB2312" w:eastAsia="仿宋_GB2312"/>
                <w:sz w:val="21"/>
              </w:rPr>
              <w:t xml:space="preserve"> </w:t>
            </w:r>
            <w:r>
              <w:rPr>
                <w:rFonts w:ascii="仿宋_GB2312" w:hAnsi="仿宋_GB2312" w:cs="仿宋_GB2312" w:eastAsia="仿宋_GB2312"/>
                <w:sz w:val="21"/>
              </w:rPr>
              <w:t>3、平移冷库门</w:t>
            </w:r>
            <w:r>
              <w:br/>
            </w:r>
            <w:r>
              <w:rPr>
                <w:rFonts w:ascii="仿宋_GB2312" w:hAnsi="仿宋_GB2312" w:cs="仿宋_GB2312" w:eastAsia="仿宋_GB2312"/>
                <w:sz w:val="21"/>
              </w:rPr>
              <w:t xml:space="preserve"> </w:t>
            </w:r>
            <w:r>
              <w:rPr>
                <w:rFonts w:ascii="仿宋_GB2312" w:hAnsi="仿宋_GB2312" w:cs="仿宋_GB2312" w:eastAsia="仿宋_GB2312"/>
                <w:sz w:val="21"/>
              </w:rPr>
              <w:t>★3.1数量:</w:t>
            </w:r>
            <w:r>
              <w:rPr>
                <w:rFonts w:ascii="仿宋_GB2312" w:hAnsi="仿宋_GB2312" w:cs="仿宋_GB2312" w:eastAsia="仿宋_GB2312"/>
                <w:sz w:val="21"/>
              </w:rPr>
              <w:t>4</w:t>
            </w:r>
            <w:r>
              <w:rPr>
                <w:rFonts w:ascii="仿宋_GB2312" w:hAnsi="仿宋_GB2312" w:cs="仿宋_GB2312" w:eastAsia="仿宋_GB2312"/>
                <w:sz w:val="21"/>
              </w:rPr>
              <w:t>扇。</w:t>
            </w:r>
            <w:r>
              <w:br/>
            </w:r>
            <w:r>
              <w:rPr>
                <w:rFonts w:ascii="仿宋_GB2312" w:hAnsi="仿宋_GB2312" w:cs="仿宋_GB2312" w:eastAsia="仿宋_GB2312"/>
                <w:sz w:val="21"/>
              </w:rPr>
              <w:t xml:space="preserve"> </w:t>
            </w:r>
            <w:r>
              <w:rPr>
                <w:rFonts w:ascii="仿宋_GB2312" w:hAnsi="仿宋_GB2312" w:cs="仿宋_GB2312" w:eastAsia="仿宋_GB2312"/>
                <w:sz w:val="21"/>
              </w:rPr>
              <w:t>3.2材质：聚氨酯，尺寸：1500*2200mm</w:t>
            </w:r>
            <w:r>
              <w:rPr>
                <w:rFonts w:ascii="仿宋_GB2312" w:hAnsi="仿宋_GB2312" w:cs="仿宋_GB2312" w:eastAsia="仿宋_GB2312"/>
                <w:sz w:val="21"/>
              </w:rPr>
              <w:t>（</w:t>
            </w:r>
            <w:r>
              <w:rPr>
                <w:rFonts w:ascii="仿宋_GB2312" w:hAnsi="仿宋_GB2312" w:cs="仿宋_GB2312" w:eastAsia="仿宋_GB2312"/>
                <w:sz w:val="21"/>
              </w:rPr>
              <w:t>偏差范围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，聚氨酯厚度：</w:t>
            </w:r>
            <w:r>
              <w:rPr>
                <w:rFonts w:ascii="仿宋_GB2312" w:hAnsi="仿宋_GB2312" w:cs="仿宋_GB2312" w:eastAsia="仿宋_GB2312"/>
                <w:sz w:val="21"/>
              </w:rPr>
              <w:t>≥150mm，彩钢板厚度：≥0.426mm，密度：40±2kg/m³，阻燃等级≥B1级。带加热防冻带、夜光紧急逃生装置；</w:t>
            </w:r>
            <w:r>
              <w:br/>
            </w:r>
            <w:r>
              <w:rPr>
                <w:rFonts w:ascii="仿宋_GB2312" w:hAnsi="仿宋_GB2312" w:cs="仿宋_GB2312" w:eastAsia="仿宋_GB2312"/>
                <w:sz w:val="21"/>
              </w:rPr>
              <w:t xml:space="preserve"> </w:t>
            </w:r>
            <w:r>
              <w:rPr>
                <w:rFonts w:ascii="仿宋_GB2312" w:hAnsi="仿宋_GB2312" w:cs="仿宋_GB2312" w:eastAsia="仿宋_GB2312"/>
                <w:sz w:val="21"/>
              </w:rPr>
              <w:t>4、地面保温防水处理</w:t>
            </w:r>
            <w:r>
              <w:br/>
            </w:r>
            <w:r>
              <w:rPr>
                <w:rFonts w:ascii="仿宋_GB2312" w:hAnsi="仿宋_GB2312" w:cs="仿宋_GB2312" w:eastAsia="仿宋_GB2312"/>
              </w:rPr>
              <w:t xml:space="preserve">4.1 </w:t>
            </w:r>
            <w:r>
              <w:rPr>
                <w:rFonts w:ascii="仿宋_GB2312" w:hAnsi="仿宋_GB2312" w:cs="仿宋_GB2312" w:eastAsia="仿宋_GB2312"/>
                <w:sz w:val="21"/>
              </w:rPr>
              <w:t>采用挤塑聚苯乙烯泡沫塑料，符合国家标准</w:t>
            </w:r>
            <w:r>
              <w:rPr>
                <w:rFonts w:ascii="仿宋_GB2312" w:hAnsi="仿宋_GB2312" w:cs="仿宋_GB2312" w:eastAsia="仿宋_GB2312"/>
                <w:sz w:val="21"/>
              </w:rPr>
              <w:t>GB/ T10801.2-2018《绝热用挤塑聚苯乙烯泡沫塑料（XPS）》，面积：≥96㎡，厚度：≥50mm，</w:t>
            </w:r>
            <w:r>
              <w:rPr>
                <w:rFonts w:ascii="仿宋_GB2312" w:hAnsi="仿宋_GB2312" w:cs="仿宋_GB2312" w:eastAsia="仿宋_GB2312"/>
                <w:sz w:val="21"/>
              </w:rPr>
              <w:t>错位铺设不低于三</w:t>
            </w:r>
            <w:r>
              <w:rPr>
                <w:rFonts w:ascii="仿宋_GB2312" w:hAnsi="仿宋_GB2312" w:cs="仿宋_GB2312" w:eastAsia="仿宋_GB2312"/>
                <w:sz w:val="21"/>
              </w:rPr>
              <w:t>层，</w:t>
            </w:r>
            <w:r>
              <w:rPr>
                <w:rFonts w:ascii="仿宋_GB2312" w:hAnsi="仿宋_GB2312" w:cs="仿宋_GB2312" w:eastAsia="仿宋_GB2312"/>
                <w:sz w:val="21"/>
              </w:rPr>
              <w:t>阻燃等级</w:t>
            </w:r>
            <w:r>
              <w:rPr>
                <w:rFonts w:ascii="仿宋_GB2312" w:hAnsi="仿宋_GB2312" w:cs="仿宋_GB2312" w:eastAsia="仿宋_GB2312"/>
                <w:sz w:val="21"/>
              </w:rPr>
              <w:t>≥B1级；</w:t>
            </w:r>
          </w:p>
          <w:p>
            <w:pPr>
              <w:pStyle w:val="null3"/>
              <w:jc w:val="left"/>
            </w:pPr>
            <w:r>
              <w:rPr>
                <w:rFonts w:ascii="仿宋_GB2312" w:hAnsi="仿宋_GB2312" w:cs="仿宋_GB2312" w:eastAsia="仿宋_GB2312"/>
                <w:sz w:val="21"/>
              </w:rPr>
              <w:t>4.2 混泥土地平，面层厚度为100mm</w:t>
            </w:r>
            <w:r>
              <w:rPr>
                <w:rFonts w:ascii="仿宋_GB2312" w:hAnsi="仿宋_GB2312" w:cs="仿宋_GB2312" w:eastAsia="仿宋_GB2312"/>
                <w:sz w:val="21"/>
              </w:rPr>
              <w:t>（</w:t>
            </w:r>
            <w:r>
              <w:rPr>
                <w:rFonts w:ascii="仿宋_GB2312" w:hAnsi="仿宋_GB2312" w:cs="仿宋_GB2312" w:eastAsia="仿宋_GB2312"/>
                <w:sz w:val="21"/>
              </w:rPr>
              <w:t>偏差范围</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，混凝土强度等级</w:t>
            </w:r>
            <w:r>
              <w:rPr>
                <w:rFonts w:ascii="仿宋_GB2312" w:hAnsi="仿宋_GB2312" w:cs="仿宋_GB2312" w:eastAsia="仿宋_GB2312"/>
                <w:sz w:val="21"/>
              </w:rPr>
              <w:t>≥C40。</w:t>
            </w:r>
          </w:p>
          <w:p>
            <w:pPr>
              <w:pStyle w:val="null3"/>
              <w:jc w:val="left"/>
            </w:pPr>
            <w:r>
              <w:rPr>
                <w:rFonts w:ascii="仿宋_GB2312" w:hAnsi="仿宋_GB2312" w:cs="仿宋_GB2312" w:eastAsia="仿宋_GB2312"/>
                <w:sz w:val="21"/>
              </w:rPr>
              <w:t>4.3 现浇构件钢筋，螺纹钢HRB400E，抗拉强度≥</w:t>
            </w:r>
            <w:r>
              <w:rPr>
                <w:rFonts w:ascii="仿宋_GB2312" w:hAnsi="仿宋_GB2312" w:cs="仿宋_GB2312" w:eastAsia="仿宋_GB2312"/>
                <w:sz w:val="21"/>
                <w:color w:val="333333"/>
                <w:shd w:fill="FFFFFF" w:val="clear"/>
              </w:rPr>
              <w:t>600</w:t>
            </w:r>
            <w:r>
              <w:rPr>
                <w:rFonts w:ascii="仿宋_GB2312" w:hAnsi="仿宋_GB2312" w:cs="仿宋_GB2312" w:eastAsia="仿宋_GB2312"/>
                <w:sz w:val="21"/>
                <w:color w:val="333333"/>
                <w:shd w:fill="FFFFFF" w:val="clear"/>
              </w:rPr>
              <w:t>MPa</w:t>
            </w:r>
            <w:r>
              <w:rPr>
                <w:rFonts w:ascii="仿宋_GB2312" w:hAnsi="仿宋_GB2312" w:cs="仿宋_GB2312" w:eastAsia="仿宋_GB2312"/>
                <w:sz w:val="21"/>
              </w:rPr>
              <w:t>、直径</w:t>
            </w:r>
            <w:r>
              <w:rPr>
                <w:rFonts w:ascii="仿宋_GB2312" w:hAnsi="仿宋_GB2312" w:cs="仿宋_GB2312" w:eastAsia="仿宋_GB2312"/>
                <w:sz w:val="21"/>
              </w:rPr>
              <w:t>≥φ8，总重量≥0.36吨。</w:t>
            </w:r>
            <w:r>
              <w:br/>
            </w:r>
            <w:r>
              <w:rPr>
                <w:rFonts w:ascii="仿宋_GB2312" w:hAnsi="仿宋_GB2312" w:cs="仿宋_GB2312" w:eastAsia="仿宋_GB2312"/>
                <w:sz w:val="21"/>
              </w:rPr>
              <w:t xml:space="preserve"> </w:t>
            </w:r>
            <w:r>
              <w:rPr>
                <w:rFonts w:ascii="仿宋_GB2312" w:hAnsi="仿宋_GB2312" w:cs="仿宋_GB2312" w:eastAsia="仿宋_GB2312"/>
                <w:sz w:val="21"/>
              </w:rPr>
              <w:t>5、制冷机组</w:t>
            </w:r>
            <w:r>
              <w:br/>
            </w:r>
            <w:r>
              <w:rPr>
                <w:rFonts w:ascii="仿宋_GB2312" w:hAnsi="仿宋_GB2312" w:cs="仿宋_GB2312" w:eastAsia="仿宋_GB2312"/>
                <w:sz w:val="21"/>
              </w:rPr>
              <w:t xml:space="preserve"> </w:t>
            </w:r>
            <w:r>
              <w:rPr>
                <w:rFonts w:ascii="仿宋_GB2312" w:hAnsi="仿宋_GB2312" w:cs="仿宋_GB2312" w:eastAsia="仿宋_GB2312"/>
                <w:sz w:val="21"/>
              </w:rPr>
              <w:t>★5.1数量：2套</w:t>
            </w:r>
            <w:r>
              <w:br/>
            </w:r>
            <w:r>
              <w:rPr>
                <w:rFonts w:ascii="仿宋_GB2312" w:hAnsi="仿宋_GB2312" w:cs="仿宋_GB2312" w:eastAsia="仿宋_GB2312"/>
                <w:sz w:val="21"/>
              </w:rPr>
              <w:t xml:space="preserve"> </w:t>
            </w:r>
            <w:r>
              <w:rPr>
                <w:rFonts w:ascii="仿宋_GB2312" w:hAnsi="仿宋_GB2312" w:cs="仿宋_GB2312" w:eastAsia="仿宋_GB2312"/>
                <w:sz w:val="21"/>
              </w:rPr>
              <w:t>▲5.2 30匹箱式制冷机组，活塞制冷机组,，压缩机排气量≥101m³/h，最大消耗功率：30.1KW，制冷量:≥20.7KW</w:t>
            </w:r>
            <w:r>
              <w:rPr>
                <w:rFonts w:ascii="仿宋_GB2312" w:hAnsi="仿宋_GB2312" w:cs="仿宋_GB2312" w:eastAsia="仿宋_GB2312"/>
                <w:sz w:val="21"/>
                <w:b/>
              </w:rPr>
              <w:t>（提供加盖投标人电子章的设备铭牌或厂家说明书）</w:t>
            </w:r>
            <w:r>
              <w:br/>
            </w:r>
            <w:r>
              <w:rPr>
                <w:rFonts w:ascii="仿宋_GB2312" w:hAnsi="仿宋_GB2312" w:cs="仿宋_GB2312" w:eastAsia="仿宋_GB2312"/>
                <w:sz w:val="21"/>
              </w:rPr>
              <w:t xml:space="preserve"> </w:t>
            </w:r>
            <w:r>
              <w:rPr>
                <w:rFonts w:ascii="仿宋_GB2312" w:hAnsi="仿宋_GB2312" w:cs="仿宋_GB2312" w:eastAsia="仿宋_GB2312"/>
                <w:sz w:val="21"/>
              </w:rPr>
              <w:t>6、 冷凝器</w:t>
            </w:r>
            <w:r>
              <w:br/>
            </w:r>
            <w:r>
              <w:rPr>
                <w:rFonts w:ascii="仿宋_GB2312" w:hAnsi="仿宋_GB2312" w:cs="仿宋_GB2312" w:eastAsia="仿宋_GB2312"/>
                <w:sz w:val="21"/>
              </w:rPr>
              <w:t xml:space="preserve"> </w:t>
            </w:r>
            <w:r>
              <w:rPr>
                <w:rFonts w:ascii="仿宋_GB2312" w:hAnsi="仿宋_GB2312" w:cs="仿宋_GB2312" w:eastAsia="仿宋_GB2312"/>
                <w:sz w:val="21"/>
              </w:rPr>
              <w:t>★6.1数量：2套</w:t>
            </w:r>
            <w:r>
              <w:br/>
            </w:r>
            <w:r>
              <w:rPr>
                <w:rFonts w:ascii="仿宋_GB2312" w:hAnsi="仿宋_GB2312" w:cs="仿宋_GB2312" w:eastAsia="仿宋_GB2312"/>
                <w:sz w:val="21"/>
              </w:rPr>
              <w:t xml:space="preserve"> </w:t>
            </w:r>
            <w:r>
              <w:rPr>
                <w:rFonts w:ascii="仿宋_GB2312" w:hAnsi="仿宋_GB2312" w:cs="仿宋_GB2312" w:eastAsia="仿宋_GB2312"/>
                <w:sz w:val="21"/>
              </w:rPr>
              <w:t>6.2换热面积：≥280㎡</w:t>
            </w:r>
            <w:r>
              <w:br/>
            </w:r>
            <w:r>
              <w:rPr>
                <w:rFonts w:ascii="仿宋_GB2312" w:hAnsi="仿宋_GB2312" w:cs="仿宋_GB2312" w:eastAsia="仿宋_GB2312"/>
                <w:sz w:val="21"/>
              </w:rPr>
              <w:t xml:space="preserve"> </w:t>
            </w:r>
            <w:r>
              <w:rPr>
                <w:rFonts w:ascii="仿宋_GB2312" w:hAnsi="仿宋_GB2312" w:cs="仿宋_GB2312" w:eastAsia="仿宋_GB2312"/>
                <w:sz w:val="21"/>
              </w:rPr>
              <w:t>7、冷风机</w:t>
            </w:r>
            <w:r>
              <w:br/>
            </w:r>
            <w:r>
              <w:rPr>
                <w:rFonts w:ascii="仿宋_GB2312" w:hAnsi="仿宋_GB2312" w:cs="仿宋_GB2312" w:eastAsia="仿宋_GB2312"/>
                <w:sz w:val="21"/>
              </w:rPr>
              <w:t xml:space="preserve"> </w:t>
            </w:r>
            <w:r>
              <w:rPr>
                <w:rFonts w:ascii="仿宋_GB2312" w:hAnsi="仿宋_GB2312" w:cs="仿宋_GB2312" w:eastAsia="仿宋_GB2312"/>
                <w:sz w:val="21"/>
              </w:rPr>
              <w:t>★7.1数量：2套</w:t>
            </w:r>
            <w:r>
              <w:br/>
            </w:r>
            <w:r>
              <w:rPr>
                <w:rFonts w:ascii="仿宋_GB2312" w:hAnsi="仿宋_GB2312" w:cs="仿宋_GB2312" w:eastAsia="仿宋_GB2312"/>
                <w:sz w:val="21"/>
              </w:rPr>
              <w:t xml:space="preserve"> </w:t>
            </w:r>
            <w:r>
              <w:rPr>
                <w:rFonts w:ascii="仿宋_GB2312" w:hAnsi="仿宋_GB2312" w:cs="仿宋_GB2312" w:eastAsia="仿宋_GB2312"/>
                <w:sz w:val="21"/>
              </w:rPr>
              <w:t>7.2吊顶单侧出风，电化霜，制冷量：≥38KW，融霜功率≤22KW，换热面积：≥250㎡</w:t>
            </w:r>
            <w:r>
              <w:rPr>
                <w:rFonts w:ascii="仿宋_GB2312" w:hAnsi="仿宋_GB2312" w:cs="仿宋_GB2312" w:eastAsia="仿宋_GB2312"/>
                <w:sz w:val="21"/>
                <w:b/>
              </w:rPr>
              <w:t>（提供加盖投标人电子章的设备铭牌或厂家说明书）</w:t>
            </w:r>
            <w:r>
              <w:br/>
            </w:r>
            <w:r>
              <w:rPr>
                <w:rFonts w:ascii="仿宋_GB2312" w:hAnsi="仿宋_GB2312" w:cs="仿宋_GB2312" w:eastAsia="仿宋_GB2312"/>
                <w:sz w:val="21"/>
              </w:rPr>
              <w:t xml:space="preserve"> </w:t>
            </w:r>
            <w:r>
              <w:rPr>
                <w:rFonts w:ascii="仿宋_GB2312" w:hAnsi="仿宋_GB2312" w:cs="仿宋_GB2312" w:eastAsia="仿宋_GB2312"/>
                <w:sz w:val="21"/>
              </w:rPr>
              <w:t>8、冷库专用灯</w:t>
            </w:r>
            <w:r>
              <w:br/>
            </w:r>
            <w:r>
              <w:rPr>
                <w:rFonts w:ascii="仿宋_GB2312" w:hAnsi="仿宋_GB2312" w:cs="仿宋_GB2312" w:eastAsia="仿宋_GB2312"/>
                <w:sz w:val="21"/>
              </w:rPr>
              <w:t xml:space="preserve"> </w:t>
            </w:r>
            <w:r>
              <w:rPr>
                <w:rFonts w:ascii="仿宋_GB2312" w:hAnsi="仿宋_GB2312" w:cs="仿宋_GB2312" w:eastAsia="仿宋_GB2312"/>
                <w:sz w:val="21"/>
              </w:rPr>
              <w:t>★8.1数量：8套</w:t>
            </w:r>
            <w:r>
              <w:br/>
            </w:r>
            <w:r>
              <w:rPr>
                <w:rFonts w:ascii="仿宋_GB2312" w:hAnsi="仿宋_GB2312" w:cs="仿宋_GB2312" w:eastAsia="仿宋_GB2312"/>
                <w:sz w:val="21"/>
              </w:rPr>
              <w:t xml:space="preserve"> </w:t>
            </w:r>
            <w:r>
              <w:rPr>
                <w:rFonts w:ascii="仿宋_GB2312" w:hAnsi="仿宋_GB2312" w:cs="仿宋_GB2312" w:eastAsia="仿宋_GB2312"/>
                <w:sz w:val="21"/>
              </w:rPr>
              <w:t>8.2功率：≥20W，LED低温防潮灯，耐低温≤-45℃，色温：6000~6500K，防护等级≥IP67</w:t>
            </w:r>
            <w:r>
              <w:br/>
            </w:r>
            <w:r>
              <w:rPr>
                <w:rFonts w:ascii="仿宋_GB2312" w:hAnsi="仿宋_GB2312" w:cs="仿宋_GB2312" w:eastAsia="仿宋_GB2312"/>
                <w:sz w:val="21"/>
              </w:rPr>
              <w:t xml:space="preserve"> </w:t>
            </w:r>
            <w:r>
              <w:rPr>
                <w:rFonts w:ascii="仿宋_GB2312" w:hAnsi="仿宋_GB2312" w:cs="仿宋_GB2312" w:eastAsia="仿宋_GB2312"/>
                <w:sz w:val="21"/>
              </w:rPr>
              <w:t>9、电控柜</w:t>
            </w:r>
            <w:r>
              <w:br/>
            </w:r>
            <w:r>
              <w:rPr>
                <w:rFonts w:ascii="仿宋_GB2312" w:hAnsi="仿宋_GB2312" w:cs="仿宋_GB2312" w:eastAsia="仿宋_GB2312"/>
                <w:sz w:val="21"/>
              </w:rPr>
              <w:t xml:space="preserve"> </w:t>
            </w:r>
            <w:r>
              <w:rPr>
                <w:rFonts w:ascii="仿宋_GB2312" w:hAnsi="仿宋_GB2312" w:cs="仿宋_GB2312" w:eastAsia="仿宋_GB2312"/>
                <w:sz w:val="21"/>
              </w:rPr>
              <w:t>★9.1数量:2个</w:t>
            </w:r>
            <w:r>
              <w:br/>
            </w:r>
            <w:r>
              <w:rPr>
                <w:rFonts w:ascii="仿宋_GB2312" w:hAnsi="仿宋_GB2312" w:cs="仿宋_GB2312" w:eastAsia="仿宋_GB2312"/>
                <w:sz w:val="21"/>
              </w:rPr>
              <w:t xml:space="preserve"> </w:t>
            </w:r>
            <w:r>
              <w:rPr>
                <w:rFonts w:ascii="仿宋_GB2312" w:hAnsi="仿宋_GB2312" w:cs="仿宋_GB2312" w:eastAsia="仿宋_GB2312"/>
                <w:sz w:val="21"/>
              </w:rPr>
              <w:t>9.2采用宽电压电源系统，提供制冷、化霜、风机、供液四路开关量输出；三位高亮数码显示，故障代码 加蜂鸣报警、温控范围任意可调，控温精度0.1℃</w:t>
            </w:r>
            <w:r>
              <w:br/>
            </w:r>
            <w:r>
              <w:rPr>
                <w:rFonts w:ascii="仿宋_GB2312" w:hAnsi="仿宋_GB2312" w:cs="仿宋_GB2312" w:eastAsia="仿宋_GB2312"/>
                <w:sz w:val="21"/>
              </w:rPr>
              <w:t xml:space="preserve"> </w:t>
            </w:r>
            <w:r>
              <w:rPr>
                <w:rFonts w:ascii="仿宋_GB2312" w:hAnsi="仿宋_GB2312" w:cs="仿宋_GB2312" w:eastAsia="仿宋_GB2312"/>
                <w:sz w:val="21"/>
              </w:rPr>
              <w:t>10、控制电路</w:t>
            </w:r>
            <w:r>
              <w:br/>
            </w:r>
            <w:r>
              <w:rPr>
                <w:rFonts w:ascii="仿宋_GB2312" w:hAnsi="仿宋_GB2312" w:cs="仿宋_GB2312" w:eastAsia="仿宋_GB2312"/>
                <w:sz w:val="21"/>
              </w:rPr>
              <w:t xml:space="preserve"> </w:t>
            </w:r>
            <w:r>
              <w:rPr>
                <w:rFonts w:ascii="仿宋_GB2312" w:hAnsi="仿宋_GB2312" w:cs="仿宋_GB2312" w:eastAsia="仿宋_GB2312"/>
                <w:sz w:val="21"/>
              </w:rPr>
              <w:t>机组电源线</w:t>
            </w:r>
            <w:r>
              <w:rPr>
                <w:rFonts w:ascii="仿宋_GB2312" w:hAnsi="仿宋_GB2312" w:cs="仿宋_GB2312" w:eastAsia="仿宋_GB2312"/>
                <w:sz w:val="21"/>
              </w:rPr>
              <w:t>≥YJVR-3*16m</w:t>
            </w:r>
            <w:r>
              <w:rPr>
                <w:rFonts w:ascii="仿宋_GB2312" w:hAnsi="仿宋_GB2312" w:cs="仿宋_GB2312" w:eastAsia="仿宋_GB2312"/>
                <w:sz w:val="21"/>
              </w:rPr>
              <w:t>m</w:t>
            </w:r>
            <w:r>
              <w:rPr>
                <w:rFonts w:ascii="仿宋_GB2312" w:hAnsi="仿宋_GB2312" w:cs="仿宋_GB2312" w:eastAsia="仿宋_GB2312"/>
                <w:sz w:val="21"/>
              </w:rPr>
              <w:t>²</w:t>
            </w:r>
            <w:r>
              <w:rPr>
                <w:rFonts w:ascii="仿宋_GB2312" w:hAnsi="仿宋_GB2312" w:cs="仿宋_GB2312" w:eastAsia="仿宋_GB2312"/>
                <w:sz w:val="21"/>
              </w:rPr>
              <w:t>且长度</w:t>
            </w:r>
            <w:r>
              <w:rPr>
                <w:rFonts w:ascii="仿宋_GB2312" w:hAnsi="仿宋_GB2312" w:cs="仿宋_GB2312" w:eastAsia="仿宋_GB2312"/>
                <w:sz w:val="21"/>
              </w:rPr>
              <w:t>≥10米</w:t>
            </w:r>
            <w:r>
              <w:rPr>
                <w:rFonts w:ascii="仿宋_GB2312" w:hAnsi="仿宋_GB2312" w:cs="仿宋_GB2312" w:eastAsia="仿宋_GB2312"/>
                <w:sz w:val="21"/>
              </w:rPr>
              <w:t>、风机电源线</w:t>
            </w:r>
            <w:r>
              <w:rPr>
                <w:rFonts w:ascii="仿宋_GB2312" w:hAnsi="仿宋_GB2312" w:cs="仿宋_GB2312" w:eastAsia="仿宋_GB2312"/>
                <w:sz w:val="21"/>
              </w:rPr>
              <w:t>≥YJVR-4*10m</w:t>
            </w:r>
            <w:r>
              <w:rPr>
                <w:rFonts w:ascii="仿宋_GB2312" w:hAnsi="仿宋_GB2312" w:cs="仿宋_GB2312" w:eastAsia="仿宋_GB2312"/>
                <w:sz w:val="21"/>
              </w:rPr>
              <w:t>m</w:t>
            </w:r>
            <w:r>
              <w:rPr>
                <w:rFonts w:ascii="仿宋_GB2312" w:hAnsi="仿宋_GB2312" w:cs="仿宋_GB2312" w:eastAsia="仿宋_GB2312"/>
                <w:sz w:val="21"/>
              </w:rPr>
              <w:t>²</w:t>
            </w:r>
            <w:r>
              <w:rPr>
                <w:rFonts w:ascii="仿宋_GB2312" w:hAnsi="仿宋_GB2312" w:cs="仿宋_GB2312" w:eastAsia="仿宋_GB2312"/>
                <w:sz w:val="21"/>
              </w:rPr>
              <w:t>且长度</w:t>
            </w:r>
            <w:r>
              <w:rPr>
                <w:rFonts w:ascii="仿宋_GB2312" w:hAnsi="仿宋_GB2312" w:cs="仿宋_GB2312" w:eastAsia="仿宋_GB2312"/>
                <w:sz w:val="21"/>
              </w:rPr>
              <w:t>≥30米</w:t>
            </w:r>
            <w:r>
              <w:rPr>
                <w:rFonts w:ascii="仿宋_GB2312" w:hAnsi="仿宋_GB2312" w:cs="仿宋_GB2312" w:eastAsia="仿宋_GB2312"/>
                <w:sz w:val="21"/>
              </w:rPr>
              <w:t>、冷风机控制线</w:t>
            </w:r>
            <w:r>
              <w:rPr>
                <w:rFonts w:ascii="仿宋_GB2312" w:hAnsi="仿宋_GB2312" w:cs="仿宋_GB2312" w:eastAsia="仿宋_GB2312"/>
                <w:sz w:val="21"/>
              </w:rPr>
              <w:t>≥RVV-3*2.5m</w:t>
            </w:r>
            <w:r>
              <w:rPr>
                <w:rFonts w:ascii="仿宋_GB2312" w:hAnsi="仿宋_GB2312" w:cs="仿宋_GB2312" w:eastAsia="仿宋_GB2312"/>
                <w:sz w:val="21"/>
              </w:rPr>
              <w:t>m</w:t>
            </w:r>
            <w:r>
              <w:rPr>
                <w:rFonts w:ascii="仿宋_GB2312" w:hAnsi="仿宋_GB2312" w:cs="仿宋_GB2312" w:eastAsia="仿宋_GB2312"/>
                <w:sz w:val="21"/>
              </w:rPr>
              <w:t>²</w:t>
            </w:r>
            <w:r>
              <w:rPr>
                <w:rFonts w:ascii="仿宋_GB2312" w:hAnsi="仿宋_GB2312" w:cs="仿宋_GB2312" w:eastAsia="仿宋_GB2312"/>
                <w:sz w:val="21"/>
              </w:rPr>
              <w:t>且长度</w:t>
            </w:r>
            <w:r>
              <w:rPr>
                <w:rFonts w:ascii="仿宋_GB2312" w:hAnsi="仿宋_GB2312" w:cs="仿宋_GB2312" w:eastAsia="仿宋_GB2312"/>
                <w:sz w:val="21"/>
              </w:rPr>
              <w:t>≥30米</w:t>
            </w:r>
            <w:r>
              <w:rPr>
                <w:rFonts w:ascii="仿宋_GB2312" w:hAnsi="仿宋_GB2312" w:cs="仿宋_GB2312" w:eastAsia="仿宋_GB2312"/>
                <w:sz w:val="21"/>
              </w:rPr>
              <w:t>、信号线</w:t>
            </w:r>
            <w:r>
              <w:rPr>
                <w:rFonts w:ascii="仿宋_GB2312" w:hAnsi="仿宋_GB2312" w:cs="仿宋_GB2312" w:eastAsia="仿宋_GB2312"/>
                <w:sz w:val="21"/>
              </w:rPr>
              <w:t>≥RVV</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m</w:t>
            </w:r>
            <w:r>
              <w:rPr>
                <w:rFonts w:ascii="仿宋_GB2312" w:hAnsi="仿宋_GB2312" w:cs="仿宋_GB2312" w:eastAsia="仿宋_GB2312"/>
                <w:sz w:val="21"/>
              </w:rPr>
              <w:t>m</w:t>
            </w:r>
            <w:r>
              <w:rPr>
                <w:rFonts w:ascii="仿宋_GB2312" w:hAnsi="仿宋_GB2312" w:cs="仿宋_GB2312" w:eastAsia="仿宋_GB2312"/>
                <w:sz w:val="21"/>
              </w:rPr>
              <w:t>²</w:t>
            </w:r>
            <w:r>
              <w:rPr>
                <w:rFonts w:ascii="仿宋_GB2312" w:hAnsi="仿宋_GB2312" w:cs="仿宋_GB2312" w:eastAsia="仿宋_GB2312"/>
                <w:sz w:val="21"/>
              </w:rPr>
              <w:t>且长度</w:t>
            </w:r>
            <w:r>
              <w:rPr>
                <w:rFonts w:ascii="仿宋_GB2312" w:hAnsi="仿宋_GB2312" w:cs="仿宋_GB2312" w:eastAsia="仿宋_GB2312"/>
                <w:sz w:val="21"/>
              </w:rPr>
              <w:t>≥80米</w:t>
            </w:r>
            <w:r>
              <w:rPr>
                <w:rFonts w:ascii="仿宋_GB2312" w:hAnsi="仿宋_GB2312" w:cs="仿宋_GB2312" w:eastAsia="仿宋_GB2312"/>
                <w:sz w:val="21"/>
              </w:rPr>
              <w:t>、</w:t>
            </w:r>
            <w:r>
              <w:rPr>
                <w:rFonts w:ascii="仿宋_GB2312" w:hAnsi="仿宋_GB2312" w:cs="仿宋_GB2312" w:eastAsia="仿宋_GB2312"/>
                <w:sz w:val="21"/>
              </w:rPr>
              <w:t>RVV</w:t>
            </w:r>
            <w:r>
              <w:rPr>
                <w:rFonts w:ascii="仿宋_GB2312" w:hAnsi="仿宋_GB2312" w:cs="仿宋_GB2312" w:eastAsia="仿宋_GB2312"/>
                <w:sz w:val="21"/>
              </w:rPr>
              <w:t>-</w:t>
            </w:r>
            <w:r>
              <w:rPr>
                <w:rFonts w:ascii="仿宋_GB2312" w:hAnsi="仿宋_GB2312" w:cs="仿宋_GB2312" w:eastAsia="仿宋_GB2312"/>
                <w:sz w:val="21"/>
              </w:rPr>
              <w:t>4*0.5m</w:t>
            </w:r>
            <w:r>
              <w:rPr>
                <w:rFonts w:ascii="仿宋_GB2312" w:hAnsi="仿宋_GB2312" w:cs="仿宋_GB2312" w:eastAsia="仿宋_GB2312"/>
                <w:sz w:val="21"/>
              </w:rPr>
              <w:t>m</w:t>
            </w:r>
            <w:r>
              <w:rPr>
                <w:rFonts w:ascii="仿宋_GB2312" w:hAnsi="仿宋_GB2312" w:cs="仿宋_GB2312" w:eastAsia="仿宋_GB2312"/>
                <w:sz w:val="21"/>
              </w:rPr>
              <w:t>²</w:t>
            </w:r>
            <w:r>
              <w:rPr>
                <w:rFonts w:ascii="仿宋_GB2312" w:hAnsi="仿宋_GB2312" w:cs="仿宋_GB2312" w:eastAsia="仿宋_GB2312"/>
                <w:sz w:val="21"/>
              </w:rPr>
              <w:t>且长度</w:t>
            </w:r>
            <w:r>
              <w:rPr>
                <w:rFonts w:ascii="仿宋_GB2312" w:hAnsi="仿宋_GB2312" w:cs="仿宋_GB2312" w:eastAsia="仿宋_GB2312"/>
                <w:sz w:val="21"/>
              </w:rPr>
              <w:t>≥70米</w:t>
            </w:r>
            <w:r>
              <w:rPr>
                <w:rFonts w:ascii="仿宋_GB2312" w:hAnsi="仿宋_GB2312" w:cs="仿宋_GB2312" w:eastAsia="仿宋_GB2312"/>
              </w:rPr>
              <w:t xml:space="preserve"> </w:t>
            </w:r>
            <w:r>
              <w:rPr>
                <w:rFonts w:ascii="仿宋_GB2312" w:hAnsi="仿宋_GB2312" w:cs="仿宋_GB2312" w:eastAsia="仿宋_GB2312"/>
                <w:sz w:val="21"/>
              </w:rPr>
              <w:t>、</w:t>
            </w:r>
            <w:r>
              <w:rPr>
                <w:rFonts w:ascii="仿宋_GB2312" w:hAnsi="仿宋_GB2312" w:cs="仿宋_GB2312" w:eastAsia="仿宋_GB2312"/>
                <w:sz w:val="21"/>
              </w:rPr>
              <w:t>RVV</w:t>
            </w:r>
            <w:r>
              <w:rPr>
                <w:rFonts w:ascii="仿宋_GB2312" w:hAnsi="仿宋_GB2312" w:cs="仿宋_GB2312" w:eastAsia="仿宋_GB2312"/>
                <w:sz w:val="21"/>
              </w:rPr>
              <w:t>-</w:t>
            </w:r>
            <w:r>
              <w:rPr>
                <w:rFonts w:ascii="仿宋_GB2312" w:hAnsi="仿宋_GB2312" w:cs="仿宋_GB2312" w:eastAsia="仿宋_GB2312"/>
                <w:sz w:val="21"/>
              </w:rPr>
              <w:t>6*0.5m</w:t>
            </w:r>
            <w:r>
              <w:rPr>
                <w:rFonts w:ascii="仿宋_GB2312" w:hAnsi="仿宋_GB2312" w:cs="仿宋_GB2312" w:eastAsia="仿宋_GB2312"/>
                <w:sz w:val="21"/>
              </w:rPr>
              <w:t>m</w:t>
            </w:r>
            <w:r>
              <w:rPr>
                <w:rFonts w:ascii="仿宋_GB2312" w:hAnsi="仿宋_GB2312" w:cs="仿宋_GB2312" w:eastAsia="仿宋_GB2312"/>
                <w:sz w:val="21"/>
              </w:rPr>
              <w:t>²</w:t>
            </w:r>
            <w:r>
              <w:rPr>
                <w:rFonts w:ascii="仿宋_GB2312" w:hAnsi="仿宋_GB2312" w:cs="仿宋_GB2312" w:eastAsia="仿宋_GB2312"/>
                <w:sz w:val="21"/>
              </w:rPr>
              <w:t>且长度</w:t>
            </w:r>
            <w:r>
              <w:rPr>
                <w:rFonts w:ascii="仿宋_GB2312" w:hAnsi="仿宋_GB2312" w:cs="仿宋_GB2312" w:eastAsia="仿宋_GB2312"/>
                <w:sz w:val="21"/>
              </w:rPr>
              <w:t>≥10米,</w:t>
            </w:r>
            <w:r>
              <w:rPr>
                <w:rFonts w:ascii="仿宋_GB2312" w:hAnsi="仿宋_GB2312" w:cs="仿宋_GB2312" w:eastAsia="仿宋_GB2312"/>
                <w:sz w:val="21"/>
              </w:rPr>
              <w:t>所有线路均采用铜芯线。</w:t>
            </w:r>
            <w:r>
              <w:rPr>
                <w:rFonts w:ascii="仿宋_GB2312" w:hAnsi="仿宋_GB2312" w:cs="仿宋_GB2312" w:eastAsia="仿宋_GB2312"/>
                <w:sz w:val="21"/>
              </w:rPr>
              <w:t>（最终数量以现场实际数量为准。）</w:t>
            </w:r>
          </w:p>
          <w:p>
            <w:pPr>
              <w:pStyle w:val="null3"/>
              <w:jc w:val="both"/>
            </w:pPr>
            <w:r>
              <w:rPr>
                <w:rFonts w:ascii="仿宋_GB2312" w:hAnsi="仿宋_GB2312" w:cs="仿宋_GB2312" w:eastAsia="仿宋_GB2312"/>
                <w:sz w:val="21"/>
              </w:rPr>
              <w:t>11、制冷管道</w:t>
            </w:r>
            <w:r>
              <w:br/>
            </w:r>
            <w:r>
              <w:rPr>
                <w:rFonts w:ascii="仿宋_GB2312" w:hAnsi="仿宋_GB2312" w:cs="仿宋_GB2312" w:eastAsia="仿宋_GB2312"/>
                <w:sz w:val="21"/>
              </w:rPr>
              <w:t xml:space="preserve"> 11.1 Φ22、Φ45紫铜管符合国家标准GB/T 17791-2017《空调与制冷设备用铜及铜合金无缝管》，壁厚≥1mm</w:t>
            </w:r>
            <w:r>
              <w:rPr>
                <w:rFonts w:ascii="仿宋_GB2312" w:hAnsi="仿宋_GB2312" w:cs="仿宋_GB2312" w:eastAsia="仿宋_GB2312"/>
                <w:sz w:val="21"/>
              </w:rPr>
              <w:t>，</w:t>
            </w:r>
            <w:r>
              <w:rPr>
                <w:rFonts w:ascii="仿宋_GB2312" w:hAnsi="仿宋_GB2312" w:cs="仿宋_GB2312" w:eastAsia="仿宋_GB2312"/>
                <w:sz w:val="21"/>
              </w:rPr>
              <w:t>各长度</w:t>
            </w:r>
            <w:r>
              <w:rPr>
                <w:rFonts w:ascii="仿宋_GB2312" w:hAnsi="仿宋_GB2312" w:cs="仿宋_GB2312" w:eastAsia="仿宋_GB2312"/>
                <w:sz w:val="21"/>
              </w:rPr>
              <w:t>≥10米</w:t>
            </w:r>
            <w:r>
              <w:rPr>
                <w:rFonts w:ascii="仿宋_GB2312" w:hAnsi="仿宋_GB2312" w:cs="仿宋_GB2312" w:eastAsia="仿宋_GB2312"/>
                <w:sz w:val="21"/>
              </w:rPr>
              <w:t>。（最终数量以现场实际数量为准。）</w:t>
            </w:r>
            <w:r>
              <w:br/>
            </w:r>
            <w:r>
              <w:rPr>
                <w:rFonts w:ascii="仿宋_GB2312" w:hAnsi="仿宋_GB2312" w:cs="仿宋_GB2312" w:eastAsia="仿宋_GB2312"/>
                <w:sz w:val="21"/>
              </w:rPr>
              <w:t xml:space="preserve"> 11.2 Φ57mmSUS304不锈钢无缝钢管符合国家标准GB/T 13296-2023《锅炉、热交换器用不锈钢无缝钢管》，壁厚≥2.5mm</w:t>
            </w:r>
            <w:r>
              <w:rPr>
                <w:rFonts w:ascii="仿宋_GB2312" w:hAnsi="仿宋_GB2312" w:cs="仿宋_GB2312" w:eastAsia="仿宋_GB2312"/>
                <w:sz w:val="21"/>
              </w:rPr>
              <w:t>，</w:t>
            </w:r>
            <w:r>
              <w:rPr>
                <w:rFonts w:ascii="仿宋_GB2312" w:hAnsi="仿宋_GB2312" w:cs="仿宋_GB2312" w:eastAsia="仿宋_GB2312"/>
                <w:sz w:val="21"/>
              </w:rPr>
              <w:t>长度</w:t>
            </w:r>
            <w:r>
              <w:rPr>
                <w:rFonts w:ascii="仿宋_GB2312" w:hAnsi="仿宋_GB2312" w:cs="仿宋_GB2312" w:eastAsia="仿宋_GB2312"/>
                <w:sz w:val="21"/>
              </w:rPr>
              <w:t>≥35米</w:t>
            </w:r>
            <w:r>
              <w:rPr>
                <w:rFonts w:ascii="仿宋_GB2312" w:hAnsi="仿宋_GB2312" w:cs="仿宋_GB2312" w:eastAsia="仿宋_GB2312"/>
                <w:sz w:val="21"/>
              </w:rPr>
              <w:t>。（最终数量以现场实际数量为准。）</w:t>
            </w:r>
            <w:r>
              <w:br/>
            </w:r>
            <w:r>
              <w:rPr>
                <w:rFonts w:ascii="仿宋_GB2312" w:hAnsi="仿宋_GB2312" w:cs="仿宋_GB2312" w:eastAsia="仿宋_GB2312"/>
                <w:sz w:val="21"/>
              </w:rPr>
              <w:t xml:space="preserve"> 12、排水管道</w:t>
            </w:r>
            <w:r>
              <w:br/>
            </w:r>
            <w:r>
              <w:rPr>
                <w:rFonts w:ascii="仿宋_GB2312" w:hAnsi="仿宋_GB2312" w:cs="仿宋_GB2312" w:eastAsia="仿宋_GB2312"/>
                <w:sz w:val="21"/>
              </w:rPr>
              <w:t xml:space="preserve"> 12.1</w:t>
            </w:r>
            <w:r>
              <w:rPr>
                <w:rFonts w:ascii="仿宋_GB2312" w:hAnsi="仿宋_GB2312" w:cs="仿宋_GB2312" w:eastAsia="仿宋_GB2312"/>
                <w:sz w:val="21"/>
              </w:rPr>
              <w:t xml:space="preserve"> </w:t>
            </w:r>
            <w:r>
              <w:rPr>
                <w:rFonts w:ascii="仿宋_GB2312" w:hAnsi="仿宋_GB2312" w:cs="仿宋_GB2312" w:eastAsia="仿宋_GB2312"/>
                <w:sz w:val="21"/>
              </w:rPr>
              <w:t>PVC排水管</w:t>
            </w:r>
            <w:r>
              <w:br/>
            </w:r>
            <w:r>
              <w:rPr>
                <w:rFonts w:ascii="仿宋_GB2312" w:hAnsi="仿宋_GB2312" w:cs="仿宋_GB2312" w:eastAsia="仿宋_GB2312"/>
                <w:sz w:val="21"/>
              </w:rPr>
              <w:t xml:space="preserve"> 12.2管道外径≥50mm，厚度≥2mm</w:t>
            </w:r>
            <w:r>
              <w:rPr>
                <w:rFonts w:ascii="仿宋_GB2312" w:hAnsi="仿宋_GB2312" w:cs="仿宋_GB2312" w:eastAsia="仿宋_GB2312"/>
                <w:sz w:val="21"/>
              </w:rPr>
              <w:t>，</w:t>
            </w:r>
            <w:r>
              <w:rPr>
                <w:rFonts w:ascii="仿宋_GB2312" w:hAnsi="仿宋_GB2312" w:cs="仿宋_GB2312" w:eastAsia="仿宋_GB2312"/>
                <w:sz w:val="21"/>
              </w:rPr>
              <w:t>长度</w:t>
            </w:r>
            <w:r>
              <w:rPr>
                <w:rFonts w:ascii="仿宋_GB2312" w:hAnsi="仿宋_GB2312" w:cs="仿宋_GB2312" w:eastAsia="仿宋_GB2312"/>
                <w:sz w:val="21"/>
              </w:rPr>
              <w:t>≥30米</w:t>
            </w:r>
            <w:r>
              <w:rPr>
                <w:rFonts w:ascii="仿宋_GB2312" w:hAnsi="仿宋_GB2312" w:cs="仿宋_GB2312" w:eastAsia="仿宋_GB2312"/>
                <w:sz w:val="21"/>
              </w:rPr>
              <w:t>。</w:t>
            </w:r>
            <w:r>
              <w:rPr>
                <w:rFonts w:ascii="仿宋_GB2312" w:hAnsi="仿宋_GB2312" w:cs="仿宋_GB2312" w:eastAsia="仿宋_GB2312"/>
                <w:sz w:val="21"/>
              </w:rPr>
              <w:t>（最终数量以现场实际数量为准。）</w:t>
            </w:r>
          </w:p>
          <w:p>
            <w:pPr>
              <w:pStyle w:val="null3"/>
              <w:jc w:val="left"/>
            </w:pPr>
          </w:p>
        </w:tc>
      </w:tr>
    </w:tbl>
    <w:p>
      <w:pPr>
        <w:pStyle w:val="null3"/>
        <w:jc w:val="left"/>
      </w:pPr>
      <w:r>
        <w:rPr>
          <w:rFonts w:ascii="仿宋_GB2312" w:hAnsi="仿宋_GB2312" w:cs="仿宋_GB2312" w:eastAsia="仿宋_GB2312"/>
        </w:rPr>
        <w:t>标的名称：成品库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★1、定制冻库尺寸：成品库1：≥70㎡*3m；成品库2：≥54㎡*3m；成品库3：≥90㎡*3m。</w:t>
            </w:r>
            <w:r>
              <w:br/>
            </w:r>
            <w:r>
              <w:rPr>
                <w:rFonts w:ascii="仿宋_GB2312" w:hAnsi="仿宋_GB2312" w:cs="仿宋_GB2312" w:eastAsia="仿宋_GB2312"/>
                <w:sz w:val="21"/>
              </w:rPr>
              <w:t xml:space="preserve"> </w:t>
            </w:r>
            <w:r>
              <w:rPr>
                <w:rFonts w:ascii="仿宋_GB2312" w:hAnsi="仿宋_GB2312" w:cs="仿宋_GB2312" w:eastAsia="仿宋_GB2312"/>
                <w:sz w:val="21"/>
              </w:rPr>
              <w:t>2、库板</w:t>
            </w:r>
            <w:r>
              <w:br/>
            </w:r>
            <w:r>
              <w:rPr>
                <w:rFonts w:ascii="仿宋_GB2312" w:hAnsi="仿宋_GB2312" w:cs="仿宋_GB2312" w:eastAsia="仿宋_GB2312"/>
                <w:sz w:val="21"/>
              </w:rPr>
              <w:t xml:space="preserve"> </w:t>
            </w:r>
            <w:r>
              <w:rPr>
                <w:rFonts w:ascii="仿宋_GB2312" w:hAnsi="仿宋_GB2312" w:cs="仿宋_GB2312" w:eastAsia="仿宋_GB2312"/>
                <w:sz w:val="21"/>
              </w:rPr>
              <w:t>2.1材质：双面彩钢板聚氨酯板</w:t>
            </w:r>
            <w:r>
              <w:br/>
            </w:r>
            <w:r>
              <w:rPr>
                <w:rFonts w:ascii="仿宋_GB2312" w:hAnsi="仿宋_GB2312" w:cs="仿宋_GB2312" w:eastAsia="仿宋_GB2312"/>
                <w:sz w:val="21"/>
              </w:rPr>
              <w:t xml:space="preserve"> </w:t>
            </w:r>
            <w:r>
              <w:rPr>
                <w:rFonts w:ascii="仿宋_GB2312" w:hAnsi="仿宋_GB2312" w:cs="仿宋_GB2312" w:eastAsia="仿宋_GB2312"/>
                <w:sz w:val="21"/>
              </w:rPr>
              <w:t>2.2库板面积≥394㎡，库板厚度:≥150mm，内外层表面金属材料内外均选用厚度≥0.426mm彩钢板。</w:t>
            </w:r>
            <w:r>
              <w:br/>
            </w:r>
            <w:r>
              <w:rPr>
                <w:rFonts w:ascii="仿宋_GB2312" w:hAnsi="仿宋_GB2312" w:cs="仿宋_GB2312" w:eastAsia="仿宋_GB2312"/>
                <w:sz w:val="21"/>
              </w:rPr>
              <w:t xml:space="preserve"> </w:t>
            </w:r>
            <w:r>
              <w:rPr>
                <w:rFonts w:ascii="仿宋_GB2312" w:hAnsi="仿宋_GB2312" w:cs="仿宋_GB2312" w:eastAsia="仿宋_GB2312"/>
                <w:sz w:val="21"/>
              </w:rPr>
              <w:t>2.3隔热材料:燃烧增长率指数FIGRA0.2MJ≤50W/s，时间为600s时的总放热量THR600s≤2MJ，火焰横向蔓延长度LFS&lt;试样边缘，60s内焰尖高度FS≤100mm，60s内无燃烧落物/微粒引燃滤纸现象，符合GB 8624-2012《建筑材料及制品燃烧性能分级》标准B1（C）级的要求。</w:t>
            </w:r>
            <w:r>
              <w:rPr>
                <w:rFonts w:ascii="仿宋_GB2312" w:hAnsi="仿宋_GB2312" w:cs="仿宋_GB2312" w:eastAsia="仿宋_GB2312"/>
                <w:sz w:val="21"/>
                <w:b/>
              </w:rPr>
              <w:t>（提供国家认可的第三方检测机构出具的具有</w:t>
            </w:r>
            <w:r>
              <w:rPr>
                <w:rFonts w:ascii="仿宋_GB2312" w:hAnsi="仿宋_GB2312" w:cs="仿宋_GB2312" w:eastAsia="仿宋_GB2312"/>
                <w:sz w:val="21"/>
                <w:b/>
              </w:rPr>
              <w:t>CMA或CNAS认证的检测报告并加盖投标人电子章。）</w:t>
            </w:r>
            <w:r>
              <w:br/>
            </w:r>
            <w:r>
              <w:rPr>
                <w:rFonts w:ascii="仿宋_GB2312" w:hAnsi="仿宋_GB2312" w:cs="仿宋_GB2312" w:eastAsia="仿宋_GB2312"/>
                <w:sz w:val="21"/>
              </w:rPr>
              <w:t xml:space="preserve"> </w:t>
            </w:r>
            <w:r>
              <w:rPr>
                <w:rFonts w:ascii="仿宋_GB2312" w:hAnsi="仿宋_GB2312" w:cs="仿宋_GB2312" w:eastAsia="仿宋_GB2312"/>
                <w:sz w:val="21"/>
              </w:rPr>
              <w:t>3、平移冷库门</w:t>
            </w:r>
            <w:r>
              <w:br/>
            </w:r>
            <w:r>
              <w:rPr>
                <w:rFonts w:ascii="仿宋_GB2312" w:hAnsi="仿宋_GB2312" w:cs="仿宋_GB2312" w:eastAsia="仿宋_GB2312"/>
                <w:sz w:val="21"/>
              </w:rPr>
              <w:t xml:space="preserve"> </w:t>
            </w:r>
            <w:r>
              <w:rPr>
                <w:rFonts w:ascii="仿宋_GB2312" w:hAnsi="仿宋_GB2312" w:cs="仿宋_GB2312" w:eastAsia="仿宋_GB2312"/>
                <w:sz w:val="21"/>
              </w:rPr>
              <w:t>★3.1数量:</w:t>
            </w:r>
            <w:r>
              <w:rPr>
                <w:rFonts w:ascii="仿宋_GB2312" w:hAnsi="仿宋_GB2312" w:cs="仿宋_GB2312" w:eastAsia="仿宋_GB2312"/>
                <w:sz w:val="21"/>
              </w:rPr>
              <w:t>6</w:t>
            </w:r>
            <w:r>
              <w:rPr>
                <w:rFonts w:ascii="仿宋_GB2312" w:hAnsi="仿宋_GB2312" w:cs="仿宋_GB2312" w:eastAsia="仿宋_GB2312"/>
                <w:sz w:val="21"/>
              </w:rPr>
              <w:t>扇</w:t>
            </w:r>
            <w:r>
              <w:br/>
            </w:r>
            <w:r>
              <w:rPr>
                <w:rFonts w:ascii="仿宋_GB2312" w:hAnsi="仿宋_GB2312" w:cs="仿宋_GB2312" w:eastAsia="仿宋_GB2312"/>
                <w:sz w:val="21"/>
              </w:rPr>
              <w:t xml:space="preserve"> </w:t>
            </w:r>
            <w:r>
              <w:rPr>
                <w:rFonts w:ascii="仿宋_GB2312" w:hAnsi="仿宋_GB2312" w:cs="仿宋_GB2312" w:eastAsia="仿宋_GB2312"/>
                <w:sz w:val="21"/>
              </w:rPr>
              <w:t>3.2材质：聚氨酯，</w:t>
            </w:r>
            <w:r>
              <w:rPr>
                <w:rFonts w:ascii="仿宋_GB2312" w:hAnsi="仿宋_GB2312" w:cs="仿宋_GB2312" w:eastAsia="仿宋_GB2312"/>
                <w:sz w:val="21"/>
              </w:rPr>
              <w:t>其中</w:t>
            </w:r>
            <w:r>
              <w:rPr>
                <w:rFonts w:ascii="仿宋_GB2312" w:hAnsi="仿宋_GB2312" w:cs="仿宋_GB2312" w:eastAsia="仿宋_GB2312"/>
                <w:sz w:val="21"/>
              </w:rPr>
              <w:t>5扇</w:t>
            </w:r>
            <w:r>
              <w:rPr>
                <w:rFonts w:ascii="仿宋_GB2312" w:hAnsi="仿宋_GB2312" w:cs="仿宋_GB2312" w:eastAsia="仿宋_GB2312"/>
                <w:sz w:val="21"/>
              </w:rPr>
              <w:t>尺寸：</w:t>
            </w:r>
            <w:r>
              <w:rPr>
                <w:rFonts w:ascii="仿宋_GB2312" w:hAnsi="仿宋_GB2312" w:cs="仿宋_GB2312" w:eastAsia="仿宋_GB2312"/>
                <w:sz w:val="21"/>
              </w:rPr>
              <w:t>1500*2200mm</w:t>
            </w:r>
            <w:r>
              <w:rPr>
                <w:rFonts w:ascii="仿宋_GB2312" w:hAnsi="仿宋_GB2312" w:cs="仿宋_GB2312" w:eastAsia="仿宋_GB2312"/>
                <w:sz w:val="21"/>
              </w:rPr>
              <w:t>（</w:t>
            </w:r>
            <w:r>
              <w:rPr>
                <w:rFonts w:ascii="仿宋_GB2312" w:hAnsi="仿宋_GB2312" w:cs="仿宋_GB2312" w:eastAsia="仿宋_GB2312"/>
                <w:sz w:val="21"/>
              </w:rPr>
              <w:t>偏差范围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1扇尺寸800mm*1800mm</w:t>
            </w:r>
            <w:r>
              <w:rPr>
                <w:rFonts w:ascii="仿宋_GB2312" w:hAnsi="仿宋_GB2312" w:cs="仿宋_GB2312" w:eastAsia="仿宋_GB2312"/>
                <w:sz w:val="21"/>
              </w:rPr>
              <w:t>（</w:t>
            </w:r>
            <w:r>
              <w:rPr>
                <w:rFonts w:ascii="仿宋_GB2312" w:hAnsi="仿宋_GB2312" w:cs="仿宋_GB2312" w:eastAsia="仿宋_GB2312"/>
                <w:sz w:val="21"/>
              </w:rPr>
              <w:t>偏差范围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聚氨酯厚度</w:t>
            </w:r>
            <w:r>
              <w:rPr>
                <w:rFonts w:ascii="仿宋_GB2312" w:hAnsi="仿宋_GB2312" w:cs="仿宋_GB2312" w:eastAsia="仿宋_GB2312"/>
                <w:sz w:val="21"/>
              </w:rPr>
              <w:t>≥100mm，彩钢板厚度≥0.426mm，密度：40±2kg/m³，阻燃等级≥B1级,带加热防冻带、夜光紧急逃生装置。</w:t>
            </w:r>
            <w:r>
              <w:br/>
            </w:r>
            <w:r>
              <w:rPr>
                <w:rFonts w:ascii="仿宋_GB2312" w:hAnsi="仿宋_GB2312" w:cs="仿宋_GB2312" w:eastAsia="仿宋_GB2312"/>
                <w:sz w:val="21"/>
              </w:rPr>
              <w:t xml:space="preserve"> </w:t>
            </w:r>
            <w:r>
              <w:rPr>
                <w:rFonts w:ascii="仿宋_GB2312" w:hAnsi="仿宋_GB2312" w:cs="仿宋_GB2312" w:eastAsia="仿宋_GB2312"/>
                <w:sz w:val="21"/>
              </w:rPr>
              <w:t>4、地面保温防水处理</w:t>
            </w:r>
            <w:r>
              <w:br/>
            </w:r>
            <w:r>
              <w:rPr>
                <w:rFonts w:ascii="仿宋_GB2312" w:hAnsi="仿宋_GB2312" w:cs="仿宋_GB2312" w:eastAsia="仿宋_GB2312"/>
              </w:rPr>
              <w:t>4.1</w:t>
            </w:r>
            <w:r>
              <w:rPr>
                <w:rFonts w:ascii="仿宋_GB2312" w:hAnsi="仿宋_GB2312" w:cs="仿宋_GB2312" w:eastAsia="仿宋_GB2312"/>
                <w:sz w:val="21"/>
              </w:rPr>
              <w:t>采用挤塑聚苯乙烯泡沫塑料，符合国家标准</w:t>
            </w:r>
            <w:r>
              <w:rPr>
                <w:rFonts w:ascii="仿宋_GB2312" w:hAnsi="仿宋_GB2312" w:cs="仿宋_GB2312" w:eastAsia="仿宋_GB2312"/>
                <w:sz w:val="21"/>
              </w:rPr>
              <w:t>GB/ T10801.2-2018《绝热用挤塑聚苯乙烯泡沫塑料（XPS）》，面积≥214㎡，厚度≥50mm，阻燃等级≥B1级；</w:t>
            </w:r>
          </w:p>
          <w:p>
            <w:pPr>
              <w:pStyle w:val="null3"/>
              <w:jc w:val="left"/>
            </w:pPr>
            <w:r>
              <w:rPr>
                <w:rFonts w:ascii="仿宋_GB2312" w:hAnsi="仿宋_GB2312" w:cs="仿宋_GB2312" w:eastAsia="仿宋_GB2312"/>
                <w:sz w:val="21"/>
              </w:rPr>
              <w:t>4.2 混泥土地平，面层厚度为100mm</w:t>
            </w:r>
            <w:r>
              <w:rPr>
                <w:rFonts w:ascii="仿宋_GB2312" w:hAnsi="仿宋_GB2312" w:cs="仿宋_GB2312" w:eastAsia="仿宋_GB2312"/>
                <w:sz w:val="21"/>
              </w:rPr>
              <w:t>（</w:t>
            </w:r>
            <w:r>
              <w:rPr>
                <w:rFonts w:ascii="仿宋_GB2312" w:hAnsi="仿宋_GB2312" w:cs="仿宋_GB2312" w:eastAsia="仿宋_GB2312"/>
                <w:sz w:val="21"/>
              </w:rPr>
              <w:t>偏差范围</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，混凝土强度等级</w:t>
            </w:r>
            <w:r>
              <w:rPr>
                <w:rFonts w:ascii="仿宋_GB2312" w:hAnsi="仿宋_GB2312" w:cs="仿宋_GB2312" w:eastAsia="仿宋_GB2312"/>
                <w:sz w:val="21"/>
              </w:rPr>
              <w:t>≥C40。</w:t>
            </w:r>
          </w:p>
          <w:p>
            <w:pPr>
              <w:pStyle w:val="null3"/>
              <w:jc w:val="left"/>
            </w:pPr>
            <w:r>
              <w:rPr>
                <w:rFonts w:ascii="仿宋_GB2312" w:hAnsi="仿宋_GB2312" w:cs="仿宋_GB2312" w:eastAsia="仿宋_GB2312"/>
                <w:sz w:val="21"/>
              </w:rPr>
              <w:t>4.3 现浇构件钢筋，螺纹钢HRB400E，抗拉强度≥</w:t>
            </w:r>
            <w:r>
              <w:rPr>
                <w:rFonts w:ascii="仿宋_GB2312" w:hAnsi="仿宋_GB2312" w:cs="仿宋_GB2312" w:eastAsia="仿宋_GB2312"/>
                <w:sz w:val="21"/>
                <w:color w:val="333333"/>
                <w:shd w:fill="FFFFFF" w:val="clear"/>
              </w:rPr>
              <w:t>600</w:t>
            </w:r>
            <w:r>
              <w:rPr>
                <w:rFonts w:ascii="仿宋_GB2312" w:hAnsi="仿宋_GB2312" w:cs="仿宋_GB2312" w:eastAsia="仿宋_GB2312"/>
                <w:sz w:val="21"/>
                <w:color w:val="333333"/>
                <w:shd w:fill="FFFFFF" w:val="clear"/>
              </w:rPr>
              <w:t>MPa</w:t>
            </w:r>
            <w:r>
              <w:rPr>
                <w:rFonts w:ascii="仿宋_GB2312" w:hAnsi="仿宋_GB2312" w:cs="仿宋_GB2312" w:eastAsia="仿宋_GB2312"/>
                <w:sz w:val="21"/>
              </w:rPr>
              <w:t>、直径</w:t>
            </w:r>
            <w:r>
              <w:rPr>
                <w:rFonts w:ascii="仿宋_GB2312" w:hAnsi="仿宋_GB2312" w:cs="仿宋_GB2312" w:eastAsia="仿宋_GB2312"/>
                <w:sz w:val="21"/>
              </w:rPr>
              <w:t>≥φ8，总重量≥0.83吨。</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5、制冷机组</w:t>
            </w:r>
            <w:r>
              <w:br/>
            </w:r>
            <w:r>
              <w:rPr>
                <w:rFonts w:ascii="仿宋_GB2312" w:hAnsi="仿宋_GB2312" w:cs="仿宋_GB2312" w:eastAsia="仿宋_GB2312"/>
                <w:sz w:val="21"/>
              </w:rPr>
              <w:t xml:space="preserve"> </w:t>
            </w:r>
            <w:r>
              <w:rPr>
                <w:rFonts w:ascii="仿宋_GB2312" w:hAnsi="仿宋_GB2312" w:cs="仿宋_GB2312" w:eastAsia="仿宋_GB2312"/>
                <w:sz w:val="21"/>
              </w:rPr>
              <w:t>★5.1 15匹箱式制冷机组数量：2套</w:t>
            </w:r>
            <w:r>
              <w:br/>
            </w:r>
            <w:r>
              <w:rPr>
                <w:rFonts w:ascii="仿宋_GB2312" w:hAnsi="仿宋_GB2312" w:cs="仿宋_GB2312" w:eastAsia="仿宋_GB2312"/>
                <w:sz w:val="21"/>
              </w:rPr>
              <w:t xml:space="preserve">  </w:t>
            </w:r>
            <w:r>
              <w:rPr>
                <w:rFonts w:ascii="仿宋_GB2312" w:hAnsi="仿宋_GB2312" w:cs="仿宋_GB2312" w:eastAsia="仿宋_GB2312"/>
                <w:sz w:val="21"/>
              </w:rPr>
              <w:t>▲5.2 活塞制冷机组，压缩机排气量≥73.5m³/h，最大消耗功率：22KW，制冷量:≥25.1KW</w:t>
            </w:r>
            <w:r>
              <w:rPr>
                <w:rFonts w:ascii="仿宋_GB2312" w:hAnsi="仿宋_GB2312" w:cs="仿宋_GB2312" w:eastAsia="仿宋_GB2312"/>
                <w:sz w:val="21"/>
                <w:b/>
              </w:rPr>
              <w:t>（提供加盖投标人电子章的设备铭牌或厂家说明书）</w:t>
            </w:r>
            <w:r>
              <w:br/>
            </w:r>
            <w:r>
              <w:rPr>
                <w:rFonts w:ascii="仿宋_GB2312" w:hAnsi="仿宋_GB2312" w:cs="仿宋_GB2312" w:eastAsia="仿宋_GB2312"/>
                <w:sz w:val="21"/>
              </w:rPr>
              <w:t xml:space="preserve"> </w:t>
            </w:r>
            <w:r>
              <w:rPr>
                <w:rFonts w:ascii="仿宋_GB2312" w:hAnsi="仿宋_GB2312" w:cs="仿宋_GB2312" w:eastAsia="仿宋_GB2312"/>
                <w:sz w:val="21"/>
              </w:rPr>
              <w:t>★5.3  20匹箱式制冷机组数量：1套</w:t>
            </w:r>
            <w:r>
              <w:br/>
            </w:r>
            <w:r>
              <w:rPr>
                <w:rFonts w:ascii="仿宋_GB2312" w:hAnsi="仿宋_GB2312" w:cs="仿宋_GB2312" w:eastAsia="仿宋_GB2312"/>
                <w:sz w:val="21"/>
              </w:rPr>
              <w:t xml:space="preserve"> </w:t>
            </w:r>
            <w:r>
              <w:rPr>
                <w:rFonts w:ascii="仿宋_GB2312" w:hAnsi="仿宋_GB2312" w:cs="仿宋_GB2312" w:eastAsia="仿宋_GB2312"/>
                <w:sz w:val="21"/>
              </w:rPr>
              <w:t>5.4  活塞制冷机组，压缩机排气量≥84.5m³/h，最大消耗功率：27KW，制冷量:≥30KW</w:t>
            </w:r>
            <w:r>
              <w:rPr>
                <w:rFonts w:ascii="仿宋_GB2312" w:hAnsi="仿宋_GB2312" w:cs="仿宋_GB2312" w:eastAsia="仿宋_GB2312"/>
                <w:sz w:val="21"/>
                <w:b/>
              </w:rPr>
              <w:t>（提供加盖投标人电子章的设备铭牌或厂家说明书）</w:t>
            </w:r>
            <w:r>
              <w:br/>
            </w:r>
            <w:r>
              <w:rPr>
                <w:rFonts w:ascii="仿宋_GB2312" w:hAnsi="仿宋_GB2312" w:cs="仿宋_GB2312" w:eastAsia="仿宋_GB2312"/>
                <w:sz w:val="21"/>
              </w:rPr>
              <w:t xml:space="preserve"> </w:t>
            </w:r>
            <w:r>
              <w:rPr>
                <w:rFonts w:ascii="仿宋_GB2312" w:hAnsi="仿宋_GB2312" w:cs="仿宋_GB2312" w:eastAsia="仿宋_GB2312"/>
                <w:sz w:val="21"/>
              </w:rPr>
              <w:t>6、 冷凝器</w:t>
            </w:r>
            <w:r>
              <w:br/>
            </w:r>
            <w:r>
              <w:rPr>
                <w:rFonts w:ascii="仿宋_GB2312" w:hAnsi="仿宋_GB2312" w:cs="仿宋_GB2312" w:eastAsia="仿宋_GB2312"/>
                <w:sz w:val="21"/>
              </w:rPr>
              <w:t xml:space="preserve"> </w:t>
            </w:r>
            <w:r>
              <w:rPr>
                <w:rFonts w:ascii="仿宋_GB2312" w:hAnsi="仿宋_GB2312" w:cs="仿宋_GB2312" w:eastAsia="仿宋_GB2312"/>
                <w:sz w:val="21"/>
              </w:rPr>
              <w:t>★6.1  数量：2套</w:t>
            </w:r>
            <w:r>
              <w:br/>
            </w: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 xml:space="preserve">2 </w:t>
            </w:r>
            <w:r>
              <w:rPr>
                <w:rFonts w:ascii="仿宋_GB2312" w:hAnsi="仿宋_GB2312" w:cs="仿宋_GB2312" w:eastAsia="仿宋_GB2312"/>
                <w:sz w:val="21"/>
              </w:rPr>
              <w:t>换热面积</w:t>
            </w:r>
            <w:r>
              <w:rPr>
                <w:rFonts w:ascii="仿宋_GB2312" w:hAnsi="仿宋_GB2312" w:cs="仿宋_GB2312" w:eastAsia="仿宋_GB2312"/>
                <w:sz w:val="21"/>
              </w:rPr>
              <w:t>≥160㎡；</w:t>
            </w:r>
            <w:r>
              <w:br/>
            </w: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sz w:val="21"/>
              </w:rPr>
              <w:t>1套</w:t>
            </w:r>
            <w:r>
              <w:br/>
            </w: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 xml:space="preserve">4 </w:t>
            </w:r>
            <w:r>
              <w:rPr>
                <w:rFonts w:ascii="仿宋_GB2312" w:hAnsi="仿宋_GB2312" w:cs="仿宋_GB2312" w:eastAsia="仿宋_GB2312"/>
                <w:sz w:val="21"/>
              </w:rPr>
              <w:t>换热面积</w:t>
            </w:r>
            <w:r>
              <w:rPr>
                <w:rFonts w:ascii="仿宋_GB2312" w:hAnsi="仿宋_GB2312" w:cs="仿宋_GB2312" w:eastAsia="仿宋_GB2312"/>
                <w:sz w:val="21"/>
              </w:rPr>
              <w:t>≥210㎡。</w:t>
            </w:r>
            <w:r>
              <w:br/>
            </w:r>
            <w:r>
              <w:rPr>
                <w:rFonts w:ascii="仿宋_GB2312" w:hAnsi="仿宋_GB2312" w:cs="仿宋_GB2312" w:eastAsia="仿宋_GB2312"/>
                <w:sz w:val="21"/>
              </w:rPr>
              <w:t xml:space="preserve"> </w:t>
            </w:r>
            <w:r>
              <w:rPr>
                <w:rFonts w:ascii="仿宋_GB2312" w:hAnsi="仿宋_GB2312" w:cs="仿宋_GB2312" w:eastAsia="仿宋_GB2312"/>
                <w:sz w:val="21"/>
              </w:rPr>
              <w:t>7、冷风机</w:t>
            </w:r>
            <w:r>
              <w:br/>
            </w:r>
            <w:r>
              <w:rPr>
                <w:rFonts w:ascii="仿宋_GB2312" w:hAnsi="仿宋_GB2312" w:cs="仿宋_GB2312" w:eastAsia="仿宋_GB2312"/>
                <w:sz w:val="21"/>
              </w:rPr>
              <w:t xml:space="preserve"> </w:t>
            </w:r>
            <w:r>
              <w:rPr>
                <w:rFonts w:ascii="仿宋_GB2312" w:hAnsi="仿宋_GB2312" w:cs="仿宋_GB2312" w:eastAsia="仿宋_GB2312"/>
                <w:sz w:val="21"/>
              </w:rPr>
              <w:t>★7.1 数量：2套</w:t>
            </w:r>
            <w:r>
              <w:br/>
            </w:r>
            <w:r>
              <w:rPr>
                <w:rFonts w:ascii="仿宋_GB2312" w:hAnsi="仿宋_GB2312" w:cs="仿宋_GB2312" w:eastAsia="仿宋_GB2312"/>
                <w:sz w:val="21"/>
              </w:rPr>
              <w:t xml:space="preserve"> </w:t>
            </w:r>
            <w:r>
              <w:rPr>
                <w:rFonts w:ascii="仿宋_GB2312" w:hAnsi="仿宋_GB2312" w:cs="仿宋_GB2312" w:eastAsia="仿宋_GB2312"/>
                <w:sz w:val="21"/>
              </w:rPr>
              <w:t>7.</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出风方式：吊顶单侧出风，电化霜，制冷量：</w:t>
            </w:r>
            <w:r>
              <w:rPr>
                <w:rFonts w:ascii="仿宋_GB2312" w:hAnsi="仿宋_GB2312" w:cs="仿宋_GB2312" w:eastAsia="仿宋_GB2312"/>
                <w:sz w:val="21"/>
              </w:rPr>
              <w:t>≥28KW，融霜功率≤13.2KW，换热面积：≥160㎡</w:t>
            </w:r>
            <w:r>
              <w:rPr>
                <w:rFonts w:ascii="仿宋_GB2312" w:hAnsi="仿宋_GB2312" w:cs="仿宋_GB2312" w:eastAsia="仿宋_GB2312"/>
                <w:sz w:val="21"/>
                <w:b/>
              </w:rPr>
              <w:t>（提供加盖投标人电子章的设备铭牌或厂家说明书）</w:t>
            </w:r>
            <w:r>
              <w:rPr>
                <w:rFonts w:ascii="仿宋_GB2312" w:hAnsi="仿宋_GB2312" w:cs="仿宋_GB2312" w:eastAsia="仿宋_GB2312"/>
                <w:sz w:val="21"/>
              </w:rPr>
              <w:t>；</w:t>
            </w:r>
            <w:r>
              <w:br/>
            </w:r>
            <w:r>
              <w:rPr>
                <w:rFonts w:ascii="仿宋_GB2312" w:hAnsi="仿宋_GB2312" w:cs="仿宋_GB2312" w:eastAsia="仿宋_GB2312"/>
                <w:sz w:val="21"/>
              </w:rPr>
              <w:t xml:space="preserve"> </w:t>
            </w:r>
            <w:r>
              <w:rPr>
                <w:rFonts w:ascii="仿宋_GB2312" w:hAnsi="仿宋_GB2312" w:cs="仿宋_GB2312" w:eastAsia="仿宋_GB2312"/>
                <w:sz w:val="21"/>
              </w:rPr>
              <w:t>★7.</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sz w:val="21"/>
              </w:rPr>
              <w:t>1套</w:t>
            </w:r>
            <w:r>
              <w:br/>
            </w:r>
            <w:r>
              <w:rPr>
                <w:rFonts w:ascii="仿宋_GB2312" w:hAnsi="仿宋_GB2312" w:cs="仿宋_GB2312" w:eastAsia="仿宋_GB2312"/>
                <w:sz w:val="21"/>
              </w:rPr>
              <w:t xml:space="preserve"> </w:t>
            </w:r>
            <w:r>
              <w:rPr>
                <w:rFonts w:ascii="仿宋_GB2312" w:hAnsi="仿宋_GB2312" w:cs="仿宋_GB2312" w:eastAsia="仿宋_GB2312"/>
                <w:sz w:val="21"/>
              </w:rPr>
              <w:t>7.</w:t>
            </w:r>
            <w:r>
              <w:rPr>
                <w:rFonts w:ascii="仿宋_GB2312" w:hAnsi="仿宋_GB2312" w:cs="仿宋_GB2312" w:eastAsia="仿宋_GB2312"/>
                <w:sz w:val="21"/>
              </w:rPr>
              <w:t xml:space="preserve">4 </w:t>
            </w:r>
            <w:r>
              <w:rPr>
                <w:rFonts w:ascii="仿宋_GB2312" w:hAnsi="仿宋_GB2312" w:cs="仿宋_GB2312" w:eastAsia="仿宋_GB2312"/>
                <w:sz w:val="21"/>
              </w:rPr>
              <w:t>出风方式：吊顶单侧出风，电化霜，制冷量</w:t>
            </w:r>
            <w:r>
              <w:rPr>
                <w:rFonts w:ascii="仿宋_GB2312" w:hAnsi="仿宋_GB2312" w:cs="仿宋_GB2312" w:eastAsia="仿宋_GB2312"/>
                <w:sz w:val="21"/>
              </w:rPr>
              <w:t>≥35KW，融霜功率：≤13.2KW，换热面积：≥200㎡</w:t>
            </w:r>
            <w:r>
              <w:rPr>
                <w:rFonts w:ascii="仿宋_GB2312" w:hAnsi="仿宋_GB2312" w:cs="仿宋_GB2312" w:eastAsia="仿宋_GB2312"/>
                <w:sz w:val="21"/>
                <w:b/>
              </w:rPr>
              <w:t>（提供加盖投标人电子章的设备铭牌或厂家说明书）</w:t>
            </w:r>
            <w:r>
              <w:br/>
            </w:r>
            <w:r>
              <w:rPr>
                <w:rFonts w:ascii="仿宋_GB2312" w:hAnsi="仿宋_GB2312" w:cs="仿宋_GB2312" w:eastAsia="仿宋_GB2312"/>
                <w:sz w:val="21"/>
              </w:rPr>
              <w:t xml:space="preserve"> </w:t>
            </w:r>
            <w:r>
              <w:rPr>
                <w:rFonts w:ascii="仿宋_GB2312" w:hAnsi="仿宋_GB2312" w:cs="仿宋_GB2312" w:eastAsia="仿宋_GB2312"/>
                <w:sz w:val="21"/>
              </w:rPr>
              <w:t>8、冷库专用灯</w:t>
            </w:r>
            <w:r>
              <w:br/>
            </w:r>
            <w:r>
              <w:rPr>
                <w:rFonts w:ascii="仿宋_GB2312" w:hAnsi="仿宋_GB2312" w:cs="仿宋_GB2312" w:eastAsia="仿宋_GB2312"/>
                <w:sz w:val="21"/>
              </w:rPr>
              <w:t xml:space="preserve"> </w:t>
            </w:r>
            <w:r>
              <w:rPr>
                <w:rFonts w:ascii="仿宋_GB2312" w:hAnsi="仿宋_GB2312" w:cs="仿宋_GB2312" w:eastAsia="仿宋_GB2312"/>
                <w:sz w:val="21"/>
              </w:rPr>
              <w:t>★8.1数量：18套</w:t>
            </w:r>
            <w:r>
              <w:br/>
            </w:r>
            <w:r>
              <w:rPr>
                <w:rFonts w:ascii="仿宋_GB2312" w:hAnsi="仿宋_GB2312" w:cs="仿宋_GB2312" w:eastAsia="仿宋_GB2312"/>
                <w:sz w:val="21"/>
              </w:rPr>
              <w:t xml:space="preserve"> </w:t>
            </w:r>
            <w:r>
              <w:rPr>
                <w:rFonts w:ascii="仿宋_GB2312" w:hAnsi="仿宋_GB2312" w:cs="仿宋_GB2312" w:eastAsia="仿宋_GB2312"/>
                <w:sz w:val="21"/>
              </w:rPr>
              <w:t>8.2  功率≥20W，LED低温防潮灯，耐低温≤-45℃，色温：6000~6500K，防护等级≥IP67</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等离子体空气消毒</w:t>
            </w:r>
            <w:r>
              <w:rPr>
                <w:rFonts w:ascii="仿宋_GB2312" w:hAnsi="仿宋_GB2312" w:cs="仿宋_GB2312" w:eastAsia="仿宋_GB2312"/>
                <w:sz w:val="21"/>
              </w:rPr>
              <w:t>净化</w:t>
            </w:r>
            <w:r>
              <w:rPr>
                <w:rFonts w:ascii="仿宋_GB2312" w:hAnsi="仿宋_GB2312" w:cs="仿宋_GB2312" w:eastAsia="仿宋_GB2312"/>
                <w:sz w:val="21"/>
              </w:rPr>
              <w:t>器</w:t>
            </w:r>
          </w:p>
          <w:p>
            <w:pPr>
              <w:pStyle w:val="null3"/>
              <w:jc w:val="both"/>
            </w:pPr>
            <w:r>
              <w:rPr>
                <w:rFonts w:ascii="仿宋_GB2312" w:hAnsi="仿宋_GB2312" w:cs="仿宋_GB2312" w:eastAsia="仿宋_GB2312"/>
                <w:sz w:val="21"/>
              </w:rPr>
              <w:t xml:space="preserve">▲9.1 </w:t>
            </w:r>
            <w:r>
              <w:rPr>
                <w:rFonts w:ascii="仿宋_GB2312" w:hAnsi="仿宋_GB2312" w:cs="仿宋_GB2312" w:eastAsia="仿宋_GB2312"/>
                <w:sz w:val="21"/>
              </w:rPr>
              <w:t>消毒方式：等离子</w:t>
            </w:r>
            <w:r>
              <w:rPr>
                <w:rFonts w:ascii="仿宋_GB2312" w:hAnsi="仿宋_GB2312" w:cs="仿宋_GB2312" w:eastAsia="仿宋_GB2312"/>
                <w:sz w:val="21"/>
              </w:rPr>
              <w:t>发生器</w:t>
            </w:r>
            <w:r>
              <w:rPr>
                <w:rFonts w:ascii="仿宋_GB2312" w:hAnsi="仿宋_GB2312" w:cs="仿宋_GB2312" w:eastAsia="仿宋_GB2312"/>
                <w:sz w:val="21"/>
              </w:rPr>
              <w:t>+模块消毒；（</w:t>
            </w:r>
            <w:r>
              <w:rPr>
                <w:rFonts w:ascii="仿宋_GB2312" w:hAnsi="仿宋_GB2312" w:cs="仿宋_GB2312" w:eastAsia="仿宋_GB2312"/>
                <w:sz w:val="21"/>
                <w:b/>
              </w:rPr>
              <w:t>提供加盖投标人电子章</w:t>
            </w:r>
            <w:r>
              <w:rPr>
                <w:rFonts w:ascii="仿宋_GB2312" w:hAnsi="仿宋_GB2312" w:cs="仿宋_GB2312" w:eastAsia="仿宋_GB2312"/>
                <w:sz w:val="21"/>
                <w:b/>
              </w:rPr>
              <w:t>的产品彩页）</w:t>
            </w:r>
          </w:p>
          <w:p>
            <w:pPr>
              <w:pStyle w:val="null3"/>
              <w:jc w:val="both"/>
            </w:pPr>
            <w:r>
              <w:rPr>
                <w:rFonts w:ascii="仿宋_GB2312" w:hAnsi="仿宋_GB2312" w:cs="仿宋_GB2312" w:eastAsia="仿宋_GB2312"/>
                <w:sz w:val="21"/>
              </w:rPr>
              <w:t xml:space="preserve">9.2 </w:t>
            </w:r>
            <w:r>
              <w:rPr>
                <w:rFonts w:ascii="仿宋_GB2312" w:hAnsi="仿宋_GB2312" w:cs="仿宋_GB2312" w:eastAsia="仿宋_GB2312"/>
                <w:sz w:val="21"/>
              </w:rPr>
              <w:t>外形尺寸</w:t>
            </w:r>
            <w:r>
              <w:rPr>
                <w:rFonts w:ascii="仿宋_GB2312" w:hAnsi="仿宋_GB2312" w:cs="仿宋_GB2312" w:eastAsia="仿宋_GB2312"/>
                <w:sz w:val="21"/>
              </w:rPr>
              <w:t>：</w:t>
            </w:r>
            <w:r>
              <w:rPr>
                <w:rFonts w:ascii="仿宋_GB2312" w:hAnsi="仿宋_GB2312" w:cs="仿宋_GB2312" w:eastAsia="仿宋_GB2312"/>
                <w:sz w:val="21"/>
              </w:rPr>
              <w:t>≤920×40</w:t>
            </w:r>
            <w:r>
              <w:rPr>
                <w:rFonts w:ascii="仿宋_GB2312" w:hAnsi="仿宋_GB2312" w:cs="仿宋_GB2312" w:eastAsia="仿宋_GB2312"/>
                <w:sz w:val="21"/>
              </w:rPr>
              <w:t>5</w:t>
            </w:r>
            <w:r>
              <w:rPr>
                <w:rFonts w:ascii="仿宋_GB2312" w:hAnsi="仿宋_GB2312" w:cs="仿宋_GB2312" w:eastAsia="仿宋_GB2312"/>
                <w:sz w:val="21"/>
              </w:rPr>
              <w:t>×40</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 xml:space="preserve">9.3 </w:t>
            </w:r>
            <w:r>
              <w:rPr>
                <w:rFonts w:ascii="仿宋_GB2312" w:hAnsi="仿宋_GB2312" w:cs="仿宋_GB2312" w:eastAsia="仿宋_GB2312"/>
                <w:sz w:val="21"/>
              </w:rPr>
              <w:t>外壳采用冷轧钢板与注塑面板相结合的方式，内置防火层；</w:t>
            </w:r>
          </w:p>
          <w:p>
            <w:pPr>
              <w:pStyle w:val="null3"/>
              <w:jc w:val="both"/>
            </w:pPr>
            <w:r>
              <w:rPr>
                <w:rFonts w:ascii="仿宋_GB2312" w:hAnsi="仿宋_GB2312" w:cs="仿宋_GB2312" w:eastAsia="仿宋_GB2312"/>
                <w:sz w:val="21"/>
              </w:rPr>
              <w:t xml:space="preserve">9.4 </w:t>
            </w:r>
            <w:r>
              <w:rPr>
                <w:rFonts w:ascii="仿宋_GB2312" w:hAnsi="仿宋_GB2312" w:cs="仿宋_GB2312" w:eastAsia="仿宋_GB2312"/>
                <w:sz w:val="21"/>
              </w:rPr>
              <w:t>人机共存，可在有人状态下进行连续动态消毒，对人及物品没有任何伤害；</w:t>
            </w:r>
          </w:p>
          <w:p>
            <w:pPr>
              <w:pStyle w:val="null3"/>
              <w:jc w:val="both"/>
            </w:pPr>
            <w:r>
              <w:rPr>
                <w:rFonts w:ascii="仿宋_GB2312" w:hAnsi="仿宋_GB2312" w:cs="仿宋_GB2312" w:eastAsia="仿宋_GB2312"/>
                <w:sz w:val="21"/>
              </w:rPr>
              <w:t xml:space="preserve">9.5 </w:t>
            </w:r>
            <w:r>
              <w:rPr>
                <w:rFonts w:ascii="仿宋_GB2312" w:hAnsi="仿宋_GB2312" w:cs="仿宋_GB2312" w:eastAsia="仿宋_GB2312"/>
                <w:sz w:val="21"/>
              </w:rPr>
              <w:t>整机重量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kg，额定循环风量≥1000m³/h；</w:t>
            </w:r>
          </w:p>
          <w:p>
            <w:pPr>
              <w:pStyle w:val="null3"/>
              <w:jc w:val="both"/>
            </w:pPr>
            <w:r>
              <w:rPr>
                <w:rFonts w:ascii="仿宋_GB2312" w:hAnsi="仿宋_GB2312" w:cs="仿宋_GB2312" w:eastAsia="仿宋_GB2312"/>
                <w:sz w:val="21"/>
              </w:rPr>
              <w:t xml:space="preserve">9.6 </w:t>
            </w:r>
            <w:r>
              <w:rPr>
                <w:rFonts w:ascii="仿宋_GB2312" w:hAnsi="仿宋_GB2312" w:cs="仿宋_GB2312" w:eastAsia="仿宋_GB2312"/>
                <w:sz w:val="21"/>
              </w:rPr>
              <w:t>额定功率：</w:t>
            </w:r>
            <w:r>
              <w:rPr>
                <w:rFonts w:ascii="仿宋_GB2312" w:hAnsi="仿宋_GB2312" w:cs="仿宋_GB2312" w:eastAsia="仿宋_GB2312"/>
                <w:sz w:val="21"/>
              </w:rPr>
              <w:t>12</w:t>
            </w:r>
            <w:r>
              <w:rPr>
                <w:rFonts w:ascii="仿宋_GB2312" w:hAnsi="仿宋_GB2312" w:cs="仿宋_GB2312" w:eastAsia="仿宋_GB2312"/>
                <w:sz w:val="21"/>
              </w:rPr>
              <w:t>0</w:t>
            </w:r>
            <w:r>
              <w:rPr>
                <w:rFonts w:ascii="仿宋_GB2312" w:hAnsi="仿宋_GB2312" w:cs="仿宋_GB2312" w:eastAsia="仿宋_GB2312"/>
                <w:sz w:val="21"/>
              </w:rPr>
              <w:t>±12</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AC220V 50Hz；</w:t>
            </w:r>
          </w:p>
          <w:p>
            <w:pPr>
              <w:pStyle w:val="null3"/>
              <w:jc w:val="both"/>
            </w:pPr>
            <w:r>
              <w:rPr>
                <w:rFonts w:ascii="仿宋_GB2312" w:hAnsi="仿宋_GB2312" w:cs="仿宋_GB2312" w:eastAsia="仿宋_GB2312"/>
                <w:sz w:val="21"/>
              </w:rPr>
              <w:t xml:space="preserve">▲9.7 </w:t>
            </w:r>
            <w:r>
              <w:rPr>
                <w:rFonts w:ascii="仿宋_GB2312" w:hAnsi="仿宋_GB2312" w:cs="仿宋_GB2312" w:eastAsia="仿宋_GB2312"/>
                <w:sz w:val="21"/>
              </w:rPr>
              <w:t>等离子体发生器寿命：</w:t>
            </w:r>
            <w:r>
              <w:rPr>
                <w:rFonts w:ascii="仿宋_GB2312" w:hAnsi="仿宋_GB2312" w:cs="仿宋_GB2312" w:eastAsia="仿宋_GB2312"/>
                <w:sz w:val="21"/>
              </w:rPr>
              <w:t>≥</w:t>
            </w:r>
            <w:r>
              <w:rPr>
                <w:rFonts w:ascii="仿宋_GB2312" w:hAnsi="仿宋_GB2312" w:cs="仿宋_GB2312" w:eastAsia="仿宋_GB2312"/>
                <w:sz w:val="21"/>
              </w:rPr>
              <w:t>50000h；</w:t>
            </w:r>
            <w:r>
              <w:rPr>
                <w:rFonts w:ascii="仿宋_GB2312" w:hAnsi="仿宋_GB2312" w:cs="仿宋_GB2312" w:eastAsia="仿宋_GB2312"/>
                <w:sz w:val="21"/>
                <w:b/>
              </w:rPr>
              <w:t>（提供国家认可的第三方检测机构出具的具有</w:t>
            </w:r>
            <w:r>
              <w:rPr>
                <w:rFonts w:ascii="仿宋_GB2312" w:hAnsi="仿宋_GB2312" w:cs="仿宋_GB2312" w:eastAsia="仿宋_GB2312"/>
                <w:sz w:val="21"/>
                <w:b/>
              </w:rPr>
              <w:t>CMA或CNAS认证的检测报告并加盖投标人公章或电子章）</w:t>
            </w:r>
          </w:p>
          <w:p>
            <w:pPr>
              <w:pStyle w:val="null3"/>
              <w:jc w:val="both"/>
            </w:pPr>
            <w:r>
              <w:rPr>
                <w:rFonts w:ascii="仿宋_GB2312" w:hAnsi="仿宋_GB2312" w:cs="仿宋_GB2312" w:eastAsia="仿宋_GB2312"/>
                <w:sz w:val="21"/>
              </w:rPr>
              <w:t xml:space="preserve">▲9.8 </w:t>
            </w:r>
            <w:r>
              <w:rPr>
                <w:rFonts w:ascii="仿宋_GB2312" w:hAnsi="仿宋_GB2312" w:cs="仿宋_GB2312" w:eastAsia="仿宋_GB2312"/>
                <w:sz w:val="21"/>
              </w:rPr>
              <w:t>配备负离子发生器，所产生负离子密度</w:t>
            </w:r>
            <w:r>
              <w:rPr>
                <w:rFonts w:ascii="仿宋_GB2312" w:hAnsi="仿宋_GB2312" w:cs="仿宋_GB2312" w:eastAsia="仿宋_GB2312"/>
                <w:sz w:val="21"/>
              </w:rPr>
              <w:t>≥6.4×10⁷个/c</w:t>
            </w:r>
            <w:r>
              <w:rPr>
                <w:rFonts w:ascii="仿宋_GB2312" w:hAnsi="仿宋_GB2312" w:cs="仿宋_GB2312" w:eastAsia="仿宋_GB2312"/>
                <w:sz w:val="21"/>
              </w:rPr>
              <w:t>m³</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提供第三方检测报告</w:t>
            </w:r>
            <w:r>
              <w:rPr>
                <w:rFonts w:ascii="仿宋_GB2312" w:hAnsi="仿宋_GB2312" w:cs="仿宋_GB2312" w:eastAsia="仿宋_GB2312"/>
                <w:sz w:val="21"/>
                <w:b/>
              </w:rPr>
              <w:t>并加盖投标人公章或电子章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▲9.9 </w:t>
            </w:r>
            <w:r>
              <w:rPr>
                <w:rFonts w:ascii="仿宋_GB2312" w:hAnsi="仿宋_GB2312" w:cs="仿宋_GB2312" w:eastAsia="仿宋_GB2312"/>
                <w:sz w:val="21"/>
              </w:rPr>
              <w:t>设备持续工作</w:t>
            </w:r>
            <w:r>
              <w:rPr>
                <w:rFonts w:ascii="仿宋_GB2312" w:hAnsi="仿宋_GB2312" w:cs="仿宋_GB2312" w:eastAsia="仿宋_GB2312"/>
                <w:sz w:val="21"/>
              </w:rPr>
              <w:t>1小时，臭氧残留量≤0.003mg/m³</w:t>
            </w:r>
            <w:r>
              <w:rPr>
                <w:rFonts w:ascii="仿宋_GB2312" w:hAnsi="仿宋_GB2312" w:cs="仿宋_GB2312" w:eastAsia="仿宋_GB2312"/>
                <w:sz w:val="21"/>
              </w:rPr>
              <w:t>。</w:t>
            </w:r>
            <w:r>
              <w:rPr>
                <w:rFonts w:ascii="仿宋_GB2312" w:hAnsi="仿宋_GB2312" w:cs="仿宋_GB2312" w:eastAsia="仿宋_GB2312"/>
                <w:sz w:val="21"/>
                <w:b/>
              </w:rPr>
              <w:t>（提供国家认可的第三方检测机构出具的具有</w:t>
            </w:r>
            <w:r>
              <w:rPr>
                <w:rFonts w:ascii="仿宋_GB2312" w:hAnsi="仿宋_GB2312" w:cs="仿宋_GB2312" w:eastAsia="仿宋_GB2312"/>
                <w:sz w:val="21"/>
                <w:b/>
              </w:rPr>
              <w:t>CMA或CNAS认证的检测报告并加盖投标人公章或电子章）</w:t>
            </w:r>
          </w:p>
          <w:p>
            <w:pPr>
              <w:pStyle w:val="null3"/>
              <w:jc w:val="both"/>
            </w:pPr>
            <w:r>
              <w:rPr>
                <w:rFonts w:ascii="仿宋_GB2312" w:hAnsi="仿宋_GB2312" w:cs="仿宋_GB2312" w:eastAsia="仿宋_GB2312"/>
                <w:sz w:val="21"/>
              </w:rPr>
              <w:t xml:space="preserve">9.10 </w:t>
            </w:r>
            <w:r>
              <w:rPr>
                <w:rFonts w:ascii="仿宋_GB2312" w:hAnsi="仿宋_GB2312" w:cs="仿宋_GB2312" w:eastAsia="仿宋_GB2312"/>
                <w:sz w:val="21"/>
              </w:rPr>
              <w:t>设备持续工作</w:t>
            </w:r>
            <w:r>
              <w:rPr>
                <w:rFonts w:ascii="仿宋_GB2312" w:hAnsi="仿宋_GB2312" w:cs="仿宋_GB2312" w:eastAsia="仿宋_GB2312"/>
                <w:sz w:val="21"/>
              </w:rPr>
              <w:t>1小时，对体积为100</w:t>
            </w:r>
            <w:r>
              <w:rPr>
                <w:rFonts w:ascii="仿宋_GB2312" w:hAnsi="仿宋_GB2312" w:cs="仿宋_GB2312" w:eastAsia="仿宋_GB2312"/>
                <w:sz w:val="21"/>
              </w:rPr>
              <w:t>m³</w:t>
            </w:r>
            <w:r>
              <w:rPr>
                <w:rFonts w:ascii="仿宋_GB2312" w:hAnsi="仿宋_GB2312" w:cs="仿宋_GB2312" w:eastAsia="仿宋_GB2312"/>
                <w:sz w:val="21"/>
              </w:rPr>
              <w:t>室内空气中的自然菌消亡率均大于</w:t>
            </w:r>
            <w:r>
              <w:rPr>
                <w:rFonts w:ascii="仿宋_GB2312" w:hAnsi="仿宋_GB2312" w:cs="仿宋_GB2312" w:eastAsia="仿宋_GB2312"/>
                <w:sz w:val="21"/>
              </w:rPr>
              <w:t>90%；</w:t>
            </w:r>
          </w:p>
          <w:p>
            <w:pPr>
              <w:pStyle w:val="null3"/>
              <w:jc w:val="both"/>
            </w:pPr>
            <w:r>
              <w:rPr>
                <w:rFonts w:ascii="仿宋_GB2312" w:hAnsi="仿宋_GB2312" w:cs="仿宋_GB2312" w:eastAsia="仿宋_GB2312"/>
                <w:sz w:val="21"/>
              </w:rPr>
              <w:t xml:space="preserve">9.11 </w:t>
            </w:r>
            <w:r>
              <w:rPr>
                <w:rFonts w:ascii="仿宋_GB2312" w:hAnsi="仿宋_GB2312" w:cs="仿宋_GB2312" w:eastAsia="仿宋_GB2312"/>
                <w:sz w:val="21"/>
              </w:rPr>
              <w:t>气雾室细菌的杀灭率大于</w:t>
            </w:r>
            <w:r>
              <w:rPr>
                <w:rFonts w:ascii="仿宋_GB2312" w:hAnsi="仿宋_GB2312" w:cs="仿宋_GB2312" w:eastAsia="仿宋_GB2312"/>
                <w:sz w:val="21"/>
              </w:rPr>
              <w:t>99.90%；</w:t>
            </w:r>
          </w:p>
          <w:p>
            <w:pPr>
              <w:pStyle w:val="null3"/>
              <w:jc w:val="both"/>
            </w:pPr>
            <w:r>
              <w:rPr>
                <w:rFonts w:ascii="仿宋_GB2312" w:hAnsi="仿宋_GB2312" w:cs="仿宋_GB2312" w:eastAsia="仿宋_GB2312"/>
                <w:sz w:val="21"/>
              </w:rPr>
              <w:t xml:space="preserve">▲9.12 </w:t>
            </w:r>
            <w:r>
              <w:rPr>
                <w:rFonts w:ascii="仿宋_GB2312" w:hAnsi="仿宋_GB2312" w:cs="仿宋_GB2312" w:eastAsia="仿宋_GB2312"/>
                <w:sz w:val="21"/>
              </w:rPr>
              <w:t>设备持续工作</w:t>
            </w:r>
            <w:r>
              <w:rPr>
                <w:rFonts w:ascii="仿宋_GB2312" w:hAnsi="仿宋_GB2312" w:cs="仿宋_GB2312" w:eastAsia="仿宋_GB2312"/>
                <w:sz w:val="21"/>
              </w:rPr>
              <w:t>30分钟，甲型H1N1流感病毒、甲型H3N2流感病毒、肠道病毒EV71杀灭率≥99.9%；</w:t>
            </w:r>
            <w:r>
              <w:rPr>
                <w:rFonts w:ascii="仿宋_GB2312" w:hAnsi="仿宋_GB2312" w:cs="仿宋_GB2312" w:eastAsia="仿宋_GB2312"/>
                <w:sz w:val="21"/>
              </w:rPr>
              <w:t>（</w:t>
            </w:r>
            <w:r>
              <w:rPr>
                <w:rFonts w:ascii="仿宋_GB2312" w:hAnsi="仿宋_GB2312" w:cs="仿宋_GB2312" w:eastAsia="仿宋_GB2312"/>
                <w:sz w:val="21"/>
                <w:b/>
              </w:rPr>
              <w:t>提供第三方检测报告</w:t>
            </w:r>
            <w:r>
              <w:rPr>
                <w:rFonts w:ascii="仿宋_GB2312" w:hAnsi="仿宋_GB2312" w:cs="仿宋_GB2312" w:eastAsia="仿宋_GB2312"/>
                <w:sz w:val="21"/>
                <w:b/>
              </w:rPr>
              <w:t>并加盖投标人公章或电子章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9.13 </w:t>
            </w:r>
            <w:r>
              <w:rPr>
                <w:rFonts w:ascii="仿宋_GB2312" w:hAnsi="仿宋_GB2312" w:cs="仿宋_GB2312" w:eastAsia="仿宋_GB2312"/>
                <w:sz w:val="21"/>
              </w:rPr>
              <w:t>设备持续工作</w:t>
            </w:r>
            <w:r>
              <w:rPr>
                <w:rFonts w:ascii="仿宋_GB2312" w:hAnsi="仿宋_GB2312" w:cs="仿宋_GB2312" w:eastAsia="仿宋_GB2312"/>
                <w:sz w:val="21"/>
              </w:rPr>
              <w:t>30分钟，PM2.5去除率≥99.94%；设备持续工作1小时，0.3μm以上颗粒物去除率≥99.99%；</w:t>
            </w:r>
          </w:p>
          <w:p>
            <w:pPr>
              <w:pStyle w:val="null3"/>
              <w:jc w:val="both"/>
            </w:pPr>
            <w:r>
              <w:rPr>
                <w:rFonts w:ascii="仿宋_GB2312" w:hAnsi="仿宋_GB2312" w:cs="仿宋_GB2312" w:eastAsia="仿宋_GB2312"/>
                <w:sz w:val="21"/>
              </w:rPr>
              <w:t xml:space="preserve">9.14 </w:t>
            </w:r>
            <w:r>
              <w:rPr>
                <w:rFonts w:ascii="仿宋_GB2312" w:hAnsi="仿宋_GB2312" w:cs="仿宋_GB2312" w:eastAsia="仿宋_GB2312"/>
                <w:sz w:val="21"/>
              </w:rPr>
              <w:t>设备持续工作</w:t>
            </w:r>
            <w:r>
              <w:rPr>
                <w:rFonts w:ascii="仿宋_GB2312" w:hAnsi="仿宋_GB2312" w:cs="仿宋_GB2312" w:eastAsia="仿宋_GB2312"/>
                <w:sz w:val="21"/>
              </w:rPr>
              <w:t>1小时，甲醛的净化效率≥96.1%、氨的净化效率≥92.4%、苯的净化效率≥99.0%、二甲苯的净化效率≥99.1%、TVOC净化效率≥99.3%。</w:t>
            </w:r>
          </w:p>
          <w:p>
            <w:pPr>
              <w:pStyle w:val="null3"/>
              <w:jc w:val="both"/>
            </w:pPr>
            <w:r>
              <w:rPr>
                <w:rFonts w:ascii="仿宋_GB2312" w:hAnsi="仿宋_GB2312" w:cs="仿宋_GB2312" w:eastAsia="仿宋_GB2312"/>
                <w:sz w:val="21"/>
              </w:rPr>
              <w:t xml:space="preserve">▲9.15 </w:t>
            </w:r>
            <w:r>
              <w:rPr>
                <w:rFonts w:ascii="仿宋_GB2312" w:hAnsi="仿宋_GB2312" w:cs="仿宋_GB2312" w:eastAsia="仿宋_GB2312"/>
                <w:sz w:val="21"/>
              </w:rPr>
              <w:t>设备持续工作</w:t>
            </w:r>
            <w:r>
              <w:rPr>
                <w:rFonts w:ascii="仿宋_GB2312" w:hAnsi="仿宋_GB2312" w:cs="仿宋_GB2312" w:eastAsia="仿宋_GB2312"/>
                <w:sz w:val="21"/>
              </w:rPr>
              <w:t>60分钟，对气雾室冠状病毒HCoV-229E</w:t>
            </w:r>
            <w:r>
              <w:rPr>
                <w:rFonts w:ascii="仿宋_GB2312" w:hAnsi="仿宋_GB2312" w:cs="仿宋_GB2312" w:eastAsia="仿宋_GB2312"/>
                <w:sz w:val="21"/>
              </w:rPr>
              <w:t>、</w:t>
            </w:r>
            <w:r>
              <w:rPr>
                <w:rFonts w:ascii="仿宋_GB2312" w:hAnsi="仿宋_GB2312" w:cs="仿宋_GB2312" w:eastAsia="仿宋_GB2312"/>
                <w:sz w:val="21"/>
              </w:rPr>
              <w:t>脊髓灰质炎病毒、新冠病毒</w:t>
            </w:r>
            <w:r>
              <w:rPr>
                <w:rFonts w:ascii="仿宋_GB2312" w:hAnsi="仿宋_GB2312" w:cs="仿宋_GB2312" w:eastAsia="仿宋_GB2312"/>
                <w:sz w:val="21"/>
              </w:rPr>
              <w:t>SARS-CoV-2（COVID-19）</w:t>
            </w:r>
            <w:r>
              <w:rPr>
                <w:rFonts w:ascii="仿宋_GB2312" w:hAnsi="仿宋_GB2312" w:cs="仿宋_GB2312" w:eastAsia="仿宋_GB2312"/>
                <w:sz w:val="21"/>
              </w:rPr>
              <w:t>杀灭率</w:t>
            </w:r>
            <w:r>
              <w:rPr>
                <w:rFonts w:ascii="仿宋_GB2312" w:hAnsi="仿宋_GB2312" w:cs="仿宋_GB2312" w:eastAsia="仿宋_GB2312"/>
                <w:sz w:val="21"/>
              </w:rPr>
              <w:t>≥99.9</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b/>
              </w:rPr>
              <w:t>提供第三方检测报告</w:t>
            </w:r>
            <w:r>
              <w:rPr>
                <w:rFonts w:ascii="仿宋_GB2312" w:hAnsi="仿宋_GB2312" w:cs="仿宋_GB2312" w:eastAsia="仿宋_GB2312"/>
                <w:sz w:val="21"/>
                <w:b/>
              </w:rPr>
              <w:t>并加盖投标人公章或电子章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9.16 </w:t>
            </w:r>
            <w:r>
              <w:rPr>
                <w:rFonts w:ascii="仿宋_GB2312" w:hAnsi="仿宋_GB2312" w:cs="仿宋_GB2312" w:eastAsia="仿宋_GB2312"/>
                <w:sz w:val="21"/>
              </w:rPr>
              <w:t>采用高亮</w:t>
            </w:r>
            <w:r>
              <w:rPr>
                <w:rFonts w:ascii="仿宋_GB2312" w:hAnsi="仿宋_GB2312" w:cs="仿宋_GB2312" w:eastAsia="仿宋_GB2312"/>
                <w:sz w:val="21"/>
              </w:rPr>
              <w:t>LED数码液晶显示，远程红外线遥控，可实时显示时间，室内温湿度，故障报警，可查询显示累计时间等，可</w:t>
            </w:r>
            <w:r>
              <w:rPr>
                <w:rFonts w:ascii="仿宋_GB2312" w:hAnsi="仿宋_GB2312" w:cs="仿宋_GB2312" w:eastAsia="仿宋_GB2312"/>
                <w:sz w:val="21"/>
              </w:rPr>
              <w:t>显示</w:t>
            </w:r>
            <w:r>
              <w:rPr>
                <w:rFonts w:ascii="仿宋_GB2312" w:hAnsi="仿宋_GB2312" w:cs="仿宋_GB2312" w:eastAsia="仿宋_GB2312"/>
                <w:sz w:val="21"/>
              </w:rPr>
              <w:t>设备整机累计运行时间；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9.17 </w:t>
            </w:r>
            <w:r>
              <w:rPr>
                <w:rFonts w:ascii="仿宋_GB2312" w:hAnsi="仿宋_GB2312" w:cs="仿宋_GB2312" w:eastAsia="仿宋_GB2312"/>
                <w:sz w:val="21"/>
              </w:rPr>
              <w:t>程控数量（定时消毒）</w:t>
            </w:r>
            <w:r>
              <w:rPr>
                <w:rFonts w:ascii="仿宋_GB2312" w:hAnsi="仿宋_GB2312" w:cs="仿宋_GB2312" w:eastAsia="仿宋_GB2312"/>
                <w:sz w:val="21"/>
              </w:rPr>
              <w:t>：程控程序数量</w:t>
            </w:r>
            <w:r>
              <w:rPr>
                <w:rFonts w:ascii="仿宋_GB2312" w:hAnsi="仿宋_GB2312" w:cs="仿宋_GB2312" w:eastAsia="仿宋_GB2312"/>
                <w:sz w:val="21"/>
              </w:rPr>
              <w:t>能达到</w:t>
            </w:r>
            <w:r>
              <w:rPr>
                <w:rFonts w:ascii="仿宋_GB2312" w:hAnsi="仿宋_GB2312" w:cs="仿宋_GB2312" w:eastAsia="仿宋_GB2312"/>
                <w:sz w:val="21"/>
              </w:rPr>
              <w:t>9组，临时消毒可设置</w:t>
            </w:r>
            <w:r>
              <w:rPr>
                <w:rFonts w:ascii="仿宋_GB2312" w:hAnsi="仿宋_GB2312" w:cs="仿宋_GB2312" w:eastAsia="仿宋_GB2312"/>
                <w:sz w:val="21"/>
              </w:rPr>
              <w:t>：程控程序数量</w:t>
            </w:r>
            <w:r>
              <w:rPr>
                <w:rFonts w:ascii="仿宋_GB2312" w:hAnsi="仿宋_GB2312" w:cs="仿宋_GB2312" w:eastAsia="仿宋_GB2312"/>
                <w:sz w:val="21"/>
              </w:rPr>
              <w:t>能达到</w:t>
            </w:r>
            <w:r>
              <w:rPr>
                <w:rFonts w:ascii="仿宋_GB2312" w:hAnsi="仿宋_GB2312" w:cs="仿宋_GB2312" w:eastAsia="仿宋_GB2312"/>
                <w:sz w:val="21"/>
              </w:rPr>
              <w:t>9组</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b/>
              </w:rPr>
              <w:t>提供加盖投标人电子章</w:t>
            </w:r>
            <w:r>
              <w:rPr>
                <w:rFonts w:ascii="仿宋_GB2312" w:hAnsi="仿宋_GB2312" w:cs="仿宋_GB2312" w:eastAsia="仿宋_GB2312"/>
                <w:sz w:val="21"/>
                <w:b/>
              </w:rPr>
              <w:t>的厂家说明书）</w:t>
            </w:r>
            <w:r>
              <w:br/>
            </w:r>
            <w:r>
              <w:rPr>
                <w:rFonts w:ascii="仿宋_GB2312" w:hAnsi="仿宋_GB2312" w:cs="仿宋_GB2312" w:eastAsia="仿宋_GB2312"/>
                <w:sz w:val="21"/>
              </w:rPr>
              <w:t>10</w:t>
            </w:r>
            <w:r>
              <w:rPr>
                <w:rFonts w:ascii="仿宋_GB2312" w:hAnsi="仿宋_GB2312" w:cs="仿宋_GB2312" w:eastAsia="仿宋_GB2312"/>
                <w:sz w:val="21"/>
              </w:rPr>
              <w:t>、电控柜</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.1数量：3个</w:t>
            </w:r>
            <w:r>
              <w:br/>
            </w:r>
            <w:r>
              <w:rPr>
                <w:rFonts w:ascii="仿宋_GB2312" w:hAnsi="仿宋_GB2312" w:cs="仿宋_GB2312" w:eastAsia="仿宋_GB2312"/>
              </w:rPr>
              <w:t xml:space="preserve">  </w:t>
            </w:r>
            <w:r>
              <w:rPr>
                <w:rFonts w:ascii="仿宋_GB2312" w:hAnsi="仿宋_GB2312" w:cs="仿宋_GB2312" w:eastAsia="仿宋_GB2312"/>
                <w:sz w:val="21"/>
              </w:rPr>
              <w:t>10</w:t>
            </w:r>
            <w:r>
              <w:rPr>
                <w:rFonts w:ascii="仿宋_GB2312" w:hAnsi="仿宋_GB2312" w:cs="仿宋_GB2312" w:eastAsia="仿宋_GB2312"/>
                <w:sz w:val="21"/>
              </w:rPr>
              <w:t>.2采用宽电压电源系统，提供制冷、化霜、风机、供液四路开关量输出；三位高亮数码显示，故障代码 加蜂鸣报警、温控范围任意可调，控温精度0.1℃。</w:t>
            </w:r>
            <w:r>
              <w:br/>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、控制电路</w:t>
            </w:r>
            <w:r>
              <w:br/>
            </w:r>
            <w:r>
              <w:rPr>
                <w:rFonts w:ascii="仿宋_GB2312" w:hAnsi="仿宋_GB2312" w:cs="仿宋_GB2312" w:eastAsia="仿宋_GB2312"/>
                <w:sz w:val="21"/>
              </w:rPr>
              <w:t xml:space="preserve"> </w:t>
            </w:r>
            <w:r>
              <w:rPr>
                <w:rFonts w:ascii="仿宋_GB2312" w:hAnsi="仿宋_GB2312" w:cs="仿宋_GB2312" w:eastAsia="仿宋_GB2312"/>
                <w:sz w:val="21"/>
              </w:rPr>
              <w:t>机组电源线</w:t>
            </w:r>
            <w:r>
              <w:rPr>
                <w:rFonts w:ascii="仿宋_GB2312" w:hAnsi="仿宋_GB2312" w:cs="仿宋_GB2312" w:eastAsia="仿宋_GB2312"/>
                <w:sz w:val="21"/>
              </w:rPr>
              <w:t>≥YJV-3*1</w:t>
            </w:r>
            <w:r>
              <w:rPr>
                <w:rFonts w:ascii="仿宋_GB2312" w:hAnsi="仿宋_GB2312" w:cs="仿宋_GB2312" w:eastAsia="仿宋_GB2312"/>
                <w:sz w:val="21"/>
              </w:rPr>
              <w:t>0</w:t>
            </w:r>
            <w:r>
              <w:rPr>
                <w:rFonts w:ascii="仿宋_GB2312" w:hAnsi="仿宋_GB2312" w:cs="仿宋_GB2312" w:eastAsia="仿宋_GB2312"/>
                <w:sz w:val="21"/>
              </w:rPr>
              <w:t>m</w:t>
            </w:r>
            <w:r>
              <w:rPr>
                <w:rFonts w:ascii="仿宋_GB2312" w:hAnsi="仿宋_GB2312" w:cs="仿宋_GB2312" w:eastAsia="仿宋_GB2312"/>
                <w:sz w:val="21"/>
              </w:rPr>
              <w:t>m²</w:t>
            </w:r>
            <w:r>
              <w:rPr>
                <w:rFonts w:ascii="仿宋_GB2312" w:hAnsi="仿宋_GB2312" w:cs="仿宋_GB2312" w:eastAsia="仿宋_GB2312"/>
                <w:sz w:val="21"/>
              </w:rPr>
              <w:t>且长度</w:t>
            </w:r>
            <w:r>
              <w:rPr>
                <w:rFonts w:ascii="仿宋_GB2312" w:hAnsi="仿宋_GB2312" w:cs="仿宋_GB2312" w:eastAsia="仿宋_GB2312"/>
                <w:sz w:val="21"/>
              </w:rPr>
              <w:t>≥15米</w:t>
            </w:r>
            <w:r>
              <w:rPr>
                <w:rFonts w:ascii="仿宋_GB2312" w:hAnsi="仿宋_GB2312" w:cs="仿宋_GB2312" w:eastAsia="仿宋_GB2312"/>
                <w:sz w:val="21"/>
              </w:rPr>
              <w:t>、冷风机电源线</w:t>
            </w:r>
            <w:r>
              <w:rPr>
                <w:rFonts w:ascii="仿宋_GB2312" w:hAnsi="仿宋_GB2312" w:cs="仿宋_GB2312" w:eastAsia="仿宋_GB2312"/>
                <w:sz w:val="21"/>
              </w:rPr>
              <w:t>≥RVV-4*6m</w:t>
            </w:r>
            <w:r>
              <w:rPr>
                <w:rFonts w:ascii="仿宋_GB2312" w:hAnsi="仿宋_GB2312" w:cs="仿宋_GB2312" w:eastAsia="仿宋_GB2312"/>
                <w:sz w:val="21"/>
              </w:rPr>
              <w:t>m²</w:t>
            </w:r>
            <w:r>
              <w:rPr>
                <w:rFonts w:ascii="仿宋_GB2312" w:hAnsi="仿宋_GB2312" w:cs="仿宋_GB2312" w:eastAsia="仿宋_GB2312"/>
                <w:sz w:val="21"/>
              </w:rPr>
              <w:t>且长度</w:t>
            </w:r>
            <w:r>
              <w:rPr>
                <w:rFonts w:ascii="仿宋_GB2312" w:hAnsi="仿宋_GB2312" w:cs="仿宋_GB2312" w:eastAsia="仿宋_GB2312"/>
                <w:sz w:val="21"/>
              </w:rPr>
              <w:t>≥40米</w:t>
            </w:r>
            <w:r>
              <w:rPr>
                <w:rFonts w:ascii="仿宋_GB2312" w:hAnsi="仿宋_GB2312" w:cs="仿宋_GB2312" w:eastAsia="仿宋_GB2312"/>
                <w:sz w:val="21"/>
              </w:rPr>
              <w:t>、冷风机控制线</w:t>
            </w:r>
            <w:r>
              <w:rPr>
                <w:rFonts w:ascii="仿宋_GB2312" w:hAnsi="仿宋_GB2312" w:cs="仿宋_GB2312" w:eastAsia="仿宋_GB2312"/>
                <w:sz w:val="21"/>
              </w:rPr>
              <w:t>≥RVV-3*2.5m</w:t>
            </w:r>
            <w:r>
              <w:rPr>
                <w:rFonts w:ascii="仿宋_GB2312" w:hAnsi="仿宋_GB2312" w:cs="仿宋_GB2312" w:eastAsia="仿宋_GB2312"/>
                <w:sz w:val="21"/>
              </w:rPr>
              <w:t>m²</w:t>
            </w:r>
            <w:r>
              <w:rPr>
                <w:rFonts w:ascii="仿宋_GB2312" w:hAnsi="仿宋_GB2312" w:cs="仿宋_GB2312" w:eastAsia="仿宋_GB2312"/>
                <w:sz w:val="21"/>
              </w:rPr>
              <w:t>且长度</w:t>
            </w:r>
            <w:r>
              <w:rPr>
                <w:rFonts w:ascii="仿宋_GB2312" w:hAnsi="仿宋_GB2312" w:cs="仿宋_GB2312" w:eastAsia="仿宋_GB2312"/>
                <w:sz w:val="21"/>
              </w:rPr>
              <w:t>≥40米</w:t>
            </w:r>
            <w:r>
              <w:rPr>
                <w:rFonts w:ascii="仿宋_GB2312" w:hAnsi="仿宋_GB2312" w:cs="仿宋_GB2312" w:eastAsia="仿宋_GB2312"/>
                <w:sz w:val="21"/>
              </w:rPr>
              <w:t>、信号线</w:t>
            </w:r>
            <w:r>
              <w:rPr>
                <w:rFonts w:ascii="仿宋_GB2312" w:hAnsi="仿宋_GB2312" w:cs="仿宋_GB2312" w:eastAsia="仿宋_GB2312"/>
                <w:sz w:val="21"/>
              </w:rPr>
              <w:t>≥RVV-</w:t>
            </w:r>
            <w:r>
              <w:rPr>
                <w:rFonts w:ascii="仿宋_GB2312" w:hAnsi="仿宋_GB2312" w:cs="仿宋_GB2312" w:eastAsia="仿宋_GB2312"/>
                <w:sz w:val="21"/>
              </w:rPr>
              <w:t>6</w:t>
            </w:r>
            <w:r>
              <w:rPr>
                <w:rFonts w:ascii="仿宋_GB2312" w:hAnsi="仿宋_GB2312" w:cs="仿宋_GB2312" w:eastAsia="仿宋_GB2312"/>
                <w:sz w:val="21"/>
              </w:rPr>
              <w:t>*0.5m</w:t>
            </w:r>
            <w:r>
              <w:rPr>
                <w:rFonts w:ascii="仿宋_GB2312" w:hAnsi="仿宋_GB2312" w:cs="仿宋_GB2312" w:eastAsia="仿宋_GB2312"/>
                <w:sz w:val="21"/>
              </w:rPr>
              <w:t>m²</w:t>
            </w:r>
            <w:r>
              <w:rPr>
                <w:rFonts w:ascii="仿宋_GB2312" w:hAnsi="仿宋_GB2312" w:cs="仿宋_GB2312" w:eastAsia="仿宋_GB2312"/>
                <w:sz w:val="21"/>
              </w:rPr>
              <w:t>且长度</w:t>
            </w:r>
            <w:r>
              <w:rPr>
                <w:rFonts w:ascii="仿宋_GB2312" w:hAnsi="仿宋_GB2312" w:cs="仿宋_GB2312" w:eastAsia="仿宋_GB2312"/>
                <w:sz w:val="21"/>
              </w:rPr>
              <w:t>≥20米</w:t>
            </w:r>
            <w:r>
              <w:rPr>
                <w:rFonts w:ascii="仿宋_GB2312" w:hAnsi="仿宋_GB2312" w:cs="仿宋_GB2312" w:eastAsia="仿宋_GB2312"/>
                <w:sz w:val="21"/>
              </w:rPr>
              <w:t>、</w:t>
            </w:r>
            <w:r>
              <w:rPr>
                <w:rFonts w:ascii="仿宋_GB2312" w:hAnsi="仿宋_GB2312" w:cs="仿宋_GB2312" w:eastAsia="仿宋_GB2312"/>
                <w:sz w:val="21"/>
              </w:rPr>
              <w:t>RVV-4*0.5m</w:t>
            </w:r>
            <w:r>
              <w:rPr>
                <w:rFonts w:ascii="仿宋_GB2312" w:hAnsi="仿宋_GB2312" w:cs="仿宋_GB2312" w:eastAsia="仿宋_GB2312"/>
                <w:sz w:val="21"/>
              </w:rPr>
              <w:t>m²</w:t>
            </w:r>
            <w:r>
              <w:rPr>
                <w:rFonts w:ascii="仿宋_GB2312" w:hAnsi="仿宋_GB2312" w:cs="仿宋_GB2312" w:eastAsia="仿宋_GB2312"/>
                <w:sz w:val="21"/>
              </w:rPr>
              <w:t>且长度</w:t>
            </w:r>
            <w:r>
              <w:rPr>
                <w:rFonts w:ascii="仿宋_GB2312" w:hAnsi="仿宋_GB2312" w:cs="仿宋_GB2312" w:eastAsia="仿宋_GB2312"/>
                <w:sz w:val="21"/>
              </w:rPr>
              <w:t>≥30米</w:t>
            </w:r>
            <w:r>
              <w:rPr>
                <w:rFonts w:ascii="仿宋_GB2312" w:hAnsi="仿宋_GB2312" w:cs="仿宋_GB2312" w:eastAsia="仿宋_GB2312"/>
                <w:sz w:val="21"/>
              </w:rPr>
              <w:t>、</w:t>
            </w:r>
            <w:r>
              <w:rPr>
                <w:rFonts w:ascii="仿宋_GB2312" w:hAnsi="仿宋_GB2312" w:cs="仿宋_GB2312" w:eastAsia="仿宋_GB2312"/>
                <w:sz w:val="21"/>
              </w:rPr>
              <w:t>RVV</w:t>
            </w: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m</w:t>
            </w:r>
            <w:r>
              <w:rPr>
                <w:rFonts w:ascii="仿宋_GB2312" w:hAnsi="仿宋_GB2312" w:cs="仿宋_GB2312" w:eastAsia="仿宋_GB2312"/>
                <w:sz w:val="21"/>
              </w:rPr>
              <w:t>m²</w:t>
            </w:r>
            <w:r>
              <w:rPr>
                <w:rFonts w:ascii="仿宋_GB2312" w:hAnsi="仿宋_GB2312" w:cs="仿宋_GB2312" w:eastAsia="仿宋_GB2312"/>
                <w:sz w:val="21"/>
              </w:rPr>
              <w:t>且长度</w:t>
            </w:r>
            <w:r>
              <w:rPr>
                <w:rFonts w:ascii="仿宋_GB2312" w:hAnsi="仿宋_GB2312" w:cs="仿宋_GB2312" w:eastAsia="仿宋_GB2312"/>
                <w:sz w:val="21"/>
              </w:rPr>
              <w:t>≥150米</w:t>
            </w:r>
            <w:r>
              <w:rPr>
                <w:rFonts w:ascii="仿宋_GB2312" w:hAnsi="仿宋_GB2312" w:cs="仿宋_GB2312" w:eastAsia="仿宋_GB2312"/>
                <w:sz w:val="21"/>
              </w:rPr>
              <w:t>，所有线路均采用铜芯线</w:t>
            </w:r>
            <w:r>
              <w:rPr>
                <w:rFonts w:ascii="仿宋_GB2312" w:hAnsi="仿宋_GB2312" w:cs="仿宋_GB2312" w:eastAsia="仿宋_GB2312"/>
                <w:sz w:val="21"/>
              </w:rPr>
              <w:t>。</w:t>
            </w:r>
            <w:r>
              <w:rPr>
                <w:rFonts w:ascii="仿宋_GB2312" w:hAnsi="仿宋_GB2312" w:cs="仿宋_GB2312" w:eastAsia="仿宋_GB2312"/>
                <w:sz w:val="21"/>
              </w:rPr>
              <w:t>（最终数量以现场实际数量为准。）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、制冷管道</w:t>
            </w:r>
            <w:r>
              <w:br/>
            </w:r>
            <w:r>
              <w:rPr>
                <w:rFonts w:ascii="仿宋_GB2312" w:hAnsi="仿宋_GB2312" w:cs="仿宋_GB2312" w:eastAsia="仿宋_GB2312"/>
                <w:sz w:val="21"/>
              </w:rPr>
              <w:t xml:space="preserve"> 1</w:t>
            </w:r>
            <w:r>
              <w:rPr>
                <w:rFonts w:ascii="仿宋_GB2312" w:hAnsi="仿宋_GB2312" w:cs="仿宋_GB2312" w:eastAsia="仿宋_GB2312"/>
                <w:sz w:val="21"/>
              </w:rPr>
              <w:t>2</w:t>
            </w:r>
            <w:r>
              <w:rPr>
                <w:rFonts w:ascii="仿宋_GB2312" w:hAnsi="仿宋_GB2312" w:cs="仿宋_GB2312" w:eastAsia="仿宋_GB2312"/>
                <w:sz w:val="21"/>
              </w:rPr>
              <w:t>.1 Φ16</w:t>
            </w:r>
            <w:r>
              <w:rPr>
                <w:rFonts w:ascii="仿宋_GB2312" w:hAnsi="仿宋_GB2312" w:cs="仿宋_GB2312" w:eastAsia="仿宋_GB2312"/>
                <w:sz w:val="21"/>
              </w:rPr>
              <w:t>壁厚</w:t>
            </w:r>
            <w:r>
              <w:rPr>
                <w:rFonts w:ascii="仿宋_GB2312" w:hAnsi="仿宋_GB2312" w:cs="仿宋_GB2312" w:eastAsia="仿宋_GB2312"/>
                <w:sz w:val="21"/>
              </w:rPr>
              <w:t>≥</w:t>
            </w:r>
            <w:r>
              <w:rPr>
                <w:rFonts w:ascii="仿宋_GB2312" w:hAnsi="仿宋_GB2312" w:cs="仿宋_GB2312" w:eastAsia="仿宋_GB2312"/>
                <w:sz w:val="21"/>
              </w:rPr>
              <w:t>1mm、Φ22</w:t>
            </w:r>
            <w:r>
              <w:rPr>
                <w:rFonts w:ascii="仿宋_GB2312" w:hAnsi="仿宋_GB2312" w:cs="仿宋_GB2312" w:eastAsia="仿宋_GB2312"/>
                <w:sz w:val="21"/>
              </w:rPr>
              <w:t>壁厚</w:t>
            </w:r>
            <w:r>
              <w:rPr>
                <w:rFonts w:ascii="仿宋_GB2312" w:hAnsi="仿宋_GB2312" w:cs="仿宋_GB2312" w:eastAsia="仿宋_GB2312"/>
                <w:sz w:val="21"/>
              </w:rPr>
              <w:t>≥</w:t>
            </w:r>
            <w:r>
              <w:rPr>
                <w:rFonts w:ascii="仿宋_GB2312" w:hAnsi="仿宋_GB2312" w:cs="仿宋_GB2312" w:eastAsia="仿宋_GB2312"/>
                <w:sz w:val="21"/>
              </w:rPr>
              <w:t>1.2mm、Φ38</w:t>
            </w:r>
            <w:r>
              <w:rPr>
                <w:rFonts w:ascii="仿宋_GB2312" w:hAnsi="仿宋_GB2312" w:cs="仿宋_GB2312" w:eastAsia="仿宋_GB2312"/>
                <w:sz w:val="21"/>
              </w:rPr>
              <w:t>壁厚</w:t>
            </w:r>
            <w:r>
              <w:rPr>
                <w:rFonts w:ascii="仿宋_GB2312" w:hAnsi="仿宋_GB2312" w:cs="仿宋_GB2312" w:eastAsia="仿宋_GB2312"/>
                <w:sz w:val="21"/>
              </w:rPr>
              <w:t>≥</w:t>
            </w:r>
            <w:r>
              <w:rPr>
                <w:rFonts w:ascii="仿宋_GB2312" w:hAnsi="仿宋_GB2312" w:cs="仿宋_GB2312" w:eastAsia="仿宋_GB2312"/>
                <w:sz w:val="21"/>
              </w:rPr>
              <w:t>1.2mm、Φ45</w:t>
            </w:r>
            <w:r>
              <w:rPr>
                <w:rFonts w:ascii="仿宋_GB2312" w:hAnsi="仿宋_GB2312" w:cs="仿宋_GB2312" w:eastAsia="仿宋_GB2312"/>
                <w:sz w:val="21"/>
              </w:rPr>
              <w:t>壁厚</w:t>
            </w:r>
            <w:r>
              <w:rPr>
                <w:rFonts w:ascii="仿宋_GB2312" w:hAnsi="仿宋_GB2312" w:cs="仿宋_GB2312" w:eastAsia="仿宋_GB2312"/>
                <w:sz w:val="21"/>
              </w:rPr>
              <w:t>≥</w:t>
            </w:r>
            <w:r>
              <w:rPr>
                <w:rFonts w:ascii="仿宋_GB2312" w:hAnsi="仿宋_GB2312" w:cs="仿宋_GB2312" w:eastAsia="仿宋_GB2312"/>
                <w:sz w:val="21"/>
              </w:rPr>
              <w:t>1.2mm紫铜管符合国家标准GB/T 17791-2017《空调与制冷设备用铜及铜合金无缝管》</w:t>
            </w:r>
            <w:r>
              <w:rPr>
                <w:rFonts w:ascii="仿宋_GB2312" w:hAnsi="仿宋_GB2312" w:cs="仿宋_GB2312" w:eastAsia="仿宋_GB2312"/>
                <w:sz w:val="21"/>
              </w:rPr>
              <w:t>，</w:t>
            </w:r>
            <w:r>
              <w:rPr>
                <w:rFonts w:ascii="仿宋_GB2312" w:hAnsi="仿宋_GB2312" w:cs="仿宋_GB2312" w:eastAsia="仿宋_GB2312"/>
                <w:sz w:val="21"/>
              </w:rPr>
              <w:t>各长度</w:t>
            </w:r>
            <w:r>
              <w:rPr>
                <w:rFonts w:ascii="仿宋_GB2312" w:hAnsi="仿宋_GB2312" w:cs="仿宋_GB2312" w:eastAsia="仿宋_GB2312"/>
                <w:sz w:val="21"/>
              </w:rPr>
              <w:t>≥10米。</w:t>
            </w:r>
            <w:r>
              <w:rPr>
                <w:rFonts w:ascii="仿宋_GB2312" w:hAnsi="仿宋_GB2312" w:cs="仿宋_GB2312" w:eastAsia="仿宋_GB2312"/>
                <w:sz w:val="21"/>
              </w:rPr>
              <w:t>（最终数量以现场实际数量为准。）</w:t>
            </w:r>
            <w:r>
              <w:br/>
            </w:r>
            <w:r>
              <w:rPr>
                <w:rFonts w:ascii="仿宋_GB2312" w:hAnsi="仿宋_GB2312" w:cs="仿宋_GB2312" w:eastAsia="仿宋_GB2312"/>
                <w:sz w:val="21"/>
              </w:rPr>
              <w:t xml:space="preserve"> 1</w:t>
            </w:r>
            <w:r>
              <w:rPr>
                <w:rFonts w:ascii="仿宋_GB2312" w:hAnsi="仿宋_GB2312" w:cs="仿宋_GB2312" w:eastAsia="仿宋_GB2312"/>
                <w:sz w:val="21"/>
              </w:rPr>
              <w:t>2</w:t>
            </w:r>
            <w:r>
              <w:rPr>
                <w:rFonts w:ascii="仿宋_GB2312" w:hAnsi="仿宋_GB2312" w:cs="仿宋_GB2312" w:eastAsia="仿宋_GB2312"/>
                <w:sz w:val="21"/>
              </w:rPr>
              <w:t>.2 Φ38mmSUS304、Φ45mmSUS304不锈钢无缝钢管符合国家标准GB/T 13296-2023《锅炉、热交换器用不锈钢无缝钢管》，壁厚≥2.5mm</w:t>
            </w:r>
            <w:r>
              <w:rPr>
                <w:rFonts w:ascii="仿宋_GB2312" w:hAnsi="仿宋_GB2312" w:cs="仿宋_GB2312" w:eastAsia="仿宋_GB2312"/>
                <w:sz w:val="21"/>
              </w:rPr>
              <w:t>，</w:t>
            </w:r>
            <w:r>
              <w:rPr>
                <w:rFonts w:ascii="仿宋_GB2312" w:hAnsi="仿宋_GB2312" w:cs="仿宋_GB2312" w:eastAsia="仿宋_GB2312"/>
                <w:sz w:val="21"/>
              </w:rPr>
              <w:t>各长度</w:t>
            </w:r>
            <w:r>
              <w:rPr>
                <w:rFonts w:ascii="仿宋_GB2312" w:hAnsi="仿宋_GB2312" w:cs="仿宋_GB2312" w:eastAsia="仿宋_GB2312"/>
                <w:sz w:val="21"/>
              </w:rPr>
              <w:t>≥45米。</w:t>
            </w:r>
            <w:r>
              <w:rPr>
                <w:rFonts w:ascii="仿宋_GB2312" w:hAnsi="仿宋_GB2312" w:cs="仿宋_GB2312" w:eastAsia="仿宋_GB2312"/>
                <w:sz w:val="21"/>
              </w:rPr>
              <w:t>（最终数量以现场实际数量为准。）</w:t>
            </w:r>
            <w:r>
              <w:br/>
            </w:r>
            <w:r>
              <w:rPr>
                <w:rFonts w:ascii="仿宋_GB2312" w:hAnsi="仿宋_GB2312" w:cs="仿宋_GB2312" w:eastAsia="仿宋_GB2312"/>
                <w:sz w:val="21"/>
              </w:rPr>
              <w:t xml:space="preserve"> 1</w:t>
            </w:r>
            <w:r>
              <w:rPr>
                <w:rFonts w:ascii="仿宋_GB2312" w:hAnsi="仿宋_GB2312" w:cs="仿宋_GB2312" w:eastAsia="仿宋_GB2312"/>
                <w:sz w:val="21"/>
              </w:rPr>
              <w:t>3</w:t>
            </w:r>
            <w:r>
              <w:rPr>
                <w:rFonts w:ascii="仿宋_GB2312" w:hAnsi="仿宋_GB2312" w:cs="仿宋_GB2312" w:eastAsia="仿宋_GB2312"/>
                <w:sz w:val="21"/>
              </w:rPr>
              <w:t>、排水管道</w:t>
            </w:r>
            <w:r>
              <w:br/>
            </w:r>
            <w:r>
              <w:rPr>
                <w:rFonts w:ascii="仿宋_GB2312" w:hAnsi="仿宋_GB2312" w:cs="仿宋_GB2312" w:eastAsia="仿宋_GB2312"/>
                <w:sz w:val="21"/>
              </w:rPr>
              <w:t xml:space="preserve"> PVC排水管，管道外径≥50mm，厚度≥2mm</w:t>
            </w:r>
            <w:r>
              <w:rPr>
                <w:rFonts w:ascii="仿宋_GB2312" w:hAnsi="仿宋_GB2312" w:cs="仿宋_GB2312" w:eastAsia="仿宋_GB2312"/>
                <w:sz w:val="21"/>
              </w:rPr>
              <w:t>，</w:t>
            </w:r>
            <w:r>
              <w:rPr>
                <w:rFonts w:ascii="仿宋_GB2312" w:hAnsi="仿宋_GB2312" w:cs="仿宋_GB2312" w:eastAsia="仿宋_GB2312"/>
                <w:sz w:val="21"/>
              </w:rPr>
              <w:t>长度</w:t>
            </w:r>
            <w:r>
              <w:rPr>
                <w:rFonts w:ascii="仿宋_GB2312" w:hAnsi="仿宋_GB2312" w:cs="仿宋_GB2312" w:eastAsia="仿宋_GB2312"/>
                <w:sz w:val="21"/>
              </w:rPr>
              <w:t>≥30米</w:t>
            </w:r>
            <w:r>
              <w:rPr>
                <w:rFonts w:ascii="仿宋_GB2312" w:hAnsi="仿宋_GB2312" w:cs="仿宋_GB2312" w:eastAsia="仿宋_GB2312"/>
                <w:sz w:val="21"/>
              </w:rPr>
              <w:t>。</w:t>
            </w:r>
            <w:r>
              <w:rPr>
                <w:rFonts w:ascii="仿宋_GB2312" w:hAnsi="仿宋_GB2312" w:cs="仿宋_GB2312" w:eastAsia="仿宋_GB2312"/>
                <w:sz w:val="21"/>
              </w:rPr>
              <w:t>（最终数量以现场实际数量为准。）</w:t>
            </w:r>
          </w:p>
          <w:p>
            <w:pPr>
              <w:pStyle w:val="null3"/>
              <w:jc w:val="left"/>
            </w:pPr>
          </w:p>
        </w:tc>
      </w:tr>
    </w:tbl>
    <w:p>
      <w:pPr>
        <w:pStyle w:val="null3"/>
        <w:jc w:val="left"/>
      </w:pPr>
      <w:r>
        <w:rPr>
          <w:rFonts w:ascii="仿宋_GB2312" w:hAnsi="仿宋_GB2312" w:cs="仿宋_GB2312" w:eastAsia="仿宋_GB2312"/>
        </w:rPr>
        <w:t>标的名称：加工车间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1"/>
              </w:rPr>
              <w:t>★1、定制冻库尺寸：≥314㎡*</w:t>
            </w:r>
            <w:r>
              <w:rPr>
                <w:rFonts w:ascii="仿宋_GB2312" w:hAnsi="仿宋_GB2312" w:cs="仿宋_GB2312" w:eastAsia="仿宋_GB2312"/>
                <w:sz w:val="21"/>
              </w:rPr>
              <w:t>5</w:t>
            </w:r>
            <w:r>
              <w:rPr>
                <w:rFonts w:ascii="仿宋_GB2312" w:hAnsi="仿宋_GB2312" w:cs="仿宋_GB2312" w:eastAsia="仿宋_GB2312"/>
                <w:sz w:val="21"/>
              </w:rPr>
              <w:t>m；</w:t>
            </w:r>
            <w:r>
              <w:br/>
            </w:r>
            <w:r>
              <w:rPr>
                <w:rFonts w:ascii="仿宋_GB2312" w:hAnsi="仿宋_GB2312" w:cs="仿宋_GB2312" w:eastAsia="仿宋_GB2312"/>
                <w:sz w:val="21"/>
              </w:rPr>
              <w:t xml:space="preserve"> </w:t>
            </w:r>
            <w:r>
              <w:rPr>
                <w:rFonts w:ascii="仿宋_GB2312" w:hAnsi="仿宋_GB2312" w:cs="仿宋_GB2312" w:eastAsia="仿宋_GB2312"/>
                <w:sz w:val="21"/>
              </w:rPr>
              <w:t>2、库板</w:t>
            </w:r>
            <w:r>
              <w:br/>
            </w:r>
            <w:r>
              <w:rPr>
                <w:rFonts w:ascii="仿宋_GB2312" w:hAnsi="仿宋_GB2312" w:cs="仿宋_GB2312" w:eastAsia="仿宋_GB2312"/>
                <w:sz w:val="21"/>
              </w:rPr>
              <w:t xml:space="preserve"> </w:t>
            </w:r>
            <w:r>
              <w:rPr>
                <w:rFonts w:ascii="仿宋_GB2312" w:hAnsi="仿宋_GB2312" w:cs="仿宋_GB2312" w:eastAsia="仿宋_GB2312"/>
                <w:sz w:val="21"/>
              </w:rPr>
              <w:t>2.1材质：双面彩钢板聚氨酯板</w:t>
            </w:r>
            <w:r>
              <w:br/>
            </w:r>
            <w:r>
              <w:rPr>
                <w:rFonts w:ascii="仿宋_GB2312" w:hAnsi="仿宋_GB2312" w:cs="仿宋_GB2312" w:eastAsia="仿宋_GB2312"/>
                <w:sz w:val="21"/>
              </w:rPr>
              <w:t xml:space="preserve"> </w:t>
            </w:r>
            <w:r>
              <w:rPr>
                <w:rFonts w:ascii="仿宋_GB2312" w:hAnsi="仿宋_GB2312" w:cs="仿宋_GB2312" w:eastAsia="仿宋_GB2312"/>
                <w:sz w:val="21"/>
              </w:rPr>
              <w:t>2.2库板面积≥707㎡，厚度:≥150mm，内外层表面金属材料内外均选用厚度≥0.426mm彩钢板。</w:t>
            </w:r>
            <w:r>
              <w:br/>
            </w:r>
            <w:r>
              <w:rPr>
                <w:rFonts w:ascii="仿宋_GB2312" w:hAnsi="仿宋_GB2312" w:cs="仿宋_GB2312" w:eastAsia="仿宋_GB2312"/>
                <w:sz w:val="21"/>
              </w:rPr>
              <w:t xml:space="preserve"> </w:t>
            </w:r>
            <w:r>
              <w:rPr>
                <w:rFonts w:ascii="仿宋_GB2312" w:hAnsi="仿宋_GB2312" w:cs="仿宋_GB2312" w:eastAsia="仿宋_GB2312"/>
                <w:sz w:val="21"/>
              </w:rPr>
              <w:t>2.3隔热材料:燃烧增长率指数FIGRA0.2MJ≤50W/s，时间为600s时的总放热量THR600s≤2MJ，火焰横向蔓延长度LFS&lt;试样边缘，60s内焰尖高度FS≤100mm，60s内无燃烧落物/微粒引燃滤纸现象，符合GB 8624-2012《建筑材料及制品燃烧性能分级》标准B1（C）级的要求。</w:t>
            </w:r>
            <w:r>
              <w:rPr>
                <w:rFonts w:ascii="仿宋_GB2312" w:hAnsi="仿宋_GB2312" w:cs="仿宋_GB2312" w:eastAsia="仿宋_GB2312"/>
                <w:sz w:val="21"/>
                <w:b/>
              </w:rPr>
              <w:t>（提供国家认可的第三方检测机构出具的具有</w:t>
            </w:r>
            <w:r>
              <w:rPr>
                <w:rFonts w:ascii="仿宋_GB2312" w:hAnsi="仿宋_GB2312" w:cs="仿宋_GB2312" w:eastAsia="仿宋_GB2312"/>
                <w:sz w:val="21"/>
                <w:b/>
              </w:rPr>
              <w:t>CMA或CNAS认证的检测报告并加盖投标人电子章。）</w:t>
            </w:r>
            <w:r>
              <w:br/>
            </w:r>
            <w:r>
              <w:rPr>
                <w:rFonts w:ascii="仿宋_GB2312" w:hAnsi="仿宋_GB2312" w:cs="仿宋_GB2312" w:eastAsia="仿宋_GB2312"/>
                <w:sz w:val="21"/>
              </w:rPr>
              <w:t xml:space="preserve"> </w:t>
            </w:r>
            <w:r>
              <w:rPr>
                <w:rFonts w:ascii="仿宋_GB2312" w:hAnsi="仿宋_GB2312" w:cs="仿宋_GB2312" w:eastAsia="仿宋_GB2312"/>
                <w:sz w:val="21"/>
              </w:rPr>
              <w:t>3、平移冷库门</w:t>
            </w:r>
            <w:r>
              <w:br/>
            </w:r>
            <w:r>
              <w:rPr>
                <w:rFonts w:ascii="仿宋_GB2312" w:hAnsi="仿宋_GB2312" w:cs="仿宋_GB2312" w:eastAsia="仿宋_GB2312"/>
                <w:sz w:val="21"/>
              </w:rPr>
              <w:t xml:space="preserve"> </w:t>
            </w:r>
            <w:r>
              <w:rPr>
                <w:rFonts w:ascii="仿宋_GB2312" w:hAnsi="仿宋_GB2312" w:cs="仿宋_GB2312" w:eastAsia="仿宋_GB2312"/>
                <w:sz w:val="21"/>
              </w:rPr>
              <w:t>★3.1数量：4扇；</w:t>
            </w:r>
          </w:p>
          <w:p>
            <w:pPr>
              <w:pStyle w:val="null3"/>
              <w:jc w:val="both"/>
            </w:pPr>
            <w:r>
              <w:rPr>
                <w:rFonts w:ascii="仿宋_GB2312" w:hAnsi="仿宋_GB2312" w:cs="仿宋_GB2312" w:eastAsia="仿宋_GB2312"/>
                <w:sz w:val="21"/>
              </w:rPr>
              <w:t>3.2材质：聚氨酯冷库门，</w:t>
            </w:r>
            <w:r>
              <w:rPr>
                <w:rFonts w:ascii="仿宋_GB2312" w:hAnsi="仿宋_GB2312" w:cs="仿宋_GB2312" w:eastAsia="仿宋_GB2312"/>
                <w:sz w:val="21"/>
              </w:rPr>
              <w:t>其中</w:t>
            </w:r>
            <w:r>
              <w:rPr>
                <w:rFonts w:ascii="仿宋_GB2312" w:hAnsi="仿宋_GB2312" w:cs="仿宋_GB2312" w:eastAsia="仿宋_GB2312"/>
                <w:sz w:val="21"/>
              </w:rPr>
              <w:t>1扇</w:t>
            </w:r>
            <w:r>
              <w:rPr>
                <w:rFonts w:ascii="仿宋_GB2312" w:hAnsi="仿宋_GB2312" w:cs="仿宋_GB2312" w:eastAsia="仿宋_GB2312"/>
                <w:sz w:val="21"/>
              </w:rPr>
              <w:t>尺寸：</w:t>
            </w:r>
            <w:r>
              <w:rPr>
                <w:rFonts w:ascii="仿宋_GB2312" w:hAnsi="仿宋_GB2312" w:cs="仿宋_GB2312" w:eastAsia="仿宋_GB2312"/>
                <w:sz w:val="21"/>
              </w:rPr>
              <w:t>20</w:t>
            </w:r>
            <w:r>
              <w:rPr>
                <w:rFonts w:ascii="仿宋_GB2312" w:hAnsi="仿宋_GB2312" w:cs="仿宋_GB2312" w:eastAsia="仿宋_GB2312"/>
                <w:sz w:val="21"/>
              </w:rPr>
              <w:t>00*2</w:t>
            </w:r>
            <w:r>
              <w:rPr>
                <w:rFonts w:ascii="仿宋_GB2312" w:hAnsi="仿宋_GB2312" w:cs="仿宋_GB2312" w:eastAsia="仿宋_GB2312"/>
                <w:sz w:val="21"/>
              </w:rPr>
              <w:t>6</w:t>
            </w:r>
            <w:r>
              <w:rPr>
                <w:rFonts w:ascii="仿宋_GB2312" w:hAnsi="仿宋_GB2312" w:cs="仿宋_GB2312" w:eastAsia="仿宋_GB2312"/>
                <w:sz w:val="21"/>
              </w:rPr>
              <w:t>00mm</w:t>
            </w:r>
            <w:r>
              <w:rPr>
                <w:rFonts w:ascii="仿宋_GB2312" w:hAnsi="仿宋_GB2312" w:cs="仿宋_GB2312" w:eastAsia="仿宋_GB2312"/>
                <w:sz w:val="21"/>
              </w:rPr>
              <w:t>（</w:t>
            </w:r>
            <w:r>
              <w:rPr>
                <w:rFonts w:ascii="仿宋_GB2312" w:hAnsi="仿宋_GB2312" w:cs="仿宋_GB2312" w:eastAsia="仿宋_GB2312"/>
                <w:sz w:val="21"/>
              </w:rPr>
              <w:t>偏差范围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3扇尺寸800mm*1800mm</w:t>
            </w:r>
            <w:r>
              <w:rPr>
                <w:rFonts w:ascii="仿宋_GB2312" w:hAnsi="仿宋_GB2312" w:cs="仿宋_GB2312" w:eastAsia="仿宋_GB2312"/>
                <w:sz w:val="21"/>
              </w:rPr>
              <w:t>（</w:t>
            </w:r>
            <w:r>
              <w:rPr>
                <w:rFonts w:ascii="仿宋_GB2312" w:hAnsi="仿宋_GB2312" w:cs="仿宋_GB2312" w:eastAsia="仿宋_GB2312"/>
                <w:sz w:val="21"/>
              </w:rPr>
              <w:t>偏差范围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聚氨酯厚度</w:t>
            </w:r>
            <w:r>
              <w:rPr>
                <w:rFonts w:ascii="仿宋_GB2312" w:hAnsi="仿宋_GB2312" w:cs="仿宋_GB2312" w:eastAsia="仿宋_GB2312"/>
                <w:sz w:val="21"/>
              </w:rPr>
              <w:t>≥100mm，彩钢板厚度≥0.426mm，密度：40±2kg/m³，阻燃等级≥B1级,带加热防冻带、夜光紧急逃生装置。</w:t>
            </w:r>
            <w:r>
              <w:br/>
            </w:r>
            <w:r>
              <w:rPr>
                <w:rFonts w:ascii="仿宋_GB2312" w:hAnsi="仿宋_GB2312" w:cs="仿宋_GB2312" w:eastAsia="仿宋_GB2312"/>
                <w:sz w:val="21"/>
              </w:rPr>
              <w:t xml:space="preserve"> </w:t>
            </w:r>
            <w:r>
              <w:rPr>
                <w:rFonts w:ascii="仿宋_GB2312" w:hAnsi="仿宋_GB2312" w:cs="仿宋_GB2312" w:eastAsia="仿宋_GB2312"/>
                <w:sz w:val="21"/>
              </w:rPr>
              <w:t>4、地面保温防水处理</w:t>
            </w:r>
          </w:p>
          <w:p>
            <w:pPr>
              <w:pStyle w:val="null3"/>
              <w:jc w:val="both"/>
            </w:pPr>
            <w:r>
              <w:rPr>
                <w:rFonts w:ascii="仿宋_GB2312" w:hAnsi="仿宋_GB2312" w:cs="仿宋_GB2312" w:eastAsia="仿宋_GB2312"/>
                <w:sz w:val="21"/>
              </w:rPr>
              <w:t xml:space="preserve">4.1 </w:t>
            </w:r>
            <w:r>
              <w:rPr>
                <w:rFonts w:ascii="仿宋_GB2312" w:hAnsi="仿宋_GB2312" w:cs="仿宋_GB2312" w:eastAsia="仿宋_GB2312"/>
                <w:sz w:val="21"/>
              </w:rPr>
              <w:t>采用挤塑聚苯乙烯泡沫塑料，符合国家标准</w:t>
            </w:r>
            <w:r>
              <w:rPr>
                <w:rFonts w:ascii="仿宋_GB2312" w:hAnsi="仿宋_GB2312" w:cs="仿宋_GB2312" w:eastAsia="仿宋_GB2312"/>
                <w:sz w:val="21"/>
              </w:rPr>
              <w:t>GB/ T10801.2-2018《绝热用挤塑聚苯乙烯泡沫塑料（XPS）》，面积≥314㎡，厚度≥50mm，阻燃等级≥B1级；</w:t>
            </w:r>
          </w:p>
          <w:p>
            <w:pPr>
              <w:pStyle w:val="null3"/>
              <w:jc w:val="left"/>
            </w:pPr>
            <w:r>
              <w:rPr>
                <w:rFonts w:ascii="仿宋_GB2312" w:hAnsi="仿宋_GB2312" w:cs="仿宋_GB2312" w:eastAsia="仿宋_GB2312"/>
                <w:sz w:val="21"/>
              </w:rPr>
              <w:t>4.2 混泥土地平，面层厚度为100mm</w:t>
            </w:r>
            <w:r>
              <w:rPr>
                <w:rFonts w:ascii="仿宋_GB2312" w:hAnsi="仿宋_GB2312" w:cs="仿宋_GB2312" w:eastAsia="仿宋_GB2312"/>
                <w:sz w:val="21"/>
              </w:rPr>
              <w:t>（</w:t>
            </w:r>
            <w:r>
              <w:rPr>
                <w:rFonts w:ascii="仿宋_GB2312" w:hAnsi="仿宋_GB2312" w:cs="仿宋_GB2312" w:eastAsia="仿宋_GB2312"/>
                <w:sz w:val="21"/>
              </w:rPr>
              <w:t>偏差范围</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，混凝土强度等级</w:t>
            </w:r>
            <w:r>
              <w:rPr>
                <w:rFonts w:ascii="仿宋_GB2312" w:hAnsi="仿宋_GB2312" w:cs="仿宋_GB2312" w:eastAsia="仿宋_GB2312"/>
                <w:sz w:val="21"/>
              </w:rPr>
              <w:t>≥C40。</w:t>
            </w:r>
          </w:p>
          <w:p>
            <w:pPr>
              <w:pStyle w:val="null3"/>
              <w:jc w:val="both"/>
            </w:pPr>
            <w:r>
              <w:rPr>
                <w:rFonts w:ascii="仿宋_GB2312" w:hAnsi="仿宋_GB2312" w:cs="仿宋_GB2312" w:eastAsia="仿宋_GB2312"/>
                <w:sz w:val="21"/>
              </w:rPr>
              <w:t>4.3 现浇构件钢筋，螺纹钢HRB400E，抗拉强度≥</w:t>
            </w:r>
            <w:r>
              <w:rPr>
                <w:rFonts w:ascii="仿宋_GB2312" w:hAnsi="仿宋_GB2312" w:cs="仿宋_GB2312" w:eastAsia="仿宋_GB2312"/>
                <w:sz w:val="21"/>
                <w:color w:val="333333"/>
                <w:shd w:fill="FFFFFF" w:val="clear"/>
              </w:rPr>
              <w:t>600</w:t>
            </w:r>
            <w:r>
              <w:rPr>
                <w:rFonts w:ascii="仿宋_GB2312" w:hAnsi="仿宋_GB2312" w:cs="仿宋_GB2312" w:eastAsia="仿宋_GB2312"/>
                <w:sz w:val="21"/>
                <w:color w:val="333333"/>
                <w:shd w:fill="FFFFFF" w:val="clear"/>
              </w:rPr>
              <w:t>MPa</w:t>
            </w:r>
            <w:r>
              <w:rPr>
                <w:rFonts w:ascii="仿宋_GB2312" w:hAnsi="仿宋_GB2312" w:cs="仿宋_GB2312" w:eastAsia="仿宋_GB2312"/>
                <w:sz w:val="21"/>
              </w:rPr>
              <w:t>、直径</w:t>
            </w:r>
            <w:r>
              <w:rPr>
                <w:rFonts w:ascii="仿宋_GB2312" w:hAnsi="仿宋_GB2312" w:cs="仿宋_GB2312" w:eastAsia="仿宋_GB2312"/>
                <w:sz w:val="21"/>
              </w:rPr>
              <w:t>≥φ8，总重量≥1.24吨。</w:t>
            </w:r>
            <w:r>
              <w:br/>
            </w:r>
            <w:r>
              <w:rPr>
                <w:rFonts w:ascii="仿宋_GB2312" w:hAnsi="仿宋_GB2312" w:cs="仿宋_GB2312" w:eastAsia="仿宋_GB2312"/>
                <w:sz w:val="21"/>
              </w:rPr>
              <w:t xml:space="preserve"> </w:t>
            </w:r>
            <w:r>
              <w:rPr>
                <w:rFonts w:ascii="仿宋_GB2312" w:hAnsi="仿宋_GB2312" w:cs="仿宋_GB2312" w:eastAsia="仿宋_GB2312"/>
                <w:sz w:val="21"/>
              </w:rPr>
              <w:t>5、30匹箱式制冷机组</w:t>
            </w:r>
            <w:r>
              <w:br/>
            </w:r>
            <w:r>
              <w:rPr>
                <w:rFonts w:ascii="仿宋_GB2312" w:hAnsi="仿宋_GB2312" w:cs="仿宋_GB2312" w:eastAsia="仿宋_GB2312"/>
                <w:sz w:val="21"/>
              </w:rPr>
              <w:t xml:space="preserve"> </w:t>
            </w:r>
            <w:r>
              <w:rPr>
                <w:rFonts w:ascii="仿宋_GB2312" w:hAnsi="仿宋_GB2312" w:cs="仿宋_GB2312" w:eastAsia="仿宋_GB2312"/>
                <w:sz w:val="21"/>
              </w:rPr>
              <w:t>★5.1 制冷机组数量：3套；</w:t>
            </w:r>
            <w:r>
              <w:br/>
            </w:r>
            <w:r>
              <w:rPr>
                <w:rFonts w:ascii="仿宋_GB2312" w:hAnsi="仿宋_GB2312" w:cs="仿宋_GB2312" w:eastAsia="仿宋_GB2312"/>
                <w:sz w:val="21"/>
              </w:rPr>
              <w:t xml:space="preserve"> </w:t>
            </w:r>
            <w:r>
              <w:rPr>
                <w:rFonts w:ascii="仿宋_GB2312" w:hAnsi="仿宋_GB2312" w:cs="仿宋_GB2312" w:eastAsia="仿宋_GB2312"/>
                <w:sz w:val="21"/>
              </w:rPr>
              <w:t>▲5.2 活塞制冷机组，压缩机排气量≥126.5m³/h，最大消耗功率：40KW，在冷凝温度40℃，蒸发温度-20℃工况下，制冷量:≥45.8KW</w:t>
            </w:r>
            <w:r>
              <w:rPr>
                <w:rFonts w:ascii="仿宋_GB2312" w:hAnsi="仿宋_GB2312" w:cs="仿宋_GB2312" w:eastAsia="仿宋_GB2312"/>
                <w:sz w:val="21"/>
                <w:b/>
              </w:rPr>
              <w:t>（提供加盖投标人电子章的设备铭牌或厂家说明书）</w:t>
            </w:r>
            <w:r>
              <w:rPr>
                <w:rFonts w:ascii="仿宋_GB2312" w:hAnsi="仿宋_GB2312" w:cs="仿宋_GB2312" w:eastAsia="仿宋_GB2312"/>
                <w:sz w:val="21"/>
              </w:rPr>
              <w:t>；</w:t>
            </w:r>
            <w:r>
              <w:br/>
            </w:r>
            <w:r>
              <w:rPr>
                <w:rFonts w:ascii="仿宋_GB2312" w:hAnsi="仿宋_GB2312" w:cs="仿宋_GB2312" w:eastAsia="仿宋_GB2312"/>
                <w:sz w:val="21"/>
              </w:rPr>
              <w:t xml:space="preserve"> </w:t>
            </w:r>
            <w:r>
              <w:rPr>
                <w:rFonts w:ascii="仿宋_GB2312" w:hAnsi="仿宋_GB2312" w:cs="仿宋_GB2312" w:eastAsia="仿宋_GB2312"/>
                <w:sz w:val="21"/>
              </w:rPr>
              <w:t>6、 冷凝器</w:t>
            </w:r>
            <w:r>
              <w:br/>
            </w:r>
            <w:r>
              <w:rPr>
                <w:rFonts w:ascii="仿宋_GB2312" w:hAnsi="仿宋_GB2312" w:cs="仿宋_GB2312" w:eastAsia="仿宋_GB2312"/>
                <w:sz w:val="21"/>
              </w:rPr>
              <w:t xml:space="preserve"> </w:t>
            </w:r>
            <w:r>
              <w:rPr>
                <w:rFonts w:ascii="仿宋_GB2312" w:hAnsi="仿宋_GB2312" w:cs="仿宋_GB2312" w:eastAsia="仿宋_GB2312"/>
                <w:sz w:val="21"/>
              </w:rPr>
              <w:t>★6.1</w:t>
            </w:r>
            <w:r>
              <w:rPr>
                <w:rFonts w:ascii="仿宋_GB2312" w:hAnsi="仿宋_GB2312" w:cs="仿宋_GB2312" w:eastAsia="仿宋_GB2312"/>
              </w:rPr>
              <w:t xml:space="preserve"> </w:t>
            </w:r>
            <w:r>
              <w:rPr>
                <w:rFonts w:ascii="仿宋_GB2312" w:hAnsi="仿宋_GB2312" w:cs="仿宋_GB2312" w:eastAsia="仿宋_GB2312"/>
                <w:sz w:val="21"/>
              </w:rPr>
              <w:t>数量：</w:t>
            </w:r>
            <w:r>
              <w:rPr>
                <w:rFonts w:ascii="仿宋_GB2312" w:hAnsi="仿宋_GB2312" w:cs="仿宋_GB2312" w:eastAsia="仿宋_GB2312"/>
                <w:sz w:val="21"/>
              </w:rPr>
              <w:t>3套；</w:t>
            </w:r>
            <w:r>
              <w:br/>
            </w:r>
            <w:r>
              <w:rPr>
                <w:rFonts w:ascii="仿宋_GB2312" w:hAnsi="仿宋_GB2312" w:cs="仿宋_GB2312" w:eastAsia="仿宋_GB2312"/>
                <w:sz w:val="21"/>
              </w:rPr>
              <w:t xml:space="preserve"> </w:t>
            </w:r>
            <w:r>
              <w:rPr>
                <w:rFonts w:ascii="仿宋_GB2312" w:hAnsi="仿宋_GB2312" w:cs="仿宋_GB2312" w:eastAsia="仿宋_GB2312"/>
                <w:sz w:val="21"/>
              </w:rPr>
              <w:t>6.2</w:t>
            </w:r>
            <w:r>
              <w:rPr>
                <w:rFonts w:ascii="仿宋_GB2312" w:hAnsi="仿宋_GB2312" w:cs="仿宋_GB2312" w:eastAsia="仿宋_GB2312"/>
              </w:rPr>
              <w:t xml:space="preserve"> </w:t>
            </w:r>
            <w:r>
              <w:rPr>
                <w:rFonts w:ascii="仿宋_GB2312" w:hAnsi="仿宋_GB2312" w:cs="仿宋_GB2312" w:eastAsia="仿宋_GB2312"/>
                <w:sz w:val="21"/>
              </w:rPr>
              <w:t>换热面积</w:t>
            </w:r>
            <w:r>
              <w:rPr>
                <w:rFonts w:ascii="仿宋_GB2312" w:hAnsi="仿宋_GB2312" w:cs="仿宋_GB2312" w:eastAsia="仿宋_GB2312"/>
                <w:sz w:val="21"/>
              </w:rPr>
              <w:t>≥280㎡。</w:t>
            </w:r>
            <w:r>
              <w:br/>
            </w:r>
            <w:r>
              <w:rPr>
                <w:rFonts w:ascii="仿宋_GB2312" w:hAnsi="仿宋_GB2312" w:cs="仿宋_GB2312" w:eastAsia="仿宋_GB2312"/>
                <w:sz w:val="21"/>
              </w:rPr>
              <w:t xml:space="preserve"> </w:t>
            </w:r>
            <w:r>
              <w:rPr>
                <w:rFonts w:ascii="仿宋_GB2312" w:hAnsi="仿宋_GB2312" w:cs="仿宋_GB2312" w:eastAsia="仿宋_GB2312"/>
                <w:sz w:val="21"/>
              </w:rPr>
              <w:t>7、冷风机</w:t>
            </w:r>
            <w:r>
              <w:br/>
            </w:r>
            <w:r>
              <w:rPr>
                <w:rFonts w:ascii="仿宋_GB2312" w:hAnsi="仿宋_GB2312" w:cs="仿宋_GB2312" w:eastAsia="仿宋_GB2312"/>
                <w:sz w:val="21"/>
              </w:rPr>
              <w:t xml:space="preserve"> </w:t>
            </w:r>
            <w:r>
              <w:rPr>
                <w:rFonts w:ascii="仿宋_GB2312" w:hAnsi="仿宋_GB2312" w:cs="仿宋_GB2312" w:eastAsia="仿宋_GB2312"/>
                <w:sz w:val="21"/>
              </w:rPr>
              <w:t>★7.1</w:t>
            </w:r>
            <w:r>
              <w:rPr>
                <w:rFonts w:ascii="仿宋_GB2312" w:hAnsi="仿宋_GB2312" w:cs="仿宋_GB2312" w:eastAsia="仿宋_GB2312"/>
              </w:rPr>
              <w:t xml:space="preserve"> </w:t>
            </w:r>
            <w:r>
              <w:rPr>
                <w:rFonts w:ascii="仿宋_GB2312" w:hAnsi="仿宋_GB2312" w:cs="仿宋_GB2312" w:eastAsia="仿宋_GB2312"/>
                <w:sz w:val="21"/>
              </w:rPr>
              <w:t>数量：</w:t>
            </w:r>
            <w:r>
              <w:rPr>
                <w:rFonts w:ascii="仿宋_GB2312" w:hAnsi="仿宋_GB2312" w:cs="仿宋_GB2312" w:eastAsia="仿宋_GB2312"/>
                <w:sz w:val="21"/>
              </w:rPr>
              <w:t>3套；</w:t>
            </w:r>
            <w:r>
              <w:br/>
            </w:r>
            <w:r>
              <w:rPr>
                <w:rFonts w:ascii="仿宋_GB2312" w:hAnsi="仿宋_GB2312" w:cs="仿宋_GB2312" w:eastAsia="仿宋_GB2312"/>
                <w:sz w:val="21"/>
              </w:rPr>
              <w:t xml:space="preserve"> </w:t>
            </w:r>
            <w:r>
              <w:rPr>
                <w:rFonts w:ascii="仿宋_GB2312" w:hAnsi="仿宋_GB2312" w:cs="仿宋_GB2312" w:eastAsia="仿宋_GB2312"/>
                <w:sz w:val="21"/>
              </w:rPr>
              <w:t>7.2</w:t>
            </w:r>
            <w:r>
              <w:rPr>
                <w:rFonts w:ascii="仿宋_GB2312" w:hAnsi="仿宋_GB2312" w:cs="仿宋_GB2312" w:eastAsia="仿宋_GB2312"/>
              </w:rPr>
              <w:t xml:space="preserve"> </w:t>
            </w:r>
            <w:r>
              <w:rPr>
                <w:rFonts w:ascii="仿宋_GB2312" w:hAnsi="仿宋_GB2312" w:cs="仿宋_GB2312" w:eastAsia="仿宋_GB2312"/>
                <w:sz w:val="21"/>
              </w:rPr>
              <w:t>吊顶单侧出风，电化霜，制冷量：</w:t>
            </w:r>
            <w:r>
              <w:rPr>
                <w:rFonts w:ascii="仿宋_GB2312" w:hAnsi="仿宋_GB2312" w:cs="仿宋_GB2312" w:eastAsia="仿宋_GB2312"/>
                <w:sz w:val="21"/>
              </w:rPr>
              <w:t>≥54KW,融霜功率：≤19.8KW，换热面积：≥310㎡</w:t>
            </w:r>
            <w:r>
              <w:rPr>
                <w:rFonts w:ascii="仿宋_GB2312" w:hAnsi="仿宋_GB2312" w:cs="仿宋_GB2312" w:eastAsia="仿宋_GB2312"/>
                <w:sz w:val="21"/>
                <w:b/>
              </w:rPr>
              <w:t>（提供加盖投标人电子章的设备铭牌或厂家说明书）</w:t>
            </w:r>
            <w:r>
              <w:rPr>
                <w:rFonts w:ascii="仿宋_GB2312" w:hAnsi="仿宋_GB2312" w:cs="仿宋_GB2312" w:eastAsia="仿宋_GB2312"/>
                <w:sz w:val="21"/>
              </w:rPr>
              <w:t>；</w:t>
            </w:r>
            <w:r>
              <w:br/>
            </w:r>
            <w:r>
              <w:rPr>
                <w:rFonts w:ascii="仿宋_GB2312" w:hAnsi="仿宋_GB2312" w:cs="仿宋_GB2312" w:eastAsia="仿宋_GB2312"/>
                <w:sz w:val="21"/>
              </w:rPr>
              <w:t xml:space="preserve"> </w:t>
            </w:r>
            <w:r>
              <w:rPr>
                <w:rFonts w:ascii="仿宋_GB2312" w:hAnsi="仿宋_GB2312" w:cs="仿宋_GB2312" w:eastAsia="仿宋_GB2312"/>
                <w:sz w:val="21"/>
              </w:rPr>
              <w:t>8、冷库专用灯</w:t>
            </w:r>
            <w:r>
              <w:br/>
            </w:r>
            <w:r>
              <w:rPr>
                <w:rFonts w:ascii="仿宋_GB2312" w:hAnsi="仿宋_GB2312" w:cs="仿宋_GB2312" w:eastAsia="仿宋_GB2312"/>
                <w:sz w:val="21"/>
              </w:rPr>
              <w:t xml:space="preserve"> </w:t>
            </w:r>
            <w:r>
              <w:rPr>
                <w:rFonts w:ascii="仿宋_GB2312" w:hAnsi="仿宋_GB2312" w:cs="仿宋_GB2312" w:eastAsia="仿宋_GB2312"/>
                <w:sz w:val="21"/>
              </w:rPr>
              <w:t>★8.1数量：30套</w:t>
            </w:r>
            <w:r>
              <w:br/>
            </w:r>
            <w:r>
              <w:rPr>
                <w:rFonts w:ascii="仿宋_GB2312" w:hAnsi="仿宋_GB2312" w:cs="仿宋_GB2312" w:eastAsia="仿宋_GB2312"/>
                <w:sz w:val="21"/>
              </w:rPr>
              <w:t xml:space="preserve"> </w:t>
            </w:r>
            <w:r>
              <w:rPr>
                <w:rFonts w:ascii="仿宋_GB2312" w:hAnsi="仿宋_GB2312" w:cs="仿宋_GB2312" w:eastAsia="仿宋_GB2312"/>
                <w:sz w:val="21"/>
              </w:rPr>
              <w:t>8.2功率≥20W，LED低温防潮灯，耐低温≤-45℃，色温：6000~6500K，防护等级≥IP67；</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等离子体空气消毒</w:t>
            </w:r>
            <w:r>
              <w:rPr>
                <w:rFonts w:ascii="仿宋_GB2312" w:hAnsi="仿宋_GB2312" w:cs="仿宋_GB2312" w:eastAsia="仿宋_GB2312"/>
                <w:sz w:val="21"/>
              </w:rPr>
              <w:t>净化</w:t>
            </w:r>
            <w:r>
              <w:rPr>
                <w:rFonts w:ascii="仿宋_GB2312" w:hAnsi="仿宋_GB2312" w:cs="仿宋_GB2312" w:eastAsia="仿宋_GB2312"/>
                <w:sz w:val="21"/>
              </w:rPr>
              <w:t>器</w:t>
            </w:r>
          </w:p>
          <w:p>
            <w:pPr>
              <w:pStyle w:val="null3"/>
              <w:jc w:val="both"/>
            </w:pPr>
            <w:r>
              <w:rPr>
                <w:rFonts w:ascii="仿宋_GB2312" w:hAnsi="仿宋_GB2312" w:cs="仿宋_GB2312" w:eastAsia="仿宋_GB2312"/>
                <w:sz w:val="21"/>
              </w:rPr>
              <w:t xml:space="preserve">▲9.1 </w:t>
            </w:r>
            <w:r>
              <w:rPr>
                <w:rFonts w:ascii="仿宋_GB2312" w:hAnsi="仿宋_GB2312" w:cs="仿宋_GB2312" w:eastAsia="仿宋_GB2312"/>
                <w:sz w:val="21"/>
              </w:rPr>
              <w:t>消毒方式：等离子</w:t>
            </w:r>
            <w:r>
              <w:rPr>
                <w:rFonts w:ascii="仿宋_GB2312" w:hAnsi="仿宋_GB2312" w:cs="仿宋_GB2312" w:eastAsia="仿宋_GB2312"/>
                <w:sz w:val="21"/>
              </w:rPr>
              <w:t>发生器</w:t>
            </w:r>
            <w:r>
              <w:rPr>
                <w:rFonts w:ascii="仿宋_GB2312" w:hAnsi="仿宋_GB2312" w:cs="仿宋_GB2312" w:eastAsia="仿宋_GB2312"/>
                <w:sz w:val="21"/>
              </w:rPr>
              <w:t>+模块消毒；（</w:t>
            </w:r>
            <w:r>
              <w:rPr>
                <w:rFonts w:ascii="仿宋_GB2312" w:hAnsi="仿宋_GB2312" w:cs="仿宋_GB2312" w:eastAsia="仿宋_GB2312"/>
                <w:sz w:val="21"/>
                <w:b/>
              </w:rPr>
              <w:t>提供加盖投标人电子章</w:t>
            </w:r>
            <w:r>
              <w:rPr>
                <w:rFonts w:ascii="仿宋_GB2312" w:hAnsi="仿宋_GB2312" w:cs="仿宋_GB2312" w:eastAsia="仿宋_GB2312"/>
                <w:sz w:val="21"/>
                <w:b/>
              </w:rPr>
              <w:t>的产品彩页）</w:t>
            </w:r>
          </w:p>
          <w:p>
            <w:pPr>
              <w:pStyle w:val="null3"/>
              <w:jc w:val="both"/>
            </w:pPr>
            <w:r>
              <w:rPr>
                <w:rFonts w:ascii="仿宋_GB2312" w:hAnsi="仿宋_GB2312" w:cs="仿宋_GB2312" w:eastAsia="仿宋_GB2312"/>
                <w:sz w:val="21"/>
              </w:rPr>
              <w:t xml:space="preserve">9.2 </w:t>
            </w:r>
            <w:r>
              <w:rPr>
                <w:rFonts w:ascii="仿宋_GB2312" w:hAnsi="仿宋_GB2312" w:cs="仿宋_GB2312" w:eastAsia="仿宋_GB2312"/>
                <w:sz w:val="21"/>
              </w:rPr>
              <w:t>外形尺寸</w:t>
            </w:r>
            <w:r>
              <w:rPr>
                <w:rFonts w:ascii="仿宋_GB2312" w:hAnsi="仿宋_GB2312" w:cs="仿宋_GB2312" w:eastAsia="仿宋_GB2312"/>
                <w:sz w:val="21"/>
              </w:rPr>
              <w:t>：</w:t>
            </w:r>
            <w:r>
              <w:rPr>
                <w:rFonts w:ascii="仿宋_GB2312" w:hAnsi="仿宋_GB2312" w:cs="仿宋_GB2312" w:eastAsia="仿宋_GB2312"/>
                <w:sz w:val="21"/>
              </w:rPr>
              <w:t>≤920×40</w:t>
            </w:r>
            <w:r>
              <w:rPr>
                <w:rFonts w:ascii="仿宋_GB2312" w:hAnsi="仿宋_GB2312" w:cs="仿宋_GB2312" w:eastAsia="仿宋_GB2312"/>
                <w:sz w:val="21"/>
              </w:rPr>
              <w:t>5</w:t>
            </w:r>
            <w:r>
              <w:rPr>
                <w:rFonts w:ascii="仿宋_GB2312" w:hAnsi="仿宋_GB2312" w:cs="仿宋_GB2312" w:eastAsia="仿宋_GB2312"/>
                <w:sz w:val="21"/>
              </w:rPr>
              <w:t>×40</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 xml:space="preserve">9.3 </w:t>
            </w:r>
            <w:r>
              <w:rPr>
                <w:rFonts w:ascii="仿宋_GB2312" w:hAnsi="仿宋_GB2312" w:cs="仿宋_GB2312" w:eastAsia="仿宋_GB2312"/>
                <w:sz w:val="21"/>
              </w:rPr>
              <w:t>外壳采用冷轧钢板与注塑面板相结合的方式，内置防火层；</w:t>
            </w:r>
          </w:p>
          <w:p>
            <w:pPr>
              <w:pStyle w:val="null3"/>
              <w:jc w:val="both"/>
            </w:pPr>
            <w:r>
              <w:rPr>
                <w:rFonts w:ascii="仿宋_GB2312" w:hAnsi="仿宋_GB2312" w:cs="仿宋_GB2312" w:eastAsia="仿宋_GB2312"/>
                <w:sz w:val="21"/>
              </w:rPr>
              <w:t xml:space="preserve">9.4 </w:t>
            </w:r>
            <w:r>
              <w:rPr>
                <w:rFonts w:ascii="仿宋_GB2312" w:hAnsi="仿宋_GB2312" w:cs="仿宋_GB2312" w:eastAsia="仿宋_GB2312"/>
                <w:sz w:val="21"/>
              </w:rPr>
              <w:t>人机共存，可在有人状态下进行连续动态消毒，对人及物品没有任何伤害；</w:t>
            </w:r>
          </w:p>
          <w:p>
            <w:pPr>
              <w:pStyle w:val="null3"/>
              <w:jc w:val="both"/>
            </w:pPr>
            <w:r>
              <w:rPr>
                <w:rFonts w:ascii="仿宋_GB2312" w:hAnsi="仿宋_GB2312" w:cs="仿宋_GB2312" w:eastAsia="仿宋_GB2312"/>
                <w:sz w:val="21"/>
              </w:rPr>
              <w:t xml:space="preserve">9.5 </w:t>
            </w:r>
            <w:r>
              <w:rPr>
                <w:rFonts w:ascii="仿宋_GB2312" w:hAnsi="仿宋_GB2312" w:cs="仿宋_GB2312" w:eastAsia="仿宋_GB2312"/>
                <w:sz w:val="21"/>
              </w:rPr>
              <w:t>整机重量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kg，额定循环风量≥1000m³/h；</w:t>
            </w:r>
          </w:p>
          <w:p>
            <w:pPr>
              <w:pStyle w:val="null3"/>
              <w:jc w:val="both"/>
            </w:pPr>
            <w:r>
              <w:rPr>
                <w:rFonts w:ascii="仿宋_GB2312" w:hAnsi="仿宋_GB2312" w:cs="仿宋_GB2312" w:eastAsia="仿宋_GB2312"/>
                <w:sz w:val="21"/>
              </w:rPr>
              <w:t xml:space="preserve">9.6 </w:t>
            </w:r>
            <w:r>
              <w:rPr>
                <w:rFonts w:ascii="仿宋_GB2312" w:hAnsi="仿宋_GB2312" w:cs="仿宋_GB2312" w:eastAsia="仿宋_GB2312"/>
                <w:sz w:val="21"/>
              </w:rPr>
              <w:t>额定功率：</w:t>
            </w:r>
            <w:r>
              <w:rPr>
                <w:rFonts w:ascii="仿宋_GB2312" w:hAnsi="仿宋_GB2312" w:cs="仿宋_GB2312" w:eastAsia="仿宋_GB2312"/>
                <w:sz w:val="21"/>
              </w:rPr>
              <w:t>12</w:t>
            </w:r>
            <w:r>
              <w:rPr>
                <w:rFonts w:ascii="仿宋_GB2312" w:hAnsi="仿宋_GB2312" w:cs="仿宋_GB2312" w:eastAsia="仿宋_GB2312"/>
                <w:sz w:val="21"/>
              </w:rPr>
              <w:t>0</w:t>
            </w:r>
            <w:r>
              <w:rPr>
                <w:rFonts w:ascii="仿宋_GB2312" w:hAnsi="仿宋_GB2312" w:cs="仿宋_GB2312" w:eastAsia="仿宋_GB2312"/>
                <w:sz w:val="21"/>
              </w:rPr>
              <w:t>±12</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AC220V 50Hz；</w:t>
            </w:r>
          </w:p>
          <w:p>
            <w:pPr>
              <w:pStyle w:val="null3"/>
              <w:jc w:val="both"/>
            </w:pPr>
            <w:r>
              <w:rPr>
                <w:rFonts w:ascii="仿宋_GB2312" w:hAnsi="仿宋_GB2312" w:cs="仿宋_GB2312" w:eastAsia="仿宋_GB2312"/>
                <w:sz w:val="21"/>
              </w:rPr>
              <w:t xml:space="preserve">▲9.7 </w:t>
            </w:r>
            <w:r>
              <w:rPr>
                <w:rFonts w:ascii="仿宋_GB2312" w:hAnsi="仿宋_GB2312" w:cs="仿宋_GB2312" w:eastAsia="仿宋_GB2312"/>
                <w:sz w:val="21"/>
              </w:rPr>
              <w:t>等离子体发生器寿命：</w:t>
            </w:r>
            <w:r>
              <w:rPr>
                <w:rFonts w:ascii="仿宋_GB2312" w:hAnsi="仿宋_GB2312" w:cs="仿宋_GB2312" w:eastAsia="仿宋_GB2312"/>
                <w:sz w:val="21"/>
              </w:rPr>
              <w:t>≥</w:t>
            </w:r>
            <w:r>
              <w:rPr>
                <w:rFonts w:ascii="仿宋_GB2312" w:hAnsi="仿宋_GB2312" w:cs="仿宋_GB2312" w:eastAsia="仿宋_GB2312"/>
                <w:sz w:val="21"/>
              </w:rPr>
              <w:t>50000h；</w:t>
            </w:r>
            <w:r>
              <w:rPr>
                <w:rFonts w:ascii="仿宋_GB2312" w:hAnsi="仿宋_GB2312" w:cs="仿宋_GB2312" w:eastAsia="仿宋_GB2312"/>
                <w:sz w:val="21"/>
                <w:b/>
              </w:rPr>
              <w:t>（提供国家认可的第三方检测机构出具的具有</w:t>
            </w:r>
            <w:r>
              <w:rPr>
                <w:rFonts w:ascii="仿宋_GB2312" w:hAnsi="仿宋_GB2312" w:cs="仿宋_GB2312" w:eastAsia="仿宋_GB2312"/>
                <w:sz w:val="21"/>
                <w:b/>
              </w:rPr>
              <w:t>CMA或CNAS认证的检测报告并加盖投标人公章或电子章）</w:t>
            </w:r>
          </w:p>
          <w:p>
            <w:pPr>
              <w:pStyle w:val="null3"/>
              <w:jc w:val="both"/>
            </w:pPr>
            <w:r>
              <w:rPr>
                <w:rFonts w:ascii="仿宋_GB2312" w:hAnsi="仿宋_GB2312" w:cs="仿宋_GB2312" w:eastAsia="仿宋_GB2312"/>
                <w:sz w:val="21"/>
              </w:rPr>
              <w:t xml:space="preserve">▲9.8 </w:t>
            </w:r>
            <w:r>
              <w:rPr>
                <w:rFonts w:ascii="仿宋_GB2312" w:hAnsi="仿宋_GB2312" w:cs="仿宋_GB2312" w:eastAsia="仿宋_GB2312"/>
                <w:sz w:val="21"/>
              </w:rPr>
              <w:t>配备负离子发生器，所产生负离子密度</w:t>
            </w:r>
            <w:r>
              <w:rPr>
                <w:rFonts w:ascii="仿宋_GB2312" w:hAnsi="仿宋_GB2312" w:cs="仿宋_GB2312" w:eastAsia="仿宋_GB2312"/>
                <w:sz w:val="21"/>
              </w:rPr>
              <w:t>≥6.4×10⁷个/c</w:t>
            </w:r>
            <w:r>
              <w:rPr>
                <w:rFonts w:ascii="仿宋_GB2312" w:hAnsi="仿宋_GB2312" w:cs="仿宋_GB2312" w:eastAsia="仿宋_GB2312"/>
                <w:sz w:val="21"/>
              </w:rPr>
              <w:t>m³</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提供第三方检测报告</w:t>
            </w:r>
            <w:r>
              <w:rPr>
                <w:rFonts w:ascii="仿宋_GB2312" w:hAnsi="仿宋_GB2312" w:cs="仿宋_GB2312" w:eastAsia="仿宋_GB2312"/>
                <w:sz w:val="21"/>
                <w:b/>
              </w:rPr>
              <w:t>并加盖投标人公章或电子章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▲9.9 </w:t>
            </w:r>
            <w:r>
              <w:rPr>
                <w:rFonts w:ascii="仿宋_GB2312" w:hAnsi="仿宋_GB2312" w:cs="仿宋_GB2312" w:eastAsia="仿宋_GB2312"/>
                <w:sz w:val="21"/>
              </w:rPr>
              <w:t>设备持续工作</w:t>
            </w:r>
            <w:r>
              <w:rPr>
                <w:rFonts w:ascii="仿宋_GB2312" w:hAnsi="仿宋_GB2312" w:cs="仿宋_GB2312" w:eastAsia="仿宋_GB2312"/>
                <w:sz w:val="21"/>
              </w:rPr>
              <w:t>1小时，臭氧残留量≤0.003mg/m³</w:t>
            </w:r>
            <w:r>
              <w:rPr>
                <w:rFonts w:ascii="仿宋_GB2312" w:hAnsi="仿宋_GB2312" w:cs="仿宋_GB2312" w:eastAsia="仿宋_GB2312"/>
                <w:sz w:val="21"/>
              </w:rPr>
              <w:t>。</w:t>
            </w:r>
            <w:r>
              <w:rPr>
                <w:rFonts w:ascii="仿宋_GB2312" w:hAnsi="仿宋_GB2312" w:cs="仿宋_GB2312" w:eastAsia="仿宋_GB2312"/>
                <w:sz w:val="21"/>
                <w:b/>
              </w:rPr>
              <w:t>（提供国家认可的第三方检测机构出具的具有</w:t>
            </w:r>
            <w:r>
              <w:rPr>
                <w:rFonts w:ascii="仿宋_GB2312" w:hAnsi="仿宋_GB2312" w:cs="仿宋_GB2312" w:eastAsia="仿宋_GB2312"/>
                <w:sz w:val="21"/>
                <w:b/>
              </w:rPr>
              <w:t>CMA或CNAS认证的检测报告并加盖投标人公章或电子章）</w:t>
            </w:r>
          </w:p>
          <w:p>
            <w:pPr>
              <w:pStyle w:val="null3"/>
              <w:jc w:val="both"/>
            </w:pPr>
            <w:r>
              <w:rPr>
                <w:rFonts w:ascii="仿宋_GB2312" w:hAnsi="仿宋_GB2312" w:cs="仿宋_GB2312" w:eastAsia="仿宋_GB2312"/>
                <w:sz w:val="21"/>
              </w:rPr>
              <w:t xml:space="preserve">9.10 </w:t>
            </w:r>
            <w:r>
              <w:rPr>
                <w:rFonts w:ascii="仿宋_GB2312" w:hAnsi="仿宋_GB2312" w:cs="仿宋_GB2312" w:eastAsia="仿宋_GB2312"/>
                <w:sz w:val="21"/>
              </w:rPr>
              <w:t>设备持续工作</w:t>
            </w:r>
            <w:r>
              <w:rPr>
                <w:rFonts w:ascii="仿宋_GB2312" w:hAnsi="仿宋_GB2312" w:cs="仿宋_GB2312" w:eastAsia="仿宋_GB2312"/>
                <w:sz w:val="21"/>
              </w:rPr>
              <w:t>1小时，对体积为100</w:t>
            </w:r>
            <w:r>
              <w:rPr>
                <w:rFonts w:ascii="仿宋_GB2312" w:hAnsi="仿宋_GB2312" w:cs="仿宋_GB2312" w:eastAsia="仿宋_GB2312"/>
                <w:sz w:val="21"/>
              </w:rPr>
              <w:t>m³</w:t>
            </w:r>
            <w:r>
              <w:rPr>
                <w:rFonts w:ascii="仿宋_GB2312" w:hAnsi="仿宋_GB2312" w:cs="仿宋_GB2312" w:eastAsia="仿宋_GB2312"/>
                <w:sz w:val="21"/>
              </w:rPr>
              <w:t>室内空气中的自然菌消亡率均大于</w:t>
            </w:r>
            <w:r>
              <w:rPr>
                <w:rFonts w:ascii="仿宋_GB2312" w:hAnsi="仿宋_GB2312" w:cs="仿宋_GB2312" w:eastAsia="仿宋_GB2312"/>
                <w:sz w:val="21"/>
              </w:rPr>
              <w:t>90%；</w:t>
            </w:r>
          </w:p>
          <w:p>
            <w:pPr>
              <w:pStyle w:val="null3"/>
              <w:jc w:val="both"/>
            </w:pPr>
            <w:r>
              <w:rPr>
                <w:rFonts w:ascii="仿宋_GB2312" w:hAnsi="仿宋_GB2312" w:cs="仿宋_GB2312" w:eastAsia="仿宋_GB2312"/>
                <w:sz w:val="21"/>
              </w:rPr>
              <w:t xml:space="preserve">9.11 </w:t>
            </w:r>
            <w:r>
              <w:rPr>
                <w:rFonts w:ascii="仿宋_GB2312" w:hAnsi="仿宋_GB2312" w:cs="仿宋_GB2312" w:eastAsia="仿宋_GB2312"/>
                <w:sz w:val="21"/>
              </w:rPr>
              <w:t>气雾室细菌的杀灭率大于</w:t>
            </w:r>
            <w:r>
              <w:rPr>
                <w:rFonts w:ascii="仿宋_GB2312" w:hAnsi="仿宋_GB2312" w:cs="仿宋_GB2312" w:eastAsia="仿宋_GB2312"/>
                <w:sz w:val="21"/>
              </w:rPr>
              <w:t>99.90%；</w:t>
            </w:r>
          </w:p>
          <w:p>
            <w:pPr>
              <w:pStyle w:val="null3"/>
              <w:jc w:val="both"/>
            </w:pPr>
            <w:r>
              <w:rPr>
                <w:rFonts w:ascii="仿宋_GB2312" w:hAnsi="仿宋_GB2312" w:cs="仿宋_GB2312" w:eastAsia="仿宋_GB2312"/>
                <w:sz w:val="21"/>
              </w:rPr>
              <w:t xml:space="preserve">▲9.12 </w:t>
            </w:r>
            <w:r>
              <w:rPr>
                <w:rFonts w:ascii="仿宋_GB2312" w:hAnsi="仿宋_GB2312" w:cs="仿宋_GB2312" w:eastAsia="仿宋_GB2312"/>
                <w:sz w:val="21"/>
              </w:rPr>
              <w:t>设备持续工作</w:t>
            </w:r>
            <w:r>
              <w:rPr>
                <w:rFonts w:ascii="仿宋_GB2312" w:hAnsi="仿宋_GB2312" w:cs="仿宋_GB2312" w:eastAsia="仿宋_GB2312"/>
                <w:sz w:val="21"/>
              </w:rPr>
              <w:t>30分钟，甲型H1N1流感病毒、甲型H3N2流感病毒、肠道病毒EV71杀灭率≥99.9%；</w:t>
            </w:r>
            <w:r>
              <w:rPr>
                <w:rFonts w:ascii="仿宋_GB2312" w:hAnsi="仿宋_GB2312" w:cs="仿宋_GB2312" w:eastAsia="仿宋_GB2312"/>
                <w:sz w:val="21"/>
              </w:rPr>
              <w:t>（</w:t>
            </w:r>
            <w:r>
              <w:rPr>
                <w:rFonts w:ascii="仿宋_GB2312" w:hAnsi="仿宋_GB2312" w:cs="仿宋_GB2312" w:eastAsia="仿宋_GB2312"/>
                <w:sz w:val="21"/>
                <w:b/>
              </w:rPr>
              <w:t>提供第三方检测报告</w:t>
            </w:r>
            <w:r>
              <w:rPr>
                <w:rFonts w:ascii="仿宋_GB2312" w:hAnsi="仿宋_GB2312" w:cs="仿宋_GB2312" w:eastAsia="仿宋_GB2312"/>
                <w:sz w:val="21"/>
                <w:b/>
              </w:rPr>
              <w:t>并加盖投标人公章或电子章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9.13 </w:t>
            </w:r>
            <w:r>
              <w:rPr>
                <w:rFonts w:ascii="仿宋_GB2312" w:hAnsi="仿宋_GB2312" w:cs="仿宋_GB2312" w:eastAsia="仿宋_GB2312"/>
                <w:sz w:val="21"/>
              </w:rPr>
              <w:t>设备持续工作</w:t>
            </w:r>
            <w:r>
              <w:rPr>
                <w:rFonts w:ascii="仿宋_GB2312" w:hAnsi="仿宋_GB2312" w:cs="仿宋_GB2312" w:eastAsia="仿宋_GB2312"/>
                <w:sz w:val="21"/>
              </w:rPr>
              <w:t>30分钟，PM2.5去除率≥99.94%；设备持续工作1小时，0.3μm以上颗粒物去除率≥99.99%；</w:t>
            </w:r>
          </w:p>
          <w:p>
            <w:pPr>
              <w:pStyle w:val="null3"/>
              <w:jc w:val="both"/>
            </w:pPr>
            <w:r>
              <w:rPr>
                <w:rFonts w:ascii="仿宋_GB2312" w:hAnsi="仿宋_GB2312" w:cs="仿宋_GB2312" w:eastAsia="仿宋_GB2312"/>
                <w:sz w:val="21"/>
              </w:rPr>
              <w:t xml:space="preserve">9.14 </w:t>
            </w:r>
            <w:r>
              <w:rPr>
                <w:rFonts w:ascii="仿宋_GB2312" w:hAnsi="仿宋_GB2312" w:cs="仿宋_GB2312" w:eastAsia="仿宋_GB2312"/>
                <w:sz w:val="21"/>
              </w:rPr>
              <w:t>设备持续工作</w:t>
            </w:r>
            <w:r>
              <w:rPr>
                <w:rFonts w:ascii="仿宋_GB2312" w:hAnsi="仿宋_GB2312" w:cs="仿宋_GB2312" w:eastAsia="仿宋_GB2312"/>
                <w:sz w:val="21"/>
              </w:rPr>
              <w:t>1小时，甲醛的净化效率≥96.1%、氨的净化效率≥92.4%、苯的净化效率≥99.0%、二甲苯的净化效率≥99.1%、TVOC净化效率≥99.3%。</w:t>
            </w:r>
          </w:p>
          <w:p>
            <w:pPr>
              <w:pStyle w:val="null3"/>
              <w:jc w:val="both"/>
            </w:pPr>
            <w:r>
              <w:rPr>
                <w:rFonts w:ascii="仿宋_GB2312" w:hAnsi="仿宋_GB2312" w:cs="仿宋_GB2312" w:eastAsia="仿宋_GB2312"/>
                <w:sz w:val="21"/>
              </w:rPr>
              <w:t xml:space="preserve">▲9.15 </w:t>
            </w:r>
            <w:r>
              <w:rPr>
                <w:rFonts w:ascii="仿宋_GB2312" w:hAnsi="仿宋_GB2312" w:cs="仿宋_GB2312" w:eastAsia="仿宋_GB2312"/>
                <w:sz w:val="21"/>
              </w:rPr>
              <w:t>设备持续工作</w:t>
            </w:r>
            <w:r>
              <w:rPr>
                <w:rFonts w:ascii="仿宋_GB2312" w:hAnsi="仿宋_GB2312" w:cs="仿宋_GB2312" w:eastAsia="仿宋_GB2312"/>
                <w:sz w:val="21"/>
              </w:rPr>
              <w:t>60分钟，对气雾室冠状病毒HCoV-229E</w:t>
            </w:r>
            <w:r>
              <w:rPr>
                <w:rFonts w:ascii="仿宋_GB2312" w:hAnsi="仿宋_GB2312" w:cs="仿宋_GB2312" w:eastAsia="仿宋_GB2312"/>
                <w:sz w:val="21"/>
              </w:rPr>
              <w:t>、</w:t>
            </w:r>
            <w:r>
              <w:rPr>
                <w:rFonts w:ascii="仿宋_GB2312" w:hAnsi="仿宋_GB2312" w:cs="仿宋_GB2312" w:eastAsia="仿宋_GB2312"/>
                <w:sz w:val="21"/>
              </w:rPr>
              <w:t>脊髓灰质炎病毒、新冠病毒</w:t>
            </w:r>
            <w:r>
              <w:rPr>
                <w:rFonts w:ascii="仿宋_GB2312" w:hAnsi="仿宋_GB2312" w:cs="仿宋_GB2312" w:eastAsia="仿宋_GB2312"/>
                <w:sz w:val="21"/>
              </w:rPr>
              <w:t>SARS-CoV-2（COVID-19）</w:t>
            </w:r>
            <w:r>
              <w:rPr>
                <w:rFonts w:ascii="仿宋_GB2312" w:hAnsi="仿宋_GB2312" w:cs="仿宋_GB2312" w:eastAsia="仿宋_GB2312"/>
                <w:sz w:val="21"/>
              </w:rPr>
              <w:t>杀灭率</w:t>
            </w:r>
            <w:r>
              <w:rPr>
                <w:rFonts w:ascii="仿宋_GB2312" w:hAnsi="仿宋_GB2312" w:cs="仿宋_GB2312" w:eastAsia="仿宋_GB2312"/>
                <w:sz w:val="21"/>
              </w:rPr>
              <w:t>≥99.9</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b/>
              </w:rPr>
              <w:t>提供第三方检测报告</w:t>
            </w:r>
            <w:r>
              <w:rPr>
                <w:rFonts w:ascii="仿宋_GB2312" w:hAnsi="仿宋_GB2312" w:cs="仿宋_GB2312" w:eastAsia="仿宋_GB2312"/>
                <w:sz w:val="21"/>
                <w:b/>
              </w:rPr>
              <w:t>并加盖投标人公章或电子章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9.16 </w:t>
            </w:r>
            <w:r>
              <w:rPr>
                <w:rFonts w:ascii="仿宋_GB2312" w:hAnsi="仿宋_GB2312" w:cs="仿宋_GB2312" w:eastAsia="仿宋_GB2312"/>
                <w:sz w:val="21"/>
              </w:rPr>
              <w:t>采用高亮</w:t>
            </w:r>
            <w:r>
              <w:rPr>
                <w:rFonts w:ascii="仿宋_GB2312" w:hAnsi="仿宋_GB2312" w:cs="仿宋_GB2312" w:eastAsia="仿宋_GB2312"/>
                <w:sz w:val="21"/>
              </w:rPr>
              <w:t>LED数码液晶显示，远程红外线遥控，可实时显示时间，室内温湿度，故障报警，可查询显示累计时间等，可</w:t>
            </w:r>
            <w:r>
              <w:rPr>
                <w:rFonts w:ascii="仿宋_GB2312" w:hAnsi="仿宋_GB2312" w:cs="仿宋_GB2312" w:eastAsia="仿宋_GB2312"/>
                <w:sz w:val="21"/>
              </w:rPr>
              <w:t>显示</w:t>
            </w:r>
            <w:r>
              <w:rPr>
                <w:rFonts w:ascii="仿宋_GB2312" w:hAnsi="仿宋_GB2312" w:cs="仿宋_GB2312" w:eastAsia="仿宋_GB2312"/>
                <w:sz w:val="21"/>
              </w:rPr>
              <w:t>设备整机累计运行时间；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9.17 </w:t>
            </w:r>
            <w:r>
              <w:rPr>
                <w:rFonts w:ascii="仿宋_GB2312" w:hAnsi="仿宋_GB2312" w:cs="仿宋_GB2312" w:eastAsia="仿宋_GB2312"/>
                <w:sz w:val="21"/>
              </w:rPr>
              <w:t>程控数量（定时消毒）</w:t>
            </w:r>
            <w:r>
              <w:rPr>
                <w:rFonts w:ascii="仿宋_GB2312" w:hAnsi="仿宋_GB2312" w:cs="仿宋_GB2312" w:eastAsia="仿宋_GB2312"/>
                <w:sz w:val="21"/>
              </w:rPr>
              <w:t>：程控程序数量</w:t>
            </w:r>
            <w:r>
              <w:rPr>
                <w:rFonts w:ascii="仿宋_GB2312" w:hAnsi="仿宋_GB2312" w:cs="仿宋_GB2312" w:eastAsia="仿宋_GB2312"/>
                <w:sz w:val="21"/>
              </w:rPr>
              <w:t>能达到</w:t>
            </w:r>
            <w:r>
              <w:rPr>
                <w:rFonts w:ascii="仿宋_GB2312" w:hAnsi="仿宋_GB2312" w:cs="仿宋_GB2312" w:eastAsia="仿宋_GB2312"/>
                <w:sz w:val="21"/>
              </w:rPr>
              <w:t>9组，临时消毒可设置</w:t>
            </w:r>
            <w:r>
              <w:rPr>
                <w:rFonts w:ascii="仿宋_GB2312" w:hAnsi="仿宋_GB2312" w:cs="仿宋_GB2312" w:eastAsia="仿宋_GB2312"/>
                <w:sz w:val="21"/>
              </w:rPr>
              <w:t>：程控程序数量</w:t>
            </w:r>
            <w:r>
              <w:rPr>
                <w:rFonts w:ascii="仿宋_GB2312" w:hAnsi="仿宋_GB2312" w:cs="仿宋_GB2312" w:eastAsia="仿宋_GB2312"/>
                <w:sz w:val="21"/>
              </w:rPr>
              <w:t>能达到</w:t>
            </w:r>
            <w:r>
              <w:rPr>
                <w:rFonts w:ascii="仿宋_GB2312" w:hAnsi="仿宋_GB2312" w:cs="仿宋_GB2312" w:eastAsia="仿宋_GB2312"/>
                <w:sz w:val="21"/>
              </w:rPr>
              <w:t>9组</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b/>
              </w:rPr>
              <w:t>提供加盖投标人电子章</w:t>
            </w:r>
            <w:r>
              <w:rPr>
                <w:rFonts w:ascii="仿宋_GB2312" w:hAnsi="仿宋_GB2312" w:cs="仿宋_GB2312" w:eastAsia="仿宋_GB2312"/>
                <w:sz w:val="21"/>
                <w:b/>
              </w:rPr>
              <w:t>的厂家说明书）</w:t>
            </w:r>
            <w:r>
              <w:br/>
            </w:r>
            <w:r>
              <w:rPr>
                <w:rFonts w:ascii="仿宋_GB2312" w:hAnsi="仿宋_GB2312" w:cs="仿宋_GB2312" w:eastAsia="仿宋_GB2312"/>
                <w:sz w:val="21"/>
              </w:rPr>
              <w:t>10</w:t>
            </w:r>
            <w:r>
              <w:rPr>
                <w:rFonts w:ascii="仿宋_GB2312" w:hAnsi="仿宋_GB2312" w:cs="仿宋_GB2312" w:eastAsia="仿宋_GB2312"/>
                <w:sz w:val="21"/>
              </w:rPr>
              <w:t>、控电柜</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.1</w:t>
            </w:r>
            <w:r>
              <w:rPr>
                <w:rFonts w:ascii="仿宋_GB2312" w:hAnsi="仿宋_GB2312" w:cs="仿宋_GB2312" w:eastAsia="仿宋_GB2312"/>
              </w:rPr>
              <w:t xml:space="preserve"> </w:t>
            </w:r>
            <w:r>
              <w:rPr>
                <w:rFonts w:ascii="仿宋_GB2312" w:hAnsi="仿宋_GB2312" w:cs="仿宋_GB2312" w:eastAsia="仿宋_GB2312"/>
                <w:sz w:val="21"/>
              </w:rPr>
              <w:t>数量：</w:t>
            </w:r>
            <w:r>
              <w:rPr>
                <w:rFonts w:ascii="仿宋_GB2312" w:hAnsi="仿宋_GB2312" w:cs="仿宋_GB2312" w:eastAsia="仿宋_GB2312"/>
                <w:sz w:val="21"/>
              </w:rPr>
              <w:t>3套</w:t>
            </w:r>
            <w:r>
              <w:br/>
            </w:r>
            <w:r>
              <w:rPr>
                <w:rFonts w:ascii="仿宋_GB2312" w:hAnsi="仿宋_GB2312" w:cs="仿宋_GB2312" w:eastAsia="仿宋_GB2312"/>
              </w:rPr>
              <w:t xml:space="preserve">  </w:t>
            </w:r>
            <w:r>
              <w:rPr>
                <w:rFonts w:ascii="仿宋_GB2312" w:hAnsi="仿宋_GB2312" w:cs="仿宋_GB2312" w:eastAsia="仿宋_GB2312"/>
                <w:sz w:val="21"/>
              </w:rPr>
              <w:t>10</w:t>
            </w:r>
            <w:r>
              <w:rPr>
                <w:rFonts w:ascii="仿宋_GB2312" w:hAnsi="仿宋_GB2312" w:cs="仿宋_GB2312" w:eastAsia="仿宋_GB2312"/>
                <w:sz w:val="21"/>
              </w:rPr>
              <w:t>.2</w:t>
            </w:r>
            <w:r>
              <w:rPr>
                <w:rFonts w:ascii="仿宋_GB2312" w:hAnsi="仿宋_GB2312" w:cs="仿宋_GB2312" w:eastAsia="仿宋_GB2312"/>
              </w:rPr>
              <w:t xml:space="preserve"> </w:t>
            </w:r>
            <w:r>
              <w:rPr>
                <w:rFonts w:ascii="仿宋_GB2312" w:hAnsi="仿宋_GB2312" w:cs="仿宋_GB2312" w:eastAsia="仿宋_GB2312"/>
                <w:sz w:val="21"/>
              </w:rPr>
              <w:t>采用宽电压电源系统，提供制冷、化霜、风机、供液四路开关量输出；三位高亮数码显示，故障代码</w:t>
            </w:r>
            <w:r>
              <w:rPr>
                <w:rFonts w:ascii="仿宋_GB2312" w:hAnsi="仿宋_GB2312" w:cs="仿宋_GB2312" w:eastAsia="仿宋_GB2312"/>
                <w:sz w:val="21"/>
              </w:rPr>
              <w:t>加蜂鸣报警、温控范围任意可调，控温精度</w:t>
            </w:r>
            <w:r>
              <w:rPr>
                <w:rFonts w:ascii="仿宋_GB2312" w:hAnsi="仿宋_GB2312" w:cs="仿宋_GB2312" w:eastAsia="仿宋_GB2312"/>
                <w:sz w:val="21"/>
              </w:rPr>
              <w:t>0.1℃；</w:t>
            </w:r>
            <w:r>
              <w:br/>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、控制电路</w:t>
            </w:r>
            <w:r>
              <w:br/>
            </w:r>
            <w:r>
              <w:rPr>
                <w:rFonts w:ascii="仿宋_GB2312" w:hAnsi="仿宋_GB2312" w:cs="仿宋_GB2312" w:eastAsia="仿宋_GB2312"/>
                <w:sz w:val="21"/>
              </w:rPr>
              <w:t xml:space="preserve"> </w:t>
            </w:r>
            <w:r>
              <w:rPr>
                <w:rFonts w:ascii="仿宋_GB2312" w:hAnsi="仿宋_GB2312" w:cs="仿宋_GB2312" w:eastAsia="仿宋_GB2312"/>
                <w:sz w:val="21"/>
              </w:rPr>
              <w:t>机组电源线</w:t>
            </w:r>
            <w:r>
              <w:rPr>
                <w:rFonts w:ascii="仿宋_GB2312" w:hAnsi="仿宋_GB2312" w:cs="仿宋_GB2312" w:eastAsia="仿宋_GB2312"/>
                <w:sz w:val="21"/>
              </w:rPr>
              <w:t>≥YJVR-3*1</w:t>
            </w:r>
            <w:r>
              <w:rPr>
                <w:rFonts w:ascii="仿宋_GB2312" w:hAnsi="仿宋_GB2312" w:cs="仿宋_GB2312" w:eastAsia="仿宋_GB2312"/>
                <w:sz w:val="21"/>
              </w:rPr>
              <w:t>6</w:t>
            </w:r>
            <w:r>
              <w:rPr>
                <w:rFonts w:ascii="仿宋_GB2312" w:hAnsi="仿宋_GB2312" w:cs="仿宋_GB2312" w:eastAsia="仿宋_GB2312"/>
                <w:sz w:val="21"/>
              </w:rPr>
              <w:t>m</w:t>
            </w:r>
            <w:r>
              <w:rPr>
                <w:rFonts w:ascii="仿宋_GB2312" w:hAnsi="仿宋_GB2312" w:cs="仿宋_GB2312" w:eastAsia="仿宋_GB2312"/>
                <w:sz w:val="21"/>
              </w:rPr>
              <w:t>m²</w:t>
            </w:r>
            <w:r>
              <w:rPr>
                <w:rFonts w:ascii="仿宋_GB2312" w:hAnsi="仿宋_GB2312" w:cs="仿宋_GB2312" w:eastAsia="仿宋_GB2312"/>
                <w:sz w:val="21"/>
              </w:rPr>
              <w:t>且长度</w:t>
            </w:r>
            <w:r>
              <w:rPr>
                <w:rFonts w:ascii="仿宋_GB2312" w:hAnsi="仿宋_GB2312" w:cs="仿宋_GB2312" w:eastAsia="仿宋_GB2312"/>
                <w:sz w:val="21"/>
              </w:rPr>
              <w:t>≥15米</w:t>
            </w:r>
            <w:r>
              <w:rPr>
                <w:rFonts w:ascii="仿宋_GB2312" w:hAnsi="仿宋_GB2312" w:cs="仿宋_GB2312" w:eastAsia="仿宋_GB2312"/>
                <w:sz w:val="21"/>
              </w:rPr>
              <w:t>、风机电源线</w:t>
            </w:r>
            <w:r>
              <w:rPr>
                <w:rFonts w:ascii="仿宋_GB2312" w:hAnsi="仿宋_GB2312" w:cs="仿宋_GB2312" w:eastAsia="仿宋_GB2312"/>
                <w:sz w:val="21"/>
              </w:rPr>
              <w:t>≥YJVR-</w:t>
            </w:r>
            <w:r>
              <w:rPr>
                <w:rFonts w:ascii="仿宋_GB2312" w:hAnsi="仿宋_GB2312" w:cs="仿宋_GB2312" w:eastAsia="仿宋_GB2312"/>
                <w:sz w:val="21"/>
              </w:rPr>
              <w:t>4</w:t>
            </w:r>
            <w:r>
              <w:rPr>
                <w:rFonts w:ascii="仿宋_GB2312" w:hAnsi="仿宋_GB2312" w:cs="仿宋_GB2312" w:eastAsia="仿宋_GB2312"/>
                <w:sz w:val="21"/>
              </w:rPr>
              <w:t>*10m</w:t>
            </w:r>
            <w:r>
              <w:rPr>
                <w:rFonts w:ascii="仿宋_GB2312" w:hAnsi="仿宋_GB2312" w:cs="仿宋_GB2312" w:eastAsia="仿宋_GB2312"/>
                <w:sz w:val="21"/>
              </w:rPr>
              <w:t>m²</w:t>
            </w:r>
            <w:r>
              <w:rPr>
                <w:rFonts w:ascii="仿宋_GB2312" w:hAnsi="仿宋_GB2312" w:cs="仿宋_GB2312" w:eastAsia="仿宋_GB2312"/>
                <w:sz w:val="21"/>
              </w:rPr>
              <w:t>且长度</w:t>
            </w:r>
            <w:r>
              <w:rPr>
                <w:rFonts w:ascii="仿宋_GB2312" w:hAnsi="仿宋_GB2312" w:cs="仿宋_GB2312" w:eastAsia="仿宋_GB2312"/>
                <w:sz w:val="21"/>
              </w:rPr>
              <w:t>≥30米</w:t>
            </w:r>
            <w:r>
              <w:rPr>
                <w:rFonts w:ascii="仿宋_GB2312" w:hAnsi="仿宋_GB2312" w:cs="仿宋_GB2312" w:eastAsia="仿宋_GB2312"/>
                <w:sz w:val="21"/>
              </w:rPr>
              <w:t>、冷风机控制线</w:t>
            </w:r>
            <w:r>
              <w:rPr>
                <w:rFonts w:ascii="仿宋_GB2312" w:hAnsi="仿宋_GB2312" w:cs="仿宋_GB2312" w:eastAsia="仿宋_GB2312"/>
                <w:sz w:val="21"/>
              </w:rPr>
              <w:t>≥RVV-3*2.5</w:t>
            </w:r>
            <w:r>
              <w:rPr>
                <w:rFonts w:ascii="仿宋_GB2312" w:hAnsi="仿宋_GB2312" w:cs="仿宋_GB2312" w:eastAsia="仿宋_GB2312"/>
                <w:sz w:val="21"/>
              </w:rPr>
              <w:t>m</w:t>
            </w:r>
            <w:r>
              <w:rPr>
                <w:rFonts w:ascii="仿宋_GB2312" w:hAnsi="仿宋_GB2312" w:cs="仿宋_GB2312" w:eastAsia="仿宋_GB2312"/>
                <w:sz w:val="21"/>
              </w:rPr>
              <w:t>m</w:t>
            </w:r>
            <w:r>
              <w:rPr>
                <w:rFonts w:ascii="仿宋_GB2312" w:hAnsi="仿宋_GB2312" w:cs="仿宋_GB2312" w:eastAsia="仿宋_GB2312"/>
                <w:sz w:val="21"/>
              </w:rPr>
              <w:t>²</w:t>
            </w:r>
            <w:r>
              <w:rPr>
                <w:rFonts w:ascii="仿宋_GB2312" w:hAnsi="仿宋_GB2312" w:cs="仿宋_GB2312" w:eastAsia="仿宋_GB2312"/>
                <w:sz w:val="21"/>
              </w:rPr>
              <w:t>且长度</w:t>
            </w:r>
            <w:r>
              <w:rPr>
                <w:rFonts w:ascii="仿宋_GB2312" w:hAnsi="仿宋_GB2312" w:cs="仿宋_GB2312" w:eastAsia="仿宋_GB2312"/>
                <w:sz w:val="21"/>
              </w:rPr>
              <w:t>≥30米</w:t>
            </w:r>
            <w:r>
              <w:rPr>
                <w:rFonts w:ascii="仿宋_GB2312" w:hAnsi="仿宋_GB2312" w:cs="仿宋_GB2312" w:eastAsia="仿宋_GB2312"/>
                <w:sz w:val="21"/>
              </w:rPr>
              <w:t>、</w:t>
            </w:r>
            <w:r>
              <w:rPr>
                <w:rFonts w:ascii="仿宋_GB2312" w:hAnsi="仿宋_GB2312" w:cs="仿宋_GB2312" w:eastAsia="仿宋_GB2312"/>
                <w:sz w:val="21"/>
              </w:rPr>
              <w:t>信号线</w:t>
            </w:r>
            <w:r>
              <w:rPr>
                <w:rFonts w:ascii="仿宋_GB2312" w:hAnsi="仿宋_GB2312" w:cs="仿宋_GB2312" w:eastAsia="仿宋_GB2312"/>
                <w:sz w:val="21"/>
              </w:rPr>
              <w:t>≥RVV-</w:t>
            </w:r>
            <w:r>
              <w:rPr>
                <w:rFonts w:ascii="仿宋_GB2312" w:hAnsi="仿宋_GB2312" w:cs="仿宋_GB2312" w:eastAsia="仿宋_GB2312"/>
                <w:sz w:val="21"/>
              </w:rPr>
              <w:t>6</w:t>
            </w:r>
            <w:r>
              <w:rPr>
                <w:rFonts w:ascii="仿宋_GB2312" w:hAnsi="仿宋_GB2312" w:cs="仿宋_GB2312" w:eastAsia="仿宋_GB2312"/>
                <w:sz w:val="21"/>
              </w:rPr>
              <w:t>*0.5m</w:t>
            </w:r>
            <w:r>
              <w:rPr>
                <w:rFonts w:ascii="仿宋_GB2312" w:hAnsi="仿宋_GB2312" w:cs="仿宋_GB2312" w:eastAsia="仿宋_GB2312"/>
                <w:sz w:val="21"/>
              </w:rPr>
              <w:t>m²</w:t>
            </w:r>
            <w:r>
              <w:rPr>
                <w:rFonts w:ascii="仿宋_GB2312" w:hAnsi="仿宋_GB2312" w:cs="仿宋_GB2312" w:eastAsia="仿宋_GB2312"/>
                <w:sz w:val="21"/>
              </w:rPr>
              <w:t>且长度</w:t>
            </w:r>
            <w:r>
              <w:rPr>
                <w:rFonts w:ascii="仿宋_GB2312" w:hAnsi="仿宋_GB2312" w:cs="仿宋_GB2312" w:eastAsia="仿宋_GB2312"/>
                <w:sz w:val="21"/>
              </w:rPr>
              <w:t>≥15米</w:t>
            </w:r>
            <w:r>
              <w:rPr>
                <w:rFonts w:ascii="仿宋_GB2312" w:hAnsi="仿宋_GB2312" w:cs="仿宋_GB2312" w:eastAsia="仿宋_GB2312"/>
                <w:sz w:val="21"/>
              </w:rPr>
              <w:t>、</w:t>
            </w:r>
            <w:r>
              <w:rPr>
                <w:rFonts w:ascii="仿宋_GB2312" w:hAnsi="仿宋_GB2312" w:cs="仿宋_GB2312" w:eastAsia="仿宋_GB2312"/>
                <w:sz w:val="21"/>
              </w:rPr>
              <w:t>RVV-4*0.5m</w:t>
            </w:r>
            <w:r>
              <w:rPr>
                <w:rFonts w:ascii="仿宋_GB2312" w:hAnsi="仿宋_GB2312" w:cs="仿宋_GB2312" w:eastAsia="仿宋_GB2312"/>
                <w:sz w:val="21"/>
              </w:rPr>
              <w:t>m²</w:t>
            </w:r>
            <w:r>
              <w:rPr>
                <w:rFonts w:ascii="仿宋_GB2312" w:hAnsi="仿宋_GB2312" w:cs="仿宋_GB2312" w:eastAsia="仿宋_GB2312"/>
                <w:sz w:val="21"/>
              </w:rPr>
              <w:t>且长度</w:t>
            </w:r>
            <w:r>
              <w:rPr>
                <w:rFonts w:ascii="仿宋_GB2312" w:hAnsi="仿宋_GB2312" w:cs="仿宋_GB2312" w:eastAsia="仿宋_GB2312"/>
                <w:sz w:val="21"/>
              </w:rPr>
              <w:t>≥30米</w:t>
            </w:r>
            <w:r>
              <w:rPr>
                <w:rFonts w:ascii="仿宋_GB2312" w:hAnsi="仿宋_GB2312" w:cs="仿宋_GB2312" w:eastAsia="仿宋_GB2312"/>
                <w:sz w:val="21"/>
              </w:rPr>
              <w:t>、</w:t>
            </w:r>
            <w:r>
              <w:rPr>
                <w:rFonts w:ascii="仿宋_GB2312" w:hAnsi="仿宋_GB2312" w:cs="仿宋_GB2312" w:eastAsia="仿宋_GB2312"/>
                <w:sz w:val="21"/>
              </w:rPr>
              <w:t>RVV</w:t>
            </w:r>
            <w:r>
              <w:rPr>
                <w:rFonts w:ascii="仿宋_GB2312" w:hAnsi="仿宋_GB2312" w:cs="仿宋_GB2312" w:eastAsia="仿宋_GB2312"/>
                <w:sz w:val="21"/>
              </w:rPr>
              <w:t>-</w:t>
            </w:r>
            <w:r>
              <w:rPr>
                <w:rFonts w:ascii="仿宋_GB2312" w:hAnsi="仿宋_GB2312" w:cs="仿宋_GB2312" w:eastAsia="仿宋_GB2312"/>
                <w:sz w:val="21"/>
              </w:rPr>
              <w:t>2*1mm²</w:t>
            </w:r>
            <w:r>
              <w:rPr>
                <w:rFonts w:ascii="仿宋_GB2312" w:hAnsi="仿宋_GB2312" w:cs="仿宋_GB2312" w:eastAsia="仿宋_GB2312"/>
                <w:sz w:val="21"/>
              </w:rPr>
              <w:t>且长度</w:t>
            </w:r>
            <w:r>
              <w:rPr>
                <w:rFonts w:ascii="仿宋_GB2312" w:hAnsi="仿宋_GB2312" w:cs="仿宋_GB2312" w:eastAsia="仿宋_GB2312"/>
                <w:sz w:val="21"/>
              </w:rPr>
              <w:t>≥150米，</w:t>
            </w:r>
            <w:r>
              <w:rPr>
                <w:rFonts w:ascii="仿宋_GB2312" w:hAnsi="仿宋_GB2312" w:cs="仿宋_GB2312" w:eastAsia="仿宋_GB2312"/>
                <w:sz w:val="21"/>
              </w:rPr>
              <w:t>所有线路均采用铜芯线</w:t>
            </w:r>
            <w:r>
              <w:rPr>
                <w:rFonts w:ascii="仿宋_GB2312" w:hAnsi="仿宋_GB2312" w:cs="仿宋_GB2312" w:eastAsia="仿宋_GB2312"/>
                <w:sz w:val="21"/>
              </w:rPr>
              <w:t>。</w:t>
            </w:r>
            <w:r>
              <w:rPr>
                <w:rFonts w:ascii="仿宋_GB2312" w:hAnsi="仿宋_GB2312" w:cs="仿宋_GB2312" w:eastAsia="仿宋_GB2312"/>
                <w:sz w:val="21"/>
              </w:rPr>
              <w:t>（最终数量以现场实际数量为准。）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、制冷管道</w:t>
            </w:r>
            <w:r>
              <w:br/>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.1 Φ16、Φ22、Φ38、Φ45紫铜管符合国家标准GB/T 17791-2017《空调与制冷设备用铜及铜合金无缝管》，壁厚≥1mm</w:t>
            </w:r>
            <w:r>
              <w:rPr>
                <w:rFonts w:ascii="仿宋_GB2312" w:hAnsi="仿宋_GB2312" w:cs="仿宋_GB2312" w:eastAsia="仿宋_GB2312"/>
                <w:sz w:val="21"/>
              </w:rPr>
              <w:t>，</w:t>
            </w:r>
            <w:r>
              <w:rPr>
                <w:rFonts w:ascii="仿宋_GB2312" w:hAnsi="仿宋_GB2312" w:cs="仿宋_GB2312" w:eastAsia="仿宋_GB2312"/>
                <w:sz w:val="21"/>
              </w:rPr>
              <w:t>各长度</w:t>
            </w:r>
            <w:r>
              <w:rPr>
                <w:rFonts w:ascii="仿宋_GB2312" w:hAnsi="仿宋_GB2312" w:cs="仿宋_GB2312" w:eastAsia="仿宋_GB2312"/>
                <w:sz w:val="21"/>
              </w:rPr>
              <w:t>≥5米</w:t>
            </w:r>
            <w:r>
              <w:rPr>
                <w:rFonts w:ascii="仿宋_GB2312" w:hAnsi="仿宋_GB2312" w:cs="仿宋_GB2312" w:eastAsia="仿宋_GB2312"/>
                <w:sz w:val="21"/>
              </w:rPr>
              <w:t>；</w:t>
            </w:r>
            <w:r>
              <w:rPr>
                <w:rFonts w:ascii="仿宋_GB2312" w:hAnsi="仿宋_GB2312" w:cs="仿宋_GB2312" w:eastAsia="仿宋_GB2312"/>
                <w:sz w:val="21"/>
              </w:rPr>
              <w:t>（最终数量以现场实际数量为准。）</w:t>
            </w:r>
            <w:r>
              <w:br/>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.2 Φ57mmSUS304不锈钢无缝钢管符合国家标准GB/T 13296-2023《锅炉、热交换器用不锈钢无缝钢管》，壁厚≥2.5mm</w:t>
            </w:r>
            <w:r>
              <w:rPr>
                <w:rFonts w:ascii="仿宋_GB2312" w:hAnsi="仿宋_GB2312" w:cs="仿宋_GB2312" w:eastAsia="仿宋_GB2312"/>
                <w:sz w:val="21"/>
              </w:rPr>
              <w:t>，</w:t>
            </w:r>
            <w:r>
              <w:rPr>
                <w:rFonts w:ascii="仿宋_GB2312" w:hAnsi="仿宋_GB2312" w:cs="仿宋_GB2312" w:eastAsia="仿宋_GB2312"/>
                <w:sz w:val="21"/>
              </w:rPr>
              <w:t>长度</w:t>
            </w:r>
            <w:r>
              <w:rPr>
                <w:rFonts w:ascii="仿宋_GB2312" w:hAnsi="仿宋_GB2312" w:cs="仿宋_GB2312" w:eastAsia="仿宋_GB2312"/>
                <w:sz w:val="21"/>
              </w:rPr>
              <w:t>≥40米</w:t>
            </w:r>
            <w:r>
              <w:rPr>
                <w:rFonts w:ascii="仿宋_GB2312" w:hAnsi="仿宋_GB2312" w:cs="仿宋_GB2312" w:eastAsia="仿宋_GB2312"/>
                <w:sz w:val="21"/>
              </w:rPr>
              <w:t>。</w:t>
            </w:r>
            <w:r>
              <w:rPr>
                <w:rFonts w:ascii="仿宋_GB2312" w:hAnsi="仿宋_GB2312" w:cs="仿宋_GB2312" w:eastAsia="仿宋_GB2312"/>
                <w:sz w:val="21"/>
              </w:rPr>
              <w:t>（最终数量以现场实际数量为准。）</w:t>
            </w:r>
            <w:r>
              <w:br/>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、排水管道</w:t>
            </w:r>
            <w:r>
              <w:br/>
            </w:r>
            <w:r>
              <w:rPr>
                <w:rFonts w:ascii="仿宋_GB2312" w:hAnsi="仿宋_GB2312" w:cs="仿宋_GB2312" w:eastAsia="仿宋_GB2312"/>
                <w:sz w:val="21"/>
              </w:rPr>
              <w:t xml:space="preserve"> </w:t>
            </w:r>
            <w:r>
              <w:rPr>
                <w:rFonts w:ascii="仿宋_GB2312" w:hAnsi="仿宋_GB2312" w:cs="仿宋_GB2312" w:eastAsia="仿宋_GB2312"/>
                <w:sz w:val="21"/>
              </w:rPr>
              <w:t>PVC排水管，管道外径≥50mm，厚度≥2mm</w:t>
            </w:r>
            <w:r>
              <w:rPr>
                <w:rFonts w:ascii="仿宋_GB2312" w:hAnsi="仿宋_GB2312" w:cs="仿宋_GB2312" w:eastAsia="仿宋_GB2312"/>
                <w:sz w:val="21"/>
              </w:rPr>
              <w:t>，</w:t>
            </w:r>
            <w:r>
              <w:rPr>
                <w:rFonts w:ascii="仿宋_GB2312" w:hAnsi="仿宋_GB2312" w:cs="仿宋_GB2312" w:eastAsia="仿宋_GB2312"/>
                <w:sz w:val="21"/>
              </w:rPr>
              <w:t>长度</w:t>
            </w:r>
            <w:r>
              <w:rPr>
                <w:rFonts w:ascii="仿宋_GB2312" w:hAnsi="仿宋_GB2312" w:cs="仿宋_GB2312" w:eastAsia="仿宋_GB2312"/>
                <w:sz w:val="21"/>
              </w:rPr>
              <w:t>≥30米</w:t>
            </w:r>
            <w:r>
              <w:rPr>
                <w:rFonts w:ascii="仿宋_GB2312" w:hAnsi="仿宋_GB2312" w:cs="仿宋_GB2312" w:eastAsia="仿宋_GB2312"/>
                <w:sz w:val="21"/>
              </w:rPr>
              <w:t>。</w:t>
            </w:r>
            <w:r>
              <w:rPr>
                <w:rFonts w:ascii="仿宋_GB2312" w:hAnsi="仿宋_GB2312" w:cs="仿宋_GB2312" w:eastAsia="仿宋_GB2312"/>
                <w:sz w:val="21"/>
              </w:rPr>
              <w:t>（最终数量以现场实际数量为准。）</w:t>
            </w:r>
          </w:p>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both"/>
            </w:pPr>
            <w:r>
              <w:rPr>
                <w:rFonts w:ascii="仿宋_GB2312" w:hAnsi="仿宋_GB2312" w:cs="仿宋_GB2312" w:eastAsia="仿宋_GB2312"/>
                <w:sz w:val="21"/>
              </w:rPr>
              <w:t>本项目各标的报价不能超过招标文件规定的标的金额，超过标的金额的按无效投标处理。报价包括货物生产、运输、配送、安装、调试，本项目实施过程中所需成本、人员工资、税费、安装耗材以及招标文件列明的其他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both"/>
            </w:pPr>
            <w:r>
              <w:rPr>
                <w:rFonts w:ascii="仿宋_GB2312" w:hAnsi="仿宋_GB2312" w:cs="仿宋_GB2312" w:eastAsia="仿宋_GB2312"/>
                <w:sz w:val="21"/>
              </w:rPr>
              <w:t>在实施本项目的过程中，发生的任何安全事故由中标供应商自行承担，采购人概不承担任何责任。</w:t>
            </w:r>
            <w:r>
              <w:rPr>
                <w:rFonts w:ascii="仿宋_GB2312" w:hAnsi="仿宋_GB2312" w:cs="仿宋_GB2312" w:eastAsia="仿宋_GB2312"/>
                <w:sz w:val="21"/>
                <w:b/>
              </w:rPr>
              <w:t>（需单独提供承诺函并加盖供应商电子章）</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jc w:val="both"/>
            </w:pPr>
            <w:r>
              <w:rPr>
                <w:rFonts w:ascii="仿宋_GB2312" w:hAnsi="仿宋_GB2312" w:cs="仿宋_GB2312" w:eastAsia="仿宋_GB2312"/>
                <w:sz w:val="21"/>
              </w:rPr>
              <w:t>本项目需安排专业技术人员开展为期两年的后续驻场维护工作，驻场人员配置为两名，全程驻守项目现场，专职负责处理各类设备运维、应急响应及技术支持事宜，驻场人员涉及的全部费用由投标人自行承担。</w:t>
            </w:r>
            <w:r>
              <w:rPr>
                <w:rFonts w:ascii="仿宋_GB2312" w:hAnsi="仿宋_GB2312" w:cs="仿宋_GB2312" w:eastAsia="仿宋_GB2312"/>
                <w:sz w:val="21"/>
                <w:b/>
              </w:rPr>
              <w:t>（需单独提供承诺函并加盖供应商电子章）</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实施要求</w:t>
            </w:r>
          </w:p>
        </w:tc>
        <w:tc>
          <w:tcPr>
            <w:tcW w:type="dxa" w:w="5814"/>
          </w:tcPr>
          <w:p>
            <w:pPr>
              <w:pStyle w:val="null3"/>
              <w:jc w:val="both"/>
            </w:pPr>
            <w:r>
              <w:rPr>
                <w:rFonts w:ascii="仿宋_GB2312" w:hAnsi="仿宋_GB2312" w:cs="仿宋_GB2312" w:eastAsia="仿宋_GB2312"/>
                <w:sz w:val="21"/>
              </w:rPr>
              <w:t>本项目安装实施场地的水电设施需由项目投标人自行负责搭建、调试与运维管理，搭建工作应严格遵循国家及地方现行的水电工程建设标准、安全规范以及场地所属管理部门的相关要求开展，确保水电供应系统稳定、可靠、安全运行，以满足项目实施进程中的各类用水用电需求，承担因水电搭建及使用不当所引发的一切责任与风险。</w:t>
            </w:r>
            <w:r>
              <w:rPr>
                <w:rFonts w:ascii="仿宋_GB2312" w:hAnsi="仿宋_GB2312" w:cs="仿宋_GB2312" w:eastAsia="仿宋_GB2312"/>
                <w:sz w:val="21"/>
              </w:rPr>
              <w:t>水电设施</w:t>
            </w:r>
            <w:r>
              <w:rPr>
                <w:rFonts w:ascii="仿宋_GB2312" w:hAnsi="仿宋_GB2312" w:cs="仿宋_GB2312" w:eastAsia="仿宋_GB2312"/>
                <w:sz w:val="21"/>
              </w:rPr>
              <w:t>涉及费用由投标人自行承担。</w:t>
            </w:r>
            <w:r>
              <w:rPr>
                <w:rFonts w:ascii="仿宋_GB2312" w:hAnsi="仿宋_GB2312" w:cs="仿宋_GB2312" w:eastAsia="仿宋_GB2312"/>
                <w:sz w:val="21"/>
                <w:b/>
              </w:rPr>
              <w:t>（需单独提供承诺函并加盖供应商电子章）</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方案要求</w:t>
            </w:r>
          </w:p>
        </w:tc>
        <w:tc>
          <w:tcPr>
            <w:tcW w:type="dxa" w:w="5814"/>
          </w:tcPr>
          <w:p>
            <w:pPr>
              <w:pStyle w:val="null3"/>
              <w:jc w:val="left"/>
            </w:pPr>
            <w:r>
              <w:rPr>
                <w:rFonts w:ascii="仿宋_GB2312" w:hAnsi="仿宋_GB2312" w:cs="仿宋_GB2312" w:eastAsia="仿宋_GB2312"/>
              </w:rPr>
              <w:t>1.根据投标人提供的针对本项目制定的实施方案（包括但不限于①项目安装设计方案（投标人自行勘察现场，勘察过程产生的费用以及安全由投标人自行负责）；②结合安装设计制定的安装进度安排以及进度计划保障措施方案；③结合安装设计制定的施工人员配备及分工方案；④结合安装设计制定的质量保证措施方案；⑤结合安装设计制定的安全文明施工措施方案）2.根据投标人提供的针对本项目售后服务方案内容包括但不限于①应急措施及预案；②售后服务网点、售后服务流程及售后服务人员安排及相关设施设备；③备品备件供应和响应保障；④故障排除能力及响应方案；⑤培训方案及措施。</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炉霍县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1、签订合同之日起，中标人开具发票，采购人自收到发票之日，达到付款条件起30日内，支付合同总金额的30.00%</w:t>
            </w:r>
          </w:p>
          <w:p>
            <w:pPr>
              <w:pStyle w:val="null3"/>
              <w:jc w:val="left"/>
            </w:pPr>
            <w:r>
              <w:rPr>
                <w:rFonts w:ascii="仿宋_GB2312" w:hAnsi="仿宋_GB2312" w:cs="仿宋_GB2312" w:eastAsia="仿宋_GB2312"/>
              </w:rPr>
              <w:t>2、货物安装调试完毕并验收合格后，中标人开具发票，采购人自收到发票之日，达到付款条件起30日内，支付合同总金额的60.00%</w:t>
            </w:r>
          </w:p>
          <w:p>
            <w:pPr>
              <w:pStyle w:val="null3"/>
              <w:jc w:val="left"/>
            </w:pPr>
            <w:r>
              <w:rPr>
                <w:rFonts w:ascii="仿宋_GB2312" w:hAnsi="仿宋_GB2312" w:cs="仿宋_GB2312" w:eastAsia="仿宋_GB2312"/>
              </w:rPr>
              <w:t>3、投入使用满1年后，中标人开具发票，采购人自收到发票之日起，达到付款条件起30日内，支付合同总金额的10.00%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以及招标文件要求、中标供应商投标文件及承诺、合同约定标准进行验收；其他未尽事宜将按照《财政部关于进一步加强政府采购需求和履约验收管理的指导意见》(财库〔2016〕205号)及《政府采购需求管理办法》（财库〔2021〕22 号）的要求进行验收。交付方式：在规定交货时间内送货到指定地点并安装调试到能正常使用。交货安装的货物符合国家强制标准要求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两年。在质保期内，若发生质量问题，将负责更换或维修（同一产品、同一质量问题连续两次维修仍无法正常使用的，须更换相同型号产品）</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1.1甲乙双方必须遵守本合同并执行合同中的各项规定，保证本合同的合法正常履行。若乙方擅自解除合同或因乙方原因导致甲方解除合同的，乙方应按合同总金额10%的标准向甲方支付违约金并赔偿损失，且不免除乙方应承担的其他违约责任。 1.2如因乙方工作人员在履行职务过程中的疏忽、失职、过错等故意或者过失原因给甲方造成损失或侵害，包括但不限于甲方本身的财产损失、由此而导致的甲方对任何第三方的法律责任等，乙方对此均应承担全部的赔偿责任。 2.解决争议的方法 2.1.双方因履行本合同而发生争议，应当友好协商或者经相关部门调解解决；协商或调解不成的，任何一方均可向甲方所在地人民法院诉讼解决。 2.2.由此追索而产生的差旅费、律师费、诉讼费、保全费等一切费用由败诉方负担。</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本项目强制认证产品：供应商所投产品涉及国家强制认证的（CCC）或前置许可、认证的，在投标文件中提供符合国家强制认证（CCC）或前置许可、认证的承诺函原件，在供货时一并提供相关许可、认证材料。（提供承诺函原件加盖供应商公章） 二、关于本项目设备技术参数的特别说明： 1.清单所列技术参数仅用作描述产品功能、性能如与特定品牌型号相匹配不代表指向特定产品，投标人可理解为相当于或优于所设定的技术参数，可以偏离。技术参数要求提供证明材料的以证明材料为准；其余参数以投标人响应为准。 2.技术参数中涉及固定值的，为本项目设定的最低技术要求，投标人所投产品技术要求可以低于或优于，低于的将作扣分处理。 三、本项目采购和执行过程中，如有国家新标准、新政策，则按新标准、新政策执行。四、合同签订前，采购人有权要求中标人提供投标文件中的检测报告原件备查。（需单独提供承诺函并加盖供应商电子章）五、投标人须按招标文件要求提供投标产品明细表，未提供将作未实质性响应（格式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w:t>
              <w:br/>
              <w:t>并提供以下证明材料：</w:t>
              <w:br/>
              <w:t xml:space="preserve">（1）供应商若为企业法人：提供“统一社会信用代码营业执照”；未换证的提供“营业执照、税务登记证、组织机构代码证”； </w:t>
              <w:br/>
              <w:t>（2）若为事业法人：提供“统一社会信用代码法人登记证书”；未换证的提交“事业法人登记证书、组织机构代码证”；</w:t>
              <w:br/>
              <w:t>（3）若为其他组织：提供“对应主管部门颁发的准许执业证明文件或营业执照或其他证明材料”；</w:t>
              <w:br/>
              <w:t xml:space="preserve">（4）若为自然人：提供“身份证明材料”。 </w:t>
              <w:br/>
              <w:t>注：</w:t>
              <w:br/>
              <w:t>1）以上证明材料应满足此条要求①发证机关有年检要求的，应按规定通过年检；②在有效期内；</w:t>
              <w:br/>
              <w:t>2）投标人若已更换为三证合一的则提供营业执照副本复印件，事业单位提供事业单位法人证书，其他组织提供营业执照等证明文件，自然人提供身份证明均具备此条同等效力；</w:t>
              <w:br/>
              <w:t>3）根据国务院办公厅关于加快推进“多证合一”改革的指导意见(国办发〔2017〕41号)等政策要求，若资格要求涉及的登记、备案等有关事项和各类证照已实行多证合一的，提供多证合一证照副本复印件。</w:t>
            </w:r>
          </w:p>
        </w:tc>
        <w:tc>
          <w:tcPr>
            <w:tcW w:type="dxa" w:w="1910"/>
          </w:tcPr>
          <w:p>
            <w:pPr>
              <w:pStyle w:val="null3"/>
              <w:jc w:val="left"/>
            </w:pPr>
            <w:r>
              <w:rPr>
                <w:rFonts w:ascii="仿宋_GB2312" w:hAnsi="仿宋_GB2312" w:cs="仿宋_GB2312" w:eastAsia="仿宋_GB2312"/>
              </w:rPr>
              <w:t>投标人应提交的采购文件资格要求的相关证明材料,投标（响应）函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中拟采购的产品如属于消毒产品的（含配置清单中独立的消毒产品），消毒产品生产企业须具备有效的《消毒产品生产企业卫生许可证》，提供投标产品有效的《消毒产品卫生安全评价报告》，投标产品若为新消毒产品须提供有效的卫生许可批件。</w:t>
            </w:r>
          </w:p>
        </w:tc>
        <w:tc>
          <w:tcPr>
            <w:tcW w:type="dxa" w:w="3322"/>
          </w:tcPr>
          <w:p>
            <w:pPr>
              <w:pStyle w:val="null3"/>
              <w:jc w:val="left"/>
            </w:pPr>
            <w:r>
              <w:rPr>
                <w:rFonts w:ascii="仿宋_GB2312" w:hAnsi="仿宋_GB2312" w:cs="仿宋_GB2312" w:eastAsia="仿宋_GB2312"/>
              </w:rPr>
              <w:t>本项目中拟采购的产品如属于消毒产品的（含配置清单中独立的消毒产品），消毒产品生产企业须具备有效的《消毒产品生产企业卫生许可证》，提供投标产品有效的《消毒产品卫生安全评价报告》，投标产品若为新消毒产品须提供有效的卫生许可批件。</w:t>
            </w:r>
          </w:p>
        </w:tc>
        <w:tc>
          <w:tcPr>
            <w:tcW w:type="dxa" w:w="1910"/>
          </w:tcPr>
          <w:p>
            <w:pPr>
              <w:pStyle w:val="null3"/>
              <w:jc w:val="left"/>
            </w:pPr>
            <w:r>
              <w:rPr>
                <w:rFonts w:ascii="仿宋_GB2312" w:hAnsi="仿宋_GB2312" w:cs="仿宋_GB2312" w:eastAsia="仿宋_GB2312"/>
              </w:rPr>
              <w:t>投标人应提交的采购文件资格要求的相关证明材料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招标文件要求的其他实质性要求</w:t>
            </w:r>
          </w:p>
        </w:tc>
        <w:tc>
          <w:tcPr>
            <w:tcW w:type="dxa" w:w="3322"/>
          </w:tcPr>
          <w:p>
            <w:pPr>
              <w:pStyle w:val="null3"/>
              <w:jc w:val="left"/>
            </w:pPr>
            <w:r>
              <w:rPr>
                <w:rFonts w:ascii="仿宋_GB2312" w:hAnsi="仿宋_GB2312" w:cs="仿宋_GB2312" w:eastAsia="仿宋_GB2312"/>
              </w:rPr>
              <w:t>招标文件要求的其他实质性要求</w:t>
            </w:r>
          </w:p>
        </w:tc>
        <w:tc>
          <w:tcPr>
            <w:tcW w:type="dxa" w:w="1910"/>
          </w:tcPr>
          <w:p>
            <w:pPr>
              <w:pStyle w:val="null3"/>
              <w:jc w:val="left"/>
            </w:pPr>
            <w:r>
              <w:rPr>
                <w:rFonts w:ascii="仿宋_GB2312" w:hAnsi="仿宋_GB2312" w:cs="仿宋_GB2312" w:eastAsia="仿宋_GB2312"/>
              </w:rPr>
              <w:t>投标产品明细表.docx,满足采购文件评分要求需要提供的证明材料.docx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投标文件符合性审查部分签章</w:t>
            </w:r>
          </w:p>
        </w:tc>
        <w:tc>
          <w:tcPr>
            <w:tcW w:type="dxa" w:w="3322"/>
          </w:tcPr>
          <w:p>
            <w:pPr>
              <w:pStyle w:val="null3"/>
              <w:jc w:val="left"/>
            </w:pPr>
            <w:r>
              <w:rPr>
                <w:rFonts w:ascii="仿宋_GB2312" w:hAnsi="仿宋_GB2312" w:cs="仿宋_GB2312" w:eastAsia="仿宋_GB2312"/>
              </w:rPr>
              <w:t>投标文件符合性审查部分签章</w:t>
            </w:r>
          </w:p>
        </w:tc>
        <w:tc>
          <w:tcPr>
            <w:tcW w:type="dxa" w:w="1910"/>
          </w:tcPr>
          <w:p>
            <w:pPr>
              <w:pStyle w:val="null3"/>
              <w:jc w:val="left"/>
            </w:pPr>
            <w:r>
              <w:rPr>
                <w:rFonts w:ascii="仿宋_GB2312" w:hAnsi="仿宋_GB2312" w:cs="仿宋_GB2312" w:eastAsia="仿宋_GB2312"/>
              </w:rPr>
              <w:t>投标产品明细表.docx,中小企业声明函,残疾人福利性单位声明函,投标人应提交的采购文件资格要求的相关证明材料,投标文件封面,报价表,投标（响应）函,满足采购文件评分要求需要提供的证明材料.docx,监狱企业的证明文件</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投标人满足招标文件 “技术要求”（非实质性要求部分）（42分） 1.带“▲”要求部分得分=（条款总数-负偏离条数）/条款总数*32。（注：针对带“▲”条款） 2.非带“▲”要求部分得分=（条款总数-负偏离条数）/条款总数*10。（注：针对非带“▲”条款） 注：1.参数中若要求提供佐证材料的，需按要求提供，如无佐证材料的，将视为负偏离。 2.本项目设备参数较多，若投标人本项分值扣完，不能认定其未实质性响应。 3.数量的计算：招标文件“技术要求、商务及其他要求”部分（非实质性要求部分）条款中：“1”、“2”、“3”…、（1）、（2）…和“1.1”、“2.1”…等最末端标号作为计算条数。</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满足采购文件评分要求需要提供的证明材料.docx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供的针对本项目制定的实施方案（包括但不限于①项目安装设计方案（投标人自行勘察现场，勘察过程产生的费用以及安全由投标人自行负责）；②结合安装设计制定的安装进度安排以及进度计划保障措施方案；③结合安装设计制定的施工人员配备及分工方案；④结合安装设计制定的质量保证措施方案；⑤结合安装设计制定的安全文明施工措施方案）进行综合评审；每有一方面方案内容表述规范、清楚明了、含义准确，满足项目实际需求的得3分，本项最多得15分。每一方面方案内容缺项的扣3分；每一方面方案内容中每有一处存在错误或不足的扣1.5分，该方面分值扣完为止。说明:(1)只是简单的复制采购需求内容而没有具体详细阐述的按照错误或不足处理。(2)错误或不足是指:非专门针对本项目或与本项目需求不匹配的情形；方案内容脱离项目实际情况；涉及的规范及标准错误；项目信息错误；方案内容缺乏落地执行等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满足采购文件评分要求需要提供的证明材料.docx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的针对本项目售后服务方案内容包括但不限于①应急措施及预案；②售后服务网点、售后服务流程及售后服务人员安排及相关设施设备；③备品备件供应和响应保障；④故障排除能力及响应方案；⑤培训方案及措施进行综合评审，每有一方面方案内容表述规范、清楚明了、含义准确，满足项目实际需求的得2分，本项最多得10分。每一方面方案内容缺项的扣2分；每一方面方案内容中每有一处存在错误或不足的扣1分，该方面分值扣完为止。 说明:(1)只是简单的复制采购需求内容而没有具体详细阐述的按照错误或不足处理。(2)错误或不足是指:非专门针对本项目或与本项目需求不匹配的情形；方案内容脱离项目实际情况；涉及的规范及标准错误；项目信息错误；方案内容缺乏落地执行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满足采购文件评分要求需要提供的证明材料.docx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供应商2021年1月1日以来完成过类似项目业绩，每提供1个类似项目业绩得1分，最高得2分。注：供应商须提供成交/中标通知书或合同复印件，并加盖供应商电子签章，不提供或不满足的不得分。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满足采购文件评分要求需要提供的证明材料.docx</w:t>
            </w:r>
          </w:p>
        </w:tc>
      </w:tr>
      <w:tr>
        <w:tc>
          <w:tcPr>
            <w:tcW w:type="dxa" w:w="831"/>
            <w:vMerge/>
          </w:tcPr>
          <w:p/>
        </w:tc>
        <w:tc>
          <w:tcPr>
            <w:tcW w:type="dxa" w:w="1661"/>
          </w:tcPr>
          <w:p>
            <w:pPr>
              <w:pStyle w:val="null3"/>
              <w:jc w:val="left"/>
            </w:pPr>
            <w:r>
              <w:rPr>
                <w:rFonts w:ascii="仿宋_GB2312" w:hAnsi="仿宋_GB2312" w:cs="仿宋_GB2312" w:eastAsia="仿宋_GB2312"/>
              </w:rPr>
              <w:t>节能、环境标志产品</w:t>
            </w:r>
          </w:p>
        </w:tc>
        <w:tc>
          <w:tcPr>
            <w:tcW w:type="dxa" w:w="2575"/>
          </w:tcPr>
          <w:p>
            <w:pPr>
              <w:pStyle w:val="null3"/>
              <w:jc w:val="left"/>
            </w:pPr>
            <w:r>
              <w:rPr>
                <w:rFonts w:ascii="仿宋_GB2312" w:hAnsi="仿宋_GB2312" w:cs="仿宋_GB2312" w:eastAsia="仿宋_GB2312"/>
              </w:rPr>
              <w:t>投标产品中属于政府采购优先采购范围的，每提供一个节能产品认证证书或环境标志产品认证证书的得0.5分。本项最多得1分。 注：提供国家确定的认证机构出具的、处于有效期之内的环境标志产品认证证书复印件。 注：国家有强制要求的，按强制要求执行。根据《关于调整优化节能产品、环境标志产品政府采购执行机制的通知》 （财库[2019]9 号）规定，提供国家确定的认证机构出具的、处于有效期之内的节能产品、环境标志产品认证证书并加盖投标人电子签章。</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满足采购文件评分要求需要提供的证明材料.docx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详见附件：投标产品明细表.docx</w:t>
      </w:r>
    </w:p>
    <w:p>
      <w:pPr>
        <w:pStyle w:val="null3"/>
        <w:ind w:firstLine="960"/>
        <w:jc w:val="left"/>
      </w:pPr>
      <w:r>
        <w:rPr>
          <w:rFonts w:ascii="仿宋_GB2312" w:hAnsi="仿宋_GB2312" w:cs="仿宋_GB2312" w:eastAsia="仿宋_GB2312"/>
        </w:rPr>
        <w:t>详见附件：投标人应提交的采购文件资格要求的相关证明材料</w:t>
      </w:r>
    </w:p>
    <w:p>
      <w:pPr>
        <w:pStyle w:val="null3"/>
        <w:ind w:firstLine="960"/>
        <w:jc w:val="left"/>
      </w:pPr>
      <w:r>
        <w:rPr>
          <w:rFonts w:ascii="仿宋_GB2312" w:hAnsi="仿宋_GB2312" w:cs="仿宋_GB2312" w:eastAsia="仿宋_GB2312"/>
        </w:rPr>
        <w:t>详见附件：满足采购文件评分要求需要提供的证明材料.docx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（货物类）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《采购文件》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二、货物要求</w:t>
      </w:r>
    </w:p>
    <w:p>
      <w:pPr>
        <w:pStyle w:val="null3"/>
        <w:jc w:val="left"/>
      </w:pPr>
      <w:r>
        <w:rPr>
          <w:rFonts w:ascii="仿宋_GB2312" w:hAnsi="仿宋_GB2312" w:cs="仿宋_GB2312" w:eastAsia="仿宋_GB2312"/>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rFonts w:ascii="仿宋_GB2312" w:hAnsi="仿宋_GB2312" w:cs="仿宋_GB2312" w:eastAsia="仿宋_GB2312"/>
        </w:rPr>
        <w:t>2.包装方式</w:t>
      </w:r>
    </w:p>
    <w:p>
      <w:pPr>
        <w:pStyle w:val="null3"/>
        <w:jc w:val="left"/>
      </w:pPr>
      <w:r>
        <w:rPr>
          <w:rFonts w:ascii="仿宋_GB2312" w:hAnsi="仿宋_GB2312" w:cs="仿宋_GB2312" w:eastAsia="仿宋_GB2312"/>
        </w:rPr>
        <w:t>3.质量保修范围和保修期</w:t>
      </w:r>
    </w:p>
    <w:p>
      <w:pPr>
        <w:pStyle w:val="null3"/>
        <w:jc w:val="left"/>
      </w:pPr>
      <w:r>
        <w:rPr>
          <w:rFonts w:ascii="仿宋_GB2312" w:hAnsi="仿宋_GB2312" w:cs="仿宋_GB2312" w:eastAsia="仿宋_GB2312"/>
        </w:rPr>
        <w:t>4. 其他要求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四、交货时间、地点和方式</w:t>
      </w:r>
    </w:p>
    <w:p>
      <w:pPr>
        <w:pStyle w:val="null3"/>
        <w:jc w:val="left"/>
      </w:pPr>
      <w:r>
        <w:br/>
      </w:r>
    </w:p>
    <w:p>
      <w:pPr>
        <w:pStyle w:val="null3"/>
        <w:jc w:val="left"/>
        <w:outlineLvl w:val="2"/>
      </w:pPr>
      <w:r>
        <w:rPr>
          <w:rFonts w:ascii="仿宋_GB2312" w:hAnsi="仿宋_GB2312" w:cs="仿宋_GB2312" w:eastAsia="仿宋_GB2312"/>
          <w:sz w:val="28"/>
          <w:b/>
        </w:rPr>
        <w:t xml:space="preserve"> 五、履约保证金</w:t>
      </w:r>
    </w:p>
    <w:p>
      <w:pPr>
        <w:pStyle w:val="null3"/>
        <w:jc w:val="left"/>
      </w:pPr>
      <w:r>
        <w:br/>
      </w:r>
    </w:p>
    <w:p>
      <w:pPr>
        <w:pStyle w:val="null3"/>
        <w:jc w:val="left"/>
        <w:outlineLvl w:val="2"/>
      </w:pPr>
      <w:r>
        <w:rPr>
          <w:rFonts w:ascii="仿宋_GB2312" w:hAnsi="仿宋_GB2312" w:cs="仿宋_GB2312" w:eastAsia="仿宋_GB2312"/>
          <w:sz w:val="28"/>
          <w:b/>
        </w:rPr>
        <w:t xml:space="preserve"> 六、验收标准和方法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七、甲方的权利和义务</w:t>
      </w:r>
    </w:p>
    <w:p>
      <w:pPr>
        <w:pStyle w:val="null3"/>
        <w:jc w:val="left"/>
      </w:pPr>
      <w:r>
        <w:rPr>
          <w:rFonts w:ascii="仿宋_GB2312" w:hAnsi="仿宋_GB2312" w:cs="仿宋_GB2312" w:eastAsia="仿宋_GB2312"/>
        </w:rPr>
        <w:t>1.甲方有权依据双方签订的合同对乙方提供的货物进行验收。当验收结果未达到标准时，有权依据合同约定对乙方......</w:t>
      </w:r>
    </w:p>
    <w:p>
      <w:pPr>
        <w:pStyle w:val="null3"/>
        <w:jc w:val="left"/>
      </w:pPr>
      <w:r>
        <w:rPr>
          <w:rFonts w:ascii="仿宋_GB2312" w:hAnsi="仿宋_GB2312" w:cs="仿宋_GB2312" w:eastAsia="仿宋_GB2312"/>
        </w:rPr>
        <w:t>2.根据本合同规定，按时向乙方支付应付货物费用。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八、乙方的权利和义务</w:t>
      </w:r>
    </w:p>
    <w:p>
      <w:pPr>
        <w:pStyle w:val="null3"/>
        <w:jc w:val="left"/>
      </w:pPr>
      <w:r>
        <w:rPr>
          <w:rFonts w:ascii="仿宋_GB2312" w:hAnsi="仿宋_GB2312" w:cs="仿宋_GB2312" w:eastAsia="仿宋_GB2312"/>
        </w:rPr>
        <w:t>1.根据本合同的规定向甲方收取相关货物费用。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九、违约责任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十一、解决合同纠纷的方式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十二、合同生效及其他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