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bidi w:val="0"/>
        <w:rPr>
          <w:rFonts w:hint="eastAsia" w:ascii="楷体" w:hAnsi="楷体" w:eastAsia="楷体" w:cs="楷体"/>
        </w:rPr>
      </w:pPr>
      <w:r>
        <w:rPr>
          <w:rFonts w:hint="eastAsia" w:ascii="楷体" w:hAnsi="楷体" w:eastAsia="楷体" w:cs="楷体"/>
        </w:rPr>
        <w:t>投标货物分项报价表</w:t>
      </w:r>
    </w:p>
    <w:tbl>
      <w:tblPr>
        <w:tblStyle w:val="6"/>
        <w:tblW w:w="900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1"/>
        <w:gridCol w:w="2097"/>
        <w:gridCol w:w="1729"/>
        <w:gridCol w:w="990"/>
        <w:gridCol w:w="739"/>
        <w:gridCol w:w="942"/>
        <w:gridCol w:w="970"/>
        <w:gridCol w:w="96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  <w:t>项目编号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  <w:t>物品名称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规格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eastAsia="zh-CN"/>
              </w:rPr>
              <w:t>计量</w:t>
            </w:r>
          </w:p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eastAsia="zh-CN"/>
              </w:rPr>
              <w:t>单位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eastAsia="zh-CN"/>
              </w:rPr>
              <w:t>数量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eastAsia="zh-CN"/>
              </w:rPr>
              <w:t>单价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eastAsia="zh-CN"/>
              </w:rPr>
              <w:t>合价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eastAsia="zh-CN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bookmarkStart w:id="0" w:name="_GoBack" w:colFirst="4" w:colLast="6"/>
            <w:r>
              <w:rPr>
                <w:rFonts w:hint="eastAsia" w:ascii="楷体" w:hAnsi="楷体" w:eastAsia="楷体" w:cs="楷体"/>
                <w:sz w:val="24"/>
                <w:szCs w:val="24"/>
              </w:rPr>
              <w:t>1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PVC 地板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δ=2mm，同质透心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㎡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192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7488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博凯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制冷剂充注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R410A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kg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3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空调设备支吊架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定制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套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4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T 型吊梁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δ=1.0mm 吊顶</w:t>
            </w:r>
          </w:p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龙骨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m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  <w:lang w:val="en-US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甘肃兰净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5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开关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220V 墙壁单联</w:t>
            </w:r>
          </w:p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单控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个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德力西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6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三维角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δ=0.8mm 阴角过度装饰铝型材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个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甘肃兰净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7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回风百叶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800*500mm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个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339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339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8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插座电源线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ZR-BV-4mm2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m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1350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9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LED 净化平板灯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48W，1200*300mm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套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1560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  <w:lang w:val="en-US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苏州中立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10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防盗门安装及门洞封堵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1300*2100mm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个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4000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4000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嘉德利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11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橡塑保温棉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20mm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㎡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12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50 系列阴角圆弧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δ=0.8mm、50mm 系列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m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1080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13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净化板门及安装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900*2100mm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个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1107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1107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甘肃兰净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14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25 系列净化角铝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δ=0.8mm、50mm 系列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m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216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甘肃兰净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15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防雨百叶及安装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250*250mm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个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8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16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净化彩钢板顶板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钢板厚度δ=0.426mm、容重220KG/m3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㎡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6364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甘肃兰净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17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空调内外机管道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定制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m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18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文件柜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900*450*1800mm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个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1695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6780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19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线管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φ20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m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1050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8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20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净化彩钢板墙板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钢板厚度δ</w:t>
            </w:r>
          </w:p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=0.426mm、容重80KG/m3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㎡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11544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甘肃兰净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3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21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直膨式净化空调机组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送风量3700m3/h；回风量 800m3/h；制冷量：15KW；制热量20KW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台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90000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90000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  <w:lang w:val="en-US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江西欧博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22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插座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220V</w:t>
            </w: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楷体" w:hAnsi="楷体" w:eastAsia="楷体" w:cs="楷体"/>
                <w:sz w:val="24"/>
                <w:szCs w:val="24"/>
              </w:rPr>
              <w:t>10A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个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德力西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23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高效送风口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530*530*500mm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台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1186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2372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24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开关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220V墙壁双联单控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个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德力西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25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50 系列尼龙胶条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50 系内圆弧尼龙固定底座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m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204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26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加湿及冷凝水管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定制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m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678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678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27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密码锁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密码、刷卡、指纹、感应卡、APP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把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28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风管软接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定制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㎡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29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配电箱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30KW,8 回路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台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1600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1600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德力西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30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照明电源线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ZR-BV-2.5mm2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m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6.8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1020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31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二通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δ=0.8mm 阳角过度装饰铝型材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个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32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电缆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WDZ-YJY3*25+2</w:t>
            </w:r>
          </w:p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*16mm2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m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1950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众邦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33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50 系U 型铝槽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δ=0.8mm、50mm 系列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m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1080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34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手动对开多叶调节阀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320*200mm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个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35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电缆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WDZ-YJY5*6mm2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m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765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众邦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36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净化型风管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镀锌钢板厚度δ=0.5-1.0mm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㎡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4000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盛蓝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37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伸缩楼梯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手动折叠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套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5400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5400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38</w:t>
            </w: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50 系列阳角圆弧</w:t>
            </w:r>
          </w:p>
        </w:tc>
        <w:tc>
          <w:tcPr>
            <w:tcW w:w="1729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δ=0.8mm、50mm 系列</w:t>
            </w: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m</w:t>
            </w:r>
          </w:p>
        </w:tc>
        <w:tc>
          <w:tcPr>
            <w:tcW w:w="73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bidi w:val="0"/>
              <w:ind w:left="0" w:leftChars="0" w:right="0" w:rightChars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甘肃兰净</w:t>
            </w:r>
          </w:p>
        </w:tc>
      </w:tr>
      <w:bookmarkEnd w:id="0"/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  <w:jc w:val="center"/>
        </w:trPr>
        <w:tc>
          <w:tcPr>
            <w:tcW w:w="571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209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4400" w:type="dxa"/>
            <w:gridSpan w:val="4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eastAsia="zh-CN"/>
              </w:rPr>
              <w:t>大写金额：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val="en-US" w:eastAsia="zh-CN"/>
              </w:rPr>
              <w:t>壹拾陆万贰仟元整</w:t>
            </w:r>
          </w:p>
        </w:tc>
        <w:tc>
          <w:tcPr>
            <w:tcW w:w="970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default" w:ascii="楷体" w:hAnsi="楷体" w:eastAsia="楷体" w:cs="楷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val="en-US" w:eastAsia="zh-CN"/>
              </w:rPr>
              <w:t>162000</w:t>
            </w:r>
          </w:p>
        </w:tc>
        <w:tc>
          <w:tcPr>
            <w:tcW w:w="962" w:type="dxa"/>
            <w:shd w:val="clear" w:color="auto" w:fill="auto"/>
            <w:vAlign w:val="center"/>
          </w:tcPr>
          <w:p>
            <w:pPr>
              <w:pStyle w:val="8"/>
              <w:bidi w:val="0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</w:tr>
    </w:tbl>
    <w:p>
      <w:pPr>
        <w:spacing w:before="156" w:beforeLines="50" w:line="360" w:lineRule="auto"/>
        <w:ind w:left="-162" w:leftChars="-58"/>
        <w:rPr>
          <w:rFonts w:hint="eastAsia" w:ascii="楷体" w:hAnsi="楷体" w:eastAsia="楷体" w:cs="楷体"/>
          <w:szCs w:val="21"/>
        </w:rPr>
      </w:pPr>
      <w:r>
        <w:rPr>
          <w:rFonts w:hint="eastAsia" w:ascii="楷体" w:hAnsi="楷体" w:eastAsia="楷体" w:cs="楷体"/>
          <w:szCs w:val="21"/>
        </w:rPr>
        <w:t>投标人名称（公章）：</w:t>
      </w:r>
      <w:r>
        <w:rPr>
          <w:rFonts w:hint="eastAsia" w:ascii="楷体" w:hAnsi="楷体" w:eastAsia="楷体" w:cs="楷体"/>
          <w:color w:val="000000" w:themeColor="text1"/>
          <w:sz w:val="28"/>
          <w:szCs w:val="28"/>
          <w:u w:val="none"/>
          <w14:textFill>
            <w14:solidFill>
              <w14:schemeClr w14:val="tx1"/>
            </w14:solidFill>
          </w14:textFill>
        </w:rPr>
        <w:t>甘肃安胜环境科技工程有限公司</w:t>
      </w:r>
    </w:p>
    <w:p>
      <w:pPr>
        <w:spacing w:before="156" w:beforeLines="50" w:line="360" w:lineRule="auto"/>
        <w:ind w:left="-162" w:leftChars="-58"/>
        <w:rPr>
          <w:rFonts w:hint="eastAsia" w:ascii="楷体" w:hAnsi="楷体" w:eastAsia="楷体" w:cs="楷体"/>
          <w:szCs w:val="21"/>
        </w:rPr>
      </w:pPr>
      <w:r>
        <w:rPr>
          <w:rFonts w:hint="eastAsia" w:ascii="楷体" w:hAnsi="楷体" w:eastAsia="楷体" w:cs="楷体"/>
          <w:color w:val="auto"/>
          <w:sz w:val="28"/>
          <w:szCs w:val="28"/>
          <w:highlight w:val="none"/>
          <w:u w:val="single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3901440</wp:posOffset>
            </wp:positionH>
            <wp:positionV relativeFrom="paragraph">
              <wp:posOffset>40005</wp:posOffset>
            </wp:positionV>
            <wp:extent cx="1112520" cy="609600"/>
            <wp:effectExtent l="0" t="0" r="0" b="0"/>
            <wp:wrapNone/>
            <wp:docPr id="183" name="图片 183" descr="16685900438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" name="图片 183" descr="166859004385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楷体" w:hAnsi="楷体" w:eastAsia="楷体" w:cs="楷体"/>
          <w:szCs w:val="21"/>
        </w:rPr>
        <w:t>法定代表人或其授权代表（签字或加盖人名章）：</w:t>
      </w:r>
    </w:p>
    <w:p>
      <w:pPr>
        <w:spacing w:before="156" w:beforeLines="50" w:line="360" w:lineRule="auto"/>
        <w:ind w:left="-162" w:leftChars="-58"/>
      </w:pPr>
      <w:r>
        <w:rPr>
          <w:rFonts w:hint="eastAsia" w:ascii="楷体" w:hAnsi="楷体" w:eastAsia="楷体" w:cs="楷体"/>
          <w:szCs w:val="21"/>
        </w:rPr>
        <w:t>日期：</w:t>
      </w:r>
      <w:r>
        <w:rPr>
          <w:rFonts w:hint="eastAsia" w:ascii="楷体" w:hAnsi="楷体" w:eastAsia="楷体" w:cs="楷体"/>
          <w:szCs w:val="21"/>
          <w:lang w:val="en-US" w:eastAsia="zh-CN"/>
        </w:rPr>
        <w:t>2022年12月15日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lkN2MwMWJiNTI4M2IyNGY0OTMwMzI1ZjFmOTA3NTAifQ=="/>
  </w:docVars>
  <w:rsids>
    <w:rsidRoot w:val="3E5C5DA3"/>
    <w:rsid w:val="3E5C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eastAsia="仿宋" w:asciiTheme="minorAscii" w:hAnsiTheme="minorAscii" w:cstheme="minorBidi"/>
      <w:kern w:val="2"/>
      <w:sz w:val="28"/>
      <w:szCs w:val="24"/>
      <w:lang w:val="en-US" w:eastAsia="zh-CN" w:bidi="ar-SA"/>
    </w:rPr>
  </w:style>
  <w:style w:type="paragraph" w:styleId="3">
    <w:name w:val="heading 2"/>
    <w:basedOn w:val="1"/>
    <w:next w:val="4"/>
    <w:unhideWhenUsed/>
    <w:qFormat/>
    <w:uiPriority w:val="0"/>
    <w:pPr>
      <w:keepNext/>
      <w:keepLines/>
      <w:spacing w:beforeLines="0" w:beforeAutospacing="0" w:afterLines="0" w:afterAutospacing="0" w:line="360" w:lineRule="auto"/>
      <w:jc w:val="center"/>
      <w:outlineLvl w:val="1"/>
    </w:pPr>
    <w:rPr>
      <w:rFonts w:ascii="Arial" w:hAnsi="Arial"/>
      <w:b/>
      <w:sz w:val="30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tabs>
        <w:tab w:val="left" w:pos="420"/>
      </w:tabs>
      <w:spacing w:line="240" w:lineRule="auto"/>
      <w:jc w:val="center"/>
    </w:pPr>
    <w:rPr>
      <w:kern w:val="0"/>
      <w:sz w:val="21"/>
    </w:rPr>
  </w:style>
  <w:style w:type="paragraph" w:customStyle="1" w:styleId="4">
    <w:name w:val="样式 正文缩进 + 首行缩进:  2 字符"/>
    <w:basedOn w:val="5"/>
    <w:qFormat/>
    <w:uiPriority w:val="0"/>
    <w:pPr>
      <w:spacing w:line="360" w:lineRule="auto"/>
      <w:ind w:firstLine="200"/>
    </w:pPr>
    <w:rPr>
      <w:rFonts w:cs="宋体"/>
      <w:sz w:val="24"/>
      <w:szCs w:val="20"/>
    </w:rPr>
  </w:style>
  <w:style w:type="paragraph" w:styleId="5">
    <w:name w:val="Normal Indent"/>
    <w:basedOn w:val="1"/>
    <w:qFormat/>
    <w:uiPriority w:val="99"/>
    <w:pPr>
      <w:ind w:firstLine="420"/>
    </w:pPr>
  </w:style>
  <w:style w:type="paragraph" w:customStyle="1" w:styleId="8">
    <w:name w:val="Table Paragraph"/>
    <w:basedOn w:val="1"/>
    <w:qFormat/>
    <w:uiPriority w:val="1"/>
    <w:pPr>
      <w:spacing w:line="240" w:lineRule="auto"/>
    </w:pPr>
    <w:rPr>
      <w:rFonts w:ascii="宋体" w:hAnsi="宋体" w:eastAsia="宋体" w:cs="宋体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2022-12-16T04:40:00Z</dcterms:created>
  <dc:creator>土豆</dc:creator>
  <cp:lastModifiedBy>土豆</cp:lastModifiedBy>
  <dcterms:modified xsi:type="dcterms:W3CDTF">2022-12-16T04:45:20Z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F57AA5522F664A09AE77500116707396</vt:lpwstr>
  </property>
</Properties>
</file>