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441900017-2026-00372</w:t>
      </w:r>
    </w:p>
    <w:p>
      <w:pPr>
        <w:pStyle w:val="null3"/>
        <w:jc w:val="center"/>
        <w:outlineLvl w:val="3"/>
      </w:pPr>
      <w:r>
        <w:rPr>
          <w:sz w:val="24"/>
          <w:b/>
        </w:rPr>
        <w:t>采购项目编号：</w:t>
      </w:r>
      <w:r>
        <w:rPr>
          <w:sz w:val="24"/>
          <w:b/>
        </w:rPr>
        <w:t>441900017-2026-00372</w:t>
      </w:r>
    </w:p>
    <w:p>
      <w:pPr>
        <w:pStyle w:val="null3"/>
        <w:jc w:val="center"/>
        <w:outlineLvl w:val="3"/>
      </w:pPr>
      <w:r>
        <w:rPr>
          <w:sz w:val="24"/>
          <w:b/>
        </w:rPr>
        <w:t>项目名称：</w:t>
      </w:r>
      <w:r>
        <w:rPr>
          <w:sz w:val="24"/>
          <w:b/>
        </w:rPr>
        <w:t>东莞市东坑镇社区卫生服务中心中药代煎代配采购项目</w:t>
      </w:r>
    </w:p>
    <w:p>
      <w:pPr>
        <w:pStyle w:val="null3"/>
        <w:jc w:val="center"/>
        <w:outlineLvl w:val="3"/>
      </w:pPr>
      <w:r>
        <w:rPr>
          <w:sz w:val="24"/>
          <w:b/>
        </w:rPr>
        <w:t>采购人：</w:t>
      </w:r>
      <w:r>
        <w:rPr>
          <w:sz w:val="24"/>
          <w:b/>
        </w:rPr>
        <w:t>东莞市东坑镇社区卫生服务中心</w:t>
      </w:r>
    </w:p>
    <w:p>
      <w:pPr>
        <w:pStyle w:val="null3"/>
        <w:jc w:val="center"/>
        <w:outlineLvl w:val="3"/>
      </w:pPr>
      <w:r>
        <w:rPr>
          <w:sz w:val="24"/>
          <w:b/>
        </w:rPr>
        <w:t>采购代理机构：</w:t>
      </w:r>
      <w:r>
        <w:rPr>
          <w:sz w:val="24"/>
          <w:b/>
        </w:rPr>
        <w:t>广东一方项目管理有限公司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广东一方项目管理有限公司</w:t>
      </w:r>
      <w:r>
        <w:rPr/>
        <w:t>受</w:t>
      </w:r>
      <w:r>
        <w:rPr/>
        <w:t>东莞市东坑镇社区卫生服务中心</w:t>
      </w:r>
      <w:r>
        <w:rPr/>
        <w:t>的委托，采用</w:t>
      </w:r>
      <w:r>
        <w:rPr/>
        <w:t>公开招标</w:t>
      </w:r>
      <w:r>
        <w:rPr/>
        <w:t>方式组织采购</w:t>
      </w:r>
      <w:r>
        <w:rPr/>
        <w:t>东莞市东坑镇社区卫生服务中心中药代煎代配采购项目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东莞市东坑镇社区卫生服务中心中药代煎代配采购项目</w:t>
      </w:r>
    </w:p>
    <w:p>
      <w:pPr>
        <w:pStyle w:val="null3"/>
        <w:ind w:firstLine="480"/>
      </w:pPr>
      <w:r>
        <w:rPr/>
        <w:t>采购计划编号：</w:t>
      </w:r>
      <w:r>
        <w:rPr/>
        <w:t>441900017-2026-00372</w:t>
      </w:r>
    </w:p>
    <w:p>
      <w:pPr>
        <w:pStyle w:val="null3"/>
        <w:ind w:firstLine="480"/>
      </w:pPr>
      <w:r>
        <w:rPr/>
        <w:t>采购项目编号：</w:t>
      </w:r>
      <w:r>
        <w:rPr/>
        <w:t>441900017-2026-00372</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采购包1(东莞市东坑镇社区卫生服务中心中药代煎代配采购项目):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东莞市东坑镇社区卫生服务中心中药代煎代配采购项目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合同履行期限：同标的提供的时间。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w:t>
      </w:r>
    </w:p>
    <w:p>
      <w:pPr>
        <w:pStyle w:val="null3"/>
      </w:pPr>
      <w:r>
        <w:rPr/>
        <w:t>3）具有良好的商业信誉和健全的财务会计制度：提供2024年或2025年财务状况报告或者基本户开户银行出具的资信证明（2026年注册或注册未满一年的供应商提供投标截止日前6个月内任意1个月的财务状况报告或者基本户开户银行出具的资信证明）。（或提供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采购包1（东莞市东坑镇社区卫生服务中心中药代煎代配采购项目）：</w:t>
      </w:r>
      <w:r>
        <w:rPr/>
        <w:t>本项目属于专门面向中小企业采购。</w:t>
      </w:r>
    </w:p>
    <w:p>
      <w:pPr>
        <w:pStyle w:val="null3"/>
        <w:outlineLvl w:val="3"/>
      </w:pPr>
      <w:r>
        <w:rPr>
          <w:sz w:val="24"/>
          <w:b/>
        </w:rPr>
        <w:t>3.本项目特定的资格要求：</w:t>
      </w:r>
    </w:p>
    <w:p>
      <w:pPr>
        <w:pStyle w:val="null3"/>
      </w:pPr>
      <w:r>
        <w:rPr/>
        <w:t>采购包1（东莞市东坑镇社区卫生服务中心中药代煎代配采购项目）：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 不得再参与本项目投标（响应）。投标（报价）函相关承诺要求内容。</w:t>
      </w:r>
    </w:p>
    <w:p>
      <w:pPr>
        <w:pStyle w:val="null3"/>
      </w:pPr>
      <w:r>
        <w:rPr/>
        <w:t>3)投标人若为生产企业的必须依法取得《药品生产许可证》资质，且报所在地省级药品监督管理部门备案；投标人若为经营企业或代理公司的必须取得《药品经营许可证》资质。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广东一方项目管理有限公司官网(http://www.yifanggl.com/)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东莞市东坑镇社区卫生服务中心</w:t>
      </w:r>
    </w:p>
    <w:p>
      <w:pPr>
        <w:pStyle w:val="null3"/>
        <w:ind w:firstLine="480"/>
      </w:pPr>
      <w:r>
        <w:rPr/>
        <w:t xml:space="preserve"> 地址：</w:t>
      </w:r>
      <w:r>
        <w:rPr/>
        <w:t>东莞市东坑镇东安路社区卫生服务中心</w:t>
      </w:r>
    </w:p>
    <w:p>
      <w:pPr>
        <w:pStyle w:val="null3"/>
        <w:ind w:firstLine="480"/>
      </w:pPr>
      <w:r>
        <w:rPr/>
        <w:t xml:space="preserve"> 联系方式：</w:t>
      </w:r>
      <w:r>
        <w:rPr/>
        <w:t>0769-82321212</w:t>
      </w:r>
    </w:p>
    <w:p>
      <w:pPr>
        <w:pStyle w:val="null3"/>
        <w:outlineLvl w:val="3"/>
      </w:pPr>
      <w:r>
        <w:rPr>
          <w:sz w:val="24"/>
          <w:b/>
        </w:rPr>
        <w:t xml:space="preserve"> 2.采购代理机构信息</w:t>
      </w:r>
    </w:p>
    <w:p>
      <w:pPr>
        <w:pStyle w:val="null3"/>
        <w:ind w:firstLine="480"/>
      </w:pPr>
      <w:r>
        <w:rPr/>
        <w:t xml:space="preserve"> 名称：</w:t>
      </w:r>
      <w:r>
        <w:rPr/>
        <w:t>广东一方项目管理有限公司</w:t>
      </w:r>
    </w:p>
    <w:p>
      <w:pPr>
        <w:pStyle w:val="null3"/>
        <w:ind w:firstLine="480"/>
      </w:pPr>
      <w:r>
        <w:rPr/>
        <w:t xml:space="preserve"> 地址：</w:t>
      </w:r>
      <w:r>
        <w:rPr/>
        <w:t>广东省东莞市南城街道隐山路28号（中邦智谷产业园）C栋502室</w:t>
      </w:r>
    </w:p>
    <w:p>
      <w:pPr>
        <w:pStyle w:val="null3"/>
        <w:ind w:firstLine="480"/>
      </w:pPr>
      <w:r>
        <w:rPr/>
        <w:t xml:space="preserve"> 联系方式：</w:t>
      </w:r>
      <w:r>
        <w:rPr/>
        <w:t>0769-23222219</w:t>
      </w:r>
    </w:p>
    <w:p>
      <w:pPr>
        <w:pStyle w:val="null3"/>
        <w:outlineLvl w:val="3"/>
      </w:pPr>
      <w:r>
        <w:rPr>
          <w:sz w:val="24"/>
          <w:b/>
        </w:rPr>
        <w:t xml:space="preserve"> 3.项目联系方式</w:t>
      </w:r>
    </w:p>
    <w:p>
      <w:pPr>
        <w:pStyle w:val="null3"/>
        <w:ind w:firstLine="480"/>
      </w:pPr>
      <w:r>
        <w:rPr/>
        <w:t xml:space="preserve"> 项目联系人：</w:t>
      </w:r>
      <w:r>
        <w:rPr/>
        <w:t>何小姐</w:t>
      </w:r>
    </w:p>
    <w:p>
      <w:pPr>
        <w:pStyle w:val="null3"/>
        <w:ind w:firstLine="480"/>
      </w:pPr>
      <w:r>
        <w:rPr/>
        <w:t xml:space="preserve"> 电话：</w:t>
      </w:r>
      <w:r>
        <w:rPr/>
        <w:t>0769-23222219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广东一方项目管理有限公司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东莞市东坑镇社区卫生服务中心中药代煎代配采购项目</w:t>
      </w:r>
    </w:p>
    <w:p>
      <w:pPr>
        <w:pStyle w:val="null3"/>
      </w:pPr>
      <w:r>
        <w:rPr/>
        <w:t>采购包1（东莞市东坑镇社区卫生服务中心中药代煎代配采购项目）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合同履行期限自合同生效之日起2年（24个月）；合同履行期限届满或合同期内实际采购结算金额达到采购预算金额人民币1,000,000.00元的，合同自动终止，以先到者为准。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1期：支付比例100%,1、每笔款项均以人民币结算，采用银行转账方式支付。 2、中标人按采购人要求分期分批交货，货物送达采购人指定地点交付验收时，须提供送货单、发票等资料，货款按月结算。中标人应于每月10日前配合采购人完成上月配送药品的对账及考核结算，采购人在每月药品款核对无误后90个工作日内付清。 3、饮片结算金额=Σ[各品种最高单价限价（元/g）×中标折扣率×实际采购数量]；代煎代配结算金额=中药代煎、代配最高单价限价×中标折扣率×实际采购数量。优惠后的单价保留小数点后两位有效数字且不进行四舍五入。全国中药饮片采购联盟集中采购广东省中选品种的结算，按广东省医疗保障局有关文件及采购平台规定执行。 【注：因采购人使用的是财政资金，采购人在前款规定的付款时间内向政府采购支付部门提出办理财政支付申请手续（不含政府财政支付部门审核的时间），即视为采购人已经按期支付。采购人已办理请款申请的相关手续并提交财政部门后，如因政策或财政会计部门的影响，拨款未能及时到位，中标人不得以此为由追究采购人的违约责任或拒绝履行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1期：采购人按招标文件采购需求及合同要求进行验收。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其他，一、报价要求：本项目按单价折扣率进行报价及结算，投标报价未按折扣率进行报价将按无效投标处理。投标报价有效折扣率范围：0% - 95%。如供应商报价90%，开标一览表中则填写90%，结算金额=最高单价限价×数量×90%。 饮片报价应包括但不限于货物费用、包装、库运、配送运输至采购人指定地点所需费用、保险费、检验费、加工费、耗材费、仓储费、人工工资、资料费、售后服务费、税费、其他伴随服务费用及合同实施过程中的一切可预见和不可预见费用。 二、本项目招标文件所涉及到的相关法律法规及政策规定等文件如有最新版本出台，以最新版本为准。 三、★供货价格：（1）本项目采用统一折扣率报价。除按照广东省医疗保障局有关文件执行全国中药饮片采购联盟集中采购广东省中选结果的品种外，其他品种按相应最高单价限价×中标折扣率计算供货单价。中标折扣率在合同履行期限内原则上不作调整。例如供应商在开标一览表中填写95%，即折扣率为95%，结算单价按相应最高单价限价的95%计算。（2）本项目报价范围为0%～95%，报价超过该范围的，投标无效。 四、价格管理：合同履行期限内，中标人不得擅自调整中标折扣率或非集采品种结算价格。全国中药饮片采购联盟集中采购广东省中选品种的价格，按广东省医疗保障局有关文件及采购平台规定执行。 五、★关于政策调整：服务期内如遇国家法律法规或上级政策变动而终止本项目，中标人须无条件服从，且在过渡期间应继续向采购人供货，确保采购人的正常运营，采购人将不承担任何责任。（注：投标人须提供承诺函，格式自拟） 六、其他：1.项目实施方案：投标人针对采购需求提供的项目实施方案进行阐述。2.质量保障措施：投标人针对采购需求提供的质量保障措施进行阐述。3.应急响应措施：投标人针对采购需求提供的应急响应措施（包括但不限于紧急情况预案、紧急情况响应速度、紧急情况处理建议措施等）进行阐述。4.售后服务方案：投标人针对采购需求提供的售后服务方案进行阐述。5.业绩情况：投标人具有的中药饮片代煎业绩。6.服务响应时间：投标人承诺接到采购人通知后到达现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东莞市东坑镇社区卫生服务中心中药代煎代配采购项目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东莞市东坑镇社区卫生服务中心中药代煎代配采购项目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总体要求</w:t>
            </w:r>
          </w:p>
          <w:p>
            <w:pPr>
              <w:pStyle w:val="null3"/>
              <w:ind w:firstLine="420"/>
              <w:jc w:val="both"/>
            </w:pPr>
            <w:r>
              <w:rPr>
                <w:sz w:val="21"/>
                <w:color w:val="000000"/>
              </w:rPr>
              <w:t>1、供需双方在药品购销过程中严格执行《药品管理法》、《医疗机构药事管理规定》和《处方管理办法》等法律法规的有关规定，诚信经营。</w:t>
            </w:r>
          </w:p>
          <w:p>
            <w:pPr>
              <w:pStyle w:val="null3"/>
              <w:ind w:firstLine="420"/>
              <w:jc w:val="both"/>
            </w:pPr>
            <w:r>
              <w:rPr>
                <w:sz w:val="21"/>
                <w:color w:val="000000"/>
              </w:rPr>
              <w:t>2、中标人在保证药品质量、执行国家物价的前提下，按约定的药品品种、剂型、规格、数量、价格、供货方式等供货，保证临床用药不断档。</w:t>
            </w:r>
          </w:p>
          <w:p>
            <w:pPr>
              <w:pStyle w:val="null3"/>
              <w:ind w:firstLine="422"/>
              <w:jc w:val="both"/>
            </w:pPr>
            <w:r>
              <w:rPr>
                <w:sz w:val="21"/>
                <w:b/>
                <w:color w:val="000000"/>
              </w:rPr>
              <w:t>★3、中标人应按中标合同约定供货。如遇国家、省、市对医疗机构中药饮片实施集中带量采购，或上级主管部门要求统一集中采购的，中标人应无条件配合采购人执行相关政策。对纳入全国中药饮片采购联盟集中采购并在广东省执行中选结果的品种，按广东省医疗保障局有关文件及采购平台规定执行，不再按本项目中标折扣率结算；如按照集采政策及采购人要求由中标人承担上述中选品种配送工作的，中标人应在相关品种开始配送前，完成国家医疗保障信息平台药品和医用耗材招采管理子系统（广东招采子系统）中药饮片配送企业注册、经办人账号赋权及配送区域维护，并配合相关中选企业完成配送关系确认和三方合同签订。因政策规定需转由采购平台或其他方式采购的，采购人有权暂停或终止相应品种在本合同项下的采购，中标人应予配合，采购人无需因此承担责任。（注：投标人须提供承诺函，格式自拟）</w:t>
            </w:r>
          </w:p>
          <w:p>
            <w:pPr>
              <w:pStyle w:val="null3"/>
              <w:ind w:firstLine="422"/>
              <w:jc w:val="both"/>
            </w:pPr>
            <w:r>
              <w:rPr>
                <w:sz w:val="21"/>
                <w:b/>
                <w:color w:val="000000"/>
              </w:rPr>
              <w:t>★4、中标人应建立追溯系统，逐步实现中药饮片生产、流通和使用全过程来源可查、去向可追，确保发生质量安全风险的产品可召回、责任可追究。采购人有权随时对中药饮片的生产过程进行抽查检验或派出专人监督。（注：投标人须提供承诺函，格式自拟）</w:t>
            </w:r>
          </w:p>
          <w:p>
            <w:pPr>
              <w:pStyle w:val="null3"/>
              <w:jc w:val="both"/>
            </w:pPr>
            <w:r>
              <w:rPr>
                <w:sz w:val="21"/>
                <w:b/>
                <w:color w:val="000000"/>
              </w:rPr>
              <w:t>二、</w:t>
            </w:r>
            <w:r>
              <w:rPr>
                <w:sz w:val="21"/>
                <w:b/>
                <w:color w:val="000000"/>
              </w:rPr>
              <w:t>供货要求</w:t>
            </w:r>
          </w:p>
          <w:p>
            <w:pPr>
              <w:pStyle w:val="null3"/>
              <w:ind w:firstLine="420"/>
              <w:jc w:val="both"/>
            </w:pPr>
            <w:r>
              <w:rPr>
                <w:sz w:val="21"/>
                <w:color w:val="000000"/>
              </w:rPr>
              <w:t>1、对采购人临时的供货要求，中标人需随订随送，常规药品72小时内送达，加急药品4小时内送达，按采购人需求送货。</w:t>
            </w:r>
          </w:p>
          <w:p>
            <w:pPr>
              <w:pStyle w:val="null3"/>
              <w:ind w:firstLine="420"/>
              <w:jc w:val="both"/>
            </w:pPr>
            <w:r>
              <w:rPr>
                <w:sz w:val="21"/>
                <w:color w:val="000000"/>
              </w:rPr>
              <w:t>2、中标人须保证能够按时按量供应采购人中药饮片目录上的所有产品，并保证此目录内的中药饮片在采购期限内可持续供货，不得以任何借口（如无货，采购量少等）不执行采购人的采购计划。</w:t>
            </w:r>
          </w:p>
          <w:p>
            <w:pPr>
              <w:pStyle w:val="null3"/>
              <w:ind w:firstLine="422"/>
              <w:jc w:val="both"/>
            </w:pPr>
            <w:r>
              <w:rPr>
                <w:sz w:val="21"/>
                <w:b/>
                <w:color w:val="000000"/>
              </w:rPr>
              <w:t>★3、在合同实施过程中，采购人若有需求，经报采购人药事委员会讨论批准后增列入院内中药目录，中标人应保证积极供应。（注：投标人须提供承诺函，格式自拟）</w:t>
            </w:r>
          </w:p>
          <w:p>
            <w:pPr>
              <w:pStyle w:val="null3"/>
              <w:ind w:firstLine="420"/>
              <w:jc w:val="both"/>
            </w:pPr>
            <w:r>
              <w:rPr>
                <w:sz w:val="21"/>
                <w:color w:val="000000"/>
              </w:rPr>
              <w:t>4、中药饮片采购具体品种及每个品种的具体采购数量按采购人实际需求，按批按次交货。（合同履行期限内，中标人须充分考虑本招标文件中采购人需求拟采购数量和实际采购数量之间的差异而导致的风险并承担该风险。）中标人应保证所配送的中药饮片的品种、规格、剂型及生产企业相一致。</w:t>
            </w:r>
          </w:p>
          <w:p>
            <w:pPr>
              <w:pStyle w:val="null3"/>
              <w:jc w:val="both"/>
            </w:pPr>
            <w:r>
              <w:rPr>
                <w:sz w:val="21"/>
                <w:b/>
                <w:color w:val="000000"/>
              </w:rPr>
              <w:t>三、</w:t>
            </w:r>
            <w:r>
              <w:rPr>
                <w:sz w:val="21"/>
                <w:b/>
                <w:color w:val="000000"/>
              </w:rPr>
              <w:t>配送要求</w:t>
            </w:r>
          </w:p>
          <w:p>
            <w:pPr>
              <w:pStyle w:val="null3"/>
              <w:ind w:firstLine="420"/>
              <w:jc w:val="both"/>
            </w:pPr>
            <w:r>
              <w:rPr>
                <w:sz w:val="21"/>
                <w:color w:val="000000"/>
              </w:rPr>
              <w:t>1、运输包装应根据产品的特点及国家相关标准标注有相应的运输标志。</w:t>
            </w:r>
          </w:p>
          <w:p>
            <w:pPr>
              <w:pStyle w:val="null3"/>
              <w:ind w:firstLine="420"/>
              <w:jc w:val="both"/>
            </w:pPr>
            <w:r>
              <w:rPr>
                <w:sz w:val="21"/>
                <w:color w:val="000000"/>
              </w:rPr>
              <w:t>2、按采购人每次提供的采购计划及时配送，配送不超过72小时，按采购人需求送货。中标人运送货物到采购人指定地点，由采购人药房工作人员验收签名。</w:t>
            </w:r>
          </w:p>
          <w:p>
            <w:pPr>
              <w:pStyle w:val="null3"/>
              <w:ind w:firstLine="420"/>
              <w:jc w:val="both"/>
            </w:pPr>
            <w:r>
              <w:rPr>
                <w:sz w:val="21"/>
                <w:color w:val="000000"/>
              </w:rPr>
              <w:t>3、中标人负责中药饮片全部运输，包括装卸车、现场的搬运并协助采购人完成饮片货柜上架、入库、二次搬运等工作。</w:t>
            </w:r>
          </w:p>
          <w:p>
            <w:pPr>
              <w:pStyle w:val="null3"/>
              <w:jc w:val="both"/>
            </w:pPr>
            <w:r>
              <w:rPr>
                <w:sz w:val="21"/>
                <w:b/>
                <w:color w:val="000000"/>
              </w:rPr>
              <w:t>四、</w:t>
            </w:r>
            <w:r>
              <w:rPr>
                <w:sz w:val="21"/>
                <w:b/>
                <w:color w:val="000000"/>
              </w:rPr>
              <w:t>质量要求</w:t>
            </w:r>
          </w:p>
          <w:p>
            <w:pPr>
              <w:pStyle w:val="null3"/>
              <w:ind w:firstLine="422"/>
              <w:jc w:val="both"/>
            </w:pPr>
            <w:r>
              <w:rPr>
                <w:sz w:val="21"/>
                <w:b/>
                <w:color w:val="000000"/>
              </w:rPr>
              <w:t>★1、中标人供应的中药饮片应按照现行版《中华人民共和国药典》（2025年版）（药剂科现用版本）及《广东省中药炮制规范》等标准（以最新文件规定为准）要求进行炮制，能满足采购人的用药习惯。采购人有权随时对中药饮片的生产过程进行抽查检验，或者派出专人监督。（注：投标人须提供承诺函，格式自拟）</w:t>
            </w:r>
          </w:p>
          <w:p>
            <w:pPr>
              <w:pStyle w:val="null3"/>
              <w:ind w:firstLine="422"/>
              <w:jc w:val="both"/>
            </w:pPr>
            <w:r>
              <w:rPr>
                <w:sz w:val="21"/>
                <w:b/>
                <w:color w:val="000000"/>
              </w:rPr>
              <w:t>★2、中标人供应的中药饮片每个品种每批次须有省市级药检报告或企业自检报告书。符合国家有关注册、检验报告的规定；国家实行批准文号管理的中药饮片，须提供注册证书。（注：投标人须提供承诺函，格式自拟）</w:t>
            </w:r>
          </w:p>
          <w:p>
            <w:pPr>
              <w:pStyle w:val="null3"/>
              <w:ind w:firstLine="420"/>
              <w:jc w:val="both"/>
            </w:pPr>
            <w:r>
              <w:rPr>
                <w:sz w:val="21"/>
                <w:color w:val="000000"/>
              </w:rPr>
              <w:t>3、中标人须与采购人签订“质量保证协议书”，包括生产许可证或经营许可证、质量标准、质量检验报告等，并向采购人提供每一批中药饮片的质检报告，质检报告应书写完整并盖企业名章。</w:t>
            </w:r>
          </w:p>
          <w:p>
            <w:pPr>
              <w:pStyle w:val="null3"/>
              <w:ind w:firstLine="420"/>
              <w:jc w:val="both"/>
            </w:pPr>
            <w:r>
              <w:rPr>
                <w:sz w:val="21"/>
                <w:color w:val="000000"/>
              </w:rPr>
              <w:t>4、中标人供应的所有饮片二氧化硫等硫化物含量必须在国家药品监督管理局公布中药材及其饮片二氧化硫残留限量标准的规定范围内。</w:t>
            </w:r>
          </w:p>
          <w:p>
            <w:pPr>
              <w:pStyle w:val="null3"/>
              <w:ind w:firstLine="420"/>
              <w:jc w:val="both"/>
            </w:pPr>
            <w:r>
              <w:rPr>
                <w:sz w:val="21"/>
                <w:color w:val="000000"/>
              </w:rPr>
              <w:t>5、毒性中药饮片、按麻醉药品管理的中药饮片、珍稀野生动物类药材等有特殊管理规定的中药饮片应符合国家有关规定。</w:t>
            </w:r>
          </w:p>
          <w:p>
            <w:pPr>
              <w:pStyle w:val="null3"/>
              <w:ind w:firstLine="420"/>
              <w:jc w:val="both"/>
            </w:pPr>
            <w:r>
              <w:rPr>
                <w:sz w:val="21"/>
                <w:color w:val="000000"/>
              </w:rPr>
              <w:t>6、对特许生产和经营的中药饮片符合国家相关文件要求。</w:t>
            </w:r>
          </w:p>
          <w:p>
            <w:pPr>
              <w:pStyle w:val="null3"/>
              <w:ind w:firstLine="420"/>
              <w:jc w:val="both"/>
            </w:pPr>
            <w:r>
              <w:rPr>
                <w:sz w:val="21"/>
                <w:color w:val="000000"/>
              </w:rPr>
              <w:t>7、中标人交付的中药饮片必须洁净无杂质、无伪品、无虫蛀、走油、变质、霉变及非药用部位。中药饮片色泽、特征、气味符合该品种现行版《中华人民共和国药典》（2025年版）的规定。片型符合各自规定的要求，厚薄均匀，表面光洁，异形片不得超过10%。</w:t>
            </w:r>
          </w:p>
          <w:p>
            <w:pPr>
              <w:pStyle w:val="null3"/>
              <w:ind w:firstLine="420"/>
              <w:jc w:val="both"/>
            </w:pPr>
            <w:r>
              <w:rPr>
                <w:sz w:val="21"/>
                <w:color w:val="000000"/>
              </w:rPr>
              <w:t>8、采购人相关部门每月对销售金额前十位饮片、其余饮片抽取20种进行全面质量检查，重点抽查易霉变、虫蛀、结串、走油的品种，对质量不符合现行版《中华人民共和国药典》（2025年版）及《广东省中药炮制规范》的，予以退货处理。</w:t>
            </w:r>
          </w:p>
          <w:p>
            <w:pPr>
              <w:pStyle w:val="null3"/>
              <w:ind w:firstLine="420"/>
              <w:jc w:val="both"/>
            </w:pPr>
            <w:r>
              <w:rPr>
                <w:sz w:val="21"/>
                <w:color w:val="000000"/>
              </w:rPr>
              <w:t>9、生产企业制定有严格的内控药品标准（包括原料、各单元工艺环节物料、中药饮片成品检验标准及过程控制指标），明确生产全过程质量控制的措施、关键质控点及相关质量要求，生产过程中涉及的中药材或中药饮片、作为制剂用原料的中间体和作为终产品的成品应符合相关部门规定标准，保证中药饮片的质量。</w:t>
            </w:r>
          </w:p>
          <w:p>
            <w:pPr>
              <w:pStyle w:val="null3"/>
              <w:ind w:firstLine="420"/>
              <w:jc w:val="both"/>
            </w:pPr>
            <w:r>
              <w:rPr>
                <w:sz w:val="21"/>
                <w:color w:val="000000"/>
              </w:rPr>
              <w:t>10、如因中药饮片质量问题引起医疗事故或纠纷，中标人必须负全部责任并承担全部费用。</w:t>
            </w:r>
          </w:p>
          <w:p>
            <w:pPr>
              <w:pStyle w:val="null3"/>
              <w:ind w:firstLine="420"/>
              <w:jc w:val="both"/>
            </w:pPr>
            <w:r>
              <w:rPr>
                <w:sz w:val="21"/>
                <w:color w:val="000000"/>
              </w:rPr>
              <w:t>11、中标人有完善的质量管理体系，生产过程中有完善的检测流程，具备检测能力。</w:t>
            </w:r>
          </w:p>
          <w:p>
            <w:pPr>
              <w:pStyle w:val="null3"/>
              <w:jc w:val="both"/>
            </w:pPr>
            <w:r>
              <w:rPr>
                <w:sz w:val="21"/>
                <w:b/>
                <w:color w:val="000000"/>
              </w:rPr>
              <w:t>五、</w:t>
            </w:r>
            <w:r>
              <w:rPr>
                <w:sz w:val="21"/>
                <w:b/>
                <w:color w:val="000000"/>
              </w:rPr>
              <w:t>对中药饮片的包装要求</w:t>
            </w:r>
          </w:p>
          <w:p>
            <w:pPr>
              <w:pStyle w:val="null3"/>
              <w:ind w:firstLine="420"/>
              <w:jc w:val="both"/>
            </w:pPr>
            <w:r>
              <w:rPr>
                <w:sz w:val="21"/>
                <w:color w:val="000000"/>
              </w:rPr>
              <w:t>1、中标人应提供运至交付地点所需要的包装，包装应符合经济、牢固、美观的要求，采取防潮、防晒、防锈、防振及防止其它损坏的必要措施，以防止货物在运转中损坏或变质。</w:t>
            </w:r>
          </w:p>
          <w:p>
            <w:pPr>
              <w:pStyle w:val="null3"/>
              <w:ind w:firstLine="420"/>
              <w:jc w:val="both"/>
            </w:pPr>
            <w:r>
              <w:rPr>
                <w:sz w:val="21"/>
                <w:color w:val="000000"/>
              </w:rPr>
              <w:t>2、包装必须要符合相关法律、法规的要求，包括与环境、职业健康和安全有关的法律、法规标准。</w:t>
            </w:r>
          </w:p>
          <w:p>
            <w:pPr>
              <w:pStyle w:val="null3"/>
              <w:ind w:firstLine="420"/>
              <w:jc w:val="both"/>
            </w:pPr>
            <w:r>
              <w:rPr>
                <w:sz w:val="21"/>
                <w:color w:val="000000"/>
              </w:rPr>
              <w:t>3、中标人须按采购人需求提供各种包装规格，满足采购人临床需求。</w:t>
            </w:r>
          </w:p>
          <w:p>
            <w:pPr>
              <w:pStyle w:val="null3"/>
              <w:ind w:firstLine="420"/>
              <w:jc w:val="both"/>
            </w:pPr>
            <w:r>
              <w:rPr>
                <w:sz w:val="21"/>
                <w:color w:val="000000"/>
              </w:rPr>
              <w:t>4、若采购人要求中标人供应的中药饮片采用小包装，参照现行版《中华人民共和国药典》（2025年版）和临床用药习惯，包装规格应能提供采购人所需的多种规格；如果有特殊包装需求，需能够满足临床要求。</w:t>
            </w:r>
          </w:p>
          <w:p>
            <w:pPr>
              <w:pStyle w:val="null3"/>
              <w:ind w:firstLine="420"/>
              <w:jc w:val="both"/>
            </w:pPr>
            <w:r>
              <w:rPr>
                <w:sz w:val="21"/>
                <w:color w:val="000000"/>
              </w:rPr>
              <w:t>5、中标人供应的中药饮片小包装色标须符合《国家中医药管理局办公室关于印发小包装中药饮片规格和色标的通知（国中医药办医政发〔2011〕18号）》文件的要求。</w:t>
            </w:r>
          </w:p>
          <w:p>
            <w:pPr>
              <w:pStyle w:val="null3"/>
              <w:ind w:firstLine="420"/>
              <w:jc w:val="both"/>
            </w:pPr>
            <w:r>
              <w:rPr>
                <w:sz w:val="21"/>
                <w:color w:val="000000"/>
              </w:rPr>
              <w:t>6、中标人供应的中药饮片包装标签：中药饮片在进行多规格单剂量包装时，应在每个内包装袋上和外包装袋上附有该饮片的产品标签。标签包括品名、规格、产地、生产企业、产品批号、生产日期等内容。实施批准文号管理的中药饮片还必须注明药品批准文号，毒性中药饮片的包装还须增印毒性中药饮片的药品警示标记。</w:t>
            </w:r>
          </w:p>
          <w:p>
            <w:pPr>
              <w:pStyle w:val="null3"/>
              <w:ind w:firstLine="420"/>
              <w:jc w:val="both"/>
            </w:pPr>
            <w:r>
              <w:rPr>
                <w:sz w:val="21"/>
                <w:color w:val="000000"/>
              </w:rPr>
              <w:t>7、中标人提供的全部中药饮片均应按国家规定的标准及保护措施进行包装，每一个包装箱内应附有一份详细装箱单。包装材料、标记和包装箱内外的单据应符合国家的有关要求。</w:t>
            </w:r>
          </w:p>
          <w:p>
            <w:pPr>
              <w:pStyle w:val="null3"/>
              <w:jc w:val="both"/>
            </w:pPr>
            <w:r>
              <w:rPr>
                <w:sz w:val="21"/>
                <w:b/>
                <w:color w:val="000000"/>
              </w:rPr>
              <w:t>六、</w:t>
            </w:r>
            <w:r>
              <w:rPr>
                <w:sz w:val="21"/>
                <w:b/>
                <w:color w:val="000000"/>
              </w:rPr>
              <w:t>质量保证及售后服务</w:t>
            </w:r>
          </w:p>
          <w:p>
            <w:pPr>
              <w:pStyle w:val="null3"/>
              <w:ind w:firstLine="420"/>
              <w:jc w:val="both"/>
            </w:pPr>
            <w:r>
              <w:rPr>
                <w:sz w:val="21"/>
                <w:color w:val="000000"/>
              </w:rPr>
              <w:t>1、中标人须保证所供应的中药饮片符合国家及行业颁发的相关质量标准保证供货产品的实际品牌、规格、质量与投标文件内所投产品描述一致。必须确保为最新生产批号的产品，绝不提供过期或即将过期的产品，所供应的中药饮片入库后剩余有效期不低于1年。</w:t>
            </w:r>
          </w:p>
          <w:p>
            <w:pPr>
              <w:pStyle w:val="null3"/>
              <w:ind w:firstLine="420"/>
              <w:jc w:val="both"/>
            </w:pPr>
            <w:r>
              <w:rPr>
                <w:sz w:val="21"/>
                <w:color w:val="000000"/>
              </w:rPr>
              <w:t>2、中标人必须提供每批供货清单，按清单验收货物。采购人验收合格方能入库，与采购合同不符或质量不合格或新增品种尚未走完审批流程者不得入库。</w:t>
            </w:r>
          </w:p>
          <w:p>
            <w:pPr>
              <w:pStyle w:val="null3"/>
              <w:ind w:firstLine="420"/>
              <w:jc w:val="both"/>
            </w:pPr>
            <w:r>
              <w:rPr>
                <w:sz w:val="21"/>
                <w:color w:val="000000"/>
              </w:rPr>
              <w:t>3、在合同期内如因产品质量等原因出现异常情况，中标人应确保及时请厂家代表或专家到采购人处协助解决问题，一切费用由中标人负责。</w:t>
            </w:r>
          </w:p>
          <w:p>
            <w:pPr>
              <w:pStyle w:val="null3"/>
              <w:ind w:firstLine="420"/>
              <w:jc w:val="both"/>
            </w:pPr>
            <w:r>
              <w:rPr>
                <w:sz w:val="21"/>
                <w:color w:val="000000"/>
              </w:rPr>
              <w:t>4、发生一切质量问题(除患者自身保管不妥外)，由中标人承担责任。</w:t>
            </w:r>
          </w:p>
          <w:p>
            <w:pPr>
              <w:pStyle w:val="null3"/>
              <w:ind w:firstLine="420"/>
              <w:jc w:val="both"/>
            </w:pPr>
            <w:r>
              <w:rPr>
                <w:sz w:val="21"/>
                <w:color w:val="000000"/>
              </w:rPr>
              <w:t>5、对于有效期6个月或以下的产品，中标人保证无条件更换新批号且更换为有效期在一年以上的产品，采购人无需支付额外费用。</w:t>
            </w:r>
          </w:p>
          <w:p>
            <w:pPr>
              <w:pStyle w:val="null3"/>
              <w:jc w:val="both"/>
            </w:pPr>
            <w:r>
              <w:rPr>
                <w:sz w:val="21"/>
                <w:b/>
                <w:color w:val="000000"/>
              </w:rPr>
              <w:t>七、</w:t>
            </w:r>
            <w:r>
              <w:rPr>
                <w:sz w:val="21"/>
                <w:b/>
                <w:color w:val="000000"/>
              </w:rPr>
              <w:t>违约责任</w:t>
            </w:r>
          </w:p>
          <w:p>
            <w:pPr>
              <w:pStyle w:val="null3"/>
              <w:ind w:firstLine="420"/>
              <w:jc w:val="both"/>
            </w:pPr>
            <w:r>
              <w:rPr>
                <w:sz w:val="21"/>
                <w:color w:val="000000"/>
              </w:rPr>
              <w:t>1、中标人在协议生效期间，如有以下行为之一的，将视为违约，采购人有权解除或终止协议，取消其服务，不合格项目未结算款项采购人将不再支付，并处以合同总额30%的违约金，违约金不足以弥补采购人损失的，中标人应另行补足：</w:t>
            </w:r>
          </w:p>
          <w:p>
            <w:pPr>
              <w:pStyle w:val="null3"/>
              <w:ind w:firstLine="420"/>
              <w:jc w:val="both"/>
            </w:pPr>
            <w:r>
              <w:rPr>
                <w:sz w:val="21"/>
                <w:color w:val="000000"/>
              </w:rPr>
              <w:t>（</w:t>
            </w:r>
            <w:r>
              <w:rPr>
                <w:sz w:val="21"/>
                <w:color w:val="000000"/>
              </w:rPr>
              <w:t>1）中标人违反有关法律法规，受到有关行政主管部门吊销其营业执照、取消或暂停其相关资质、限制其市场准入资格等处罚的；</w:t>
            </w:r>
          </w:p>
          <w:p>
            <w:pPr>
              <w:pStyle w:val="null3"/>
              <w:ind w:firstLine="420"/>
              <w:jc w:val="both"/>
            </w:pPr>
            <w:r>
              <w:rPr>
                <w:sz w:val="21"/>
                <w:color w:val="000000"/>
              </w:rPr>
              <w:t>（</w:t>
            </w:r>
            <w:r>
              <w:rPr>
                <w:sz w:val="21"/>
                <w:color w:val="000000"/>
              </w:rPr>
              <w:t>2）中标人因违规违纪行为，受到行业监督管理部门通报、查处的；（3）违反有关规定和工作规范，出现重大失误造成恶劣影响或采购人损失的；</w:t>
            </w:r>
          </w:p>
          <w:p>
            <w:pPr>
              <w:pStyle w:val="null3"/>
              <w:ind w:firstLine="420"/>
              <w:jc w:val="both"/>
            </w:pPr>
            <w:r>
              <w:rPr>
                <w:sz w:val="21"/>
                <w:color w:val="000000"/>
              </w:rPr>
              <w:t>（</w:t>
            </w:r>
            <w:r>
              <w:rPr>
                <w:sz w:val="21"/>
                <w:color w:val="000000"/>
              </w:rPr>
              <w:t>4）无故推托或拒绝接受任务的；</w:t>
            </w:r>
          </w:p>
          <w:p>
            <w:pPr>
              <w:pStyle w:val="null3"/>
              <w:ind w:firstLine="420"/>
              <w:jc w:val="both"/>
            </w:pPr>
            <w:r>
              <w:rPr>
                <w:sz w:val="21"/>
                <w:color w:val="000000"/>
              </w:rPr>
              <w:t>（</w:t>
            </w:r>
            <w:r>
              <w:rPr>
                <w:sz w:val="21"/>
                <w:color w:val="000000"/>
              </w:rPr>
              <w:t>5）供应货品和服务不满足采购人要求，且拒不积极采取措施进行补救或返工的；</w:t>
            </w:r>
          </w:p>
          <w:p>
            <w:pPr>
              <w:pStyle w:val="null3"/>
              <w:ind w:firstLine="420"/>
              <w:jc w:val="both"/>
            </w:pPr>
            <w:r>
              <w:rPr>
                <w:sz w:val="21"/>
                <w:color w:val="000000"/>
              </w:rPr>
              <w:t>（</w:t>
            </w:r>
            <w:r>
              <w:rPr>
                <w:sz w:val="21"/>
                <w:color w:val="000000"/>
              </w:rPr>
              <w:t>6）不能按采购人要求的时间供货达3次的（因采购人原因或不可抗力导致的延误除外）；</w:t>
            </w:r>
          </w:p>
          <w:p>
            <w:pPr>
              <w:pStyle w:val="null3"/>
              <w:ind w:firstLine="420"/>
              <w:jc w:val="both"/>
            </w:pPr>
            <w:r>
              <w:rPr>
                <w:sz w:val="21"/>
                <w:color w:val="000000"/>
              </w:rPr>
              <w:t>（</w:t>
            </w:r>
            <w:r>
              <w:rPr>
                <w:sz w:val="21"/>
                <w:color w:val="000000"/>
              </w:rPr>
              <w:t>7）配送货品时，约定的专职联系人和运送人员未按采购人要求到场,累计达2次的；</w:t>
            </w:r>
          </w:p>
          <w:p>
            <w:pPr>
              <w:pStyle w:val="null3"/>
              <w:ind w:firstLine="420"/>
              <w:jc w:val="both"/>
            </w:pPr>
            <w:r>
              <w:rPr>
                <w:sz w:val="21"/>
                <w:color w:val="000000"/>
              </w:rPr>
              <w:t>（</w:t>
            </w:r>
            <w:r>
              <w:rPr>
                <w:sz w:val="21"/>
                <w:color w:val="000000"/>
              </w:rPr>
              <w:t>8）工作态度或服务态度不端正，被采购人提出书面整改（或警告）通知仍未采取有效措施进行改善达3次的；</w:t>
            </w:r>
          </w:p>
          <w:p>
            <w:pPr>
              <w:pStyle w:val="null3"/>
              <w:ind w:firstLine="420"/>
              <w:jc w:val="both"/>
            </w:pPr>
            <w:r>
              <w:rPr>
                <w:sz w:val="21"/>
                <w:color w:val="000000"/>
              </w:rPr>
              <w:t>（</w:t>
            </w:r>
            <w:r>
              <w:rPr>
                <w:sz w:val="21"/>
                <w:color w:val="000000"/>
              </w:rPr>
              <w:t>9）合同履行期限内，中标人擅自调整中标折扣率或非集采品种结算价格，违反诚实信用原则和投标承诺，未严格执行相关质量、服务和收费标准，损害采购人利益的。若遇国家重大政策调整影响采购合同执行的，双方可协商解决；</w:t>
            </w:r>
          </w:p>
          <w:p>
            <w:pPr>
              <w:pStyle w:val="null3"/>
              <w:ind w:firstLine="420"/>
              <w:jc w:val="both"/>
            </w:pPr>
            <w:r>
              <w:rPr>
                <w:sz w:val="21"/>
                <w:color w:val="000000"/>
              </w:rPr>
              <w:t>（</w:t>
            </w:r>
            <w:r>
              <w:rPr>
                <w:sz w:val="21"/>
                <w:color w:val="000000"/>
              </w:rPr>
              <w:t>10）提供虚假信息，误导或欺骗采购人，以谋取非法利益的；</w:t>
            </w:r>
          </w:p>
          <w:p>
            <w:pPr>
              <w:pStyle w:val="null3"/>
              <w:ind w:firstLine="420"/>
              <w:jc w:val="both"/>
            </w:pPr>
            <w:r>
              <w:rPr>
                <w:sz w:val="21"/>
                <w:color w:val="000000"/>
              </w:rPr>
              <w:t>（</w:t>
            </w:r>
            <w:r>
              <w:rPr>
                <w:sz w:val="21"/>
                <w:color w:val="000000"/>
              </w:rPr>
              <w:t>11）在任务实施过程中非法获取与项目有关的任何非法利益的；</w:t>
            </w:r>
          </w:p>
          <w:p>
            <w:pPr>
              <w:pStyle w:val="null3"/>
              <w:ind w:firstLine="420"/>
              <w:jc w:val="both"/>
            </w:pPr>
            <w:r>
              <w:rPr>
                <w:sz w:val="21"/>
                <w:color w:val="000000"/>
              </w:rPr>
              <w:t>（</w:t>
            </w:r>
            <w:r>
              <w:rPr>
                <w:sz w:val="21"/>
                <w:color w:val="000000"/>
              </w:rPr>
              <w:t>12）拒绝接受相关部门监督和检查的；</w:t>
            </w:r>
          </w:p>
          <w:p>
            <w:pPr>
              <w:pStyle w:val="null3"/>
              <w:ind w:firstLine="420"/>
              <w:jc w:val="both"/>
            </w:pPr>
            <w:r>
              <w:rPr>
                <w:sz w:val="21"/>
                <w:color w:val="000000"/>
              </w:rPr>
              <w:t>（</w:t>
            </w:r>
            <w:r>
              <w:rPr>
                <w:sz w:val="21"/>
                <w:color w:val="000000"/>
              </w:rPr>
              <w:t>13）出现信用危机、财务危机、经营危机甚至破产、倒闭，无法继续履行合同的。</w:t>
            </w:r>
          </w:p>
          <w:p>
            <w:pPr>
              <w:pStyle w:val="null3"/>
              <w:ind w:firstLine="420"/>
              <w:jc w:val="both"/>
            </w:pPr>
            <w:r>
              <w:rPr>
                <w:sz w:val="21"/>
                <w:color w:val="000000"/>
              </w:rPr>
              <w:t>（</w:t>
            </w:r>
            <w:r>
              <w:rPr>
                <w:sz w:val="21"/>
                <w:color w:val="000000"/>
              </w:rPr>
              <w:t>14）未经采购人同意，中标人擅自将本合同项下的义务部分或全部交由第三方代为履行的；</w:t>
            </w:r>
          </w:p>
          <w:p>
            <w:pPr>
              <w:pStyle w:val="null3"/>
              <w:ind w:firstLine="420"/>
              <w:jc w:val="both"/>
            </w:pPr>
            <w:r>
              <w:rPr>
                <w:sz w:val="21"/>
                <w:color w:val="000000"/>
              </w:rPr>
              <w:t>（</w:t>
            </w:r>
            <w:r>
              <w:rPr>
                <w:sz w:val="21"/>
                <w:color w:val="000000"/>
              </w:rPr>
              <w:t>15）合同履行期限内，中标人企业名称、中药饮片包装等信息变更后，需在10个工作日内向采购人办理备案手续，中标人未立即书面通知采购人，导致采购人仍与其履行采购合同的；</w:t>
            </w:r>
          </w:p>
          <w:p>
            <w:pPr>
              <w:pStyle w:val="null3"/>
              <w:ind w:firstLine="420"/>
              <w:jc w:val="both"/>
            </w:pPr>
            <w:r>
              <w:rPr>
                <w:sz w:val="21"/>
                <w:color w:val="000000"/>
              </w:rPr>
              <w:t>（</w:t>
            </w:r>
            <w:r>
              <w:rPr>
                <w:sz w:val="21"/>
                <w:color w:val="000000"/>
              </w:rPr>
              <w:t>16）中标人的药品生产许可证、经营许可证、营业执照（正副本）、检验报告书等生产销售企业所必须的资格、资质文件中任一项失效或效力中止时，未立即书面通知采购人，导致采购人仍与其履行采购合同的。</w:t>
            </w:r>
          </w:p>
          <w:p>
            <w:pPr>
              <w:pStyle w:val="null3"/>
              <w:ind w:firstLine="420"/>
              <w:jc w:val="both"/>
            </w:pPr>
            <w:r>
              <w:rPr>
                <w:sz w:val="21"/>
                <w:color w:val="000000"/>
              </w:rPr>
              <w:t>2、中标人交付的货物或提供的服务不符合招标文件、投标文件或本合同规定的，采购人有权拒收，并且中标人须向采购人支付本合同总价5%的违约金。经两次重新交付仍不符合规定的，采购人有权终止合同，中标人应支付采购人合同总额30%的违约金，由此造成采购人的经济损失由中标人承担。违约金不足以弥补采购人损失的，中标人应另行补足。</w:t>
            </w:r>
          </w:p>
          <w:p>
            <w:pPr>
              <w:pStyle w:val="null3"/>
              <w:ind w:firstLine="420"/>
              <w:jc w:val="both"/>
            </w:pPr>
            <w:r>
              <w:rPr>
                <w:sz w:val="21"/>
                <w:color w:val="000000"/>
              </w:rPr>
              <w:t>3、某些品种如中标人确定无法供货，中标人应当支付合同总额2%的违约金，采购人有权向其他供应商采购该类货物并由其他供应商供货，且采购人无需承担任何责任。</w:t>
            </w:r>
          </w:p>
          <w:p>
            <w:pPr>
              <w:pStyle w:val="null3"/>
              <w:ind w:firstLine="420"/>
              <w:jc w:val="both"/>
            </w:pPr>
            <w:r>
              <w:rPr>
                <w:sz w:val="21"/>
                <w:color w:val="000000"/>
              </w:rPr>
              <w:t>4、合同履行期限内，采购人相关部门发现中标人提供不符合国家有关规定（含特殊管理规定）的中药饮片，包括但不限于毒性中药饮片、按麻醉药品管理的中药饮片、珍稀野生动物类药材等，中标人应当支付合同总额30%的违约金，并承担相关责任。</w:t>
            </w:r>
          </w:p>
          <w:p>
            <w:pPr>
              <w:pStyle w:val="null3"/>
              <w:ind w:firstLine="420"/>
              <w:jc w:val="both"/>
            </w:pPr>
            <w:r>
              <w:rPr>
                <w:sz w:val="21"/>
                <w:color w:val="000000"/>
              </w:rPr>
              <w:t>5、合同履行期限内，采购人对中药饮片的生产过程进行抽查检验不符合现行版《中华人民共和国药典》（2025年版）规定中药饮片片型要求、异形片超过10%的，中标人应当支付合同总额5%的违约金。若发生超过3次的，采购人可单方解除合同，中标人应支付采购人合同总额30%的违约金，由此造成采购人的经济损失由中标人承担。违约金不足以弥补采购人损失的，中标人应另行补足。</w:t>
            </w:r>
          </w:p>
          <w:p>
            <w:pPr>
              <w:pStyle w:val="null3"/>
              <w:ind w:firstLine="420"/>
              <w:jc w:val="both"/>
            </w:pPr>
            <w:r>
              <w:rPr>
                <w:sz w:val="21"/>
                <w:color w:val="000000"/>
              </w:rPr>
              <w:t>6、如合同履行中发现中标人提供假冒伪劣、过期、变质产品的，一经发现，采购人除可要求无条件退货或换货外，还可按最新的《药品管理法》假劣药处罚标准处以违约金，违约金由供货结算款内扣除。同时，采购人有权按程序上报当地药品监管部门。</w:t>
            </w:r>
          </w:p>
          <w:p>
            <w:pPr>
              <w:pStyle w:val="null3"/>
              <w:ind w:firstLine="420"/>
              <w:jc w:val="both"/>
            </w:pPr>
            <w:r>
              <w:rPr>
                <w:sz w:val="21"/>
                <w:color w:val="000000"/>
              </w:rPr>
              <w:t>7、其它违约责任按《中华人民共和国民法典》处理。</w:t>
            </w:r>
          </w:p>
          <w:p>
            <w:pPr>
              <w:pStyle w:val="null3"/>
              <w:jc w:val="both"/>
            </w:pPr>
            <w:r>
              <w:rPr>
                <w:sz w:val="21"/>
                <w:b/>
                <w:color w:val="000000"/>
              </w:rPr>
              <w:t>八、</w:t>
            </w:r>
            <w:r>
              <w:rPr>
                <w:sz w:val="21"/>
                <w:b/>
                <w:color w:val="000000"/>
              </w:rPr>
              <w:t>退出机制</w:t>
            </w:r>
          </w:p>
          <w:p>
            <w:pPr>
              <w:pStyle w:val="null3"/>
              <w:ind w:firstLine="420"/>
              <w:jc w:val="both"/>
            </w:pPr>
            <w:r>
              <w:rPr>
                <w:sz w:val="21"/>
                <w:color w:val="000000"/>
              </w:rPr>
              <w:t>1、中标人必须保障供应，若存在一次供应不足或不及时(按品种算)，采购人给予一次警告；中标人未按采购人要求准时供货或备货不足造成科室投诉，经核实后，若投诉出现2次内(含2次)，采购人给予一次警告；若警告超过2次者视为情节严重，采购人给予中标人处罚当次采购药品款项的5%；若处罚超过3次，视为违约，采购人可单方解除合同。中标人应支付采购人合同总额30%的违约金，由此造成采购人的经济损失由中标人承担。违约金不足以弥补采购人损失的，中标人应另行补足。</w:t>
            </w:r>
          </w:p>
          <w:p>
            <w:pPr>
              <w:pStyle w:val="null3"/>
              <w:ind w:firstLine="420"/>
              <w:jc w:val="both"/>
            </w:pPr>
            <w:r>
              <w:rPr>
                <w:sz w:val="21"/>
                <w:color w:val="000000"/>
              </w:rPr>
              <w:t>2、中标人必须保障供应中药饮片质量，若存在采购人验收质量不合格的饮片品种超过当月总采购饮片品种的5%或验收不合格的饮片品种累计达到总实际采购饮片品种的5%时，采购人可单方解除合同，中标人应支付采购人合同总额30%的违约金，由此造成采购人的经济损失由中标人承担。违约金不足以弥补采购人损失的，中标人应另行补足。</w:t>
            </w:r>
          </w:p>
          <w:p>
            <w:pPr>
              <w:pStyle w:val="null3"/>
              <w:ind w:firstLine="420"/>
              <w:jc w:val="both"/>
            </w:pPr>
            <w:r>
              <w:rPr>
                <w:sz w:val="21"/>
                <w:color w:val="000000"/>
              </w:rPr>
              <w:t>3、服务考核分数低于60分或若累计两次服务考核低于75分（包含75分）的，采购人提出在一个月内整改后仍不达标，采购人有权提前终止合同而不承担法律责任，中标人应支付采购人合同总额30%的违约金，由此造成采购人的经济损失由中标人承担。违约金不足以弥补采购人损失的，中标人应另行补足。</w:t>
            </w:r>
          </w:p>
          <w:p>
            <w:pPr>
              <w:pStyle w:val="null3"/>
              <w:jc w:val="both"/>
            </w:pPr>
            <w:r>
              <w:rPr>
                <w:sz w:val="21"/>
                <w:b/>
                <w:color w:val="000000"/>
              </w:rPr>
              <w:t>九、</w:t>
            </w:r>
            <w:r>
              <w:rPr>
                <w:sz w:val="21"/>
                <w:b/>
                <w:color w:val="000000"/>
              </w:rPr>
              <w:t>考核机制</w:t>
            </w:r>
          </w:p>
          <w:p>
            <w:pPr>
              <w:pStyle w:val="null3"/>
              <w:ind w:firstLine="420"/>
              <w:jc w:val="both"/>
            </w:pPr>
            <w:r>
              <w:rPr>
                <w:sz w:val="21"/>
                <w:color w:val="000000"/>
              </w:rPr>
              <w:t>1、采购人将每月对中标人服务质量进行量化考核，规范化管理。如对考核标准内容进行调整，需经双方协商同意。</w:t>
            </w:r>
          </w:p>
          <w:p>
            <w:pPr>
              <w:pStyle w:val="null3"/>
              <w:ind w:firstLine="420"/>
              <w:jc w:val="both"/>
            </w:pPr>
            <w:r>
              <w:rPr>
                <w:sz w:val="21"/>
                <w:color w:val="000000"/>
              </w:rPr>
              <w:t>2、若服务考核高于90分（不含90分）的，支付月结费用100%。</w:t>
            </w:r>
          </w:p>
          <w:p>
            <w:pPr>
              <w:pStyle w:val="null3"/>
              <w:ind w:firstLine="420"/>
              <w:jc w:val="both"/>
            </w:pPr>
            <w:r>
              <w:rPr>
                <w:sz w:val="21"/>
                <w:color w:val="000000"/>
              </w:rPr>
              <w:t>3、若服务考核低于90分（含90分）的，不足1分按1分计算，每低于一分在月结费用中扣减200元，扣分不设上限。</w:t>
            </w:r>
          </w:p>
          <w:p>
            <w:pPr>
              <w:pStyle w:val="null3"/>
              <w:ind w:firstLine="420"/>
              <w:jc w:val="both"/>
            </w:pPr>
            <w:r>
              <w:rPr>
                <w:sz w:val="21"/>
                <w:color w:val="000000"/>
              </w:rPr>
              <w:t>4、服务考核分数低于60分或若累计两次服务考核低于75分（包含75分）的，采购人提出在一个月内整改后仍不达标，采购人有权提前终止合同而不承担法律责任，中标人应支付采购人合同总额30%的违约金，由此造成采购人的经济损失由中标人承担。违约金不足以弥补采购人损失的，中标人应另行补足。</w:t>
            </w:r>
          </w:p>
          <w:p>
            <w:pPr>
              <w:pStyle w:val="null3"/>
              <w:jc w:val="center"/>
            </w:pPr>
            <w:r>
              <w:rPr>
                <w:sz w:val="21"/>
                <w:b/>
                <w:color w:val="000000"/>
              </w:rPr>
              <w:t>《东莞市东坑镇社区卫生服务中心中药饮片考核表》</w:t>
            </w:r>
          </w:p>
          <w:tbl>
            <w:tblPr>
              <w:tblInd w:type="dxa" w:w="120"/>
              <w:tblBorders>
                <w:top w:val="none" w:color="000000" w:sz="4"/>
                <w:left w:val="none" w:color="000000" w:sz="4"/>
                <w:bottom w:val="none" w:color="000000" w:sz="4"/>
                <w:right w:val="none" w:color="000000" w:sz="4"/>
                <w:insideH w:val="none"/>
                <w:insideV w:val="none"/>
              </w:tblBorders>
            </w:tblPr>
            <w:tblGrid>
              <w:gridCol w:w="711"/>
              <w:gridCol w:w="2550"/>
              <w:gridCol w:w="853"/>
              <w:gridCol w:w="681"/>
              <w:gridCol w:w="803"/>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服务质量标准</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考核标准</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扣分说明</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提供的中药饮片不满足采购人质量要求或未按采购人要求供应的</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15分/次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中药饮片未按采购人要求在规定时间内送达的</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15分/次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供货时未及时提供当前批次送货单和产品质量证明的</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15分/次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提供的中药饮片与招标文件、投标文件或合同中对应信息不一致的</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15分/次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因中药饮片质量问题造成医疗事故的</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15分/次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提供的中药饮片包装不满足采购人的需求</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10分/次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中标人服务质量不能满足采购人需求</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w:t>
                  </w:r>
                  <w:r>
                    <w:rPr>
                      <w:sz w:val="21"/>
                      <w:color w:val="000000"/>
                    </w:rPr>
                    <w:t>15分/次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扣分合计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本考核表满分为</w:t>
                  </w:r>
                  <w:r>
                    <w:rPr>
                      <w:sz w:val="21"/>
                      <w:color w:val="000000"/>
                    </w:rPr>
                    <w:t>100分，考核得分=100分-扣分合计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color w:val="000000"/>
              </w:rPr>
              <w:t>十</w:t>
            </w:r>
            <w:r>
              <w:rPr>
                <w:sz w:val="21"/>
                <w:b/>
                <w:color w:val="000000"/>
              </w:rPr>
              <w:t>、中药代煎代配服务要求</w:t>
            </w:r>
          </w:p>
          <w:p>
            <w:pPr>
              <w:pStyle w:val="null3"/>
              <w:ind w:firstLine="480"/>
            </w:pPr>
            <w:r>
              <w:rPr>
                <w:sz w:val="21"/>
                <w:color w:val="000000"/>
                <w:shd w:fill="FFFFFF" w:val="clear"/>
              </w:rPr>
              <w:t>1</w:t>
            </w:r>
            <w:r>
              <w:rPr>
                <w:sz w:val="21"/>
                <w:color w:val="000000"/>
                <w:shd w:fill="FFFFFF" w:val="clear"/>
              </w:rPr>
              <w:t>、中标人应具备满足开展中药代煎、配送所需的场地、设施设备和运输等条件，并符合环保、消防等有关要求。所使用的场地、设备、环境卫生和煎药人员以及包装材料等须符合《医疗机构中药煎药室管理规范》的有关规定和《中药煎药机》《中药汤剂包装机》等行业标准，包装材料符合国家药品包装材料标准的要求。具有保证煎药质量的各种煎药设备，不仅能满足煎药的数量要求，还要满足特色药的煎制要求，能提供特殊煎煮方法（凡注明有先煎、后下、包煎、另煎、烊化、煎汤代水，应当按照要求或医嘱操作）。采购人有权随时监控以确保煎药质量。</w:t>
            </w:r>
          </w:p>
          <w:p>
            <w:pPr>
              <w:pStyle w:val="null3"/>
              <w:ind w:firstLine="480"/>
            </w:pPr>
            <w:r>
              <w:rPr>
                <w:sz w:val="21"/>
                <w:color w:val="000000"/>
                <w:shd w:fill="FFFFFF" w:val="clear"/>
              </w:rPr>
              <w:t>2</w:t>
            </w:r>
            <w:r>
              <w:rPr>
                <w:sz w:val="21"/>
                <w:color w:val="000000"/>
                <w:shd w:fill="FFFFFF" w:val="clear"/>
              </w:rPr>
              <w:t>、中标人对中药</w:t>
            </w:r>
            <w:r>
              <w:rPr>
                <w:sz w:val="21"/>
                <w:color w:val="000000"/>
                <w:shd w:fill="FFFFFF" w:val="clear"/>
              </w:rPr>
              <w:t>饮片</w:t>
            </w:r>
            <w:r>
              <w:rPr>
                <w:sz w:val="21"/>
                <w:color w:val="000000"/>
                <w:shd w:fill="FFFFFF" w:val="clear"/>
              </w:rPr>
              <w:t>存储、代煎场所以及其代煎成品的存储场所均应独立设置，不得与企业其他药品生产经营共用生产车间、经营场所、设备及仓库等。</w:t>
            </w:r>
            <w:r>
              <w:rPr>
                <w:sz w:val="21"/>
                <w:color w:val="000000"/>
              </w:rPr>
              <w:t>投标人应</w:t>
            </w:r>
            <w:r>
              <w:rPr>
                <w:sz w:val="21"/>
                <w:color w:val="000000"/>
              </w:rPr>
              <w:t>自有或租赁有中药饮片代煎、仓储及配送运营服务场所，该场所的建筑面积</w:t>
            </w:r>
            <w:r>
              <w:rPr>
                <w:sz w:val="21"/>
                <w:color w:val="000000"/>
              </w:rPr>
              <w:t>需</w:t>
            </w:r>
            <w:r>
              <w:rPr>
                <w:sz w:val="21"/>
                <w:color w:val="000000"/>
              </w:rPr>
              <w:t>满足项目业务要求用地，且相关业务在该场所内完成；不得委托第三方完成或租借第三方代煎中心完成相关业务</w:t>
            </w:r>
            <w:r>
              <w:rPr>
                <w:sz w:val="21"/>
                <w:color w:val="000000"/>
              </w:rPr>
              <w:t>。</w:t>
            </w:r>
          </w:p>
          <w:p>
            <w:pPr>
              <w:pStyle w:val="null3"/>
              <w:ind w:firstLine="420"/>
            </w:pPr>
            <w:r>
              <w:rPr>
                <w:sz w:val="21"/>
                <w:color w:val="000000"/>
                <w:shd w:fill="FFFFFF" w:val="clear"/>
              </w:rPr>
              <w:t>3</w:t>
            </w:r>
            <w:r>
              <w:rPr>
                <w:sz w:val="21"/>
                <w:color w:val="000000"/>
                <w:shd w:fill="FFFFFF" w:val="clear"/>
              </w:rPr>
              <w:t>、中标人应具有完善的煎药相关制度及流程。中药代煎必须符合国家卫健委、国家中医药管理局等有关标准和质量要求。中药的代煎应按照接方、审方、调配、复核、浸泡、煎煮、包装、入库、留样各环节递进，不得出现环节缺失。对每张需煎煮的处方的审核、调剂、复核、加水、煎煮等各个环节均可追溯各项数据。</w:t>
            </w:r>
            <w:r>
              <w:rPr>
                <w:sz w:val="21"/>
                <w:color w:val="000000"/>
              </w:rPr>
              <w:t>场地要求：设有中药代煎</w:t>
            </w:r>
            <w:r>
              <w:rPr>
                <w:sz w:val="21"/>
                <w:color w:val="000000"/>
              </w:rPr>
              <w:t>、膏方制作</w:t>
            </w:r>
            <w:r>
              <w:rPr>
                <w:sz w:val="21"/>
                <w:color w:val="000000"/>
              </w:rPr>
              <w:t>的各个主要功能区；中控室、配药区、泡药区、煎药区、成品包装区等主要功能区域。</w:t>
            </w:r>
          </w:p>
          <w:p>
            <w:pPr>
              <w:pStyle w:val="null3"/>
              <w:jc w:val="left"/>
            </w:pPr>
            <w:r>
              <w:rPr>
                <w:sz w:val="21"/>
                <w:color w:val="000000"/>
                <w:shd w:fill="FFFFFF" w:val="clear"/>
              </w:rPr>
              <w:t>4</w:t>
            </w:r>
            <w:r>
              <w:rPr>
                <w:sz w:val="21"/>
                <w:color w:val="000000"/>
                <w:shd w:fill="FFFFFF" w:val="clear"/>
              </w:rPr>
              <w:t>、</w:t>
            </w:r>
            <w:r>
              <w:rPr>
                <w:sz w:val="21"/>
                <w:color w:val="000000"/>
              </w:rPr>
              <w:t>代煎中药水质标准达到</w:t>
            </w:r>
            <w:r>
              <w:rPr>
                <w:sz w:val="21"/>
                <w:color w:val="000000"/>
              </w:rPr>
              <w:t>GB5749-2006《生活饮用水卫生标准》或GB5749-2022《生活饮用水卫生标准》</w:t>
            </w:r>
            <w:r>
              <w:rPr>
                <w:sz w:val="21"/>
                <w:color w:val="000000"/>
              </w:rPr>
              <w:t>。</w:t>
            </w:r>
          </w:p>
          <w:p>
            <w:pPr>
              <w:pStyle w:val="null3"/>
              <w:ind w:firstLine="480"/>
            </w:pPr>
            <w:r>
              <w:rPr>
                <w:sz w:val="21"/>
                <w:color w:val="000000"/>
                <w:shd w:fill="FFFFFF" w:val="clear"/>
              </w:rPr>
              <w:t>5</w:t>
            </w:r>
            <w:r>
              <w:rPr>
                <w:sz w:val="21"/>
                <w:color w:val="000000"/>
                <w:shd w:fill="FFFFFF" w:val="clear"/>
              </w:rPr>
              <w:t>、煎煮后的药物残渣（药渣）留存</w:t>
            </w:r>
            <w:r>
              <w:rPr>
                <w:sz w:val="21"/>
                <w:color w:val="000000"/>
                <w:shd w:fill="FFFFFF" w:val="clear"/>
              </w:rPr>
              <w:t>24</w:t>
            </w:r>
            <w:r>
              <w:rPr>
                <w:sz w:val="21"/>
                <w:color w:val="000000"/>
                <w:shd w:fill="FFFFFF" w:val="clear"/>
              </w:rPr>
              <w:t>小时以上备查（含</w:t>
            </w:r>
            <w:r>
              <w:rPr>
                <w:sz w:val="21"/>
                <w:color w:val="000000"/>
                <w:shd w:fill="FFFFFF" w:val="clear"/>
              </w:rPr>
              <w:t>24</w:t>
            </w:r>
            <w:r>
              <w:rPr>
                <w:sz w:val="21"/>
                <w:color w:val="000000"/>
                <w:shd w:fill="FFFFFF" w:val="clear"/>
              </w:rPr>
              <w:t>小时）并有标识。</w:t>
            </w:r>
          </w:p>
          <w:p>
            <w:pPr>
              <w:pStyle w:val="null3"/>
              <w:ind w:firstLine="480"/>
            </w:pPr>
            <w:r>
              <w:rPr>
                <w:sz w:val="21"/>
                <w:color w:val="000000"/>
                <w:shd w:fill="FFFFFF" w:val="clear"/>
              </w:rPr>
              <w:t>6</w:t>
            </w:r>
            <w:r>
              <w:rPr>
                <w:sz w:val="21"/>
                <w:color w:val="000000"/>
                <w:shd w:fill="FFFFFF" w:val="clear"/>
              </w:rPr>
              <w:t>、中标人提供的全部中药的煎煮汤液均应按国家及地方有关规定的标准及保护措施进行包装、运输、配送，尤其是煎煮汤液的配送必须符合相关规定，且在包装袋上明确贴有患者信息、外用药提醒标识、存储温度等相关标识。煎煮及配送过程全程条码识别。</w:t>
            </w:r>
          </w:p>
          <w:p>
            <w:pPr>
              <w:pStyle w:val="null3"/>
              <w:ind w:firstLine="480"/>
            </w:pPr>
            <w:r>
              <w:rPr>
                <w:sz w:val="21"/>
                <w:color w:val="000000"/>
                <w:shd w:fill="FFFFFF" w:val="clear"/>
              </w:rPr>
              <w:t>7</w:t>
            </w:r>
            <w:r>
              <w:rPr>
                <w:sz w:val="21"/>
                <w:color w:val="000000"/>
                <w:shd w:fill="FFFFFF" w:val="clear"/>
              </w:rPr>
              <w:t>、煎煮情况及数据可全程监控，并保存监控数据一个月或以上，采购人有权随时对此进行抽查检验，并派人不定时监督。</w:t>
            </w:r>
          </w:p>
          <w:p>
            <w:pPr>
              <w:pStyle w:val="null3"/>
              <w:ind w:firstLine="420"/>
              <w:jc w:val="both"/>
            </w:pPr>
            <w:r>
              <w:rPr>
                <w:sz w:val="21"/>
                <w:color w:val="000000"/>
                <w:shd w:fill="FFFFFF" w:val="clear"/>
              </w:rPr>
              <w:t>8</w:t>
            </w:r>
            <w:r>
              <w:rPr>
                <w:sz w:val="21"/>
                <w:color w:val="000000"/>
                <w:shd w:fill="FFFFFF" w:val="clear"/>
              </w:rPr>
              <w:t>、</w:t>
            </w:r>
            <w:r>
              <w:rPr>
                <w:sz w:val="21"/>
                <w:color w:val="000000"/>
                <w:shd w:fill="FFFFFF" w:val="clear"/>
              </w:rPr>
              <w:t>中标人的煎药部门应由具备煎药理论实践能力</w:t>
            </w:r>
            <w:r>
              <w:rPr>
                <w:sz w:val="21"/>
                <w:color w:val="000000"/>
              </w:rPr>
              <w:t>执业中药师或主管中药师及以上专业技术人员负责</w:t>
            </w:r>
            <w:r>
              <w:rPr>
                <w:sz w:val="21"/>
                <w:color w:val="000000"/>
                <w:shd w:fill="FFFFFF" w:val="clear"/>
              </w:rPr>
              <w:t>管理工作。煎药人员应当经过中药煎药相关知识和技能培训并考核合格后方可从事中药煎药工作。煎药工作人员需有计划地接受相关专业知识和操作技能的岗位培训。中标人应当建立岗位培训管理制度，制定实施培训计划并建立培训档案。中标人应当对直接接触中药或煎煮汤液岗位的人员进行岗前及年度健康检查，并建立健康档案，并接受采购人监督。患有传染病或者其他可能污染中药或煎煮汤液的疾病的</w:t>
            </w:r>
            <w:r>
              <w:rPr>
                <w:sz w:val="21"/>
                <w:color w:val="000000"/>
                <w:shd w:fill="FFFFFF" w:val="clear"/>
              </w:rPr>
              <w:t>人员不可从事煎药等工作。</w:t>
            </w:r>
          </w:p>
          <w:p>
            <w:pPr>
              <w:pStyle w:val="null3"/>
              <w:ind w:firstLine="400"/>
            </w:pPr>
            <w:r>
              <w:rPr>
                <w:sz w:val="21"/>
                <w:color w:val="000000"/>
              </w:rPr>
              <w:t>9.</w:t>
            </w:r>
            <w:r>
              <w:rPr>
                <w:sz w:val="21"/>
                <w:color w:val="000000"/>
              </w:rPr>
              <w:t>配送时效：中标人满足采购人饮片代煎代配送的需求，不论供货规模大小均应保证按时按量配送，不得以任何借口（如无货、采购量少等）不执行社区中药饮片代煎及配送服务。</w:t>
            </w:r>
            <w:r>
              <w:rPr>
                <w:sz w:val="21"/>
                <w:color w:val="000000"/>
              </w:rPr>
              <w:t>中标人须</w:t>
            </w:r>
            <w:r>
              <w:rPr>
                <w:sz w:val="21"/>
                <w:color w:val="000000"/>
                <w:shd w:fill="FFFFFF" w:val="clear"/>
              </w:rPr>
              <w:t>由专车，或由物流公司收件分拣按时配送到</w:t>
            </w:r>
            <w:r>
              <w:rPr>
                <w:sz w:val="21"/>
                <w:color w:val="000000"/>
                <w:shd w:fill="FFFFFF" w:val="clear"/>
              </w:rPr>
              <w:t>采购人或患者指定地址</w:t>
            </w:r>
            <w:r>
              <w:rPr>
                <w:sz w:val="21"/>
                <w:color w:val="000000"/>
              </w:rPr>
              <w:t>。</w:t>
            </w:r>
            <w:r>
              <w:rPr>
                <w:sz w:val="21"/>
                <w:color w:val="000000"/>
              </w:rPr>
              <w:t>交付时间不受节假日的影响，从处方发出起务必在</w:t>
            </w:r>
            <w:r>
              <w:rPr>
                <w:sz w:val="21"/>
                <w:color w:val="000000"/>
              </w:rPr>
              <w:t>1小时内响应。保证东莞市内：上午12:00前发送的处方，于次日12：00前送达；12:00后发送的处方，于次日18：00前送达；其他处方经双方协商一致后，投标人须优先保障患者需求按时交付。投标人要有能够保证汤剂质量与用药安全的配送管理制度和流程，确保配送及时、准确，保证代煎汤剂的质量，并对所供应的药品质量或其他调配差错问题、配送服务质量负责。</w:t>
            </w:r>
          </w:p>
          <w:p>
            <w:pPr>
              <w:pStyle w:val="null3"/>
              <w:ind w:firstLine="480"/>
            </w:pPr>
            <w:r>
              <w:rPr>
                <w:sz w:val="21"/>
                <w:color w:val="000000"/>
                <w:shd w:fill="FFFFFF" w:val="clear"/>
              </w:rPr>
              <w:t>10</w:t>
            </w:r>
            <w:r>
              <w:rPr>
                <w:sz w:val="21"/>
                <w:color w:val="000000"/>
                <w:shd w:fill="FFFFFF" w:val="clear"/>
              </w:rPr>
              <w:t>、</w:t>
            </w:r>
            <w:r>
              <w:rPr>
                <w:sz w:val="21"/>
                <w:color w:val="000000"/>
                <w:shd w:fill="FFFFFF" w:val="clear"/>
              </w:rPr>
              <w:t>配送</w:t>
            </w:r>
            <w:r>
              <w:rPr>
                <w:sz w:val="21"/>
                <w:color w:val="000000"/>
                <w:shd w:fill="FFFFFF" w:val="clear"/>
              </w:rPr>
              <w:t>费用</w:t>
            </w:r>
            <w:r>
              <w:rPr>
                <w:sz w:val="21"/>
                <w:color w:val="000000"/>
                <w:shd w:fill="FFFFFF" w:val="clear"/>
              </w:rPr>
              <w:t>：东莞市内所有行政区由中标人承担支付，东莞市外（按快递实际收费标准）配送费到付（即由患者支付全程快递费）。</w:t>
            </w:r>
          </w:p>
          <w:p>
            <w:pPr>
              <w:pStyle w:val="null3"/>
              <w:ind w:firstLine="480"/>
            </w:pPr>
            <w:r>
              <w:rPr>
                <w:sz w:val="21"/>
                <w:color w:val="000000"/>
                <w:shd w:fill="FFFFFF" w:val="clear"/>
              </w:rPr>
              <w:t>11</w:t>
            </w:r>
            <w:r>
              <w:rPr>
                <w:sz w:val="21"/>
                <w:color w:val="000000"/>
                <w:shd w:fill="FFFFFF" w:val="clear"/>
              </w:rPr>
              <w:t>、中标人煎煮打包的药液容量须能遵医嘱的个性化要求，能满足儿童、特殊人群、外用患者、灌肠患者等人群需求。</w:t>
            </w:r>
          </w:p>
          <w:p>
            <w:pPr>
              <w:pStyle w:val="null3"/>
              <w:ind w:firstLine="480"/>
            </w:pPr>
            <w:r>
              <w:rPr>
                <w:sz w:val="21"/>
                <w:color w:val="000000"/>
                <w:shd w:fill="FFFFFF" w:val="clear"/>
              </w:rPr>
              <w:t>12</w:t>
            </w:r>
            <w:r>
              <w:rPr>
                <w:sz w:val="21"/>
                <w:color w:val="000000"/>
                <w:shd w:fill="FFFFFF" w:val="clear"/>
              </w:rPr>
              <w:t>、采购人负责将需要代配的中药处方、患者电话、收货地址等必要项的详细信息按照双方约定的方式实时传送给中标人</w:t>
            </w:r>
            <w:r>
              <w:rPr>
                <w:sz w:val="21"/>
                <w:color w:val="000000"/>
                <w:shd w:fill="FFFFFF" w:val="clear"/>
              </w:rPr>
              <w:t>,</w:t>
            </w:r>
            <w:r>
              <w:rPr>
                <w:sz w:val="21"/>
                <w:color w:val="000000"/>
                <w:shd w:fill="FFFFFF" w:val="clear"/>
              </w:rPr>
              <w:t>中标人由专人核实确认后将相应回执传回采购人。当完成患者代配中药的调配及配送时</w:t>
            </w:r>
            <w:r>
              <w:rPr>
                <w:sz w:val="21"/>
                <w:color w:val="000000"/>
                <w:shd w:fill="FFFFFF" w:val="clear"/>
              </w:rPr>
              <w:t>,</w:t>
            </w:r>
            <w:r>
              <w:rPr>
                <w:sz w:val="21"/>
                <w:color w:val="000000"/>
                <w:shd w:fill="FFFFFF" w:val="clear"/>
              </w:rPr>
              <w:t>中标人将信息及时反馈采购人，中标人发现异常处方需及时与采购人沟通并由采购人再次确认。</w:t>
            </w:r>
          </w:p>
          <w:p>
            <w:pPr>
              <w:pStyle w:val="null3"/>
              <w:ind w:firstLine="480"/>
            </w:pPr>
            <w:r>
              <w:rPr>
                <w:sz w:val="21"/>
                <w:color w:val="000000"/>
                <w:shd w:fill="FFFFFF" w:val="clear"/>
              </w:rPr>
              <w:t>13</w:t>
            </w:r>
            <w:r>
              <w:rPr>
                <w:sz w:val="21"/>
                <w:color w:val="000000"/>
                <w:shd w:fill="FFFFFF" w:val="clear"/>
              </w:rPr>
              <w:t>、如果采购人发现是由于中药煎煮环节或汤液与患者信息错乱或配送环节出现问题，导致的汤液不符合质量要求（含出现严重的不良反应时），中标人应在</w:t>
            </w:r>
            <w:r>
              <w:rPr>
                <w:sz w:val="21"/>
                <w:color w:val="000000"/>
                <w:shd w:fill="FFFFFF" w:val="clear"/>
              </w:rPr>
              <w:t>48</w:t>
            </w:r>
            <w:r>
              <w:rPr>
                <w:sz w:val="21"/>
                <w:color w:val="000000"/>
                <w:shd w:fill="FFFFFF" w:val="clear"/>
              </w:rPr>
              <w:t>小时内对存在质量问题的中药或煎煮的汤液进行更换、补充，并不得影响采购人及患者的临床用药。中标人还需承担因此产生的经济和法律责任。</w:t>
            </w:r>
          </w:p>
          <w:p>
            <w:pPr>
              <w:pStyle w:val="null3"/>
              <w:ind w:firstLine="480"/>
            </w:pPr>
            <w:r>
              <w:rPr>
                <w:sz w:val="21"/>
                <w:color w:val="000000"/>
                <w:shd w:fill="FFFFFF" w:val="clear"/>
              </w:rPr>
              <w:t>1</w:t>
            </w:r>
            <w:r>
              <w:rPr>
                <w:sz w:val="21"/>
                <w:color w:val="000000"/>
                <w:shd w:fill="FFFFFF" w:val="clear"/>
              </w:rPr>
              <w:t>4</w:t>
            </w:r>
            <w:r>
              <w:rPr>
                <w:sz w:val="21"/>
                <w:color w:val="000000"/>
                <w:shd w:fill="FFFFFF" w:val="clear"/>
              </w:rPr>
              <w:t>、</w:t>
            </w:r>
            <w:r>
              <w:rPr>
                <w:sz w:val="21"/>
                <w:b/>
                <w:color w:val="000000"/>
                <w:shd w:fill="FFFFFF" w:val="clear"/>
              </w:rPr>
              <w:t>中药代煎</w:t>
            </w:r>
            <w:r>
              <w:rPr>
                <w:sz w:val="21"/>
                <w:b/>
                <w:color w:val="000000"/>
                <w:shd w:fill="FFFFFF" w:val="clear"/>
              </w:rPr>
              <w:t>、代配</w:t>
            </w:r>
            <w:r>
              <w:rPr>
                <w:sz w:val="21"/>
                <w:b/>
                <w:color w:val="000000"/>
                <w:shd w:fill="FFFFFF" w:val="clear"/>
              </w:rPr>
              <w:t>最高单价限价</w:t>
            </w:r>
            <w:r>
              <w:rPr>
                <w:sz w:val="21"/>
                <w:b/>
                <w:color w:val="000000"/>
                <w:shd w:fill="FFFFFF" w:val="clear"/>
              </w:rPr>
              <w:t>为</w:t>
            </w:r>
            <w:r>
              <w:rPr>
                <w:sz w:val="21"/>
                <w:b/>
                <w:color w:val="000000"/>
                <w:shd w:fill="FFFFFF" w:val="clear"/>
              </w:rPr>
              <w:t>3.66</w:t>
            </w:r>
            <w:r>
              <w:rPr>
                <w:sz w:val="21"/>
                <w:b/>
                <w:color w:val="000000"/>
                <w:shd w:fill="FFFFFF" w:val="clear"/>
              </w:rPr>
              <w:t>元</w:t>
            </w:r>
            <w:r>
              <w:rPr>
                <w:sz w:val="21"/>
                <w:b/>
                <w:color w:val="000000"/>
                <w:shd w:fill="FFFFFF" w:val="clear"/>
              </w:rPr>
              <w:t>/</w:t>
            </w:r>
            <w:r>
              <w:rPr>
                <w:sz w:val="21"/>
                <w:b/>
                <w:color w:val="000000"/>
                <w:shd w:fill="FFFFFF" w:val="clear"/>
              </w:rPr>
              <w:t>剂</w:t>
            </w:r>
            <w:r>
              <w:rPr>
                <w:sz w:val="21"/>
                <w:color w:val="000000"/>
                <w:shd w:fill="FFFFFF" w:val="clear"/>
              </w:rPr>
              <w:t>。中药代煎包括用于代煎所需设备和场地的使用费、包装费、运输费</w:t>
            </w:r>
            <w:r>
              <w:rPr>
                <w:sz w:val="21"/>
                <w:color w:val="000000"/>
                <w:shd w:fill="FFFFFF" w:val="clear"/>
              </w:rPr>
              <w:t>（</w:t>
            </w:r>
            <w:r>
              <w:rPr>
                <w:sz w:val="21"/>
                <w:color w:val="000000"/>
              </w:rPr>
              <w:t>东莞市内所有行政区由中标人承担支付，东莞市外（按快递实际收费标准）配送费到付（即由患者支付全程快递费）</w:t>
            </w:r>
            <w:r>
              <w:rPr>
                <w:sz w:val="21"/>
                <w:color w:val="000000"/>
                <w:shd w:fill="FFFFFF" w:val="clear"/>
              </w:rPr>
              <w:t>）</w:t>
            </w:r>
            <w:r>
              <w:rPr>
                <w:sz w:val="21"/>
                <w:color w:val="000000"/>
                <w:shd w:fill="FFFFFF" w:val="clear"/>
              </w:rPr>
              <w:t>、人工费、代煎服务费、仓储费、保险费、各种税费，资料费、售后服务费及合同实施过程中的不可预见费用等全部费用。</w:t>
            </w:r>
          </w:p>
          <w:p>
            <w:pPr>
              <w:pStyle w:val="null3"/>
              <w:ind w:firstLine="480"/>
            </w:pPr>
            <w:r>
              <w:rPr>
                <w:sz w:val="21"/>
                <w:color w:val="000000"/>
                <w:shd w:fill="FFFFFF" w:val="clear"/>
              </w:rPr>
              <w:t>1</w:t>
            </w:r>
            <w:r>
              <w:rPr>
                <w:sz w:val="21"/>
                <w:color w:val="000000"/>
                <w:shd w:fill="FFFFFF" w:val="clear"/>
              </w:rPr>
              <w:t>5</w:t>
            </w:r>
            <w:r>
              <w:rPr>
                <w:sz w:val="21"/>
                <w:color w:val="000000"/>
                <w:shd w:fill="FFFFFF" w:val="clear"/>
              </w:rPr>
              <w:t>、中标人须清楚明白，</w:t>
            </w:r>
            <w:r>
              <w:rPr>
                <w:sz w:val="21"/>
                <w:color w:val="000000"/>
                <w:shd w:fill="FFFFFF" w:val="clear"/>
              </w:rPr>
              <w:t>如</w:t>
            </w:r>
            <w:r>
              <w:rPr>
                <w:sz w:val="21"/>
                <w:color w:val="000000"/>
                <w:shd w:fill="FFFFFF" w:val="clear"/>
              </w:rPr>
              <w:t>采购人自有的煎煮室完成建设并投入运营后，中</w:t>
            </w:r>
            <w:r>
              <w:rPr>
                <w:sz w:val="21"/>
                <w:color w:val="000000"/>
                <w:shd w:fill="FFFFFF" w:val="clear"/>
              </w:rPr>
              <w:t>药代煎服务将转交回采购人自行完成，中标人不得以任何理由要求赔偿。</w:t>
            </w:r>
          </w:p>
          <w:p>
            <w:pPr>
              <w:pStyle w:val="null3"/>
              <w:ind w:firstLine="480"/>
            </w:pPr>
            <w:r>
              <w:rPr>
                <w:sz w:val="21"/>
                <w:color w:val="000000"/>
                <w:shd w:fill="FFFFFF" w:val="clear"/>
              </w:rPr>
              <w:t>16</w:t>
            </w:r>
            <w:r>
              <w:rPr>
                <w:sz w:val="21"/>
                <w:color w:val="000000"/>
                <w:shd w:fill="FFFFFF" w:val="clear"/>
              </w:rPr>
              <w:t>、中标人可提供除代煎外的其他加工服务清提供服清单供采购人参考，如散剂，膏方制作服务等。采购人有需求可协商提供相关加工服务。</w:t>
            </w:r>
          </w:p>
          <w:p>
            <w:pPr>
              <w:pStyle w:val="null3"/>
              <w:ind w:firstLine="480"/>
            </w:pPr>
            <w:r>
              <w:rPr>
                <w:sz w:val="21"/>
                <w:color w:val="000000"/>
                <w:shd w:fill="FFFFFF" w:val="clear"/>
              </w:rPr>
              <w:t>17</w:t>
            </w:r>
            <w:r>
              <w:rPr>
                <w:sz w:val="21"/>
                <w:color w:val="000000"/>
                <w:shd w:fill="FFFFFF" w:val="clear"/>
              </w:rPr>
              <w:t>、</w:t>
            </w:r>
            <w:r>
              <w:rPr>
                <w:sz w:val="21"/>
                <w:color w:val="000000"/>
                <w:shd w:fill="FFFFFF" w:val="clear"/>
              </w:rPr>
              <w:t>信息系统对接：为保障双方数据的安全，投标人有专业技术人员和通道与采购人系统对接（包括小程序等），投标人负责保障网络通道的通畅。采购人</w:t>
            </w:r>
            <w:r>
              <w:rPr>
                <w:sz w:val="21"/>
                <w:color w:val="000000"/>
                <w:shd w:fill="FFFFFF" w:val="clear"/>
              </w:rPr>
              <w:t>负责</w:t>
            </w:r>
            <w:r>
              <w:rPr>
                <w:sz w:val="21"/>
                <w:color w:val="000000"/>
                <w:shd w:fill="FFFFFF" w:val="clear"/>
              </w:rPr>
              <w:t>将需要代配的中药饮片处方、患者电话、收货地址等必要项的详细信息按照双方约定的方式实时传送给投标人</w:t>
            </w:r>
            <w:r>
              <w:rPr>
                <w:sz w:val="21"/>
                <w:color w:val="000000"/>
                <w:shd w:fill="FFFFFF" w:val="clear"/>
              </w:rPr>
              <w:t>,</w:t>
            </w:r>
            <w:r>
              <w:rPr>
                <w:sz w:val="21"/>
                <w:color w:val="000000"/>
                <w:shd w:fill="FFFFFF" w:val="clear"/>
              </w:rPr>
              <w:t>投标人由有资质的人员核实确认后将相应回执传回采购人。当完成患者代配中药的调配及配送时</w:t>
            </w:r>
            <w:r>
              <w:rPr>
                <w:sz w:val="21"/>
                <w:color w:val="000000"/>
                <w:shd w:fill="FFFFFF" w:val="clear"/>
              </w:rPr>
              <w:t>,</w:t>
            </w:r>
            <w:r>
              <w:rPr>
                <w:sz w:val="21"/>
                <w:color w:val="000000"/>
                <w:shd w:fill="FFFFFF" w:val="clear"/>
              </w:rPr>
              <w:t>投标人将信息及时反馈采购人，投标人发现异常处方需及时与采购人沟通并由采购人再次确认。采购人可以在手机或电脑端小程序或其他软件可以随时监控代煎代</w:t>
            </w:r>
            <w:r>
              <w:rPr>
                <w:sz w:val="21"/>
                <w:color w:val="000000"/>
              </w:rPr>
              <w:t>配处方的进行状态及患者收货情况。合作期内，与采购人系统对接所必需的系统开发、升级改造等费用由中标人承担。投标人与采购人按双方约定的安全手段保障各自的网络和系统安全。投标人必须安排专人负责中药饮片信息维护工作，以保证中药饮片代煎代配信息与采购人的可信息同步。</w:t>
            </w:r>
          </w:p>
          <w:p>
            <w:pPr>
              <w:pStyle w:val="null3"/>
              <w:jc w:val="both"/>
            </w:pPr>
            <w:r>
              <w:rPr>
                <w:sz w:val="21"/>
                <w:b/>
                <w:color w:val="000000"/>
              </w:rPr>
              <w:t>十一、中药饮片清单</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1293"/>
              <w:gridCol w:w="1428"/>
              <w:gridCol w:w="656"/>
              <w:gridCol w:w="909"/>
              <w:gridCol w:w="782"/>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名称（饮片）</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r>
                    <w:br/>
                  </w:r>
                  <w:r>
                    <w:rPr>
                      <w:sz w:val="21"/>
                      <w:color w:val="000000"/>
                    </w:rPr>
                    <w:t>（包含但不限于）</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最高报价</w:t>
                  </w:r>
                  <w:r>
                    <w:br/>
                  </w:r>
                  <w:r>
                    <w:rPr>
                      <w:sz w:val="21"/>
                      <w:color w:val="000000"/>
                    </w:rPr>
                    <w:t>（元</w:t>
                  </w:r>
                  <w:r>
                    <w:rPr>
                      <w:sz w:val="21"/>
                      <w:color w:val="000000"/>
                    </w:rPr>
                    <w:t>/克）</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北柴胡</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0.2013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甘草片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葛根</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煅牡蛎</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法半夏</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0.2496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0.0564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姜厚朴</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枸杞子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0.0966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黄芩片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0.0741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茯神</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0.1007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枳实</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鸡血藤</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0.0355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菟丝子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0.0882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郁金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黑枣</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0.0281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煅龙骨</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0.1007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枳壳</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石膏</w:t>
                  </w:r>
                  <w:r>
                    <w:rPr>
                      <w:sz w:val="21"/>
                      <w:color w:val="000000"/>
                    </w:rPr>
                    <w:t>(碎)</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桑寄生</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熟地黄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0.0882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浮小麦</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肉桂</w:t>
                  </w:r>
                  <w:r>
                    <w:rPr>
                      <w:sz w:val="21"/>
                      <w:color w:val="000000"/>
                    </w:rPr>
                    <w:t>(丝)</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0.0882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续断</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首乌藤</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0.0363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鸡内金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0.0806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泡苍术</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0.2472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醋香附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0.1372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0.3101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防风（引种）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0.2493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知母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0.0500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土茯苓</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0.0483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苦杏仁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麦芽</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莱菔子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车前草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干益母草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稻芽</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0.0258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广东土牛膝</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0.0936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黄连片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0.6312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蜜麻黄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砂仁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0.3136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巴戟肉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0.1764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黑顺片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0.2134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红芪</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13.7298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醋延胡索</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0.1530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云芝</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15.2906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伸筋草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灯盏细辛</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13.7298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广升麻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0.1274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栀子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0.0604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盐牛膝</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0.0604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乌药</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0.0504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北沙参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0.0951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白茅根</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0.0468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0.1212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菊花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0.0926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白花蛇舌草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广藿香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甘草泡地龙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0.3987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肉苁蓉片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0.2058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五味子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0.1666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祖司麻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14.5094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瓜蒌皮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0.0483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猪苓</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0.2842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凤仙透骨草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凌霄花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虎杖</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地骨皮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0.2076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酒黄精</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0.1369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火麻仁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远志</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0.3840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广金钱草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肉豆蔻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0.1470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地肤子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黄柏</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山银花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0.2145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羌活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0.4018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大腹皮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白扁豆</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0.0363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0.0661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蛇床子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红景天</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0.3430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煅瓦楞子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醋莪术</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0.0451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川楝子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淫羊藿</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0.2844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0.0628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威灵仙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忍冬藤</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三七片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0.3920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0.0451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车前子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0.0523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冬凌草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醋三棱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佩兰</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干鱼腥草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0.0346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滑石粉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0.0242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龙眼肉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0.0878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炒酸枣仁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桑白皮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浙贝母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0.2422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女贞子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净山楂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0.0363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淡竹叶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0.0443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水牛角</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0.0531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薄荷</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瓜蒌子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决明子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0.0363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金樱子肉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0.0564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茵陈</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0.0475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海螵蛸</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0.1140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补骨脂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0.0363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前胡</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钩藤</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0.1212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白鲜皮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0.3430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芦根</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0.0443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石菖蒲</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0.1332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秦艽</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0.1470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泽兰</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槟榔</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0.0523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土鳖虫</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0.2813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炒僵蚕</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0.2416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侧柏叶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海金沙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0.2376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益智仁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细辛</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0.7800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牛蒡子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紫菀</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0.0806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蝉蜕</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川木通</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化橘红</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炮姜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珍珠母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0.0260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百部</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0.0765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醋鳖甲</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0.2416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款冬花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0.2819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0.1530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0.0846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炒王不留行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醋龟甲</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0.3136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槐花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路路通</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巫山淫羊藿</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15.2877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川椒</w:t>
                  </w:r>
                  <w:r>
                    <w:rPr>
                      <w:sz w:val="21"/>
                      <w:color w:val="000000"/>
                    </w:rPr>
                    <w:t>(花椒)</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0.1497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生蒲黄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0.1369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蒺藜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0.0564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五灵脂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0.1749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粉萆薢</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瞿麦</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红毛五加皮</w:t>
                  </w:r>
                  <w:r>
                    <w:rPr>
                      <w:sz w:val="21"/>
                      <w:color w:val="000000"/>
                    </w:rPr>
                    <w:t>(川加皮)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0.4320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马齿苋</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0.0483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0.8480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新疆紫草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0.6168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龙胆</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0.2160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独一味</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3g*50小袋</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0.1463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葶苈子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0.1127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地榆</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皂角刺</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0.0980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蚕沙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0.0429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赤小豆</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辛夷</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0.1728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旋覆花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0.0749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萹蓄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0.0403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胖大海</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0.2256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杜仲叶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14.5099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石韦</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淡豆豉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0.0443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丝瓜络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醋没药</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0.2548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吴茱萸</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0.1078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0.0556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紫花地丁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橘核</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0.0468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荔枝核</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豨莶草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盐桑螵蛸</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沉香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0.4508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徐长卿</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0.1409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板蓝根</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0.0523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青蒿</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全蝎</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2.6978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蔓荆子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0.1568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败酱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0.0341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马勃</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0.6443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重楼</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1.1662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白及</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制白附子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0.1764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鸭脚艾（广东刘寄奴）</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0.0449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藏红曲</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3.9004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桑枝</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0.0282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磁石</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代赭石</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络石藤</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小茴香</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0.0483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秦皮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桑椹</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生龙骨</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0.4080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荷叶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0.0440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制何首乌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0.0725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火炭母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0.0341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0.0749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木蝴蝶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白芥子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0.0322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积雪草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神曲</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生牡蛎</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0.0196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骨碎补</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布渣叶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0.0372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五指毛桃</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0.0676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紫苏子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狗脊</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0.0443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金荞麦</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牛大力</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0.1078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猫爪草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0.2256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白头翁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0.4152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覆盆子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0.2254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仙茅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0.1329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千斤拔</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蜈蚣</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4.0300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乌梢蛇</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0.5316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水蛭</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2.0850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山慈姑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4.3953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白蔻仁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0.3764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海风藤</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鹿角霜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0.1968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鹿衔草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0.0749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茯苓</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0.0628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白术</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0.0806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黄芪</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0.0806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白芍</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0.1484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当归</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0.1570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川芎</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炙甘草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0.0685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山药</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0.0784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桂枝</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太子参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0.2255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山萸肉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杜仲</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0.0531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丹参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陈皮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桔梗</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0.0966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泽泻</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0.0580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仙鹤草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0.0294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牡丹皮</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0.0350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蒲公英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玄参</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0.0490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地黄（生地黄）</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0.0817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竹茹</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0.0439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夏枯草</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0.0644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荆芥</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0.0392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白芷</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0.0483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红花</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0.1852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百合</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0.1087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连翘</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0.2058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薏苡仁</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0.0386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麦冬</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0.1289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10g/包</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克</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0.0628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1.采购代理机构：本项目是指广东一方项目管理有限公司，负责整个采购活动的组织，依法负责编制和发布招标文件，对招标文件拥有最终的解释权，不以任何身份出任评标委员会成员。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东莞市东坑镇社区卫生服务中心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采购机构代理服务收费标准：参照国家计委[计价格[2002]1980号]文和国家发改委[发改价格[2011]534号]文及相关规定向中标单位收取，按差额定率累进法计算，以中标（成交）金额为基数计算。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广东一方项目管理有限公司</w:t>
      </w:r>
      <w:r>
        <w:rPr/>
        <w:t>代收。具体操作要求详见</w:t>
      </w:r>
      <w:r>
        <w:rPr/>
        <w:t>广东一方项目管理有限公司</w:t>
      </w:r>
      <w:r>
        <w:rPr/>
        <w:t>有关指引，递交事宜请自行咨询</w:t>
      </w:r>
      <w:r>
        <w:rPr/>
        <w:t>广东一方项目管理有限公司</w:t>
      </w:r>
      <w:r>
        <w:rPr/>
        <w:t>；请各投标人在投标文件递交截止时间前按须知前附表规定的金额递交至</w:t>
      </w:r>
      <w:r>
        <w:rPr/>
        <w:t>广东一方项目管理有限公司</w:t>
      </w:r>
      <w:r>
        <w:rPr/>
        <w:t>，到账情况以开标时</w:t>
      </w:r>
      <w:r>
        <w:rPr/>
        <w:t>广东一方项目管理有限公司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广东一方项目管理有限公司官网(http://www.yifanggl.com/)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广东一方项目管理有限公司官网(http://www.yifanggl.com/)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何小姐</w:t>
      </w:r>
    </w:p>
    <w:p>
      <w:pPr>
        <w:pStyle w:val="null3"/>
        <w:ind w:firstLine="480"/>
      </w:pPr>
      <w:r>
        <w:rPr/>
        <w:t>电话：</w:t>
      </w:r>
      <w:r>
        <w:rPr/>
        <w:t>0769-23222219</w:t>
      </w:r>
    </w:p>
    <w:p>
      <w:pPr>
        <w:pStyle w:val="null3"/>
        <w:ind w:firstLine="480"/>
      </w:pPr>
      <w:r>
        <w:rPr/>
        <w:t>传真：</w:t>
      </w:r>
      <w:r>
        <w:rPr/>
        <w:t>/</w:t>
      </w:r>
    </w:p>
    <w:p>
      <w:pPr>
        <w:pStyle w:val="null3"/>
        <w:ind w:firstLine="480"/>
      </w:pPr>
      <w:r>
        <w:rPr/>
        <w:t>邮箱：</w:t>
      </w:r>
      <w:r>
        <w:rPr/>
        <w:t>yifanggl@yifanggl.com</w:t>
      </w:r>
    </w:p>
    <w:p>
      <w:pPr>
        <w:pStyle w:val="null3"/>
        <w:ind w:firstLine="480"/>
      </w:pPr>
      <w:r>
        <w:rPr/>
        <w:t>地址：</w:t>
      </w:r>
      <w:r>
        <w:rPr/>
        <w:t>广东省东莞市南城街道隐山路28号3栋502室</w:t>
      </w:r>
    </w:p>
    <w:p>
      <w:pPr>
        <w:pStyle w:val="null3"/>
        <w:ind w:firstLine="480"/>
      </w:pPr>
      <w:r>
        <w:rPr/>
        <w:t>邮编：</w:t>
      </w:r>
      <w:r>
        <w:rPr/>
        <w:t>523078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东坑镇社区卫生服务中心中药代煎代配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广东一方项目管理有限公司</w:t>
      </w:r>
      <w:r>
        <w:rPr/>
        <w:t>统一对外发布。</w:t>
      </w:r>
    </w:p>
    <w:p>
      <w:pPr>
        <w:pStyle w:val="null3"/>
        <w:ind w:firstLine="480"/>
      </w:pPr>
      <w:r>
        <w:rPr/>
        <w:t>（2）对</w:t>
      </w:r>
      <w:r>
        <w:rPr/>
        <w:t>广东一方项目管理有限公司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采购包1（东莞市东坑镇社区卫生服务中心中药代煎代配采购项目）：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采购包1（东莞市东坑镇社区卫生服务中心中药代煎代配采购项目）：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财务状况报告或者基本户开户银行出具的资信证明（2026年注册或注册未满一年的供应商提供投标截止日前6个月内任意1个月的财务状况报告或者基本户开户银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 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投标人若为生产企业的必须依法取得《药品生产许可证》资质，且报所在地省级药品监督管理部门备案；投标人若为经营企业或代理公司的必须取得《药品经营许可证》资质。</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w:t>
            </w:r>
          </w:p>
        </w:tc>
      </w:tr>
    </w:tbl>
    <w:p>
      <w:pPr>
        <w:pStyle w:val="null3"/>
        <w:ind w:firstLine="480"/>
      </w:pPr>
      <w:r>
        <w:rPr/>
        <w:t>表二符合性审查表：</w:t>
      </w:r>
    </w:p>
    <w:p>
      <w:pPr>
        <w:pStyle w:val="null3"/>
      </w:pPr>
      <w:r>
        <w:rPr/>
        <w:t>采购包1（东莞市东坑镇社区卫生服务中心中药代煎代配采购项目）：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编制、签署、盖章</w:t>
            </w:r>
          </w:p>
        </w:tc>
        <w:tc>
          <w:tcPr>
            <w:tcW w:type="dxa" w:w="4238"/>
          </w:tcPr>
          <w:p>
            <w:pPr>
              <w:pStyle w:val="null3"/>
            </w:pPr>
            <w:r>
              <w:rPr/>
              <w:t>按招标文件要求编制、签署、盖章。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投标报价是固定价且是唯一的，无报价漏项，未超过本项目采购预算和最高限价。</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不属于法律、法规及招标文件规定的其他无效情形。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采购包1(东莞市东坑镇社区卫生服务中心中药代煎代配采购项目):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对投标人根据采购需求提供的项目实施方案进行评分： （1）项目实施方案详细具体，步骤清晰，满足采购要求，可行性高的，得15分； （2）项目实施方案较为完整，涵盖了主要环节，基本符合采购需求，具备一定可行性的，得10分； （3）项目实施方案内容相对简略，部分实施细节未进行深入阐述的，得5分； （4）项目实施方案内容不全面或与实际需求有较大偏差或可行性差的，得1分； （5）未提供不得分。</w:t>
            </w:r>
          </w:p>
        </w:tc>
      </w:tr>
      <w:tr>
        <w:tc>
          <w:tcPr>
            <w:tcW w:type="dxa" w:w="922"/>
            <w:gridSpan w:val="2"/>
            <w:vMerge/>
          </w:tcPr>
          <w:p/>
        </w:tc>
        <w:tc>
          <w:tcPr>
            <w:tcW w:type="dxa" w:w="2307"/>
          </w:tcPr>
          <w:p>
            <w:pPr>
              <w:pStyle w:val="null3"/>
              <w:jc w:val="left"/>
            </w:pPr>
            <w:r>
              <w:rPr/>
              <w:t>质量保障措施 (15.0分)</w:t>
            </w:r>
          </w:p>
        </w:tc>
        <w:tc>
          <w:tcPr>
            <w:tcW w:type="dxa" w:w="5076"/>
          </w:tcPr>
          <w:p>
            <w:pPr>
              <w:pStyle w:val="null3"/>
              <w:jc w:val="left"/>
            </w:pPr>
            <w:r>
              <w:rPr/>
              <w:t>对投标人根据采购需求提供的质量保障措施进行评分： （1）质量目标明确详尽，保障措施科学可行的，得15分； （2）质量目标合理，保障措施具备一定可行性的，得10分； （3）质量目标和保障措施一般的，得5分； （4）质量目标和保障措施缺乏合理性的，得1分； （5）未提供的不得分。</w:t>
            </w:r>
          </w:p>
        </w:tc>
      </w:tr>
      <w:tr>
        <w:tc>
          <w:tcPr>
            <w:tcW w:type="dxa" w:w="922"/>
            <w:gridSpan w:val="2"/>
            <w:vMerge/>
          </w:tcPr>
          <w:p/>
        </w:tc>
        <w:tc>
          <w:tcPr>
            <w:tcW w:type="dxa" w:w="2307"/>
          </w:tcPr>
          <w:p>
            <w:pPr>
              <w:pStyle w:val="null3"/>
              <w:jc w:val="left"/>
            </w:pPr>
            <w:r>
              <w:rPr/>
              <w:t>应急响应措施 (10.0分)</w:t>
            </w:r>
          </w:p>
        </w:tc>
        <w:tc>
          <w:tcPr>
            <w:tcW w:type="dxa" w:w="5076"/>
          </w:tcPr>
          <w:p>
            <w:pPr>
              <w:pStyle w:val="null3"/>
              <w:jc w:val="left"/>
            </w:pPr>
            <w:r>
              <w:rPr/>
              <w:t>对投标人根据采购需求提供的应急响应措施（包括但不限于紧急情况预案、紧急情况响应速度、紧急情况处理建议措施等）进行评分： （1）措施完整详尽，科学合理，可行性高的，得10分； （2）措施完整、合理，具备一定可行性的，得7分； （3）措施基本完整，可行性一般的，得3分； （4）措施缺乏合理性的，得1分； （5）未提供的不得分。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根据投标人根据采购需求提供的售后服务方案进行评分： （1）方案完整详尽，科学合理，可行性高的，得10分； （2）方案完整、合理，具备一定可行性的，得7分； （3）方案基本完整，可行性一般的，得3分； （4）方案缺乏合理性的，得1分； （5）未提供的不得分。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(15.0分)</w:t>
            </w:r>
          </w:p>
        </w:tc>
        <w:tc>
          <w:tcPr>
            <w:tcW w:type="dxa" w:w="5076"/>
          </w:tcPr>
          <w:p>
            <w:pPr>
              <w:pStyle w:val="null3"/>
              <w:jc w:val="left"/>
            </w:pPr>
            <w:r>
              <w:rPr/>
              <w:t>根据各投标人具有的中药饮片代煎业绩情况进行评分： 每提供1份业绩合同，得5分，本项最高得15分。 注：提供合同复印件加盖投标人公章。</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投标人承诺接到采购人通知后服务响应时间进行评审： （1）承诺接到采购人通知后1小时（含）内到达现场的得5分； （2）承诺接到采购人通知后1小时（不含）~2小时（含）内到达现场的得3分； （3）承诺接到采购人通知后2小时（不含）~3小时（含）内到达现场的得1分； （4）其他情况不得分。 注：投标人需在投标文件中提供服务响应时间承诺函，格式自拟，并加盖投标人公章。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0"/>
          <w:color w:val="000000"/>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100"/>
          <w:color w:val="000000"/>
        </w:rPr>
        <w:t>合同书</w:t>
      </w:r>
    </w:p>
    <w:p>
      <w:pPr>
        <w:pStyle w:val="null3"/>
        <w:jc w:val="both"/>
      </w:pPr>
      <w:r>
        <w:rPr/>
        <w:t xml:space="preserve"> </w:t>
      </w:r>
    </w:p>
    <w:p>
      <w:pPr>
        <w:pStyle w:val="null3"/>
        <w:jc w:val="both"/>
      </w:pPr>
      <w:r>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67"/>
        <w:gridCol w:w="5536"/>
      </w:tblGrid>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项目编号：</w:t>
            </w:r>
          </w:p>
        </w:tc>
        <w:tc>
          <w:tcPr>
            <w:tcW w:type="dxa" w:w="55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项目名称：</w:t>
            </w:r>
          </w:p>
        </w:tc>
        <w:tc>
          <w:tcPr>
            <w:tcW w:type="dxa" w:w="55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甲方：</w:t>
            </w:r>
          </w:p>
        </w:tc>
        <w:tc>
          <w:tcPr>
            <w:tcW w:type="dxa" w:w="55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u w:val="single"/>
              </w:rPr>
              <w:t>东莞市东坑镇社区卫生服务中心</w:t>
            </w:r>
            <w:r>
              <w:rPr>
                <w:sz w:val="19"/>
                <w:u w:val="single"/>
              </w:rPr>
              <w:t xml:space="preserve">                       </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乙方：</w:t>
            </w:r>
          </w:p>
        </w:tc>
        <w:tc>
          <w:tcPr>
            <w:tcW w:type="dxa" w:w="55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签订时间：</w:t>
            </w:r>
          </w:p>
        </w:tc>
        <w:tc>
          <w:tcPr>
            <w:tcW w:type="dxa" w:w="55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color w:val="000000"/>
        </w:rPr>
        <w:t>甲方：</w:t>
      </w:r>
      <w:r>
        <w:rPr>
          <w:sz w:val="22"/>
          <w:color w:val="000000"/>
          <w:u w:val="single"/>
        </w:rPr>
        <w:t>东莞市东坑镇社区卫生服务中心</w:t>
      </w:r>
    </w:p>
    <w:p>
      <w:pPr>
        <w:pStyle w:val="null3"/>
      </w:pPr>
      <w:r>
        <w:rPr/>
        <w:t xml:space="preserve"> </w:t>
      </w:r>
    </w:p>
    <w:p>
      <w:pPr>
        <w:pStyle w:val="null3"/>
        <w:jc w:val="both"/>
      </w:pPr>
      <w:r>
        <w:rPr>
          <w:sz w:val="22"/>
          <w:color w:val="000000"/>
        </w:rPr>
        <w:t>电话：</w:t>
      </w:r>
      <w:r>
        <w:rPr>
          <w:u w:val="single"/>
        </w:rPr>
        <w:t xml:space="preserve">  </w:t>
      </w:r>
      <w:r>
        <w:rPr>
          <w:sz w:val="22"/>
          <w:color w:val="000000"/>
        </w:rPr>
        <w:t>传真</w:t>
      </w:r>
      <w:r>
        <w:rPr>
          <w:sz w:val="22"/>
          <w:color w:val="000000"/>
        </w:rPr>
        <w:t>：</w:t>
      </w:r>
      <w:r>
        <w:rPr>
          <w:u w:val="single"/>
        </w:rPr>
        <w:t xml:space="preserve">  </w:t>
      </w:r>
      <w:r>
        <w:rPr>
          <w:sz w:val="22"/>
          <w:color w:val="000000"/>
        </w:rPr>
        <w:t>地址：</w:t>
      </w:r>
      <w:r>
        <w:rPr>
          <w:u w:val="single"/>
        </w:rPr>
        <w:t xml:space="preserve">   </w:t>
      </w:r>
    </w:p>
    <w:p>
      <w:pPr>
        <w:pStyle w:val="null3"/>
        <w:jc w:val="both"/>
      </w:pPr>
      <w:r>
        <w:rPr>
          <w:sz w:val="22"/>
          <w:b/>
          <w:color w:val="000000"/>
        </w:rPr>
        <w:t>乙方：</w:t>
      </w:r>
      <w:r>
        <w:rPr>
          <w:u w:val="single"/>
        </w:rPr>
        <w:t xml:space="preserve">  </w:t>
      </w:r>
    </w:p>
    <w:p>
      <w:pPr>
        <w:pStyle w:val="null3"/>
        <w:jc w:val="both"/>
      </w:pPr>
      <w:r>
        <w:rPr>
          <w:sz w:val="22"/>
          <w:color w:val="000000"/>
        </w:rPr>
        <w:t>电话：</w:t>
      </w:r>
      <w:r>
        <w:rPr>
          <w:u w:val="single"/>
        </w:rPr>
        <w:t xml:space="preserve">   </w:t>
      </w:r>
      <w:r>
        <w:rPr>
          <w:sz w:val="22"/>
          <w:color w:val="000000"/>
        </w:rPr>
        <w:t>传真：</w:t>
      </w:r>
      <w:r>
        <w:rPr>
          <w:u w:val="single"/>
        </w:rPr>
        <w:t xml:space="preserve">   </w:t>
      </w:r>
      <w:r>
        <w:rPr>
          <w:sz w:val="22"/>
          <w:color w:val="000000"/>
        </w:rPr>
        <w:t>地址：</w:t>
      </w:r>
      <w:r>
        <w:rPr>
          <w:u w:val="single"/>
        </w:rPr>
        <w:t xml:space="preserve">   </w:t>
      </w:r>
    </w:p>
    <w:p>
      <w:pPr>
        <w:pStyle w:val="null3"/>
        <w:spacing w:before="150" w:after="150"/>
        <w:jc w:val="both"/>
      </w:pPr>
      <w:r>
        <w:rPr/>
        <w:t xml:space="preserve"> </w:t>
      </w:r>
    </w:p>
    <w:p>
      <w:pPr>
        <w:pStyle w:val="null3"/>
        <w:ind w:firstLine="440"/>
        <w:jc w:val="both"/>
      </w:pPr>
      <w:r>
        <w:rPr>
          <w:sz w:val="22"/>
          <w:color w:val="000000"/>
        </w:rPr>
        <w:t>根据</w:t>
      </w:r>
      <w:r>
        <w:rPr>
          <w:sz w:val="22"/>
          <w:color w:val="000000"/>
          <w:u w:val="single"/>
        </w:rPr>
        <w:t>东莞市东坑镇社区卫生服务中心中药代煎代配采购项目</w:t>
      </w:r>
      <w:r>
        <w:rPr>
          <w:sz w:val="22"/>
          <w:color w:val="000000"/>
        </w:rPr>
        <w:t>（项目编号：</w:t>
      </w:r>
      <w:r>
        <w:rPr>
          <w:u w:val="single"/>
        </w:rPr>
        <w:t xml:space="preserve">       </w:t>
      </w:r>
      <w:r>
        <w:rPr>
          <w:sz w:val="22"/>
          <w:color w:val="000000"/>
        </w:rPr>
        <w:t>）的采购结果，按照《中华人民共和国政府采购法》及其实施条例、《中华人民共和国民法典》的规定，以及招标文件、招标文件补充或澄清文件，乙方的投标文件及各种书面承诺，经双方协商，本着平等互利和诚实信用的原则，一致同意签订本合同如下。</w:t>
      </w:r>
    </w:p>
    <w:p>
      <w:pPr>
        <w:pStyle w:val="null3"/>
        <w:ind w:firstLine="480"/>
        <w:jc w:val="both"/>
      </w:pPr>
      <w:r>
        <w:rPr>
          <w:sz w:val="22"/>
          <w:b/>
          <w:color w:val="000000"/>
        </w:rPr>
        <w:t>一、合同项目</w:t>
      </w:r>
    </w:p>
    <w:p>
      <w:pPr>
        <w:pStyle w:val="null3"/>
        <w:ind w:firstLine="440"/>
        <w:jc w:val="both"/>
      </w:pPr>
      <w:r>
        <w:rPr>
          <w:sz w:val="22"/>
          <w:color w:val="000000"/>
        </w:rPr>
        <w:t>1、乙方向甲方供应采购需求所列270种中药饮片</w:t>
      </w:r>
      <w:r>
        <w:rPr>
          <w:sz w:val="22"/>
          <w:color w:val="000000"/>
        </w:rPr>
        <w:t>及</w:t>
      </w:r>
      <w:r>
        <w:rPr>
          <w:color w:val="000000"/>
        </w:rPr>
        <w:t>代煎</w:t>
      </w:r>
      <w:r>
        <w:rPr>
          <w:color w:val="000000"/>
        </w:rPr>
        <w:t>代配</w:t>
      </w:r>
      <w:r>
        <w:rPr>
          <w:sz w:val="22"/>
          <w:color w:val="000000"/>
        </w:rPr>
        <w:t>，并承担相应供货责任；</w:t>
      </w:r>
    </w:p>
    <w:p>
      <w:pPr>
        <w:pStyle w:val="null3"/>
        <w:ind w:firstLine="440"/>
        <w:jc w:val="both"/>
      </w:pPr>
      <w:r>
        <w:rPr>
          <w:sz w:val="22"/>
          <w:color w:val="000000"/>
        </w:rPr>
        <w:t>2、乙方履行投标文件中关于中药饮片供应的全部承诺；</w:t>
      </w:r>
    </w:p>
    <w:p>
      <w:pPr>
        <w:pStyle w:val="null3"/>
        <w:ind w:firstLine="440"/>
        <w:jc w:val="both"/>
      </w:pPr>
      <w:r>
        <w:rPr>
          <w:sz w:val="22"/>
          <w:color w:val="000000"/>
        </w:rPr>
        <w:t>3、乙方履行招标文件、投标文件及书面承诺中约定的相关服务；</w:t>
      </w:r>
    </w:p>
    <w:p>
      <w:pPr>
        <w:pStyle w:val="null3"/>
        <w:ind w:firstLine="440"/>
        <w:jc w:val="both"/>
      </w:pPr>
      <w:r>
        <w:rPr>
          <w:sz w:val="22"/>
          <w:color w:val="000000"/>
        </w:rPr>
        <w:t>4、供货内容、质量标准及服务要求：详见招标文件采购需求及乙方投标文件。</w:t>
      </w:r>
    </w:p>
    <w:p>
      <w:pPr>
        <w:pStyle w:val="null3"/>
        <w:ind w:firstLine="440"/>
        <w:jc w:val="both"/>
      </w:pPr>
      <w:r>
        <w:rPr>
          <w:sz w:val="22"/>
          <w:color w:val="000000"/>
        </w:rPr>
        <w:t>采购预算金额（合同金额上限）为（大写）：人民币</w:t>
      </w:r>
      <w:r>
        <w:rPr>
          <w:sz w:val="22"/>
          <w:color w:val="000000"/>
          <w:u w:val="single"/>
        </w:rPr>
        <w:t>壹佰万元整</w:t>
      </w:r>
      <w:r>
        <w:rPr>
          <w:sz w:val="22"/>
          <w:color w:val="000000"/>
        </w:rPr>
        <w:t>（￥</w:t>
      </w:r>
      <w:r>
        <w:rPr>
          <w:sz w:val="22"/>
          <w:color w:val="000000"/>
        </w:rPr>
        <w:t>1,000,000.00</w:t>
      </w:r>
      <w:r>
        <w:rPr>
          <w:sz w:val="22"/>
          <w:color w:val="000000"/>
        </w:rPr>
        <w:t>元），中标折扣率：</w:t>
      </w:r>
      <w:r>
        <w:rPr>
          <w:u w:val="single"/>
        </w:rPr>
        <w:t xml:space="preserve">      </w:t>
      </w:r>
      <w:r>
        <w:rPr>
          <w:sz w:val="22"/>
          <w:color w:val="000000"/>
        </w:rPr>
        <w:t>%；中标折扣率在合同履行期限内原则上不作调整。本合同金额上限不构成甲方对实际采购结算金额的承诺，实际结算金额以甲方实际采购数量及本合同约定的结算方式为准。</w:t>
      </w:r>
    </w:p>
    <w:p>
      <w:pPr>
        <w:pStyle w:val="null3"/>
        <w:ind w:firstLine="440"/>
        <w:jc w:val="both"/>
      </w:pPr>
      <w:r>
        <w:rPr>
          <w:sz w:val="22"/>
          <w:color w:val="000000"/>
        </w:rPr>
        <w:t>乙方须承担履行本项目所需的全部费用，包括但不限于货物费用、包装、库运、配送运输至甲方指定地点所需费用、保险费、检验费、加工费、耗材费、仓储费、人工工资、资料费、售后服务费、税费、其他伴随服务费用及合同实施过程中的一切可预见和不可预见费用。除双方另有约定外，甲方无需支付其他费用。中药代煎包括用于代煎所需设备和场地的使用费、包装费、运输费、可提供免费配送服务地区物流配送费用、人工费、代煎服务费、仓储费、保险费、各种税费，资料费、售后服务费及合同实施过程中的不可预见费用等全部费用。</w:t>
      </w:r>
    </w:p>
    <w:p>
      <w:pPr>
        <w:pStyle w:val="null3"/>
        <w:ind w:firstLine="440"/>
        <w:jc w:val="both"/>
      </w:pPr>
      <w:r>
        <w:rPr>
          <w:sz w:val="22"/>
          <w:color w:val="000000"/>
        </w:rPr>
        <w:t>5、履约保证金：不收取。</w:t>
      </w:r>
    </w:p>
    <w:p>
      <w:pPr>
        <w:pStyle w:val="null3"/>
        <w:ind w:firstLine="480"/>
        <w:jc w:val="both"/>
      </w:pPr>
      <w:r>
        <w:rPr>
          <w:sz w:val="22"/>
          <w:b/>
          <w:color w:val="000000"/>
        </w:rPr>
        <w:t>二、合同履行期限、交货时间及交货方式</w:t>
      </w:r>
    </w:p>
    <w:p>
      <w:pPr>
        <w:pStyle w:val="null3"/>
        <w:ind w:firstLine="348"/>
        <w:jc w:val="both"/>
      </w:pPr>
      <w:r>
        <w:rPr>
          <w:sz w:val="22"/>
          <w:color w:val="000000"/>
        </w:rPr>
        <w:t>1、合同履行期限：合同履行期限自合同生效之日起2年（24个月）；合同履行期限届满或合同期内实际采购结算金额达到采购预算金额人民币</w:t>
      </w:r>
      <w:r>
        <w:rPr>
          <w:sz w:val="22"/>
          <w:color w:val="000000"/>
        </w:rPr>
        <w:t>1</w:t>
      </w:r>
      <w:r>
        <w:rPr>
          <w:sz w:val="22"/>
          <w:color w:val="000000"/>
        </w:rPr>
        <w:t>,</w:t>
      </w:r>
      <w:r>
        <w:rPr>
          <w:sz w:val="22"/>
          <w:color w:val="000000"/>
        </w:rPr>
        <w:t>00</w:t>
      </w:r>
      <w:r>
        <w:rPr>
          <w:sz w:val="22"/>
          <w:color w:val="000000"/>
        </w:rPr>
        <w:t>0,000.00元的，合同自动终止，以先到者为准。</w:t>
      </w:r>
    </w:p>
    <w:p>
      <w:pPr>
        <w:pStyle w:val="null3"/>
        <w:ind w:firstLine="442"/>
        <w:jc w:val="both"/>
      </w:pPr>
      <w:r>
        <w:rPr>
          <w:sz w:val="22"/>
          <w:b/>
          <w:color w:val="000000"/>
        </w:rPr>
        <w:t>三、付款方法和条件</w:t>
      </w:r>
    </w:p>
    <w:p>
      <w:pPr>
        <w:pStyle w:val="null3"/>
        <w:ind w:firstLine="400"/>
        <w:jc w:val="both"/>
      </w:pPr>
      <w:r>
        <w:rPr>
          <w:sz w:val="22"/>
          <w:color w:val="000000"/>
        </w:rPr>
        <w:t>1、每笔款项均以人民币结算、银行转账方式支付；</w:t>
      </w:r>
    </w:p>
    <w:p>
      <w:pPr>
        <w:pStyle w:val="null3"/>
        <w:ind w:firstLine="400"/>
        <w:jc w:val="both"/>
      </w:pPr>
      <w:r>
        <w:rPr>
          <w:sz w:val="22"/>
          <w:color w:val="000000"/>
        </w:rPr>
        <w:t>2、乙方按甲方要求分期分批交货，货物送达甲方指定地点交付验收时，须提供送货单、发票等资料，货款按月结算。乙方应于每月10日前配合甲方完成上月配送药品的对账及考核结算，甲方在每月药品款核对无误后</w:t>
      </w:r>
      <w:r>
        <w:rPr>
          <w:sz w:val="22"/>
          <w:color w:val="000000"/>
        </w:rPr>
        <w:t>90</w:t>
      </w:r>
      <w:r>
        <w:rPr>
          <w:sz w:val="22"/>
          <w:color w:val="000000"/>
        </w:rPr>
        <w:t>个工作日内付清。</w:t>
      </w:r>
      <w:r>
        <w:rPr>
          <w:sz w:val="22"/>
          <w:color w:val="000000"/>
        </w:rPr>
        <w:t>饮片</w:t>
      </w:r>
      <w:r>
        <w:rPr>
          <w:sz w:val="22"/>
          <w:color w:val="000000"/>
        </w:rPr>
        <w:t>结算金额</w:t>
      </w:r>
      <w:r>
        <w:rPr>
          <w:sz w:val="22"/>
          <w:color w:val="000000"/>
        </w:rPr>
        <w:t>=Σ[各品种最高单价限价（元/g）×中标折扣率×实际采购数量]</w:t>
      </w:r>
      <w:r>
        <w:rPr>
          <w:sz w:val="22"/>
          <w:color w:val="000000"/>
        </w:rPr>
        <w:t>；</w:t>
      </w:r>
      <w:r>
        <w:rPr>
          <w:sz w:val="22"/>
          <w:color w:val="000000"/>
        </w:rPr>
        <w:t>代煎代配结算金额</w:t>
      </w:r>
      <w:r>
        <w:rPr>
          <w:sz w:val="22"/>
          <w:color w:val="000000"/>
        </w:rPr>
        <w:t>=中药代煎、代配最高单价限价</w:t>
      </w:r>
      <w:r>
        <w:rPr>
          <w:sz w:val="22"/>
          <w:color w:val="000000"/>
        </w:rPr>
        <w:t>×中标折扣率×实际采购数量</w:t>
      </w:r>
      <w:r>
        <w:rPr>
          <w:sz w:val="22"/>
          <w:color w:val="000000"/>
        </w:rPr>
        <w:t>。</w:t>
      </w:r>
      <w:r>
        <w:rPr>
          <w:sz w:val="22"/>
          <w:color w:val="000000"/>
        </w:rPr>
        <w:t>优惠后的单价保留小数点后两位有效数字且不进行四舍五入。全国中药饮片采购联盟集中采购广东省中选品种的结算，按广东省医疗保障局有关文件及采购平台规定执行。</w:t>
      </w:r>
    </w:p>
    <w:p>
      <w:pPr>
        <w:pStyle w:val="null3"/>
        <w:ind w:firstLine="400"/>
        <w:jc w:val="both"/>
      </w:pPr>
      <w:r>
        <w:rPr>
          <w:sz w:val="22"/>
          <w:color w:val="000000"/>
        </w:rPr>
        <w:t>注：因甲方使用的是财政资金，甲方在前款规定的付款时间内向政府采购支付部门提出办理财政支付申请手续（不含政府财政支付部门审核的时间），即视为甲方已经按期支付。甲方已办理请款申请的相关手续并提交财政部门后，如因政策或财政会计部门的影响，拨款未能及时到位，乙方不得以此为由追究甲方的违约责任或拒绝履行合同义务。</w:t>
      </w:r>
    </w:p>
    <w:p>
      <w:pPr>
        <w:pStyle w:val="null3"/>
        <w:ind w:firstLine="400"/>
        <w:jc w:val="both"/>
      </w:pPr>
      <w:r>
        <w:rPr>
          <w:sz w:val="22"/>
          <w:b/>
          <w:color w:val="000000"/>
        </w:rPr>
        <w:t>四、验收要求</w:t>
      </w:r>
    </w:p>
    <w:p>
      <w:pPr>
        <w:pStyle w:val="null3"/>
        <w:ind w:firstLine="400"/>
        <w:jc w:val="both"/>
      </w:pPr>
      <w:r>
        <w:rPr>
          <w:sz w:val="22"/>
          <w:color w:val="000000"/>
        </w:rPr>
        <w:t>采购人按招标文件采购需求及合同要求进行验收。</w:t>
      </w:r>
    </w:p>
    <w:p>
      <w:pPr>
        <w:pStyle w:val="null3"/>
        <w:ind w:firstLine="400"/>
        <w:jc w:val="both"/>
      </w:pPr>
      <w:r>
        <w:rPr>
          <w:sz w:val="22"/>
          <w:b/>
          <w:color w:val="000000"/>
        </w:rPr>
        <w:t>五、其他要求</w:t>
      </w:r>
    </w:p>
    <w:p>
      <w:pPr>
        <w:pStyle w:val="null3"/>
        <w:ind w:firstLine="400"/>
        <w:jc w:val="both"/>
      </w:pPr>
      <w:r>
        <w:rPr>
          <w:sz w:val="22"/>
          <w:color w:val="000000"/>
        </w:rPr>
        <w:t>1、本项目采购清单包含270种中药饮片，采购清单及其数量仅供参考，乙方应按甲方实际需求配送，甲方不承诺合同期内的实际采购数量及采购金额。自合同签订生效之日起满2年（24个月），或实际采购结算金额达到采购预算金额人民币</w:t>
      </w:r>
      <w:r>
        <w:rPr>
          <w:sz w:val="22"/>
          <w:color w:val="000000"/>
        </w:rPr>
        <w:t>1</w:t>
      </w:r>
      <w:r>
        <w:rPr>
          <w:sz w:val="22"/>
          <w:color w:val="000000"/>
        </w:rPr>
        <w:t>,</w:t>
      </w:r>
      <w:r>
        <w:rPr>
          <w:sz w:val="22"/>
          <w:color w:val="000000"/>
        </w:rPr>
        <w:t>00</w:t>
      </w:r>
      <w:r>
        <w:rPr>
          <w:sz w:val="22"/>
          <w:color w:val="000000"/>
        </w:rPr>
        <w:t>0,000.00元的，合同自动终止，以先到者为准。</w:t>
      </w:r>
    </w:p>
    <w:p>
      <w:pPr>
        <w:pStyle w:val="null3"/>
        <w:ind w:firstLine="400"/>
        <w:jc w:val="both"/>
      </w:pPr>
      <w:r>
        <w:rPr>
          <w:sz w:val="22"/>
          <w:color w:val="000000"/>
        </w:rPr>
        <w:t>2、合同履行期限内，乙方不得擅自调整中标折扣率或非集采品种结算价格。全国中药饮片采购联盟集中采购广东省中选品种的价格，按广东省医疗保障局有关文件及采购平台规定执行。</w:t>
      </w:r>
    </w:p>
    <w:p>
      <w:pPr>
        <w:pStyle w:val="null3"/>
        <w:ind w:firstLine="400"/>
        <w:jc w:val="both"/>
      </w:pPr>
      <w:r>
        <w:rPr>
          <w:sz w:val="22"/>
          <w:color w:val="000000"/>
        </w:rPr>
        <w:t>3、合同履行期限内如遇国家法律法规或上级政策变动而终止本项目，乙方须无条件服从，且在过渡期间应继续向甲方供货，确保甲方正常运营，甲方不承担因此产生的责任。</w:t>
      </w:r>
    </w:p>
    <w:p>
      <w:pPr>
        <w:pStyle w:val="null3"/>
        <w:ind w:firstLine="442"/>
        <w:jc w:val="both"/>
      </w:pPr>
      <w:r>
        <w:rPr>
          <w:sz w:val="22"/>
          <w:b/>
          <w:color w:val="000000"/>
        </w:rPr>
        <w:t>六、中药饮片供应服务要求</w:t>
      </w:r>
    </w:p>
    <w:p>
      <w:pPr>
        <w:pStyle w:val="null3"/>
        <w:ind w:firstLine="400"/>
        <w:jc w:val="both"/>
      </w:pPr>
      <w:r>
        <w:rPr>
          <w:sz w:val="22"/>
          <w:color w:val="000000"/>
        </w:rPr>
        <w:t>（一）总体要求</w:t>
      </w:r>
    </w:p>
    <w:p>
      <w:pPr>
        <w:pStyle w:val="null3"/>
        <w:ind w:firstLine="400"/>
        <w:jc w:val="both"/>
      </w:pPr>
      <w:r>
        <w:rPr>
          <w:sz w:val="22"/>
          <w:color w:val="000000"/>
        </w:rPr>
        <w:t>1、甲乙双方在药品购销过程中严格执行《药品管理法》、《医疗机构药事管理规定》和《处方管理办法》等法律法规的有关规定，诚信经营。</w:t>
      </w:r>
    </w:p>
    <w:p>
      <w:pPr>
        <w:pStyle w:val="null3"/>
        <w:ind w:firstLine="400"/>
        <w:jc w:val="both"/>
      </w:pPr>
      <w:r>
        <w:rPr>
          <w:sz w:val="22"/>
          <w:color w:val="000000"/>
        </w:rPr>
        <w:t>2、乙方在保证药品质量、执行国家物价的前提下，按约定的药品品种、剂型、规格、数量、价格、供货方式等供货，保证临床用药不断档。</w:t>
      </w:r>
    </w:p>
    <w:p>
      <w:pPr>
        <w:pStyle w:val="null3"/>
        <w:ind w:firstLine="400"/>
        <w:jc w:val="both"/>
      </w:pPr>
      <w:r>
        <w:rPr>
          <w:sz w:val="22"/>
          <w:color w:val="000000"/>
        </w:rPr>
        <w:t>3、乙方应按本合同约定供货。如遇国家、省、市对医疗机构中药饮片实施集中带量采购，或上级主管部门要求统一集中采购的，乙方应无条件配合甲方执行相关政策。对纳入全国中药饮片采购联盟集中采购并在广东省执行中选结果的品种，按广东省医疗保障局有关文件及采购平台规定执行，不再按本项目中标折扣率结算；如按照集采政策及</w:t>
      </w:r>
      <w:r>
        <w:rPr>
          <w:sz w:val="22"/>
          <w:color w:val="000000"/>
        </w:rPr>
        <w:t>甲方</w:t>
      </w:r>
      <w:r>
        <w:rPr>
          <w:sz w:val="22"/>
          <w:color w:val="000000"/>
        </w:rPr>
        <w:t>要求由</w:t>
      </w:r>
      <w:r>
        <w:rPr>
          <w:sz w:val="22"/>
          <w:color w:val="000000"/>
        </w:rPr>
        <w:t>乙方</w:t>
      </w:r>
      <w:r>
        <w:rPr>
          <w:sz w:val="22"/>
          <w:color w:val="000000"/>
        </w:rPr>
        <w:t>承担上述中选品种配送工作的，</w:t>
      </w:r>
      <w:r>
        <w:rPr>
          <w:sz w:val="22"/>
          <w:color w:val="000000"/>
        </w:rPr>
        <w:t>乙方</w:t>
      </w:r>
      <w:r>
        <w:rPr>
          <w:sz w:val="22"/>
          <w:color w:val="000000"/>
        </w:rPr>
        <w:t>应在相关品种开始配送前，完成国家医疗保障信息平台药品和医用耗材招采管理子系统（广东招采子系统）中药饮片配送企业注册、经办人账号赋权及配送区域维护，并配合相关中选企业完成配送关系确认和三方合同签订。因政策规定需转由采购平台或其他方式采购的，甲方有权暂停或终止相应品种在本合同项下的采购，乙方应予配合，甲方无需因此承担责任。</w:t>
      </w:r>
    </w:p>
    <w:p>
      <w:pPr>
        <w:pStyle w:val="null3"/>
        <w:ind w:firstLine="400"/>
        <w:jc w:val="both"/>
      </w:pPr>
      <w:r>
        <w:rPr>
          <w:sz w:val="22"/>
          <w:color w:val="000000"/>
        </w:rPr>
        <w:t>4、乙方应建立追溯系统，逐步实现中药饮片生产、流通和使用全过程来源可查、去向可追，确保发生质量安全风险的产品可召回、责任可追究。甲方有权随时对中药饮片的生产过程进行抽查检验或派出专人监督。</w:t>
      </w:r>
    </w:p>
    <w:p>
      <w:pPr>
        <w:pStyle w:val="null3"/>
        <w:ind w:firstLine="400"/>
        <w:jc w:val="both"/>
      </w:pPr>
      <w:r>
        <w:rPr>
          <w:sz w:val="22"/>
          <w:color w:val="000000"/>
        </w:rPr>
        <w:t>（二）供货要求</w:t>
      </w:r>
    </w:p>
    <w:p>
      <w:pPr>
        <w:pStyle w:val="null3"/>
        <w:ind w:firstLine="400"/>
        <w:jc w:val="both"/>
      </w:pPr>
      <w:r>
        <w:rPr>
          <w:sz w:val="22"/>
          <w:color w:val="000000"/>
        </w:rPr>
        <w:t>1、对甲方临时的供货要求，乙方需随订随送，常规药品72小时内送达，加急药品4小时内送达，按甲方需求送货。</w:t>
      </w:r>
    </w:p>
    <w:p>
      <w:pPr>
        <w:pStyle w:val="null3"/>
        <w:ind w:firstLine="400"/>
        <w:jc w:val="both"/>
      </w:pPr>
      <w:r>
        <w:rPr>
          <w:sz w:val="22"/>
          <w:color w:val="000000"/>
        </w:rPr>
        <w:t>2、乙方须保证能够按时按量供应甲方中药饮片目录上的所有产品，并保证此目录内的中药饮片在采购期限内可持续供货，不得以任何借口（如无货，采购量少等）不执行甲方的采购计划。</w:t>
      </w:r>
    </w:p>
    <w:p>
      <w:pPr>
        <w:pStyle w:val="null3"/>
        <w:ind w:firstLine="400"/>
        <w:jc w:val="both"/>
      </w:pPr>
      <w:r>
        <w:rPr>
          <w:sz w:val="22"/>
          <w:color w:val="000000"/>
        </w:rPr>
        <w:t>3、在合同实施过程中，甲方若有需求，经报甲方药事委员会讨论批准后增列入院内中药目录，乙方应保证积极供应。</w:t>
      </w:r>
    </w:p>
    <w:p>
      <w:pPr>
        <w:pStyle w:val="null3"/>
        <w:ind w:firstLine="400"/>
        <w:jc w:val="both"/>
      </w:pPr>
      <w:r>
        <w:rPr>
          <w:sz w:val="22"/>
          <w:color w:val="000000"/>
        </w:rPr>
        <w:t>4、中药饮片采购具体品种及每个品种的具体采购数量按甲方实际需求，按批按次交货。（合同履行期限内，乙方须充分考虑本招标文件中甲方需求拟采购数量和实际采购数量之间的差异而导致的风险并承担该风险。）乙方应保证所配送的中药饮片的品种、规格、剂型及生产企业相一致。</w:t>
      </w:r>
    </w:p>
    <w:p>
      <w:pPr>
        <w:pStyle w:val="null3"/>
        <w:ind w:firstLine="400"/>
        <w:jc w:val="both"/>
      </w:pPr>
      <w:r>
        <w:rPr>
          <w:sz w:val="22"/>
          <w:color w:val="000000"/>
        </w:rPr>
        <w:t>（三）配送要求</w:t>
      </w:r>
    </w:p>
    <w:p>
      <w:pPr>
        <w:pStyle w:val="null3"/>
        <w:ind w:firstLine="400"/>
        <w:jc w:val="both"/>
      </w:pPr>
      <w:r>
        <w:rPr>
          <w:sz w:val="22"/>
          <w:color w:val="000000"/>
        </w:rPr>
        <w:t>1、运输包装应根据产品的特点及国家相关标准标注有相应的运输标志。</w:t>
      </w:r>
    </w:p>
    <w:p>
      <w:pPr>
        <w:pStyle w:val="null3"/>
        <w:ind w:firstLine="400"/>
        <w:jc w:val="both"/>
      </w:pPr>
      <w:r>
        <w:rPr>
          <w:sz w:val="22"/>
          <w:color w:val="000000"/>
        </w:rPr>
        <w:t>2、按甲方每次提供的采购计划及时配送，配送不超过72小时，按甲方需求送货。乙方运送货物到甲方指定地点，由甲方药房工作人员验收签名。</w:t>
      </w:r>
    </w:p>
    <w:p>
      <w:pPr>
        <w:pStyle w:val="null3"/>
        <w:ind w:firstLine="400"/>
        <w:jc w:val="both"/>
      </w:pPr>
      <w:r>
        <w:rPr>
          <w:sz w:val="22"/>
          <w:color w:val="000000"/>
        </w:rPr>
        <w:t>3、乙方负责中药饮片全部运输，包括装卸车、现场的搬运并协助甲方完成饮片货柜上架、入库、二次搬运等工作。</w:t>
      </w:r>
    </w:p>
    <w:p>
      <w:pPr>
        <w:pStyle w:val="null3"/>
        <w:ind w:firstLine="400"/>
        <w:jc w:val="both"/>
      </w:pPr>
      <w:r>
        <w:rPr>
          <w:sz w:val="22"/>
          <w:color w:val="000000"/>
        </w:rPr>
        <w:t>（四）质量要求</w:t>
      </w:r>
    </w:p>
    <w:p>
      <w:pPr>
        <w:pStyle w:val="null3"/>
        <w:ind w:firstLine="400"/>
        <w:jc w:val="both"/>
      </w:pPr>
      <w:r>
        <w:rPr>
          <w:sz w:val="22"/>
          <w:color w:val="000000"/>
        </w:rPr>
        <w:t>1、乙方供应的中药饮片应按照现行版《中华人民共和国药典》（2025年版）及《广东省中药炮制规范》等标准（以最新文件规定为准）要求进行炮制，能满足甲方的用药习惯。在合同执行过程中如相关质量标准存在更新的，按更新后的标准要求执行。甲方有权随时对中药饮片的生产过程进行抽查检验，或者派出专人监督。</w:t>
      </w:r>
    </w:p>
    <w:p>
      <w:pPr>
        <w:pStyle w:val="null3"/>
        <w:ind w:firstLine="400"/>
        <w:jc w:val="both"/>
      </w:pPr>
      <w:r>
        <w:rPr>
          <w:sz w:val="22"/>
          <w:color w:val="000000"/>
        </w:rPr>
        <w:t>2、乙方供应的中药饮片每个品种每批次须有省市级药检报告或企业自检报告书。符合国家有关注册、检验报告的规定；国家实行批准文号管理的中药饮片，须提供注册证书。</w:t>
      </w:r>
    </w:p>
    <w:p>
      <w:pPr>
        <w:pStyle w:val="null3"/>
        <w:ind w:firstLine="400"/>
        <w:jc w:val="both"/>
      </w:pPr>
      <w:r>
        <w:rPr>
          <w:sz w:val="22"/>
          <w:color w:val="000000"/>
        </w:rPr>
        <w:t>3、乙方须与甲方签订“质量保证协议书”，包括生产许可证或经营许可证、质量标准、质量检验报告等，并向甲方提供每一批中药饮片的质检报告，质检报告应书写完整并盖企业名章。</w:t>
      </w:r>
    </w:p>
    <w:p>
      <w:pPr>
        <w:pStyle w:val="null3"/>
        <w:ind w:firstLine="400"/>
        <w:jc w:val="both"/>
      </w:pPr>
      <w:r>
        <w:rPr>
          <w:sz w:val="22"/>
          <w:color w:val="000000"/>
        </w:rPr>
        <w:t>4、乙方供应的所有饮片二氧化硫等硫化物含量必须在国家药品监督管理局公布中药材及其饮片二氧化硫残留限量标准的规定范围内。</w:t>
      </w:r>
    </w:p>
    <w:p>
      <w:pPr>
        <w:pStyle w:val="null3"/>
        <w:ind w:firstLine="400"/>
        <w:jc w:val="both"/>
      </w:pPr>
      <w:r>
        <w:rPr>
          <w:sz w:val="22"/>
          <w:color w:val="000000"/>
        </w:rPr>
        <w:t>5、毒性中药饮片、按麻醉药品管理的中药饮片、珍稀野生动物类药材等有特殊管理规定的中药饮片应符合国家有关规定。</w:t>
      </w:r>
    </w:p>
    <w:p>
      <w:pPr>
        <w:pStyle w:val="null3"/>
        <w:ind w:firstLine="400"/>
        <w:jc w:val="both"/>
      </w:pPr>
      <w:r>
        <w:rPr>
          <w:sz w:val="22"/>
          <w:color w:val="000000"/>
        </w:rPr>
        <w:t>6、对特许生产和经营的中药饮片符合国家相关文件要求。</w:t>
      </w:r>
    </w:p>
    <w:p>
      <w:pPr>
        <w:pStyle w:val="null3"/>
        <w:ind w:firstLine="400"/>
        <w:jc w:val="both"/>
      </w:pPr>
      <w:r>
        <w:rPr>
          <w:sz w:val="22"/>
          <w:color w:val="000000"/>
        </w:rPr>
        <w:t>7、乙方交付的中药饮片必须洁净无杂质、无伪品、无虫蛀、走油、变质、霉变及非药用部位。中药饮片色泽、特征、气味符合该品种现行版《中华人民共和国药典》（2025年版）的规定。片型符合各自规定的要求，厚薄均匀，表面光洁，异形片不得超过10%。</w:t>
      </w:r>
    </w:p>
    <w:p>
      <w:pPr>
        <w:pStyle w:val="null3"/>
        <w:ind w:firstLine="400"/>
        <w:jc w:val="both"/>
      </w:pPr>
      <w:r>
        <w:rPr>
          <w:sz w:val="22"/>
          <w:color w:val="000000"/>
        </w:rPr>
        <w:t>8、甲方相关部门每月对销售金额前十位饮片、其余饮片抽取20种进行全面质量检查，重点抽查易霉变、虫蛀、结串、走油的品种，对质量不符合现行版《中华人民共和国药典》（2025年版）及《广东省中药炮制规范》的，予以退货处理。</w:t>
      </w:r>
    </w:p>
    <w:p>
      <w:pPr>
        <w:pStyle w:val="null3"/>
        <w:ind w:firstLine="400"/>
        <w:jc w:val="both"/>
      </w:pPr>
      <w:r>
        <w:rPr>
          <w:sz w:val="22"/>
          <w:color w:val="000000"/>
        </w:rPr>
        <w:t>9、生产企业制定有严格的内控药品标准（包括原料、各单元工艺环节物料、中药饮片成品检验标准及过程控制指标），明确生产全过程质量控制的措施、关键质控点及相关质量要求，生产过程中涉及的中药材或中药饮片、作为制剂用原料的中间体和作为终产品的成品应符合相关部门规定标准，保证中药饮片的质量。</w:t>
      </w:r>
    </w:p>
    <w:p>
      <w:pPr>
        <w:pStyle w:val="null3"/>
        <w:ind w:firstLine="400"/>
        <w:jc w:val="both"/>
      </w:pPr>
      <w:r>
        <w:rPr>
          <w:sz w:val="22"/>
          <w:color w:val="000000"/>
        </w:rPr>
        <w:t>10、如因中药饮片质量问题引起医疗事故或纠纷，乙方必须负全部责任并承担全部费用。</w:t>
      </w:r>
    </w:p>
    <w:p>
      <w:pPr>
        <w:pStyle w:val="null3"/>
        <w:ind w:firstLine="400"/>
        <w:jc w:val="both"/>
      </w:pPr>
      <w:r>
        <w:rPr>
          <w:sz w:val="22"/>
          <w:color w:val="000000"/>
        </w:rPr>
        <w:t>11、乙方有完善的质量管理体系，生产过程中有完善的检测流程，具备检测能力。</w:t>
      </w:r>
    </w:p>
    <w:p>
      <w:pPr>
        <w:pStyle w:val="null3"/>
        <w:ind w:firstLine="400"/>
        <w:jc w:val="both"/>
      </w:pPr>
      <w:r>
        <w:rPr>
          <w:sz w:val="22"/>
          <w:color w:val="000000"/>
        </w:rPr>
        <w:t>（五）对中药饮片的包装要求</w:t>
      </w:r>
    </w:p>
    <w:p>
      <w:pPr>
        <w:pStyle w:val="null3"/>
        <w:ind w:firstLine="400"/>
        <w:jc w:val="both"/>
      </w:pPr>
      <w:r>
        <w:rPr>
          <w:sz w:val="22"/>
          <w:color w:val="000000"/>
        </w:rPr>
        <w:t>1、乙方应提供运至交付地点所需要的包装，包装应符合经济、牢固、美观的要求，采取防潮、防晒、防锈、防振及防止其它损坏的必要措施，以防止货物在运转中损坏或变质。</w:t>
      </w:r>
    </w:p>
    <w:p>
      <w:pPr>
        <w:pStyle w:val="null3"/>
        <w:ind w:firstLine="400"/>
        <w:jc w:val="both"/>
      </w:pPr>
      <w:r>
        <w:rPr>
          <w:sz w:val="22"/>
          <w:color w:val="000000"/>
        </w:rPr>
        <w:t>2、包装必须要符合相关法律、法规的要求，包括与环境、职业健康和安全有关的法律、法规标准。</w:t>
      </w:r>
    </w:p>
    <w:p>
      <w:pPr>
        <w:pStyle w:val="null3"/>
        <w:ind w:firstLine="400"/>
        <w:jc w:val="both"/>
      </w:pPr>
      <w:r>
        <w:rPr>
          <w:sz w:val="22"/>
          <w:color w:val="000000"/>
        </w:rPr>
        <w:t>3、乙方须按甲方需求提供各种包装规格，满足甲方临床需求。</w:t>
      </w:r>
    </w:p>
    <w:p>
      <w:pPr>
        <w:pStyle w:val="null3"/>
        <w:ind w:firstLine="400"/>
        <w:jc w:val="both"/>
      </w:pPr>
      <w:r>
        <w:rPr>
          <w:sz w:val="22"/>
          <w:color w:val="000000"/>
        </w:rPr>
        <w:t>4、若甲方要求乙方供应的中药饮片采用小包装，参照现行版《中华人民共和国药典》（2025年版）和临床用药习惯，包装规格应能提供甲方所需的多种规格；如果有特殊包装需求，需能够满足临床要求。</w:t>
      </w:r>
    </w:p>
    <w:p>
      <w:pPr>
        <w:pStyle w:val="null3"/>
        <w:ind w:firstLine="400"/>
        <w:jc w:val="both"/>
      </w:pPr>
      <w:r>
        <w:rPr>
          <w:sz w:val="22"/>
          <w:color w:val="000000"/>
        </w:rPr>
        <w:t>5、乙方供应的中药饮片小包装色标须符合《国家中医药管理局办公室关于印发小包装中药饮片规格和色标的通知（国中医药办医政发〔2011〕18号）》文件的要求。</w:t>
      </w:r>
    </w:p>
    <w:p>
      <w:pPr>
        <w:pStyle w:val="null3"/>
        <w:ind w:firstLine="400"/>
        <w:jc w:val="both"/>
      </w:pPr>
      <w:r>
        <w:rPr>
          <w:sz w:val="22"/>
          <w:color w:val="000000"/>
        </w:rPr>
        <w:t>6、乙方供应的中药饮片包装标签：中药饮片在进行多规格单剂量包装时，应在每个内包装袋上和外包装袋上附有该饮片的产品标签。标签包括品名、规格、产地、生产企业、产品批号、生产日期等内容。实施批准文号管理的中药饮片还必须注明药品批准文号，毒性中药饮片的包装还须增印毒性中药饮片的药品警示标记。</w:t>
      </w:r>
    </w:p>
    <w:p>
      <w:pPr>
        <w:pStyle w:val="null3"/>
        <w:ind w:firstLine="400"/>
        <w:jc w:val="both"/>
      </w:pPr>
      <w:r>
        <w:rPr>
          <w:sz w:val="22"/>
          <w:color w:val="000000"/>
        </w:rPr>
        <w:t>7、乙方提供的全部中药饮片均应按国家规定的标准及保护措施进行包装，每一个包装箱内应附有一份详细装箱单。包装材料、标记和包装箱内外的单据应符合国家的有关要求。</w:t>
      </w:r>
    </w:p>
    <w:p>
      <w:pPr>
        <w:pStyle w:val="null3"/>
        <w:ind w:firstLine="400"/>
        <w:jc w:val="both"/>
      </w:pPr>
      <w:r>
        <w:rPr>
          <w:sz w:val="22"/>
          <w:color w:val="000000"/>
        </w:rPr>
        <w:t>（六）质量保证及售后服务</w:t>
      </w:r>
    </w:p>
    <w:p>
      <w:pPr>
        <w:pStyle w:val="null3"/>
        <w:ind w:firstLine="400"/>
        <w:jc w:val="both"/>
      </w:pPr>
      <w:r>
        <w:rPr>
          <w:sz w:val="22"/>
          <w:color w:val="000000"/>
        </w:rPr>
        <w:t>1、乙方须保证所供应的中药饮片符合国家及行业颁发的相关质量标准保证供货产品的实际品牌、规格、质量与投标文件内所投产品描述一致。必须确保为最新生产批号的产品，绝不提供过期或即将过期的产品，所供应的中药饮片入库后剩余有效期不低于1年。</w:t>
      </w:r>
    </w:p>
    <w:p>
      <w:pPr>
        <w:pStyle w:val="null3"/>
        <w:ind w:firstLine="400"/>
        <w:jc w:val="both"/>
      </w:pPr>
      <w:r>
        <w:rPr>
          <w:sz w:val="22"/>
          <w:color w:val="000000"/>
        </w:rPr>
        <w:t>2、乙方必须提供每批供货清单，按清单验收货物。甲方验收合格方能入库，与采购合同不符或质量不合格或新增品种尚未走完审批流程者不得入库。</w:t>
      </w:r>
    </w:p>
    <w:p>
      <w:pPr>
        <w:pStyle w:val="null3"/>
        <w:ind w:firstLine="400"/>
        <w:jc w:val="both"/>
      </w:pPr>
      <w:r>
        <w:rPr>
          <w:sz w:val="22"/>
          <w:color w:val="000000"/>
        </w:rPr>
        <w:t>3、在合同期内如因产品质量等原因出现异常情况，乙方应确保及时请厂家代表或专家到甲方处协助解决问题，一切费用由乙方负责。</w:t>
      </w:r>
    </w:p>
    <w:p>
      <w:pPr>
        <w:pStyle w:val="null3"/>
        <w:ind w:firstLine="400"/>
        <w:jc w:val="both"/>
      </w:pPr>
      <w:r>
        <w:rPr>
          <w:sz w:val="22"/>
          <w:color w:val="000000"/>
        </w:rPr>
        <w:t>4、发生一切质量问题(除患者自身保管不妥外)，由乙方承担责任。</w:t>
      </w:r>
    </w:p>
    <w:p>
      <w:pPr>
        <w:pStyle w:val="null3"/>
        <w:ind w:firstLine="400"/>
        <w:jc w:val="both"/>
      </w:pPr>
      <w:r>
        <w:rPr>
          <w:sz w:val="22"/>
          <w:color w:val="000000"/>
        </w:rPr>
        <w:t>5、对于有效期6个月或以下的产品，乙方保证无条件更换新批号且更换为有效期在一年以上的产品，甲方无需支付额外费用。</w:t>
      </w:r>
    </w:p>
    <w:p>
      <w:pPr>
        <w:pStyle w:val="null3"/>
        <w:ind w:firstLine="400"/>
        <w:jc w:val="both"/>
      </w:pPr>
      <w:r>
        <w:rPr>
          <w:sz w:val="22"/>
          <w:color w:val="000000"/>
        </w:rPr>
        <w:t>（七）违约责任</w:t>
      </w:r>
    </w:p>
    <w:p>
      <w:pPr>
        <w:pStyle w:val="null3"/>
        <w:ind w:firstLine="400"/>
        <w:jc w:val="both"/>
      </w:pPr>
      <w:r>
        <w:rPr>
          <w:sz w:val="22"/>
          <w:color w:val="000000"/>
        </w:rPr>
        <w:t>1、乙方在协议生效期间，如有以下行为之一的，将视为违约，甲方有权解除或终止协议，取消其服务，不合格项目未结算款项甲方将不再支付，并处以合同采购预算总额30%的违约金，违约金不足以弥补甲方损失的，乙方应另行补足：</w:t>
      </w:r>
    </w:p>
    <w:p>
      <w:pPr>
        <w:pStyle w:val="null3"/>
        <w:ind w:firstLine="400"/>
        <w:jc w:val="both"/>
      </w:pPr>
      <w:r>
        <w:rPr>
          <w:sz w:val="22"/>
          <w:color w:val="000000"/>
        </w:rPr>
        <w:t>（</w:t>
      </w:r>
      <w:r>
        <w:rPr>
          <w:sz w:val="22"/>
          <w:color w:val="000000"/>
        </w:rPr>
        <w:t>1）乙方违反有关法律法规，受到有关行政主管部门吊销其营业执照、取消或暂停其相关资质、限制其市场准入资格等处罚的；</w:t>
      </w:r>
    </w:p>
    <w:p>
      <w:pPr>
        <w:pStyle w:val="null3"/>
        <w:ind w:firstLine="400"/>
        <w:jc w:val="both"/>
      </w:pPr>
      <w:r>
        <w:rPr>
          <w:sz w:val="22"/>
          <w:color w:val="000000"/>
        </w:rPr>
        <w:t>（</w:t>
      </w:r>
      <w:r>
        <w:rPr>
          <w:sz w:val="22"/>
          <w:color w:val="000000"/>
        </w:rPr>
        <w:t>2）乙方因违规违纪行为，受到行业监督管理部门通报、查处的；</w:t>
      </w:r>
    </w:p>
    <w:p>
      <w:pPr>
        <w:pStyle w:val="null3"/>
        <w:ind w:firstLine="400"/>
        <w:jc w:val="both"/>
      </w:pPr>
      <w:r>
        <w:rPr>
          <w:sz w:val="22"/>
          <w:color w:val="000000"/>
        </w:rPr>
        <w:t>（</w:t>
      </w:r>
      <w:r>
        <w:rPr>
          <w:sz w:val="22"/>
          <w:color w:val="000000"/>
        </w:rPr>
        <w:t>3）违反有关规定和工作规范，出现重大失误造成恶劣影响或甲方损失的；</w:t>
      </w:r>
    </w:p>
    <w:p>
      <w:pPr>
        <w:pStyle w:val="null3"/>
        <w:ind w:firstLine="400"/>
        <w:jc w:val="both"/>
      </w:pPr>
      <w:r>
        <w:rPr>
          <w:sz w:val="22"/>
          <w:color w:val="000000"/>
        </w:rPr>
        <w:t>（</w:t>
      </w:r>
      <w:r>
        <w:rPr>
          <w:sz w:val="22"/>
          <w:color w:val="000000"/>
        </w:rPr>
        <w:t>4）无故推托或拒绝接受任务的；</w:t>
      </w:r>
    </w:p>
    <w:p>
      <w:pPr>
        <w:pStyle w:val="null3"/>
        <w:ind w:firstLine="400"/>
        <w:jc w:val="both"/>
      </w:pPr>
      <w:r>
        <w:rPr>
          <w:sz w:val="22"/>
          <w:color w:val="000000"/>
        </w:rPr>
        <w:t>（</w:t>
      </w:r>
      <w:r>
        <w:rPr>
          <w:sz w:val="22"/>
          <w:color w:val="000000"/>
        </w:rPr>
        <w:t>5）供应货品和服务不满足甲方要求，且拒不积极采取措施进行补救或返工的；</w:t>
      </w:r>
    </w:p>
    <w:p>
      <w:pPr>
        <w:pStyle w:val="null3"/>
        <w:ind w:firstLine="400"/>
        <w:jc w:val="both"/>
      </w:pPr>
      <w:r>
        <w:rPr>
          <w:sz w:val="22"/>
          <w:color w:val="000000"/>
        </w:rPr>
        <w:t>（</w:t>
      </w:r>
      <w:r>
        <w:rPr>
          <w:sz w:val="22"/>
          <w:color w:val="000000"/>
        </w:rPr>
        <w:t>6）不能按甲方要求的时间供货达3次的（因甲方原因或不可抗力导致的延误除外）；</w:t>
      </w:r>
    </w:p>
    <w:p>
      <w:pPr>
        <w:pStyle w:val="null3"/>
        <w:ind w:firstLine="400"/>
        <w:jc w:val="both"/>
      </w:pPr>
      <w:r>
        <w:rPr>
          <w:sz w:val="22"/>
          <w:color w:val="000000"/>
        </w:rPr>
        <w:t>（</w:t>
      </w:r>
      <w:r>
        <w:rPr>
          <w:sz w:val="22"/>
          <w:color w:val="000000"/>
        </w:rPr>
        <w:t>7）配送货品时，约定的专职联系人和运送人员未按甲方要求到场,累计达2次的；</w:t>
      </w:r>
    </w:p>
    <w:p>
      <w:pPr>
        <w:pStyle w:val="null3"/>
        <w:ind w:firstLine="400"/>
        <w:jc w:val="both"/>
      </w:pPr>
      <w:r>
        <w:rPr>
          <w:sz w:val="22"/>
          <w:color w:val="000000"/>
        </w:rPr>
        <w:t>（</w:t>
      </w:r>
      <w:r>
        <w:rPr>
          <w:sz w:val="22"/>
          <w:color w:val="000000"/>
        </w:rPr>
        <w:t>8）工作态度或服务态度不端正，被甲方提出书面整改（或警告）通知仍未采取有效措施进行改善达3次的；</w:t>
      </w:r>
    </w:p>
    <w:p>
      <w:pPr>
        <w:pStyle w:val="null3"/>
        <w:ind w:firstLine="400"/>
        <w:jc w:val="both"/>
      </w:pPr>
      <w:r>
        <w:rPr>
          <w:sz w:val="22"/>
          <w:color w:val="000000"/>
        </w:rPr>
        <w:t>（</w:t>
      </w:r>
      <w:r>
        <w:rPr>
          <w:sz w:val="22"/>
          <w:color w:val="000000"/>
        </w:rPr>
        <w:t>9）合同履行期限内，乙方擅自调整中标折扣率或非集采品种结算价格，违反诚实信用原则和投标承诺，未严格执行相关质量、服务和收费标准，损害甲方利益的。若遇国家重大政策调整影响合同执行的，双方可协商解决；</w:t>
      </w:r>
    </w:p>
    <w:p>
      <w:pPr>
        <w:pStyle w:val="null3"/>
        <w:ind w:firstLine="400"/>
        <w:jc w:val="both"/>
      </w:pPr>
      <w:r>
        <w:rPr>
          <w:sz w:val="22"/>
          <w:color w:val="000000"/>
        </w:rPr>
        <w:t>（</w:t>
      </w:r>
      <w:r>
        <w:rPr>
          <w:sz w:val="22"/>
          <w:color w:val="000000"/>
        </w:rPr>
        <w:t>10）提供虚假信息，误导或欺骗甲方，以谋取非法利益的；</w:t>
      </w:r>
    </w:p>
    <w:p>
      <w:pPr>
        <w:pStyle w:val="null3"/>
        <w:ind w:firstLine="400"/>
        <w:jc w:val="both"/>
      </w:pPr>
      <w:r>
        <w:rPr>
          <w:sz w:val="22"/>
          <w:color w:val="000000"/>
        </w:rPr>
        <w:t>（</w:t>
      </w:r>
      <w:r>
        <w:rPr>
          <w:sz w:val="22"/>
          <w:color w:val="000000"/>
        </w:rPr>
        <w:t>11）在任务实施过程中非法获取与项目有关的任何非法利益的；</w:t>
      </w:r>
    </w:p>
    <w:p>
      <w:pPr>
        <w:pStyle w:val="null3"/>
        <w:ind w:firstLine="400"/>
        <w:jc w:val="both"/>
      </w:pPr>
      <w:r>
        <w:rPr>
          <w:sz w:val="22"/>
          <w:color w:val="000000"/>
        </w:rPr>
        <w:t>（</w:t>
      </w:r>
      <w:r>
        <w:rPr>
          <w:sz w:val="22"/>
          <w:color w:val="000000"/>
        </w:rPr>
        <w:t>12）拒绝接受相关部门监督和检查的；</w:t>
      </w:r>
    </w:p>
    <w:p>
      <w:pPr>
        <w:pStyle w:val="null3"/>
        <w:ind w:firstLine="400"/>
        <w:jc w:val="both"/>
      </w:pPr>
      <w:r>
        <w:rPr>
          <w:sz w:val="22"/>
          <w:color w:val="000000"/>
        </w:rPr>
        <w:t>（</w:t>
      </w:r>
      <w:r>
        <w:rPr>
          <w:sz w:val="22"/>
          <w:color w:val="000000"/>
        </w:rPr>
        <w:t>13）出现信用危机、财务危机、经营危机甚至破产、倒闭，无法继续履行合同的。</w:t>
      </w:r>
    </w:p>
    <w:p>
      <w:pPr>
        <w:pStyle w:val="null3"/>
        <w:ind w:firstLine="400"/>
        <w:jc w:val="both"/>
      </w:pPr>
      <w:r>
        <w:rPr>
          <w:sz w:val="22"/>
          <w:color w:val="000000"/>
        </w:rPr>
        <w:t>（</w:t>
      </w:r>
      <w:r>
        <w:rPr>
          <w:sz w:val="22"/>
          <w:color w:val="000000"/>
        </w:rPr>
        <w:t>14）未经甲方同意，乙方擅自将本合同项下的义务部分或全部交由第三方代为履行的；</w:t>
      </w:r>
    </w:p>
    <w:p>
      <w:pPr>
        <w:pStyle w:val="null3"/>
        <w:ind w:firstLine="400"/>
        <w:jc w:val="both"/>
      </w:pPr>
      <w:r>
        <w:rPr>
          <w:sz w:val="22"/>
          <w:color w:val="000000"/>
        </w:rPr>
        <w:t>（</w:t>
      </w:r>
      <w:r>
        <w:rPr>
          <w:sz w:val="22"/>
          <w:color w:val="000000"/>
        </w:rPr>
        <w:t>15）合同履行期限内，乙方企业名称、中药饮片包装等信息变更后，需在10个工作日内向甲方办理备案手续，乙方未立即书面通知甲方，导致甲方仍与其履行采购合同的；</w:t>
      </w:r>
    </w:p>
    <w:p>
      <w:pPr>
        <w:pStyle w:val="null3"/>
        <w:ind w:firstLine="400"/>
        <w:jc w:val="both"/>
      </w:pPr>
      <w:r>
        <w:rPr>
          <w:sz w:val="22"/>
          <w:color w:val="000000"/>
        </w:rPr>
        <w:t>（</w:t>
      </w:r>
      <w:r>
        <w:rPr>
          <w:sz w:val="22"/>
          <w:color w:val="000000"/>
        </w:rPr>
        <w:t>16）乙方的药品生产许可证、经营许可证、营业执照（正副本）、检验报告书等生产销售企业所必须的资格、资质文件中任一项失效或效力中止时，未立即书面通知甲方，导致甲方仍与其履行采购合同的。</w:t>
      </w:r>
    </w:p>
    <w:p>
      <w:pPr>
        <w:pStyle w:val="null3"/>
        <w:ind w:firstLine="400"/>
        <w:jc w:val="both"/>
      </w:pPr>
      <w:r>
        <w:rPr>
          <w:sz w:val="22"/>
          <w:color w:val="000000"/>
        </w:rPr>
        <w:t>2、乙方交付的货物或提供的服务不符合招标文件、投标文件或本合同规定的，甲方有权拒收，并且乙方须向甲方支付本合同采购预算总额5%的违约金。经两次重新交付仍不符合规定的，甲方有权终止合同，乙方应支付甲方合同采购预算总额30%的违约金，由此造成甲方的经济损失由乙方承担。违约金不足以弥补甲方损失的，乙方应另行补足。</w:t>
      </w:r>
    </w:p>
    <w:p>
      <w:pPr>
        <w:pStyle w:val="null3"/>
        <w:ind w:firstLine="400"/>
        <w:jc w:val="both"/>
      </w:pPr>
      <w:r>
        <w:rPr>
          <w:sz w:val="22"/>
          <w:color w:val="000000"/>
        </w:rPr>
        <w:t>3、某些品种如乙方确定无法供货，乙方应当支付合同采购预算总额2%的违约金，甲方有权向其他供应商采购该类货物并由其他供应商供货，且甲方无需承担任何责任。</w:t>
      </w:r>
    </w:p>
    <w:p>
      <w:pPr>
        <w:pStyle w:val="null3"/>
        <w:ind w:firstLine="400"/>
        <w:jc w:val="both"/>
      </w:pPr>
      <w:r>
        <w:rPr>
          <w:sz w:val="22"/>
          <w:color w:val="000000"/>
        </w:rPr>
        <w:t>4、合同履行期限内，甲方相关部门发现乙方提供不符合国家有关规定（含特殊管理规定）的中药饮片，包括但不限于毒性中药饮片、按麻醉药品管理的中药饮片、珍稀野生动物类药材等，乙方应当支付合同采购预算总额30%的违约金，并承担相关责任。</w:t>
      </w:r>
    </w:p>
    <w:p>
      <w:pPr>
        <w:pStyle w:val="null3"/>
        <w:ind w:firstLine="400"/>
        <w:jc w:val="both"/>
      </w:pPr>
      <w:r>
        <w:rPr>
          <w:sz w:val="22"/>
          <w:color w:val="000000"/>
        </w:rPr>
        <w:t>5、合同履行期限内，甲方对中药饮片的生产过程进行抽查检验不符合现行版《中华人民共和国药典》（2025年版）规定中药饮片片型要求、异形片超过10%的，乙方应当支付合同采购预算总额5%的违约金。若发生超过3次的，甲方可单方解除合同，乙方应支付甲方合同采购预算总额30%的违约金，由此造成甲方的经济损失由乙方承担。违约金不足以弥补甲方损失的，乙方应另行补足。</w:t>
      </w:r>
    </w:p>
    <w:p>
      <w:pPr>
        <w:pStyle w:val="null3"/>
        <w:ind w:firstLine="400"/>
        <w:jc w:val="both"/>
      </w:pPr>
      <w:r>
        <w:rPr>
          <w:sz w:val="22"/>
          <w:color w:val="000000"/>
        </w:rPr>
        <w:t>6、如合同履行中发现乙方提供假冒伪劣、过期、变质产品的，一经发现，甲方除可要求无条件退货或换货外，还可按最新的《药品管理法》假劣药处罚标准处以违约金，违约金由供货结算款内扣除。同时，甲方有权按程序上报当地药品监管部门。</w:t>
      </w:r>
    </w:p>
    <w:p>
      <w:pPr>
        <w:pStyle w:val="null3"/>
        <w:ind w:firstLine="400"/>
        <w:jc w:val="both"/>
      </w:pPr>
      <w:r>
        <w:rPr>
          <w:sz w:val="22"/>
          <w:color w:val="000000"/>
        </w:rPr>
        <w:t>7、所有中选的中药饮片样品在甲方留样备查。乙方应交付与样品质量一致的中药饮片，入库验收时如发现与留样样品不相符的，予以退货处理，出现2次内(含2次)，甲方给予一次警告；若警告超过2次则视为情节严重，甲方给予乙方处罚当次采购药品款项的5%；若处罚超过3次，视为违约，甲方可单方解除合同，乙方应支付甲方合同采购预算总额30%的违约金，由此造成甲方的经济损失由乙方承担。违约金不足以弥补甲方损失的，乙方应另行补足。</w:t>
      </w:r>
    </w:p>
    <w:p>
      <w:pPr>
        <w:pStyle w:val="null3"/>
        <w:ind w:firstLine="400"/>
        <w:jc w:val="both"/>
      </w:pPr>
      <w:r>
        <w:rPr>
          <w:sz w:val="22"/>
          <w:color w:val="000000"/>
        </w:rPr>
        <w:t>8、其它违约责任按《中华人民共和国民法典》处理。</w:t>
      </w:r>
    </w:p>
    <w:p>
      <w:pPr>
        <w:pStyle w:val="null3"/>
        <w:ind w:firstLine="400"/>
        <w:jc w:val="both"/>
      </w:pPr>
      <w:r>
        <w:rPr>
          <w:sz w:val="22"/>
          <w:color w:val="000000"/>
        </w:rPr>
        <w:t>（八）退出机制</w:t>
      </w:r>
    </w:p>
    <w:p>
      <w:pPr>
        <w:pStyle w:val="null3"/>
        <w:ind w:firstLine="400"/>
        <w:jc w:val="both"/>
      </w:pPr>
      <w:r>
        <w:rPr>
          <w:sz w:val="22"/>
          <w:color w:val="000000"/>
        </w:rPr>
        <w:t>1、乙方必须保障供应，若存在一次供应不足或不及时(按品种算)，甲方给予一次警告；乙方未按甲方要求准时供货或备货不足造成科室投诉，经核实后，若投诉出现2次内(含2次)，甲方给予一次警告；若警告超过2次者视为情节严重，甲方给予乙方处罚当次采购药品款项的5%；若处罚超过3次，视为违约，甲方可单方解除合同，乙方应支付甲方合同采购预算总额30%的违约金，由此造成甲方的经济损失由乙方承担。违约金不足以弥补甲方损失的，乙方应另行补足。</w:t>
      </w:r>
    </w:p>
    <w:p>
      <w:pPr>
        <w:pStyle w:val="null3"/>
        <w:ind w:firstLine="400"/>
        <w:jc w:val="both"/>
      </w:pPr>
      <w:r>
        <w:rPr>
          <w:sz w:val="22"/>
          <w:color w:val="000000"/>
        </w:rPr>
        <w:t>2、乙方必须保障供应中药饮片质量，若存在甲方验收质量不合格的饮片品种超过当月总采购饮片品种的5%或验收不合格的饮片品种累计达到总实际采购饮片品种的5%时，甲方可单方解除合同，乙方应支付甲方合同采购预算总额30%的违约金，由此造成甲方的经济损失由乙方承担。违约金不足以弥补甲方损失的，乙方应另行补足。</w:t>
      </w:r>
    </w:p>
    <w:p>
      <w:pPr>
        <w:pStyle w:val="null3"/>
        <w:ind w:firstLine="400"/>
        <w:jc w:val="both"/>
      </w:pPr>
      <w:r>
        <w:rPr>
          <w:sz w:val="22"/>
          <w:color w:val="000000"/>
        </w:rPr>
        <w:t>3、服务考核分数低于60分或若累计两次服务考核低于75分（包含75分）的，甲方提出在一个月内整改后仍不达标，甲方有权提前终止合同而不承担法律责任，乙方应支付甲方合同采购预算总额30%的违约金，由此造成甲方的经济损失由乙方承担。违约金不足以弥补甲方损失的，乙方应另行补足。</w:t>
      </w:r>
    </w:p>
    <w:p>
      <w:pPr>
        <w:pStyle w:val="null3"/>
        <w:ind w:firstLine="400"/>
        <w:jc w:val="both"/>
      </w:pPr>
      <w:r>
        <w:rPr>
          <w:sz w:val="22"/>
          <w:color w:val="000000"/>
        </w:rPr>
        <w:t>（九）考核机制</w:t>
      </w:r>
    </w:p>
    <w:p>
      <w:pPr>
        <w:pStyle w:val="null3"/>
        <w:ind w:firstLine="400"/>
        <w:jc w:val="both"/>
      </w:pPr>
      <w:r>
        <w:rPr>
          <w:sz w:val="22"/>
          <w:color w:val="000000"/>
        </w:rPr>
        <w:t>1、甲方将每月对乙方服务质量进行量化考核，规范化管理。如对考核标准内容进行调整，需经双方协商同意。</w:t>
      </w:r>
    </w:p>
    <w:p>
      <w:pPr>
        <w:pStyle w:val="null3"/>
        <w:ind w:firstLine="400"/>
        <w:jc w:val="both"/>
      </w:pPr>
      <w:r>
        <w:rPr>
          <w:sz w:val="22"/>
          <w:color w:val="000000"/>
        </w:rPr>
        <w:t>2、若服务考核高于90分（不含90分）的，支付月结费用100%。</w:t>
      </w:r>
    </w:p>
    <w:p>
      <w:pPr>
        <w:pStyle w:val="null3"/>
        <w:ind w:firstLine="400"/>
        <w:jc w:val="both"/>
      </w:pPr>
      <w:r>
        <w:rPr>
          <w:sz w:val="22"/>
          <w:color w:val="000000"/>
        </w:rPr>
        <w:t>3、若服务考核低于90分（含90分）的，不足1分按1分计算，每低于一分在月结费用中扣减200元，扣分不设上限。</w:t>
      </w:r>
    </w:p>
    <w:p>
      <w:pPr>
        <w:pStyle w:val="null3"/>
        <w:ind w:firstLine="400"/>
        <w:jc w:val="both"/>
      </w:pPr>
      <w:r>
        <w:rPr>
          <w:sz w:val="22"/>
          <w:color w:val="000000"/>
        </w:rPr>
        <w:t>4、服务考核分数低于60分或若累计两次服务考核低于75分（包含75分）的，甲方提出在一个月内整改后仍不达标，甲方有权提前终止合同而不承担法律责任，乙方应支付甲方合同采购预算总额30%的违约金，由此造成甲方的经济损失由乙方承担。违约金不足以弥补甲方损失的，乙方应另行补足。</w:t>
      </w:r>
    </w:p>
    <w:p>
      <w:pPr>
        <w:pStyle w:val="null3"/>
        <w:jc w:val="both"/>
      </w:pPr>
      <w:r>
        <w:rPr>
          <w:sz w:val="22"/>
          <w:color w:val="000000"/>
        </w:rPr>
        <w:t>《东莞市东坑镇社区卫生服务中心中药饮片考核表》</w:t>
      </w:r>
    </w:p>
    <w:tbl>
      <w:tblPr>
        <w:tblW w:w="0" w:type="auto"/>
        <w:tblBorders>
          <w:top w:val="none" w:color="000000" w:sz="4"/>
          <w:left w:val="none" w:color="000000" w:sz="4"/>
          <w:bottom w:val="none" w:color="000000" w:sz="4"/>
          <w:right w:val="none" w:color="000000" w:sz="4"/>
          <w:insideH w:val="none"/>
          <w:insideV w:val="none"/>
        </w:tblBorders>
      </w:tblPr>
      <w:tblGrid>
        <w:gridCol w:w="1053"/>
        <w:gridCol w:w="3777"/>
        <w:gridCol w:w="1264"/>
        <w:gridCol w:w="1023"/>
        <w:gridCol w:w="1189"/>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序号</w:t>
            </w:r>
          </w:p>
        </w:tc>
        <w:tc>
          <w:tcPr>
            <w:tcW w:type="dxa" w:w="3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服务质量标准</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考核标准</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扣分</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扣分说明</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提供的中药饮片不满足甲方质量要求或未按甲方要求供应的</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15分/次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中药饮片未按甲方要求在规定时间内送达的</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15分/次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供货时未及时提供当前批次送货单和产品质量证明的</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15分/次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提供的中药饮片与招标文件、投标文件或合同中对应信息不一致的</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15分/次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因中药饮片质量问题造成医疗事故的</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15分/次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提供的中药饮片包装不满足甲方的需求</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10分/次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乙方服务质量不能满足甲方需求</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w:t>
            </w:r>
            <w:r>
              <w:rPr>
                <w:sz w:val="22"/>
                <w:color w:val="000000"/>
              </w:rPr>
              <w:t>15分/次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扣分合计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本考核表满分为</w:t>
            </w:r>
            <w:r>
              <w:rPr>
                <w:sz w:val="22"/>
                <w:color w:val="000000"/>
              </w:rPr>
              <w:t>100分，考核得分=100分-扣分合计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color w:val="000000"/>
        </w:rPr>
        <w:t>（十）中药饮片清单：</w:t>
      </w:r>
      <w:r>
        <w:rPr>
          <w:sz w:val="22"/>
          <w:color w:val="000000"/>
          <w:u w:val="single"/>
        </w:rPr>
        <w:t>详见招标文件采购需求</w:t>
      </w:r>
      <w:r>
        <w:rPr>
          <w:sz w:val="22"/>
          <w:color w:val="000000"/>
          <w:u w:val="single"/>
        </w:rPr>
        <w:t>“十一、中药饮片采购清单”。</w:t>
      </w:r>
    </w:p>
    <w:p>
      <w:pPr>
        <w:pStyle w:val="null3"/>
        <w:ind w:firstLine="442"/>
        <w:jc w:val="both"/>
      </w:pPr>
      <w:r>
        <w:rPr>
          <w:sz w:val="22"/>
          <w:b/>
          <w:color w:val="000000"/>
        </w:rPr>
        <w:t>七</w:t>
      </w:r>
      <w:r>
        <w:rPr>
          <w:sz w:val="22"/>
          <w:b/>
          <w:color w:val="000000"/>
        </w:rPr>
        <w:t>、中药代煎代配服务要求</w:t>
      </w:r>
    </w:p>
    <w:p>
      <w:pPr>
        <w:pStyle w:val="null3"/>
        <w:ind w:firstLine="480"/>
      </w:pPr>
      <w:r>
        <w:rPr>
          <w:sz w:val="21"/>
          <w:color w:val="000000"/>
          <w:shd w:fill="FFFFFF" w:val="clear"/>
        </w:rPr>
        <w:t>1</w:t>
      </w:r>
      <w:r>
        <w:rPr>
          <w:sz w:val="21"/>
          <w:color w:val="000000"/>
          <w:shd w:fill="FFFFFF" w:val="clear"/>
        </w:rPr>
        <w:t>、</w:t>
      </w:r>
      <w:r>
        <w:rPr>
          <w:sz w:val="21"/>
          <w:color w:val="000000"/>
          <w:shd w:fill="FFFFFF" w:val="clear"/>
        </w:rPr>
        <w:t>乙方</w:t>
      </w:r>
      <w:r>
        <w:rPr>
          <w:sz w:val="21"/>
          <w:color w:val="000000"/>
          <w:shd w:fill="FFFFFF" w:val="clear"/>
        </w:rPr>
        <w:t>应具备满足开展中药代煎、配送所需的场地、设施设备和运输等条件，并符合环保、消防等有关要求。所使用的场地、设备、环境卫生和煎药人员以及包装材料等须符合《医疗机构中药煎药室管理规范》的有关规定和《中药煎药机》《中药汤剂包装机》等行业标准，包装材料符合国家药品包装材料标准的要求。具有保证煎药质量的各种煎药设备，不仅能满足煎药的数量要求，还要满足特色药的煎制要求，能提供特殊煎煮方法（凡注明有先煎、后下、包煎、另煎、烊化、煎汤代水，应当按照要求或医嘱操作）。</w:t>
      </w:r>
      <w:r>
        <w:rPr>
          <w:sz w:val="21"/>
          <w:color w:val="000000"/>
          <w:shd w:fill="FFFFFF" w:val="clear"/>
        </w:rPr>
        <w:t>甲方</w:t>
      </w:r>
      <w:r>
        <w:rPr>
          <w:sz w:val="21"/>
          <w:color w:val="000000"/>
          <w:shd w:fill="FFFFFF" w:val="clear"/>
        </w:rPr>
        <w:t>有权随时监控以确保煎药质量。</w:t>
      </w:r>
    </w:p>
    <w:p>
      <w:pPr>
        <w:pStyle w:val="null3"/>
        <w:ind w:firstLine="480"/>
      </w:pPr>
      <w:r>
        <w:rPr>
          <w:sz w:val="21"/>
          <w:color w:val="000000"/>
          <w:shd w:fill="FFFFFF" w:val="clear"/>
        </w:rPr>
        <w:t>2</w:t>
      </w:r>
      <w:r>
        <w:rPr>
          <w:sz w:val="21"/>
          <w:color w:val="000000"/>
          <w:shd w:fill="FFFFFF" w:val="clear"/>
        </w:rPr>
        <w:t>、</w:t>
      </w:r>
      <w:r>
        <w:rPr>
          <w:sz w:val="21"/>
          <w:color w:val="000000"/>
          <w:shd w:fill="FFFFFF" w:val="clear"/>
        </w:rPr>
        <w:t>乙方</w:t>
      </w:r>
      <w:r>
        <w:rPr>
          <w:sz w:val="21"/>
          <w:color w:val="000000"/>
          <w:shd w:fill="FFFFFF" w:val="clear"/>
        </w:rPr>
        <w:t>对中药</w:t>
      </w:r>
      <w:r>
        <w:rPr>
          <w:sz w:val="21"/>
          <w:color w:val="000000"/>
          <w:shd w:fill="FFFFFF" w:val="clear"/>
        </w:rPr>
        <w:t>饮片</w:t>
      </w:r>
      <w:r>
        <w:rPr>
          <w:sz w:val="21"/>
          <w:color w:val="000000"/>
          <w:shd w:fill="FFFFFF" w:val="clear"/>
        </w:rPr>
        <w:t>存储、代煎场所以及其代煎成品的存储场所均应独立设置，不得与企业其他药品生产经营共用生产车间、经营场所、设备及仓库等。</w:t>
      </w:r>
      <w:r>
        <w:rPr>
          <w:sz w:val="21"/>
          <w:color w:val="000000"/>
        </w:rPr>
        <w:t>乙方</w:t>
      </w:r>
      <w:r>
        <w:rPr>
          <w:sz w:val="21"/>
          <w:color w:val="000000"/>
        </w:rPr>
        <w:t>应</w:t>
      </w:r>
      <w:r>
        <w:rPr>
          <w:sz w:val="21"/>
          <w:color w:val="000000"/>
        </w:rPr>
        <w:t>自有或租赁有中药饮片代煎、仓储及配送运营服务场所，该场所的建筑面积</w:t>
      </w:r>
      <w:r>
        <w:rPr>
          <w:sz w:val="21"/>
          <w:color w:val="000000"/>
        </w:rPr>
        <w:t>需</w:t>
      </w:r>
      <w:r>
        <w:rPr>
          <w:sz w:val="21"/>
          <w:color w:val="000000"/>
        </w:rPr>
        <w:t>满足项目业务要求用地，且相关业务在该场所内完成；不得委托第三方完成或租借第三方代煎中心完成相关业务</w:t>
      </w:r>
      <w:r>
        <w:rPr>
          <w:sz w:val="21"/>
          <w:color w:val="000000"/>
        </w:rPr>
        <w:t>。</w:t>
      </w:r>
    </w:p>
    <w:p>
      <w:pPr>
        <w:pStyle w:val="null3"/>
        <w:ind w:firstLine="420"/>
      </w:pPr>
      <w:r>
        <w:rPr>
          <w:sz w:val="21"/>
          <w:color w:val="000000"/>
          <w:shd w:fill="FFFFFF" w:val="clear"/>
        </w:rPr>
        <w:t>3</w:t>
      </w:r>
      <w:r>
        <w:rPr>
          <w:sz w:val="21"/>
          <w:color w:val="000000"/>
          <w:shd w:fill="FFFFFF" w:val="clear"/>
        </w:rPr>
        <w:t>、</w:t>
      </w:r>
      <w:r>
        <w:rPr>
          <w:sz w:val="21"/>
          <w:color w:val="000000"/>
          <w:shd w:fill="FFFFFF" w:val="clear"/>
        </w:rPr>
        <w:t>乙方</w:t>
      </w:r>
      <w:r>
        <w:rPr>
          <w:sz w:val="21"/>
          <w:color w:val="000000"/>
          <w:shd w:fill="FFFFFF" w:val="clear"/>
        </w:rPr>
        <w:t>应具有完善的煎药相关制度及流程。中药代煎必须符合国家卫健委、国家中医药管理局等有关标准和质量要求。中药的代煎应按照接方、审方、调配、复核、浸泡、煎煮、包装、入库、留样各环节递进，不得出现环节缺失。对每张需煎煮的处方的审核、调剂、复核、加水、煎煮等各个环节均可追溯各项数据。</w:t>
      </w:r>
      <w:r>
        <w:rPr>
          <w:sz w:val="21"/>
          <w:color w:val="000000"/>
        </w:rPr>
        <w:t>场地要求：设有中药代煎</w:t>
      </w:r>
      <w:r>
        <w:rPr>
          <w:sz w:val="21"/>
          <w:color w:val="000000"/>
        </w:rPr>
        <w:t>、膏方制作</w:t>
      </w:r>
      <w:r>
        <w:rPr>
          <w:sz w:val="21"/>
          <w:color w:val="000000"/>
        </w:rPr>
        <w:t>的各个主要功能区；中控室、配药区、泡药区、煎药区、成品包装区等主要功能区域。</w:t>
      </w:r>
    </w:p>
    <w:p>
      <w:pPr>
        <w:pStyle w:val="null3"/>
        <w:jc w:val="left"/>
      </w:pPr>
      <w:r>
        <w:rPr>
          <w:sz w:val="21"/>
          <w:color w:val="000000"/>
          <w:shd w:fill="FFFFFF" w:val="clear"/>
        </w:rPr>
        <w:t xml:space="preserve">        4</w:t>
      </w:r>
      <w:r>
        <w:rPr>
          <w:sz w:val="21"/>
          <w:color w:val="000000"/>
          <w:shd w:fill="FFFFFF" w:val="clear"/>
        </w:rPr>
        <w:t>、</w:t>
      </w:r>
      <w:r>
        <w:rPr>
          <w:sz w:val="21"/>
          <w:color w:val="000000"/>
        </w:rPr>
        <w:t>代煎中药水质标准达到</w:t>
      </w:r>
      <w:r>
        <w:rPr>
          <w:sz w:val="21"/>
          <w:color w:val="000000"/>
        </w:rPr>
        <w:t>GB5749-2006《生活饮用水卫生标准》或GB5749-2022《生活饮用水卫生标准》</w:t>
      </w:r>
      <w:r>
        <w:rPr>
          <w:sz w:val="21"/>
          <w:color w:val="000000"/>
        </w:rPr>
        <w:t>。</w:t>
      </w:r>
    </w:p>
    <w:p>
      <w:pPr>
        <w:pStyle w:val="null3"/>
        <w:ind w:firstLine="480"/>
      </w:pPr>
      <w:r>
        <w:rPr>
          <w:sz w:val="21"/>
          <w:color w:val="000000"/>
          <w:shd w:fill="FFFFFF" w:val="clear"/>
        </w:rPr>
        <w:t>5</w:t>
      </w:r>
      <w:r>
        <w:rPr>
          <w:sz w:val="21"/>
          <w:color w:val="000000"/>
          <w:shd w:fill="FFFFFF" w:val="clear"/>
        </w:rPr>
        <w:t>、煎煮后的药物残渣（药渣）留存</w:t>
      </w:r>
      <w:r>
        <w:rPr>
          <w:sz w:val="21"/>
          <w:color w:val="000000"/>
          <w:shd w:fill="FFFFFF" w:val="clear"/>
        </w:rPr>
        <w:t>24</w:t>
      </w:r>
      <w:r>
        <w:rPr>
          <w:sz w:val="21"/>
          <w:color w:val="000000"/>
          <w:shd w:fill="FFFFFF" w:val="clear"/>
        </w:rPr>
        <w:t>小时以上备查（含</w:t>
      </w:r>
      <w:r>
        <w:rPr>
          <w:sz w:val="21"/>
          <w:color w:val="000000"/>
          <w:shd w:fill="FFFFFF" w:val="clear"/>
        </w:rPr>
        <w:t>24</w:t>
      </w:r>
      <w:r>
        <w:rPr>
          <w:sz w:val="21"/>
          <w:color w:val="000000"/>
          <w:shd w:fill="FFFFFF" w:val="clear"/>
        </w:rPr>
        <w:t>小时）并有标识。</w:t>
      </w:r>
    </w:p>
    <w:p>
      <w:pPr>
        <w:pStyle w:val="null3"/>
        <w:ind w:firstLine="480"/>
      </w:pPr>
      <w:r>
        <w:rPr>
          <w:sz w:val="21"/>
          <w:color w:val="000000"/>
          <w:shd w:fill="FFFFFF" w:val="clear"/>
        </w:rPr>
        <w:t>6</w:t>
      </w:r>
      <w:r>
        <w:rPr>
          <w:sz w:val="21"/>
          <w:color w:val="000000"/>
          <w:shd w:fill="FFFFFF" w:val="clear"/>
        </w:rPr>
        <w:t>、</w:t>
      </w:r>
      <w:r>
        <w:rPr>
          <w:sz w:val="21"/>
          <w:color w:val="000000"/>
          <w:shd w:fill="FFFFFF" w:val="clear"/>
        </w:rPr>
        <w:t>乙方</w:t>
      </w:r>
      <w:r>
        <w:rPr>
          <w:sz w:val="21"/>
          <w:color w:val="000000"/>
          <w:shd w:fill="FFFFFF" w:val="clear"/>
        </w:rPr>
        <w:t>提供的全部中药的煎煮汤液均应按国家及地方有关规定的标准及保护措施进行包装、运输、配送，尤其是煎煮汤液的配送必须符合相关规定，且在包装袋上明确贴有患者信息、外用药提醒标识、存储温度等相关标识。煎煮及配送过程全程条码识别。</w:t>
      </w:r>
    </w:p>
    <w:p>
      <w:pPr>
        <w:pStyle w:val="null3"/>
        <w:ind w:firstLine="480"/>
      </w:pPr>
      <w:r>
        <w:rPr>
          <w:sz w:val="21"/>
          <w:color w:val="000000"/>
          <w:shd w:fill="FFFFFF" w:val="clear"/>
        </w:rPr>
        <w:t>7</w:t>
      </w:r>
      <w:r>
        <w:rPr>
          <w:sz w:val="21"/>
          <w:color w:val="000000"/>
          <w:shd w:fill="FFFFFF" w:val="clear"/>
        </w:rPr>
        <w:t>、煎煮情况及数据可全程监控，并保存监控数据一个月或以上，</w:t>
      </w:r>
      <w:r>
        <w:rPr>
          <w:sz w:val="21"/>
          <w:color w:val="000000"/>
          <w:shd w:fill="FFFFFF" w:val="clear"/>
        </w:rPr>
        <w:t>甲方</w:t>
      </w:r>
      <w:r>
        <w:rPr>
          <w:sz w:val="21"/>
          <w:color w:val="000000"/>
          <w:shd w:fill="FFFFFF" w:val="clear"/>
        </w:rPr>
        <w:t>有权随时对此进行抽查检验，并派人不定时监督。</w:t>
      </w:r>
    </w:p>
    <w:p>
      <w:pPr>
        <w:pStyle w:val="null3"/>
        <w:ind w:firstLine="420"/>
        <w:jc w:val="both"/>
      </w:pPr>
      <w:r>
        <w:rPr>
          <w:sz w:val="21"/>
          <w:color w:val="000000"/>
          <w:shd w:fill="FFFFFF" w:val="clear"/>
        </w:rPr>
        <w:t>8</w:t>
      </w:r>
      <w:r>
        <w:rPr>
          <w:sz w:val="21"/>
          <w:color w:val="000000"/>
          <w:shd w:fill="FFFFFF" w:val="clear"/>
        </w:rPr>
        <w:t>、</w:t>
      </w:r>
      <w:r>
        <w:rPr>
          <w:sz w:val="21"/>
          <w:color w:val="000000"/>
          <w:shd w:fill="FFFFFF" w:val="clear"/>
        </w:rPr>
        <w:t>乙方</w:t>
      </w:r>
      <w:r>
        <w:rPr>
          <w:sz w:val="21"/>
          <w:color w:val="000000"/>
          <w:shd w:fill="FFFFFF" w:val="clear"/>
        </w:rPr>
        <w:t>的煎药部门应由具备煎药理论实践能力</w:t>
      </w:r>
      <w:r>
        <w:rPr>
          <w:sz w:val="21"/>
          <w:color w:val="000000"/>
        </w:rPr>
        <w:t>执业中药师或主管中药师及以上专业技术人员负责</w:t>
      </w:r>
      <w:r>
        <w:rPr>
          <w:sz w:val="21"/>
          <w:color w:val="000000"/>
          <w:shd w:fill="FFFFFF" w:val="clear"/>
        </w:rPr>
        <w:t>管理工作。煎药人员应当经过中药煎药相关知识和技能培训并考核合格后方可从事中药煎药工作。煎药工作人员需有计划地接受相关专业知识和操作技能的岗位培训。</w:t>
      </w:r>
      <w:r>
        <w:rPr>
          <w:sz w:val="21"/>
          <w:color w:val="000000"/>
          <w:shd w:fill="FFFFFF" w:val="clear"/>
        </w:rPr>
        <w:t>乙方</w:t>
      </w:r>
      <w:r>
        <w:rPr>
          <w:sz w:val="21"/>
          <w:color w:val="000000"/>
          <w:shd w:fill="FFFFFF" w:val="clear"/>
        </w:rPr>
        <w:t>应当建立岗位培训管理制度，制定实施培训计划并建立培训档案。</w:t>
      </w:r>
      <w:r>
        <w:rPr>
          <w:sz w:val="21"/>
          <w:color w:val="000000"/>
          <w:shd w:fill="FFFFFF" w:val="clear"/>
        </w:rPr>
        <w:t>乙方</w:t>
      </w:r>
      <w:r>
        <w:rPr>
          <w:sz w:val="21"/>
          <w:color w:val="000000"/>
          <w:shd w:fill="FFFFFF" w:val="clear"/>
        </w:rPr>
        <w:t>应当对直接接触中药或煎煮汤液岗位的人员进行岗前及年度健康检查，并建立健康档案，并接受</w:t>
      </w:r>
      <w:r>
        <w:rPr>
          <w:sz w:val="21"/>
          <w:color w:val="000000"/>
          <w:shd w:fill="FFFFFF" w:val="clear"/>
        </w:rPr>
        <w:t>甲方</w:t>
      </w:r>
      <w:r>
        <w:rPr>
          <w:sz w:val="21"/>
          <w:color w:val="000000"/>
          <w:shd w:fill="FFFFFF" w:val="clear"/>
        </w:rPr>
        <w:t>监督。患有传染病或者其他可能污染中药或煎煮汤液的疾病的</w:t>
      </w:r>
      <w:r>
        <w:rPr>
          <w:sz w:val="21"/>
          <w:color w:val="000000"/>
          <w:shd w:fill="FFFFFF" w:val="clear"/>
        </w:rPr>
        <w:t>人员不可从事煎药等工作。</w:t>
      </w:r>
    </w:p>
    <w:p>
      <w:pPr>
        <w:pStyle w:val="null3"/>
        <w:ind w:firstLine="400"/>
      </w:pPr>
      <w:r>
        <w:rPr>
          <w:sz w:val="21"/>
          <w:color w:val="000000"/>
        </w:rPr>
        <w:t>9.</w:t>
      </w:r>
      <w:r>
        <w:rPr>
          <w:sz w:val="21"/>
          <w:color w:val="000000"/>
        </w:rPr>
        <w:t>配送时效：</w:t>
      </w:r>
      <w:r>
        <w:rPr>
          <w:sz w:val="21"/>
          <w:color w:val="000000"/>
        </w:rPr>
        <w:t>乙方</w:t>
      </w:r>
      <w:r>
        <w:rPr>
          <w:sz w:val="21"/>
          <w:color w:val="000000"/>
        </w:rPr>
        <w:t>满足</w:t>
      </w:r>
      <w:r>
        <w:rPr>
          <w:sz w:val="21"/>
          <w:color w:val="000000"/>
        </w:rPr>
        <w:t>甲方</w:t>
      </w:r>
      <w:r>
        <w:rPr>
          <w:sz w:val="21"/>
          <w:color w:val="000000"/>
        </w:rPr>
        <w:t>饮片代煎代配送的需求，不论供货规模大小均应保证按时按量配送，不得以任何借口（如无货、采购量少等）不执行社区中药饮片代煎及配送服务。</w:t>
      </w:r>
      <w:r>
        <w:rPr>
          <w:sz w:val="21"/>
          <w:color w:val="000000"/>
        </w:rPr>
        <w:t>乙方</w:t>
      </w:r>
      <w:r>
        <w:rPr>
          <w:sz w:val="21"/>
          <w:color w:val="000000"/>
        </w:rPr>
        <w:t>须</w:t>
      </w:r>
      <w:r>
        <w:rPr>
          <w:sz w:val="21"/>
          <w:color w:val="000000"/>
          <w:shd w:fill="FFFFFF" w:val="clear"/>
        </w:rPr>
        <w:t>由专车，或由物流公司收件分拣按时配送到</w:t>
      </w:r>
      <w:r>
        <w:rPr>
          <w:sz w:val="21"/>
          <w:color w:val="000000"/>
          <w:shd w:fill="FFFFFF" w:val="clear"/>
        </w:rPr>
        <w:t>甲方</w:t>
      </w:r>
      <w:r>
        <w:rPr>
          <w:sz w:val="21"/>
          <w:color w:val="000000"/>
          <w:shd w:fill="FFFFFF" w:val="clear"/>
        </w:rPr>
        <w:t>或患者指定地址</w:t>
      </w:r>
      <w:r>
        <w:rPr>
          <w:sz w:val="21"/>
          <w:color w:val="000000"/>
        </w:rPr>
        <w:t>。</w:t>
      </w:r>
      <w:r>
        <w:rPr>
          <w:sz w:val="21"/>
          <w:color w:val="000000"/>
        </w:rPr>
        <w:t>交付时间不受节假日的影响，从处方发出起务必在</w:t>
      </w:r>
      <w:r>
        <w:rPr>
          <w:sz w:val="21"/>
          <w:color w:val="000000"/>
        </w:rPr>
        <w:t>1小时内响应。保证东莞市内：上午12:00前发送的处方，于次日12：00前送达；12:00后发送的处方，于次日18：00前送达；其他处方经双方协商一致后，投标人须优先保障患者需求按时交付。投标人要有能够保证汤剂质量与用药安全的配送管理制度和流程，确保配送及时、准确，保证代煎汤剂的质量，并对所供应的药品质量或其他调配差错问题、配送服务质量负责。</w:t>
      </w:r>
    </w:p>
    <w:p>
      <w:pPr>
        <w:pStyle w:val="null3"/>
        <w:ind w:firstLine="480"/>
      </w:pPr>
      <w:r>
        <w:rPr>
          <w:sz w:val="21"/>
          <w:color w:val="000000"/>
          <w:shd w:fill="FFFFFF" w:val="clear"/>
        </w:rPr>
        <w:t>10</w:t>
      </w:r>
      <w:r>
        <w:rPr>
          <w:sz w:val="21"/>
          <w:color w:val="000000"/>
          <w:shd w:fill="FFFFFF" w:val="clear"/>
        </w:rPr>
        <w:t>、</w:t>
      </w:r>
      <w:r>
        <w:rPr>
          <w:sz w:val="21"/>
          <w:color w:val="000000"/>
        </w:rPr>
        <w:t>配送</w:t>
      </w:r>
      <w:r>
        <w:rPr>
          <w:sz w:val="21"/>
          <w:color w:val="000000"/>
        </w:rPr>
        <w:t>费用</w:t>
      </w:r>
      <w:r>
        <w:rPr>
          <w:sz w:val="21"/>
          <w:color w:val="000000"/>
        </w:rPr>
        <w:t>：东莞市内所有行政区由</w:t>
      </w:r>
      <w:r>
        <w:rPr>
          <w:sz w:val="21"/>
          <w:color w:val="000000"/>
        </w:rPr>
        <w:t>乙方</w:t>
      </w:r>
      <w:r>
        <w:rPr>
          <w:sz w:val="21"/>
          <w:color w:val="000000"/>
        </w:rPr>
        <w:t>承担支付，东莞市外（按快递实际收费标准）配送费到付（即由患者支付全程快递费）。</w:t>
      </w:r>
    </w:p>
    <w:p>
      <w:pPr>
        <w:pStyle w:val="null3"/>
        <w:ind w:firstLine="480"/>
      </w:pPr>
      <w:r>
        <w:rPr>
          <w:sz w:val="21"/>
          <w:color w:val="000000"/>
          <w:shd w:fill="FFFFFF" w:val="clear"/>
        </w:rPr>
        <w:t>11</w:t>
      </w:r>
      <w:r>
        <w:rPr>
          <w:sz w:val="21"/>
          <w:color w:val="000000"/>
          <w:shd w:fill="FFFFFF" w:val="clear"/>
        </w:rPr>
        <w:t>、</w:t>
      </w:r>
      <w:r>
        <w:rPr>
          <w:sz w:val="21"/>
          <w:color w:val="000000"/>
          <w:shd w:fill="FFFFFF" w:val="clear"/>
        </w:rPr>
        <w:t>乙方</w:t>
      </w:r>
      <w:r>
        <w:rPr>
          <w:sz w:val="21"/>
          <w:color w:val="000000"/>
          <w:shd w:fill="FFFFFF" w:val="clear"/>
        </w:rPr>
        <w:t>煎煮打包的药液容量须能遵医嘱的个性化要求，能满足儿童、特殊人群、外用患者、灌肠患者等人群需求。</w:t>
      </w:r>
    </w:p>
    <w:p>
      <w:pPr>
        <w:pStyle w:val="null3"/>
        <w:ind w:firstLine="480"/>
      </w:pPr>
      <w:r>
        <w:rPr>
          <w:sz w:val="21"/>
          <w:color w:val="000000"/>
          <w:shd w:fill="FFFFFF" w:val="clear"/>
        </w:rPr>
        <w:t>12</w:t>
      </w:r>
      <w:r>
        <w:rPr>
          <w:sz w:val="21"/>
          <w:color w:val="000000"/>
          <w:shd w:fill="FFFFFF" w:val="clear"/>
        </w:rPr>
        <w:t>、</w:t>
      </w:r>
      <w:r>
        <w:rPr>
          <w:sz w:val="21"/>
          <w:color w:val="000000"/>
          <w:shd w:fill="FFFFFF" w:val="clear"/>
        </w:rPr>
        <w:t>甲方</w:t>
      </w:r>
      <w:r>
        <w:rPr>
          <w:sz w:val="21"/>
          <w:color w:val="000000"/>
          <w:shd w:fill="FFFFFF" w:val="clear"/>
        </w:rPr>
        <w:t>负责将需要代配的中药处方、患者电话、收货地址等必要项的详细信息按照双方约定的方式实时传送给</w:t>
      </w:r>
      <w:r>
        <w:rPr>
          <w:sz w:val="21"/>
          <w:color w:val="000000"/>
          <w:shd w:fill="FFFFFF" w:val="clear"/>
        </w:rPr>
        <w:t>乙方</w:t>
      </w:r>
      <w:r>
        <w:rPr>
          <w:sz w:val="21"/>
          <w:color w:val="000000"/>
          <w:shd w:fill="FFFFFF" w:val="clear"/>
        </w:rPr>
        <w:t>,</w:t>
      </w:r>
      <w:r>
        <w:rPr>
          <w:sz w:val="21"/>
          <w:color w:val="000000"/>
          <w:shd w:fill="FFFFFF" w:val="clear"/>
        </w:rPr>
        <w:t>乙方</w:t>
      </w:r>
      <w:r>
        <w:rPr>
          <w:sz w:val="21"/>
          <w:color w:val="000000"/>
          <w:shd w:fill="FFFFFF" w:val="clear"/>
        </w:rPr>
        <w:t>由专人核实确认后将相应回执传回</w:t>
      </w:r>
      <w:r>
        <w:rPr>
          <w:sz w:val="21"/>
          <w:color w:val="000000"/>
          <w:shd w:fill="FFFFFF" w:val="clear"/>
        </w:rPr>
        <w:t>甲方</w:t>
      </w:r>
      <w:r>
        <w:rPr>
          <w:sz w:val="21"/>
          <w:color w:val="000000"/>
          <w:shd w:fill="FFFFFF" w:val="clear"/>
        </w:rPr>
        <w:t>。当完成患者代配中药的调配及配送时</w:t>
      </w:r>
      <w:r>
        <w:rPr>
          <w:sz w:val="21"/>
          <w:color w:val="000000"/>
          <w:shd w:fill="FFFFFF" w:val="clear"/>
        </w:rPr>
        <w:t>,</w:t>
      </w:r>
      <w:r>
        <w:rPr>
          <w:sz w:val="21"/>
          <w:color w:val="000000"/>
          <w:shd w:fill="FFFFFF" w:val="clear"/>
        </w:rPr>
        <w:t>乙方</w:t>
      </w:r>
      <w:r>
        <w:rPr>
          <w:sz w:val="21"/>
          <w:color w:val="000000"/>
          <w:shd w:fill="FFFFFF" w:val="clear"/>
        </w:rPr>
        <w:t>将信息及时反馈</w:t>
      </w:r>
      <w:r>
        <w:rPr>
          <w:sz w:val="21"/>
          <w:color w:val="000000"/>
          <w:shd w:fill="FFFFFF" w:val="clear"/>
        </w:rPr>
        <w:t>甲方</w:t>
      </w:r>
      <w:r>
        <w:rPr>
          <w:sz w:val="21"/>
          <w:color w:val="000000"/>
          <w:shd w:fill="FFFFFF" w:val="clear"/>
        </w:rPr>
        <w:t>，</w:t>
      </w:r>
      <w:r>
        <w:rPr>
          <w:sz w:val="21"/>
          <w:color w:val="000000"/>
          <w:shd w:fill="FFFFFF" w:val="clear"/>
        </w:rPr>
        <w:t>乙方</w:t>
      </w:r>
      <w:r>
        <w:rPr>
          <w:sz w:val="21"/>
          <w:color w:val="000000"/>
          <w:shd w:fill="FFFFFF" w:val="clear"/>
        </w:rPr>
        <w:t>发现异常处方需及时与</w:t>
      </w:r>
      <w:r>
        <w:rPr>
          <w:sz w:val="21"/>
          <w:color w:val="000000"/>
          <w:shd w:fill="FFFFFF" w:val="clear"/>
        </w:rPr>
        <w:t>甲方</w:t>
      </w:r>
      <w:r>
        <w:rPr>
          <w:sz w:val="21"/>
          <w:color w:val="000000"/>
          <w:shd w:fill="FFFFFF" w:val="clear"/>
        </w:rPr>
        <w:t>沟通并由</w:t>
      </w:r>
      <w:r>
        <w:rPr>
          <w:sz w:val="21"/>
          <w:color w:val="000000"/>
          <w:shd w:fill="FFFFFF" w:val="clear"/>
        </w:rPr>
        <w:t>甲方</w:t>
      </w:r>
      <w:r>
        <w:rPr>
          <w:sz w:val="21"/>
          <w:color w:val="000000"/>
          <w:shd w:fill="FFFFFF" w:val="clear"/>
        </w:rPr>
        <w:t>再次确认。</w:t>
      </w:r>
    </w:p>
    <w:p>
      <w:pPr>
        <w:pStyle w:val="null3"/>
        <w:ind w:firstLine="480"/>
      </w:pPr>
      <w:r>
        <w:rPr>
          <w:sz w:val="21"/>
          <w:color w:val="000000"/>
          <w:shd w:fill="FFFFFF" w:val="clear"/>
        </w:rPr>
        <w:t>13</w:t>
      </w:r>
      <w:r>
        <w:rPr>
          <w:sz w:val="21"/>
          <w:color w:val="000000"/>
          <w:shd w:fill="FFFFFF" w:val="clear"/>
        </w:rPr>
        <w:t>、如果</w:t>
      </w:r>
      <w:r>
        <w:rPr>
          <w:sz w:val="21"/>
          <w:color w:val="000000"/>
          <w:shd w:fill="FFFFFF" w:val="clear"/>
        </w:rPr>
        <w:t>甲方</w:t>
      </w:r>
      <w:r>
        <w:rPr>
          <w:sz w:val="21"/>
          <w:color w:val="000000"/>
          <w:shd w:fill="FFFFFF" w:val="clear"/>
        </w:rPr>
        <w:t>发现是由于中药煎煮环节或汤液与患者信息错乱或配送环节出现问题，导致的汤液不符合质量要求（含出现严重的不良反应时），</w:t>
      </w:r>
      <w:r>
        <w:rPr>
          <w:sz w:val="21"/>
          <w:color w:val="000000"/>
          <w:shd w:fill="FFFFFF" w:val="clear"/>
        </w:rPr>
        <w:t>乙方</w:t>
      </w:r>
      <w:r>
        <w:rPr>
          <w:sz w:val="21"/>
          <w:color w:val="000000"/>
          <w:shd w:fill="FFFFFF" w:val="clear"/>
        </w:rPr>
        <w:t>应在</w:t>
      </w:r>
      <w:r>
        <w:rPr>
          <w:sz w:val="21"/>
          <w:color w:val="000000"/>
          <w:shd w:fill="FFFFFF" w:val="clear"/>
        </w:rPr>
        <w:t>48</w:t>
      </w:r>
      <w:r>
        <w:rPr>
          <w:sz w:val="21"/>
          <w:color w:val="000000"/>
          <w:shd w:fill="FFFFFF" w:val="clear"/>
        </w:rPr>
        <w:t>小时内对存在质量问题的中药或煎煮的汤液进行更换、补充，并不得影响</w:t>
      </w:r>
      <w:r>
        <w:rPr>
          <w:sz w:val="21"/>
          <w:color w:val="000000"/>
          <w:shd w:fill="FFFFFF" w:val="clear"/>
        </w:rPr>
        <w:t>甲方</w:t>
      </w:r>
      <w:r>
        <w:rPr>
          <w:sz w:val="21"/>
          <w:color w:val="000000"/>
          <w:shd w:fill="FFFFFF" w:val="clear"/>
        </w:rPr>
        <w:t>及患者的临床用药。</w:t>
      </w:r>
      <w:r>
        <w:rPr>
          <w:sz w:val="21"/>
          <w:color w:val="000000"/>
          <w:shd w:fill="FFFFFF" w:val="clear"/>
        </w:rPr>
        <w:t>乙方</w:t>
      </w:r>
      <w:r>
        <w:rPr>
          <w:sz w:val="21"/>
          <w:color w:val="000000"/>
          <w:shd w:fill="FFFFFF" w:val="clear"/>
        </w:rPr>
        <w:t>还需承担因此产生的经济和法律责任。</w:t>
      </w:r>
    </w:p>
    <w:p>
      <w:pPr>
        <w:pStyle w:val="null3"/>
        <w:ind w:firstLine="480"/>
      </w:pPr>
      <w:r>
        <w:rPr>
          <w:sz w:val="21"/>
          <w:color w:val="000000"/>
          <w:shd w:fill="FFFFFF" w:val="clear"/>
        </w:rPr>
        <w:t>1</w:t>
      </w:r>
      <w:r>
        <w:rPr>
          <w:sz w:val="21"/>
          <w:color w:val="000000"/>
          <w:shd w:fill="FFFFFF" w:val="clear"/>
        </w:rPr>
        <w:t>4</w:t>
      </w:r>
      <w:r>
        <w:rPr>
          <w:sz w:val="21"/>
          <w:color w:val="000000"/>
          <w:shd w:fill="FFFFFF" w:val="clear"/>
        </w:rPr>
        <w:t>、</w:t>
      </w:r>
      <w:r>
        <w:rPr>
          <w:sz w:val="21"/>
          <w:b/>
          <w:color w:val="000000"/>
          <w:shd w:fill="FFFFFF" w:val="clear"/>
        </w:rPr>
        <w:t>中药代煎</w:t>
      </w:r>
      <w:r>
        <w:rPr>
          <w:sz w:val="21"/>
          <w:b/>
          <w:color w:val="000000"/>
          <w:shd w:fill="FFFFFF" w:val="clear"/>
        </w:rPr>
        <w:t>、代配</w:t>
      </w:r>
      <w:r>
        <w:rPr>
          <w:sz w:val="21"/>
          <w:b/>
          <w:color w:val="000000"/>
          <w:shd w:fill="FFFFFF" w:val="clear"/>
        </w:rPr>
        <w:t>最高单价限价</w:t>
      </w:r>
      <w:r>
        <w:rPr>
          <w:sz w:val="21"/>
          <w:b/>
          <w:color w:val="000000"/>
          <w:shd w:fill="FFFFFF" w:val="clear"/>
        </w:rPr>
        <w:t>为</w:t>
      </w:r>
      <w:r>
        <w:rPr>
          <w:sz w:val="21"/>
          <w:b/>
          <w:color w:val="000000"/>
          <w:shd w:fill="FFFFFF" w:val="clear"/>
        </w:rPr>
        <w:t>3.66</w:t>
      </w:r>
      <w:r>
        <w:rPr>
          <w:sz w:val="21"/>
          <w:b/>
          <w:color w:val="000000"/>
          <w:shd w:fill="FFFFFF" w:val="clear"/>
        </w:rPr>
        <w:t>元</w:t>
      </w:r>
      <w:r>
        <w:rPr>
          <w:sz w:val="21"/>
          <w:b/>
          <w:color w:val="000000"/>
          <w:shd w:fill="FFFFFF" w:val="clear"/>
        </w:rPr>
        <w:t>/</w:t>
      </w:r>
      <w:r>
        <w:rPr>
          <w:sz w:val="21"/>
          <w:b/>
          <w:color w:val="000000"/>
          <w:shd w:fill="FFFFFF" w:val="clear"/>
        </w:rPr>
        <w:t>剂</w:t>
      </w:r>
      <w:r>
        <w:rPr>
          <w:sz w:val="21"/>
          <w:color w:val="000000"/>
          <w:shd w:fill="FFFFFF" w:val="clear"/>
        </w:rPr>
        <w:t>。中药代煎包括用于代煎所需设备和场地的使用费、包装费、运输费</w:t>
      </w:r>
      <w:r>
        <w:rPr>
          <w:sz w:val="21"/>
          <w:color w:val="000000"/>
          <w:shd w:fill="FFFFFF" w:val="clear"/>
        </w:rPr>
        <w:t>（</w:t>
      </w:r>
      <w:r>
        <w:rPr>
          <w:sz w:val="21"/>
          <w:color w:val="000000"/>
        </w:rPr>
        <w:t>东莞市内所有行政区由</w:t>
      </w:r>
      <w:r>
        <w:rPr>
          <w:sz w:val="21"/>
          <w:color w:val="000000"/>
        </w:rPr>
        <w:t>乙方</w:t>
      </w:r>
      <w:r>
        <w:rPr>
          <w:sz w:val="21"/>
          <w:color w:val="000000"/>
        </w:rPr>
        <w:t>承担支付，东莞市外（按快递实际收费标准）配送费到付（即由患者支付全程快递费）</w:t>
      </w:r>
      <w:r>
        <w:rPr>
          <w:sz w:val="21"/>
          <w:color w:val="000000"/>
          <w:shd w:fill="FFFFFF" w:val="clear"/>
        </w:rPr>
        <w:t>）</w:t>
      </w:r>
      <w:r>
        <w:rPr>
          <w:sz w:val="21"/>
          <w:color w:val="000000"/>
          <w:shd w:fill="FFFFFF" w:val="clear"/>
        </w:rPr>
        <w:t>、人工费、代煎服务费、仓储费、保险费、各种税费，资料费、售后服务费及合同实施过程中的不可预见费用等全部费用。</w:t>
      </w:r>
    </w:p>
    <w:p>
      <w:pPr>
        <w:pStyle w:val="null3"/>
        <w:ind w:firstLine="480"/>
      </w:pPr>
      <w:r>
        <w:rPr>
          <w:sz w:val="21"/>
          <w:color w:val="000000"/>
          <w:shd w:fill="FFFFFF" w:val="clear"/>
        </w:rPr>
        <w:t>1</w:t>
      </w:r>
      <w:r>
        <w:rPr>
          <w:sz w:val="21"/>
          <w:color w:val="000000"/>
          <w:shd w:fill="FFFFFF" w:val="clear"/>
        </w:rPr>
        <w:t>5</w:t>
      </w:r>
      <w:r>
        <w:rPr>
          <w:sz w:val="21"/>
          <w:color w:val="000000"/>
          <w:shd w:fill="FFFFFF" w:val="clear"/>
        </w:rPr>
        <w:t>、</w:t>
      </w:r>
      <w:r>
        <w:rPr>
          <w:sz w:val="21"/>
          <w:color w:val="000000"/>
          <w:shd w:fill="FFFFFF" w:val="clear"/>
        </w:rPr>
        <w:t>乙方</w:t>
      </w:r>
      <w:r>
        <w:rPr>
          <w:sz w:val="21"/>
          <w:color w:val="000000"/>
          <w:shd w:fill="FFFFFF" w:val="clear"/>
        </w:rPr>
        <w:t>须清楚明白，</w:t>
      </w:r>
      <w:r>
        <w:rPr>
          <w:sz w:val="21"/>
          <w:color w:val="000000"/>
          <w:shd w:fill="FFFFFF" w:val="clear"/>
        </w:rPr>
        <w:t>如</w:t>
      </w:r>
      <w:r>
        <w:rPr>
          <w:sz w:val="21"/>
          <w:color w:val="000000"/>
          <w:shd w:fill="FFFFFF" w:val="clear"/>
        </w:rPr>
        <w:t>甲方</w:t>
      </w:r>
      <w:r>
        <w:rPr>
          <w:sz w:val="21"/>
          <w:color w:val="000000"/>
          <w:shd w:fill="FFFFFF" w:val="clear"/>
        </w:rPr>
        <w:t>自有的煎煮室完成建设并投入运营后，中</w:t>
      </w:r>
      <w:r>
        <w:rPr>
          <w:sz w:val="21"/>
          <w:color w:val="000000"/>
          <w:shd w:fill="FFFFFF" w:val="clear"/>
        </w:rPr>
        <w:t>药代煎服务将转交回</w:t>
      </w:r>
      <w:r>
        <w:rPr>
          <w:sz w:val="21"/>
          <w:color w:val="000000"/>
          <w:shd w:fill="FFFFFF" w:val="clear"/>
        </w:rPr>
        <w:t>甲方</w:t>
      </w:r>
      <w:r>
        <w:rPr>
          <w:sz w:val="21"/>
          <w:color w:val="000000"/>
          <w:shd w:fill="FFFFFF" w:val="clear"/>
        </w:rPr>
        <w:t>自行完成，</w:t>
      </w:r>
      <w:r>
        <w:rPr>
          <w:sz w:val="21"/>
          <w:color w:val="000000"/>
          <w:shd w:fill="FFFFFF" w:val="clear"/>
        </w:rPr>
        <w:t>乙方</w:t>
      </w:r>
      <w:r>
        <w:rPr>
          <w:sz w:val="21"/>
          <w:color w:val="000000"/>
          <w:shd w:fill="FFFFFF" w:val="clear"/>
        </w:rPr>
        <w:t>不得以任何理由要求赔偿。</w:t>
      </w:r>
    </w:p>
    <w:p>
      <w:pPr>
        <w:pStyle w:val="null3"/>
        <w:ind w:firstLine="480"/>
      </w:pPr>
      <w:r>
        <w:rPr>
          <w:sz w:val="21"/>
          <w:color w:val="000000"/>
          <w:shd w:fill="FFFFFF" w:val="clear"/>
        </w:rPr>
        <w:t>16</w:t>
      </w:r>
      <w:r>
        <w:rPr>
          <w:sz w:val="21"/>
          <w:color w:val="000000"/>
          <w:shd w:fill="FFFFFF" w:val="clear"/>
        </w:rPr>
        <w:t>、</w:t>
      </w:r>
      <w:r>
        <w:rPr>
          <w:sz w:val="21"/>
          <w:color w:val="000000"/>
          <w:shd w:fill="FFFFFF" w:val="clear"/>
        </w:rPr>
        <w:t>乙方</w:t>
      </w:r>
      <w:r>
        <w:rPr>
          <w:sz w:val="21"/>
          <w:color w:val="000000"/>
          <w:shd w:fill="FFFFFF" w:val="clear"/>
        </w:rPr>
        <w:t>可提供除代煎外的其他加工服务清提供服清单供</w:t>
      </w:r>
      <w:r>
        <w:rPr>
          <w:sz w:val="21"/>
          <w:color w:val="000000"/>
          <w:shd w:fill="FFFFFF" w:val="clear"/>
        </w:rPr>
        <w:t>甲方</w:t>
      </w:r>
      <w:r>
        <w:rPr>
          <w:sz w:val="21"/>
          <w:color w:val="000000"/>
          <w:shd w:fill="FFFFFF" w:val="clear"/>
        </w:rPr>
        <w:t>参考，如散剂，膏方制作服务等。</w:t>
      </w:r>
      <w:r>
        <w:rPr>
          <w:sz w:val="21"/>
          <w:color w:val="000000"/>
          <w:shd w:fill="FFFFFF" w:val="clear"/>
        </w:rPr>
        <w:t>甲方</w:t>
      </w:r>
      <w:r>
        <w:rPr>
          <w:sz w:val="21"/>
          <w:color w:val="000000"/>
          <w:shd w:fill="FFFFFF" w:val="clear"/>
        </w:rPr>
        <w:t>有需求可协商提供相关加工服务。</w:t>
      </w:r>
    </w:p>
    <w:p>
      <w:pPr>
        <w:pStyle w:val="null3"/>
        <w:ind w:firstLine="348"/>
        <w:jc w:val="both"/>
      </w:pPr>
      <w:r>
        <w:rPr>
          <w:sz w:val="21"/>
          <w:color w:val="000000"/>
          <w:shd w:fill="FFFFFF" w:val="clear"/>
        </w:rPr>
        <w:t>17</w:t>
      </w:r>
      <w:r>
        <w:rPr>
          <w:sz w:val="21"/>
          <w:color w:val="000000"/>
          <w:shd w:fill="FFFFFF" w:val="clear"/>
        </w:rPr>
        <w:t>、</w:t>
      </w:r>
      <w:r>
        <w:rPr>
          <w:sz w:val="21"/>
          <w:color w:val="000000"/>
          <w:shd w:fill="FFFFFF" w:val="clear"/>
        </w:rPr>
        <w:t>信息系统对接：为保障双方数据的安全，</w:t>
      </w:r>
      <w:r>
        <w:rPr>
          <w:sz w:val="21"/>
          <w:color w:val="000000"/>
          <w:shd w:fill="FFFFFF" w:val="clear"/>
        </w:rPr>
        <w:t>乙方</w:t>
      </w:r>
      <w:r>
        <w:rPr>
          <w:sz w:val="21"/>
          <w:color w:val="000000"/>
          <w:shd w:fill="FFFFFF" w:val="clear"/>
        </w:rPr>
        <w:t>有专业技术人员和通道与</w:t>
      </w:r>
      <w:r>
        <w:rPr>
          <w:sz w:val="21"/>
          <w:color w:val="000000"/>
          <w:shd w:fill="FFFFFF" w:val="clear"/>
        </w:rPr>
        <w:t>甲方</w:t>
      </w:r>
      <w:r>
        <w:rPr>
          <w:sz w:val="21"/>
          <w:color w:val="000000"/>
          <w:shd w:fill="FFFFFF" w:val="clear"/>
        </w:rPr>
        <w:t>系统对接（包括小程序等），</w:t>
      </w:r>
      <w:r>
        <w:rPr>
          <w:sz w:val="21"/>
          <w:color w:val="000000"/>
          <w:shd w:fill="FFFFFF" w:val="clear"/>
        </w:rPr>
        <w:t>乙方</w:t>
      </w:r>
      <w:r>
        <w:rPr>
          <w:sz w:val="21"/>
          <w:color w:val="000000"/>
          <w:shd w:fill="FFFFFF" w:val="clear"/>
        </w:rPr>
        <w:t>负责保障网络通道的通畅。</w:t>
      </w:r>
      <w:r>
        <w:rPr>
          <w:sz w:val="21"/>
          <w:color w:val="000000"/>
          <w:shd w:fill="FFFFFF" w:val="clear"/>
        </w:rPr>
        <w:t>甲方</w:t>
      </w:r>
      <w:r>
        <w:rPr>
          <w:sz w:val="21"/>
          <w:color w:val="000000"/>
          <w:shd w:fill="FFFFFF" w:val="clear"/>
        </w:rPr>
        <w:t>负责</w:t>
      </w:r>
      <w:r>
        <w:rPr>
          <w:sz w:val="21"/>
          <w:color w:val="000000"/>
          <w:shd w:fill="FFFFFF" w:val="clear"/>
        </w:rPr>
        <w:t>将需要代配的中药饮片处方、患者电话、收货地址等必要项的详细信息按照双方约定的方式实时传送给</w:t>
      </w:r>
      <w:r>
        <w:rPr>
          <w:sz w:val="21"/>
          <w:color w:val="000000"/>
          <w:shd w:fill="FFFFFF" w:val="clear"/>
        </w:rPr>
        <w:t>乙方</w:t>
      </w:r>
      <w:r>
        <w:rPr>
          <w:sz w:val="21"/>
          <w:color w:val="000000"/>
          <w:shd w:fill="FFFFFF" w:val="clear"/>
        </w:rPr>
        <w:t>,</w:t>
      </w:r>
      <w:r>
        <w:rPr>
          <w:sz w:val="21"/>
          <w:color w:val="000000"/>
          <w:shd w:fill="FFFFFF" w:val="clear"/>
        </w:rPr>
        <w:t>乙方</w:t>
      </w:r>
      <w:r>
        <w:rPr>
          <w:sz w:val="21"/>
          <w:color w:val="000000"/>
          <w:shd w:fill="FFFFFF" w:val="clear"/>
        </w:rPr>
        <w:t>由有资质的人员核实确认后将相应回执传回</w:t>
      </w:r>
      <w:r>
        <w:rPr>
          <w:sz w:val="21"/>
          <w:color w:val="000000"/>
          <w:shd w:fill="FFFFFF" w:val="clear"/>
        </w:rPr>
        <w:t>甲方</w:t>
      </w:r>
      <w:r>
        <w:rPr>
          <w:sz w:val="21"/>
          <w:color w:val="000000"/>
          <w:shd w:fill="FFFFFF" w:val="clear"/>
        </w:rPr>
        <w:t>。当完成患者代配中药的调配及配送时</w:t>
      </w:r>
      <w:r>
        <w:rPr>
          <w:sz w:val="21"/>
          <w:color w:val="000000"/>
          <w:shd w:fill="FFFFFF" w:val="clear"/>
        </w:rPr>
        <w:t>,</w:t>
      </w:r>
      <w:r>
        <w:rPr>
          <w:sz w:val="21"/>
          <w:color w:val="000000"/>
          <w:shd w:fill="FFFFFF" w:val="clear"/>
        </w:rPr>
        <w:t>乙方</w:t>
      </w:r>
      <w:r>
        <w:rPr>
          <w:sz w:val="21"/>
          <w:color w:val="000000"/>
          <w:shd w:fill="FFFFFF" w:val="clear"/>
        </w:rPr>
        <w:t>将信息及时反馈</w:t>
      </w:r>
      <w:r>
        <w:rPr>
          <w:sz w:val="21"/>
          <w:color w:val="000000"/>
          <w:shd w:fill="FFFFFF" w:val="clear"/>
        </w:rPr>
        <w:t>甲方</w:t>
      </w:r>
      <w:r>
        <w:rPr>
          <w:sz w:val="21"/>
          <w:color w:val="000000"/>
          <w:shd w:fill="FFFFFF" w:val="clear"/>
        </w:rPr>
        <w:t>，</w:t>
      </w:r>
      <w:r>
        <w:rPr>
          <w:sz w:val="21"/>
          <w:color w:val="000000"/>
          <w:shd w:fill="FFFFFF" w:val="clear"/>
        </w:rPr>
        <w:t>乙方</w:t>
      </w:r>
      <w:r>
        <w:rPr>
          <w:sz w:val="21"/>
          <w:color w:val="000000"/>
          <w:shd w:fill="FFFFFF" w:val="clear"/>
        </w:rPr>
        <w:t>发现异常处方需及时与</w:t>
      </w:r>
      <w:r>
        <w:rPr>
          <w:sz w:val="21"/>
          <w:color w:val="000000"/>
          <w:shd w:fill="FFFFFF" w:val="clear"/>
        </w:rPr>
        <w:t>甲方</w:t>
      </w:r>
      <w:r>
        <w:rPr>
          <w:sz w:val="21"/>
          <w:color w:val="000000"/>
          <w:shd w:fill="FFFFFF" w:val="clear"/>
        </w:rPr>
        <w:t>沟通并由</w:t>
      </w:r>
      <w:r>
        <w:rPr>
          <w:sz w:val="21"/>
          <w:color w:val="000000"/>
          <w:shd w:fill="FFFFFF" w:val="clear"/>
        </w:rPr>
        <w:t>甲方</w:t>
      </w:r>
      <w:r>
        <w:rPr>
          <w:sz w:val="21"/>
          <w:color w:val="000000"/>
          <w:shd w:fill="FFFFFF" w:val="clear"/>
        </w:rPr>
        <w:t>再次确认。</w:t>
      </w:r>
      <w:r>
        <w:rPr>
          <w:sz w:val="21"/>
          <w:color w:val="000000"/>
          <w:shd w:fill="FFFFFF" w:val="clear"/>
        </w:rPr>
        <w:t>甲方</w:t>
      </w:r>
      <w:r>
        <w:rPr>
          <w:sz w:val="21"/>
          <w:color w:val="000000"/>
          <w:shd w:fill="FFFFFF" w:val="clear"/>
        </w:rPr>
        <w:t>可以在手机或电脑端小程序或其他软件可以随时监控代煎代</w:t>
      </w:r>
      <w:r>
        <w:rPr>
          <w:sz w:val="21"/>
          <w:color w:val="000000"/>
        </w:rPr>
        <w:t>配处方的进行状态及患者收货情况。合作期内，与</w:t>
      </w:r>
      <w:r>
        <w:rPr>
          <w:sz w:val="21"/>
          <w:color w:val="000000"/>
        </w:rPr>
        <w:t>甲方</w:t>
      </w:r>
      <w:r>
        <w:rPr>
          <w:sz w:val="21"/>
          <w:color w:val="000000"/>
        </w:rPr>
        <w:t>系统对接所必需的系统开发、升级改造等费用由</w:t>
      </w:r>
      <w:r>
        <w:rPr>
          <w:sz w:val="21"/>
          <w:color w:val="000000"/>
        </w:rPr>
        <w:t>乙方</w:t>
      </w:r>
      <w:r>
        <w:rPr>
          <w:sz w:val="21"/>
          <w:color w:val="000000"/>
        </w:rPr>
        <w:t>承担。</w:t>
      </w:r>
      <w:r>
        <w:rPr>
          <w:sz w:val="21"/>
          <w:color w:val="000000"/>
        </w:rPr>
        <w:t>乙方</w:t>
      </w:r>
      <w:r>
        <w:rPr>
          <w:sz w:val="21"/>
          <w:color w:val="000000"/>
        </w:rPr>
        <w:t>与</w:t>
      </w:r>
      <w:r>
        <w:rPr>
          <w:sz w:val="21"/>
          <w:color w:val="000000"/>
        </w:rPr>
        <w:t>甲方</w:t>
      </w:r>
      <w:r>
        <w:rPr>
          <w:sz w:val="21"/>
          <w:color w:val="000000"/>
        </w:rPr>
        <w:t>按双方约定的安全手段保障各自的网络和系统安全。</w:t>
      </w:r>
      <w:r>
        <w:rPr>
          <w:sz w:val="21"/>
          <w:color w:val="000000"/>
        </w:rPr>
        <w:t>乙方</w:t>
      </w:r>
      <w:r>
        <w:rPr>
          <w:sz w:val="21"/>
          <w:color w:val="000000"/>
        </w:rPr>
        <w:t>必须安排专人负责中药饮片信息维护工作，以保证中药饮片代煎代配信息与</w:t>
      </w:r>
      <w:r>
        <w:rPr>
          <w:sz w:val="21"/>
          <w:color w:val="000000"/>
        </w:rPr>
        <w:t>甲方</w:t>
      </w:r>
      <w:r>
        <w:rPr>
          <w:sz w:val="21"/>
          <w:color w:val="000000"/>
        </w:rPr>
        <w:t>的可信息同步。</w:t>
      </w:r>
    </w:p>
    <w:p>
      <w:pPr>
        <w:pStyle w:val="null3"/>
        <w:ind w:firstLine="348"/>
        <w:jc w:val="both"/>
      </w:pPr>
      <w:r>
        <w:rPr>
          <w:sz w:val="22"/>
          <w:b/>
          <w:color w:val="000000"/>
        </w:rPr>
        <w:t>八</w:t>
      </w:r>
      <w:r>
        <w:rPr>
          <w:sz w:val="22"/>
          <w:b/>
          <w:color w:val="000000"/>
        </w:rPr>
        <w:t>、争议的解决</w:t>
      </w:r>
    </w:p>
    <w:p>
      <w:pPr>
        <w:pStyle w:val="null3"/>
        <w:ind w:firstLine="348"/>
        <w:jc w:val="both"/>
      </w:pPr>
      <w:r>
        <w:rPr>
          <w:sz w:val="22"/>
          <w:color w:val="000000"/>
        </w:rPr>
        <w:t>1、本合同履行过程中发生的或与本合同相关的争议，甲、乙双方应当协商解决；无法协商解决的，甲、乙双方同意提交甲方住所地有管辖权的人民法院诉讼。</w:t>
      </w:r>
    </w:p>
    <w:p>
      <w:pPr>
        <w:pStyle w:val="null3"/>
        <w:ind w:firstLine="348"/>
        <w:jc w:val="both"/>
      </w:pPr>
      <w:r>
        <w:rPr>
          <w:sz w:val="22"/>
          <w:color w:val="000000"/>
        </w:rPr>
        <w:t>2、守约方因维权产生的诉讼费、保全费、担保费、律师费、差旅费、评估费、鉴定费、检测费、保管费、公证费等全部费用均由违约方承担。</w:t>
      </w:r>
    </w:p>
    <w:p>
      <w:pPr>
        <w:pStyle w:val="null3"/>
        <w:ind w:firstLine="348"/>
        <w:jc w:val="both"/>
      </w:pPr>
      <w:r>
        <w:rPr>
          <w:sz w:val="22"/>
          <w:b/>
          <w:color w:val="000000"/>
        </w:rPr>
        <w:t>九</w:t>
      </w:r>
      <w:r>
        <w:rPr>
          <w:sz w:val="22"/>
          <w:b/>
          <w:color w:val="000000"/>
        </w:rPr>
        <w:t>、合同生效</w:t>
      </w:r>
    </w:p>
    <w:p>
      <w:pPr>
        <w:pStyle w:val="null3"/>
        <w:ind w:firstLine="348"/>
        <w:jc w:val="both"/>
      </w:pPr>
      <w:r>
        <w:rPr>
          <w:sz w:val="22"/>
          <w:color w:val="000000"/>
        </w:rPr>
        <w:t>本合同由双方法定代表人或委托代理人签字并加盖公章后生效。合同履行期限自合同生效之日起</w:t>
      </w:r>
      <w:r>
        <w:rPr>
          <w:sz w:val="22"/>
          <w:color w:val="000000"/>
        </w:rPr>
        <w:t>2年（24个月）；合同履行期限届满或合同期内实际采购结算金额达到采购预算金额人民币</w:t>
      </w:r>
      <w:r>
        <w:rPr>
          <w:sz w:val="22"/>
          <w:color w:val="000000"/>
        </w:rPr>
        <w:t>1</w:t>
      </w:r>
      <w:r>
        <w:rPr>
          <w:sz w:val="22"/>
          <w:color w:val="000000"/>
        </w:rPr>
        <w:t>,</w:t>
      </w:r>
      <w:r>
        <w:rPr>
          <w:sz w:val="22"/>
          <w:color w:val="000000"/>
        </w:rPr>
        <w:t>00</w:t>
      </w:r>
      <w:r>
        <w:rPr>
          <w:sz w:val="22"/>
          <w:color w:val="000000"/>
        </w:rPr>
        <w:t>0,000.00元的，合同自动终止，以先到者为准。</w:t>
      </w:r>
    </w:p>
    <w:p>
      <w:pPr>
        <w:pStyle w:val="null3"/>
        <w:ind w:firstLine="348"/>
        <w:jc w:val="both"/>
      </w:pPr>
      <w:r>
        <w:rPr>
          <w:sz w:val="22"/>
          <w:color w:val="000000"/>
        </w:rPr>
        <w:t>本合同一式</w:t>
      </w:r>
      <w:r>
        <w:rPr>
          <w:u w:val="single"/>
        </w:rPr>
        <w:t xml:space="preserve">   </w:t>
      </w:r>
      <w:r>
        <w:rPr>
          <w:sz w:val="22"/>
          <w:color w:val="000000"/>
        </w:rPr>
        <w:t>份，其中甲方</w:t>
      </w:r>
      <w:r>
        <w:rPr>
          <w:u w:val="single"/>
        </w:rPr>
        <w:t xml:space="preserve">   </w:t>
      </w:r>
      <w:r>
        <w:rPr>
          <w:sz w:val="22"/>
          <w:color w:val="000000"/>
        </w:rPr>
        <w:t>份、乙方</w:t>
      </w:r>
      <w:r>
        <w:rPr>
          <w:u w:val="single"/>
        </w:rPr>
        <w:t xml:space="preserve">   </w:t>
      </w:r>
      <w:r>
        <w:rPr>
          <w:sz w:val="22"/>
          <w:color w:val="000000"/>
        </w:rPr>
        <w:t>份，采购代理机构</w:t>
      </w:r>
      <w:r>
        <w:rPr>
          <w:sz w:val="22"/>
          <w:color w:val="000000"/>
          <w:u w:val="single"/>
        </w:rPr>
        <w:t>壹</w:t>
      </w:r>
      <w:r>
        <w:rPr>
          <w:sz w:val="22"/>
          <w:color w:val="000000"/>
        </w:rPr>
        <w:t>份。</w:t>
      </w:r>
    </w:p>
    <w:p>
      <w:pPr>
        <w:pStyle w:val="null3"/>
        <w:ind w:firstLine="348"/>
        <w:jc w:val="both"/>
      </w:pPr>
      <w:r>
        <w:rPr>
          <w:sz w:val="22"/>
          <w:b/>
          <w:color w:val="000000"/>
        </w:rPr>
        <w:t>十</w:t>
      </w:r>
      <w:r>
        <w:rPr>
          <w:sz w:val="22"/>
          <w:b/>
          <w:color w:val="000000"/>
        </w:rPr>
        <w:t>、通知条款</w:t>
      </w:r>
    </w:p>
    <w:p>
      <w:pPr>
        <w:pStyle w:val="null3"/>
        <w:ind w:firstLine="348"/>
        <w:jc w:val="both"/>
      </w:pPr>
      <w:r>
        <w:rPr>
          <w:sz w:val="22"/>
          <w:color w:val="000000"/>
        </w:rPr>
        <w:t>1、双方确认，与本合同履行有关而发出的所有书面通知或其他通讯，或者因争议解决由司法裁判机关发出的法律文书，均以本合同签署页确定的通讯地址为准。送达有关文书时，如采用EMS邮寄送达的方式，发生收件人拒绝签收或其他无法送达情形的，则从发件人寄出文书之日起3日即视为已经送达。</w:t>
      </w:r>
    </w:p>
    <w:p>
      <w:pPr>
        <w:pStyle w:val="null3"/>
        <w:ind w:firstLine="348"/>
        <w:jc w:val="both"/>
      </w:pPr>
      <w:r>
        <w:rPr>
          <w:sz w:val="22"/>
          <w:color w:val="000000"/>
        </w:rPr>
        <w:t>2、任何一方的通讯地址发生变化的，应书面通知对方，否则，应自行承担由此造成的一切法律后果。</w:t>
      </w:r>
    </w:p>
    <w:p>
      <w:pPr>
        <w:pStyle w:val="null3"/>
        <w:ind w:firstLine="348"/>
        <w:jc w:val="both"/>
      </w:pPr>
      <w:r>
        <w:rPr>
          <w:sz w:val="22"/>
          <w:b/>
          <w:color w:val="000000"/>
        </w:rPr>
        <w:t>十</w:t>
      </w:r>
      <w:r>
        <w:rPr>
          <w:sz w:val="22"/>
          <w:b/>
          <w:color w:val="000000"/>
        </w:rPr>
        <w:t>一</w:t>
      </w:r>
      <w:r>
        <w:rPr>
          <w:sz w:val="22"/>
          <w:b/>
          <w:color w:val="000000"/>
        </w:rPr>
        <w:t>、其它</w:t>
      </w:r>
    </w:p>
    <w:p>
      <w:pPr>
        <w:pStyle w:val="null3"/>
        <w:ind w:firstLine="630"/>
        <w:jc w:val="both"/>
      </w:pPr>
      <w:r>
        <w:rPr>
          <w:sz w:val="22"/>
          <w:color w:val="000000"/>
        </w:rPr>
        <w:t>本合同未尽事宜，双方签订补充合同。签订补充合同与本合同具有同等法律效力。</w:t>
      </w:r>
    </w:p>
    <w:p>
      <w:pPr>
        <w:pStyle w:val="null3"/>
        <w:ind w:firstLine="630"/>
        <w:jc w:val="both"/>
      </w:pPr>
      <w:r>
        <w:rPr>
          <w:sz w:val="22"/>
          <w:color w:val="000000"/>
        </w:rPr>
        <w:t>本项目采购文件及澄清文件，乙方的投标文件和各种书面承诺均作为本合同的附件，具有同等的法律效力。</w:t>
      </w:r>
    </w:p>
    <w:p>
      <w:pPr>
        <w:pStyle w:val="null3"/>
        <w:ind w:firstLine="480"/>
        <w:jc w:val="both"/>
      </w:pPr>
      <w:r>
        <w:rPr>
          <w:sz w:val="22"/>
          <w:color w:val="000000"/>
        </w:rPr>
        <w:t>（以下无正文）</w:t>
      </w:r>
    </w:p>
    <w:p>
      <w:pPr>
        <w:pStyle w:val="null3"/>
        <w:ind w:firstLine="480"/>
        <w:jc w:val="both"/>
      </w:pPr>
      <w:r>
        <w:rPr/>
        <w:t xml:space="preserve"> </w:t>
      </w:r>
    </w:p>
    <w:p>
      <w:pPr>
        <w:pStyle w:val="null3"/>
        <w:ind w:firstLine="480"/>
        <w:jc w:val="both"/>
      </w:pPr>
      <w:r>
        <w:rPr>
          <w:sz w:val="22"/>
          <w:color w:val="000000"/>
        </w:rPr>
        <w:t>（以下无正文，为合同签署页）</w:t>
      </w:r>
    </w:p>
    <w:p>
      <w:pPr>
        <w:pStyle w:val="null3"/>
        <w:ind w:firstLine="480"/>
        <w:jc w:val="both"/>
      </w:pPr>
      <w:r>
        <w:rPr/>
        <w:t xml:space="preserve"> </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98"/>
        <w:gridCol w:w="4108"/>
      </w:tblGrid>
      <w:tr>
        <w:tc>
          <w:tcPr>
            <w:tcW w:type="dxa" w:w="4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甲方（盖公章）：</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乙方（盖公章）：</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法定代表人签字：或</w:t>
            </w:r>
          </w:p>
          <w:p>
            <w:pPr>
              <w:pStyle w:val="null3"/>
              <w:ind w:firstLine="480"/>
              <w:jc w:val="both"/>
            </w:pPr>
            <w:r>
              <w:rPr>
                <w:sz w:val="22"/>
                <w:color w:val="000000"/>
              </w:rPr>
              <w:t>授权代理人签字：</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法定代表人签字：或</w:t>
            </w:r>
          </w:p>
          <w:p>
            <w:pPr>
              <w:pStyle w:val="null3"/>
              <w:ind w:firstLine="480"/>
              <w:jc w:val="both"/>
            </w:pPr>
            <w:r>
              <w:rPr>
                <w:sz w:val="22"/>
                <w:color w:val="000000"/>
              </w:rPr>
              <w:t>授权代理人签字：</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帐户名称：</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帐户名称：</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开户银行：</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开户银行：</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银行帐号：</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银行帐号：</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地址：</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地址：</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联系人及联系电话：</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联系人及联系电话：</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签订日期：</w:t>
            </w:r>
            <w:r>
              <w:rPr>
                <w:sz w:val="22"/>
                <w:color w:val="000000"/>
              </w:rPr>
              <w:t xml:space="preserve">  </w:t>
            </w:r>
            <w:r>
              <w:rPr>
                <w:sz w:val="22"/>
                <w:color w:val="000000"/>
              </w:rPr>
              <w:t>年</w:t>
            </w:r>
            <w:r>
              <w:rPr>
                <w:sz w:val="22"/>
                <w:color w:val="000000"/>
              </w:rPr>
              <w:t>月</w:t>
            </w:r>
            <w:r>
              <w:rPr>
                <w:sz w:val="22"/>
                <w:color w:val="000000"/>
              </w:rPr>
              <w:t>日</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签订日期：</w:t>
            </w:r>
            <w:r>
              <w:rPr>
                <w:sz w:val="22"/>
                <w:color w:val="000000"/>
              </w:rPr>
              <w:t xml:space="preserve">  </w:t>
            </w:r>
            <w:r>
              <w:rPr>
                <w:sz w:val="22"/>
                <w:color w:val="000000"/>
              </w:rPr>
              <w:t>年</w:t>
            </w:r>
            <w:r>
              <w:rPr>
                <w:sz w:val="22"/>
                <w:color w:val="000000"/>
              </w:rPr>
              <w:t>月</w:t>
            </w:r>
            <w:r>
              <w:rPr>
                <w:sz w:val="22"/>
                <w:color w:val="000000"/>
              </w:rPr>
              <w:t>日</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color w:val="000000"/>
              </w:rPr>
              <w:t>签订地点：东莞市东坑镇</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441900017-2026-00372</w:t>
      </w:r>
    </w:p>
    <w:p>
      <w:pPr>
        <w:pStyle w:val="null3"/>
        <w:jc w:val="center"/>
        <w:outlineLvl w:val="3"/>
      </w:pPr>
      <w:r>
        <w:rPr>
          <w:sz w:val="24"/>
          <w:b/>
        </w:rPr>
        <w:t>采购项目编号：</w:t>
      </w:r>
      <w:r>
        <w:rPr>
          <w:sz w:val="24"/>
          <w:b/>
        </w:rPr>
        <w:t>441900017-2026-00372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广东一方项目管理有限公司</w:t>
      </w:r>
    </w:p>
    <w:p>
      <w:pPr>
        <w:pStyle w:val="null3"/>
        <w:ind w:firstLine="480"/>
      </w:pPr>
      <w:r>
        <w:rPr/>
        <w:t xml:space="preserve"> 你方组织的</w:t>
      </w:r>
      <w:r>
        <w:rPr>
          <w:u w:val="single"/>
        </w:rPr>
        <w:t>“</w:t>
      </w:r>
      <w:r>
        <w:rPr>
          <w:u w:val="single"/>
        </w:rPr>
        <w:t>东莞市东坑镇社区卫生服务中心中药代煎代配采购项目</w:t>
      </w:r>
      <w:r>
        <w:rPr>
          <w:u w:val="single"/>
        </w:rPr>
        <w:t>”</w:t>
      </w:r>
      <w:r>
        <w:rPr/>
        <w:t>项目的招标[采购项目编号为：</w:t>
      </w:r>
      <w:r>
        <w:rPr>
          <w:u w:val="single"/>
        </w:rPr>
        <w:t>441900017-2026-00372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东莞市东坑镇社区卫生服务中心中药代煎代配采购项目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广东一方项目管理有限公司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东莞市东坑镇社区卫生服务中心中药代煎代配采购项目</w:t>
      </w:r>
      <w:r>
        <w:rPr/>
        <w:t>”项目采购[采购项目编号为</w:t>
      </w:r>
      <w:r>
        <w:rPr/>
        <w:t>441900017-2026-00372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东莞市东坑镇社区卫生服务中心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广东一方项目管理有限公司</w:t>
      </w:r>
    </w:p>
    <w:p>
      <w:pPr>
        <w:pStyle w:val="null3"/>
        <w:ind w:firstLine="480"/>
      </w:pPr>
      <w:r>
        <w:rPr/>
        <w:t xml:space="preserve"> 如果我方在贵采购代理机构组织的</w:t>
      </w:r>
      <w:r>
        <w:rPr/>
        <w:t>东莞市东坑镇社区卫生服务中心中药代煎代配采购项目</w:t>
      </w:r>
      <w:r>
        <w:rPr/>
        <w:t>招标中获中标（采购项目编号：</w:t>
      </w:r>
      <w:r>
        <w:rPr/>
        <w:t>441900017-2026-00372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广东一方项目管理有限公司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广东一方项目管理有限公司</w:t>
      </w:r>
    </w:p>
    <w:p>
      <w:pPr>
        <w:pStyle w:val="null3"/>
        <w:ind w:firstLine="480"/>
      </w:pPr>
      <w:r>
        <w:rPr/>
        <w:t>我单位已登记并准备参与“</w:t>
      </w:r>
      <w:r>
        <w:rPr/>
        <w:t>东莞市东坑镇社区卫生服务中心中药代煎代配采购项目</w:t>
      </w:r>
      <w:r>
        <w:rPr/>
        <w:t>”项目（采购项目编号：</w:t>
      </w:r>
      <w:r>
        <w:rPr/>
        <w:t>441900017-2026-00372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