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Style w:val="10"/>
          <w:rFonts w:hint="eastAsia" w:ascii="宋体" w:hAnsi="宋体" w:eastAsia="宋体" w:cs="宋体"/>
          <w:b/>
          <w:bCs/>
          <w:i w:val="0"/>
          <w:iCs w:val="0"/>
          <w:caps w:val="0"/>
          <w:color w:val="383838"/>
          <w:spacing w:val="0"/>
          <w:sz w:val="24"/>
          <w:szCs w:val="24"/>
          <w:shd w:val="clear" w:fill="FFFFFF"/>
          <w:vertAlign w:val="baseline"/>
        </w:rPr>
        <w:t>一、项目编号：</w:t>
      </w:r>
      <w:r>
        <w:rPr>
          <w:rStyle w:val="10"/>
          <w:rFonts w:hint="eastAsia" w:ascii="宋体" w:hAnsi="宋体" w:eastAsia="宋体" w:cs="宋体"/>
          <w:b w:val="0"/>
          <w:bCs w:val="0"/>
          <w:i w:val="0"/>
          <w:iCs w:val="0"/>
          <w:caps w:val="0"/>
          <w:color w:val="383838"/>
          <w:spacing w:val="0"/>
          <w:sz w:val="24"/>
          <w:szCs w:val="24"/>
          <w:shd w:val="clear" w:fill="FFFFFF"/>
          <w:vertAlign w:val="baseline"/>
        </w:rPr>
        <w:t>ZJWSBJ-BFZZ-2021010G</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lang w:eastAsia="zh-CN"/>
        </w:rPr>
      </w:pPr>
      <w:r>
        <w:rPr>
          <w:rStyle w:val="10"/>
          <w:rFonts w:hint="eastAsia" w:ascii="宋体" w:hAnsi="宋体" w:eastAsia="宋体" w:cs="宋体"/>
          <w:b/>
          <w:bCs/>
          <w:i w:val="0"/>
          <w:iCs w:val="0"/>
          <w:caps w:val="0"/>
          <w:color w:val="383838"/>
          <w:spacing w:val="0"/>
          <w:sz w:val="24"/>
          <w:szCs w:val="24"/>
          <w:shd w:val="clear" w:fill="FFFFFF"/>
          <w:vertAlign w:val="baseline"/>
        </w:rPr>
        <w:t>二、项目名称：</w:t>
      </w:r>
      <w:r>
        <w:rPr>
          <w:rStyle w:val="10"/>
          <w:rFonts w:hint="eastAsia" w:ascii="宋体" w:hAnsi="宋体" w:cs="宋体"/>
          <w:b w:val="0"/>
          <w:bCs w:val="0"/>
          <w:i w:val="0"/>
          <w:iCs w:val="0"/>
          <w:caps w:val="0"/>
          <w:color w:val="383838"/>
          <w:spacing w:val="0"/>
          <w:sz w:val="24"/>
          <w:szCs w:val="24"/>
          <w:shd w:val="clear" w:fill="FFFFFF"/>
          <w:vertAlign w:val="baseline"/>
          <w:lang w:eastAsia="zh-CN"/>
        </w:rPr>
        <w:t>智能警务终端采购项目（重招）</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Style w:val="10"/>
          <w:rFonts w:hint="eastAsia" w:ascii="宋体" w:hAnsi="宋体" w:eastAsia="宋体" w:cs="宋体"/>
          <w:b/>
          <w:bCs/>
          <w:i w:val="0"/>
          <w:iCs w:val="0"/>
          <w:caps w:val="0"/>
          <w:color w:val="383838"/>
          <w:spacing w:val="0"/>
          <w:sz w:val="24"/>
          <w:szCs w:val="24"/>
          <w:shd w:val="clear" w:fill="FFFFFF"/>
          <w:vertAlign w:val="baseline"/>
        </w:rPr>
        <w:t>三、中标（成交）信息</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 xml:space="preserve">供应商名称：中国移动通信集团浙江有限公司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供应商地址：杭州市解放东路19号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中标（成交）金额：1194.4045000（万元）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Style w:val="10"/>
          <w:rFonts w:hint="eastAsia" w:ascii="宋体" w:hAnsi="宋体" w:eastAsia="宋体" w:cs="宋体"/>
          <w:b/>
          <w:bCs/>
          <w:i w:val="0"/>
          <w:iCs w:val="0"/>
          <w:caps w:val="0"/>
          <w:color w:val="383838"/>
          <w:spacing w:val="0"/>
          <w:sz w:val="24"/>
          <w:szCs w:val="24"/>
          <w:shd w:val="clear" w:fill="FFFFFF"/>
          <w:vertAlign w:val="baseline"/>
        </w:rPr>
        <w:t>四、主要标的信息</w:t>
      </w:r>
    </w:p>
    <w:tbl>
      <w:tblPr>
        <w:tblStyle w:val="8"/>
        <w:tblW w:w="525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91"/>
        <w:gridCol w:w="2093"/>
        <w:gridCol w:w="2229"/>
        <w:gridCol w:w="1342"/>
        <w:gridCol w:w="1564"/>
        <w:gridCol w:w="1258"/>
        <w:gridCol w:w="12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39" w:type="pct"/>
            <w:tcBorders>
              <w:top w:val="outset" w:color="auto" w:sz="6" w:space="0"/>
              <w:left w:val="outset" w:color="auto" w:sz="8" w:space="0"/>
              <w:bottom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kern w:val="0"/>
                <w:sz w:val="24"/>
                <w:szCs w:val="24"/>
                <w:vertAlign w:val="baseline"/>
                <w:lang w:val="en-US" w:eastAsia="zh-CN" w:bidi="ar"/>
              </w:rPr>
              <w:t>序号</w:t>
            </w:r>
          </w:p>
        </w:tc>
        <w:tc>
          <w:tcPr>
            <w:tcW w:w="1020" w:type="pct"/>
            <w:tcBorders>
              <w:top w:val="outset" w:color="auto" w:sz="6" w:space="0"/>
              <w:left w:val="outset" w:color="auto" w:sz="8" w:space="0"/>
              <w:bottom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kern w:val="0"/>
                <w:sz w:val="24"/>
                <w:szCs w:val="24"/>
                <w:vertAlign w:val="baseline"/>
                <w:lang w:val="en-US" w:eastAsia="zh-CN" w:bidi="ar"/>
              </w:rPr>
              <w:t>供应商名称</w:t>
            </w:r>
          </w:p>
        </w:tc>
        <w:tc>
          <w:tcPr>
            <w:tcW w:w="1086" w:type="pct"/>
            <w:tcBorders>
              <w:top w:val="outset" w:color="auto" w:sz="6" w:space="0"/>
              <w:left w:val="outset" w:color="auto" w:sz="8" w:space="0"/>
              <w:bottom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r>
              <w:rPr>
                <w:rFonts w:hint="default" w:ascii="宋体" w:hAnsi="宋体" w:eastAsia="宋体" w:cs="宋体"/>
                <w:i w:val="0"/>
                <w:iCs w:val="0"/>
                <w:caps w:val="0"/>
                <w:color w:val="383838"/>
                <w:spacing w:val="0"/>
                <w:kern w:val="0"/>
                <w:sz w:val="24"/>
                <w:szCs w:val="24"/>
                <w:vertAlign w:val="baseline"/>
                <w:lang w:val="en-US" w:eastAsia="zh-CN" w:bidi="ar"/>
              </w:rPr>
              <w:t>货物名称</w:t>
            </w:r>
          </w:p>
        </w:tc>
        <w:tc>
          <w:tcPr>
            <w:tcW w:w="654" w:type="pct"/>
            <w:tcBorders>
              <w:top w:val="outset" w:color="auto" w:sz="6" w:space="0"/>
              <w:left w:val="outset" w:color="auto" w:sz="8" w:space="0"/>
              <w:bottom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r>
              <w:rPr>
                <w:rFonts w:hint="default" w:ascii="宋体" w:hAnsi="宋体" w:eastAsia="宋体" w:cs="宋体"/>
                <w:i w:val="0"/>
                <w:iCs w:val="0"/>
                <w:caps w:val="0"/>
                <w:color w:val="383838"/>
                <w:spacing w:val="0"/>
                <w:kern w:val="0"/>
                <w:sz w:val="24"/>
                <w:szCs w:val="24"/>
                <w:vertAlign w:val="baseline"/>
                <w:lang w:val="en-US" w:eastAsia="zh-CN" w:bidi="ar"/>
              </w:rPr>
              <w:t>货物品牌</w:t>
            </w:r>
          </w:p>
        </w:tc>
        <w:tc>
          <w:tcPr>
            <w:tcW w:w="762" w:type="pct"/>
            <w:tcBorders>
              <w:top w:val="outset" w:color="auto" w:sz="6" w:space="0"/>
              <w:left w:val="outset" w:color="auto" w:sz="8" w:space="0"/>
              <w:bottom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r>
              <w:rPr>
                <w:rFonts w:hint="default" w:ascii="宋体" w:hAnsi="宋体" w:eastAsia="宋体" w:cs="宋体"/>
                <w:i w:val="0"/>
                <w:iCs w:val="0"/>
                <w:caps w:val="0"/>
                <w:color w:val="383838"/>
                <w:spacing w:val="0"/>
                <w:kern w:val="0"/>
                <w:sz w:val="24"/>
                <w:szCs w:val="24"/>
                <w:vertAlign w:val="baseline"/>
                <w:lang w:val="en-US" w:eastAsia="zh-CN" w:bidi="ar"/>
              </w:rPr>
              <w:t>货物型号</w:t>
            </w:r>
          </w:p>
        </w:tc>
        <w:tc>
          <w:tcPr>
            <w:tcW w:w="613" w:type="pct"/>
            <w:tcBorders>
              <w:top w:val="outset" w:color="auto" w:sz="6" w:space="0"/>
              <w:left w:val="outset" w:color="auto" w:sz="8" w:space="0"/>
              <w:bottom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r>
              <w:rPr>
                <w:rFonts w:hint="default" w:ascii="宋体" w:hAnsi="宋体" w:eastAsia="宋体" w:cs="宋体"/>
                <w:i w:val="0"/>
                <w:iCs w:val="0"/>
                <w:caps w:val="0"/>
                <w:color w:val="383838"/>
                <w:spacing w:val="0"/>
                <w:kern w:val="0"/>
                <w:sz w:val="24"/>
                <w:szCs w:val="24"/>
                <w:vertAlign w:val="baseline"/>
                <w:lang w:val="en-US" w:eastAsia="zh-CN" w:bidi="ar"/>
              </w:rPr>
              <w:t>货物数量</w:t>
            </w:r>
          </w:p>
        </w:tc>
        <w:tc>
          <w:tcPr>
            <w:tcW w:w="623" w:type="pct"/>
            <w:tcBorders>
              <w:top w:val="outset" w:color="auto" w:sz="6" w:space="0"/>
              <w:left w:val="outset" w:color="auto" w:sz="8" w:space="0"/>
              <w:bottom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r>
              <w:rPr>
                <w:rFonts w:hint="default" w:ascii="宋体" w:hAnsi="宋体" w:eastAsia="宋体" w:cs="宋体"/>
                <w:i w:val="0"/>
                <w:iCs w:val="0"/>
                <w:caps w:val="0"/>
                <w:color w:val="383838"/>
                <w:spacing w:val="0"/>
                <w:kern w:val="0"/>
                <w:sz w:val="24"/>
                <w:szCs w:val="24"/>
                <w:vertAlign w:val="baseline"/>
                <w:lang w:val="en-US" w:eastAsia="zh-CN" w:bidi="ar"/>
              </w:rPr>
              <w:t>货物单价(元)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843" w:hRule="atLeast"/>
          <w:jc w:val="center"/>
        </w:trPr>
        <w:tc>
          <w:tcPr>
            <w:tcW w:w="239"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kern w:val="0"/>
                <w:sz w:val="24"/>
                <w:szCs w:val="24"/>
                <w:vertAlign w:val="baseline"/>
                <w:lang w:val="en-US" w:eastAsia="zh-CN" w:bidi="ar"/>
              </w:rPr>
              <w:t>1</w:t>
            </w:r>
          </w:p>
        </w:tc>
        <w:tc>
          <w:tcPr>
            <w:tcW w:w="1020" w:type="pct"/>
            <w:vMerge w:val="restart"/>
            <w:tcBorders>
              <w:top w:val="outset" w:color="auto" w:sz="6" w:space="0"/>
              <w:left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rPr>
              <w:t>中国移动通信集团浙江有限公司</w:t>
            </w:r>
          </w:p>
        </w:tc>
        <w:tc>
          <w:tcPr>
            <w:tcW w:w="1086"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sz w:val="24"/>
                <w:szCs w:val="24"/>
              </w:rPr>
            </w:pPr>
            <w:r>
              <w:rPr>
                <w:rFonts w:hint="default" w:ascii="宋体" w:hAnsi="宋体" w:eastAsia="宋体" w:cs="宋体"/>
                <w:i w:val="0"/>
                <w:iCs w:val="0"/>
                <w:caps w:val="0"/>
                <w:color w:val="383838"/>
                <w:spacing w:val="0"/>
                <w:sz w:val="24"/>
                <w:szCs w:val="24"/>
                <w:lang w:val="en-US" w:eastAsia="zh-CN"/>
              </w:rPr>
              <w:t>智能警务终端</w:t>
            </w:r>
          </w:p>
        </w:tc>
        <w:tc>
          <w:tcPr>
            <w:tcW w:w="654"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sz w:val="24"/>
                <w:szCs w:val="24"/>
              </w:rPr>
            </w:pPr>
            <w:r>
              <w:rPr>
                <w:rFonts w:hint="default" w:ascii="宋体" w:hAnsi="宋体" w:eastAsia="宋体" w:cs="宋体"/>
                <w:i w:val="0"/>
                <w:iCs w:val="0"/>
                <w:caps w:val="0"/>
                <w:color w:val="383838"/>
                <w:spacing w:val="0"/>
                <w:sz w:val="24"/>
                <w:szCs w:val="24"/>
                <w:lang w:val="en-US" w:eastAsia="zh-CN"/>
              </w:rPr>
              <w:t>鼎桥</w:t>
            </w:r>
          </w:p>
        </w:tc>
        <w:tc>
          <w:tcPr>
            <w:tcW w:w="762"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sz w:val="24"/>
                <w:szCs w:val="24"/>
              </w:rPr>
            </w:pPr>
            <w:r>
              <w:rPr>
                <w:rFonts w:hint="default" w:ascii="宋体" w:hAnsi="宋体" w:eastAsia="宋体" w:cs="宋体"/>
                <w:i w:val="0"/>
                <w:iCs w:val="0"/>
                <w:caps w:val="0"/>
                <w:color w:val="383838"/>
                <w:spacing w:val="0"/>
                <w:sz w:val="24"/>
                <w:szCs w:val="24"/>
                <w:lang w:val="en-US" w:eastAsia="zh-CN"/>
              </w:rPr>
              <w:t>NAT-TN70D</w:t>
            </w:r>
          </w:p>
        </w:tc>
        <w:tc>
          <w:tcPr>
            <w:tcW w:w="613"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sz w:val="24"/>
                <w:szCs w:val="24"/>
              </w:rPr>
            </w:pPr>
            <w:r>
              <w:rPr>
                <w:rFonts w:hint="default" w:ascii="宋体" w:hAnsi="宋体" w:eastAsia="宋体" w:cs="宋体"/>
                <w:i w:val="0"/>
                <w:iCs w:val="0"/>
                <w:caps w:val="0"/>
                <w:color w:val="383838"/>
                <w:spacing w:val="0"/>
                <w:sz w:val="24"/>
                <w:szCs w:val="24"/>
                <w:lang w:val="en-US" w:eastAsia="zh-CN"/>
              </w:rPr>
              <w:t>1727台</w:t>
            </w:r>
          </w:p>
        </w:tc>
        <w:tc>
          <w:tcPr>
            <w:tcW w:w="623"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sz w:val="24"/>
                <w:szCs w:val="24"/>
              </w:rPr>
            </w:pPr>
            <w:r>
              <w:rPr>
                <w:rFonts w:hint="default" w:ascii="宋体" w:hAnsi="宋体" w:eastAsia="宋体" w:cs="宋体"/>
                <w:i w:val="0"/>
                <w:iCs w:val="0"/>
                <w:caps w:val="0"/>
                <w:color w:val="383838"/>
                <w:spacing w:val="0"/>
                <w:sz w:val="24"/>
                <w:szCs w:val="24"/>
                <w:lang w:val="en-US" w:eastAsia="zh-CN"/>
              </w:rPr>
              <w:t>5225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843" w:hRule="atLeast"/>
          <w:jc w:val="center"/>
        </w:trPr>
        <w:tc>
          <w:tcPr>
            <w:tcW w:w="239"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default" w:ascii="宋体" w:hAnsi="宋体" w:eastAsia="宋体" w:cs="宋体"/>
                <w:i w:val="0"/>
                <w:iCs w:val="0"/>
                <w:caps w:val="0"/>
                <w:color w:val="383838"/>
                <w:spacing w:val="0"/>
                <w:kern w:val="0"/>
                <w:sz w:val="24"/>
                <w:szCs w:val="24"/>
                <w:vertAlign w:val="baseline"/>
                <w:lang w:val="en-US" w:eastAsia="zh-CN" w:bidi="ar"/>
              </w:rPr>
            </w:pPr>
            <w:r>
              <w:rPr>
                <w:rFonts w:hint="eastAsia" w:ascii="宋体" w:hAnsi="宋体" w:cs="宋体"/>
                <w:i w:val="0"/>
                <w:iCs w:val="0"/>
                <w:caps w:val="0"/>
                <w:color w:val="383838"/>
                <w:spacing w:val="0"/>
                <w:kern w:val="0"/>
                <w:sz w:val="24"/>
                <w:szCs w:val="24"/>
                <w:vertAlign w:val="baseline"/>
                <w:lang w:val="en-US" w:eastAsia="zh-CN" w:bidi="ar"/>
              </w:rPr>
              <w:t>2</w:t>
            </w:r>
          </w:p>
        </w:tc>
        <w:tc>
          <w:tcPr>
            <w:tcW w:w="1020" w:type="pct"/>
            <w:vMerge w:val="continue"/>
            <w:tcBorders>
              <w:left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p>
        </w:tc>
        <w:tc>
          <w:tcPr>
            <w:tcW w:w="1086"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sz w:val="24"/>
                <w:szCs w:val="24"/>
                <w:lang w:val="en-US" w:eastAsia="zh-CN"/>
              </w:rPr>
            </w:pPr>
            <w:r>
              <w:rPr>
                <w:rFonts w:hint="default" w:ascii="宋体" w:hAnsi="宋体" w:eastAsia="宋体" w:cs="宋体"/>
                <w:i w:val="0"/>
                <w:iCs w:val="0"/>
                <w:caps w:val="0"/>
                <w:color w:val="383838"/>
                <w:spacing w:val="0"/>
                <w:sz w:val="24"/>
                <w:szCs w:val="24"/>
                <w:lang w:val="en-US" w:eastAsia="zh-CN"/>
              </w:rPr>
              <w:t>智能警务终端管控及加密服务</w:t>
            </w:r>
          </w:p>
        </w:tc>
        <w:tc>
          <w:tcPr>
            <w:tcW w:w="654"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sz w:val="24"/>
                <w:szCs w:val="24"/>
                <w:lang w:val="en-US" w:eastAsia="zh-CN"/>
              </w:rPr>
            </w:pPr>
            <w:r>
              <w:rPr>
                <w:rFonts w:hint="default" w:ascii="宋体" w:hAnsi="宋体" w:eastAsia="宋体" w:cs="宋体"/>
                <w:i w:val="0"/>
                <w:iCs w:val="0"/>
                <w:caps w:val="0"/>
                <w:color w:val="383838"/>
                <w:spacing w:val="0"/>
                <w:sz w:val="24"/>
                <w:szCs w:val="24"/>
                <w:lang w:val="en-US" w:eastAsia="zh-CN"/>
              </w:rPr>
              <w:t>浙江移动</w:t>
            </w:r>
          </w:p>
        </w:tc>
        <w:tc>
          <w:tcPr>
            <w:tcW w:w="762"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sz w:val="24"/>
                <w:szCs w:val="24"/>
                <w:lang w:val="en-US" w:eastAsia="zh-CN"/>
              </w:rPr>
            </w:pPr>
            <w:r>
              <w:rPr>
                <w:rFonts w:hint="default" w:ascii="宋体" w:hAnsi="宋体" w:eastAsia="宋体" w:cs="宋体"/>
                <w:i w:val="0"/>
                <w:iCs w:val="0"/>
                <w:caps w:val="0"/>
                <w:color w:val="383838"/>
                <w:spacing w:val="0"/>
                <w:sz w:val="24"/>
                <w:szCs w:val="24"/>
                <w:lang w:val="en-US" w:eastAsia="zh-CN"/>
              </w:rPr>
              <w:t>定制</w:t>
            </w:r>
          </w:p>
        </w:tc>
        <w:tc>
          <w:tcPr>
            <w:tcW w:w="613"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sz w:val="24"/>
                <w:szCs w:val="24"/>
                <w:lang w:val="en-US" w:eastAsia="zh-CN"/>
              </w:rPr>
            </w:pPr>
            <w:r>
              <w:rPr>
                <w:rFonts w:hint="default" w:ascii="宋体" w:hAnsi="宋体" w:eastAsia="宋体" w:cs="宋体"/>
                <w:i w:val="0"/>
                <w:iCs w:val="0"/>
                <w:caps w:val="0"/>
                <w:color w:val="383838"/>
                <w:spacing w:val="0"/>
                <w:sz w:val="24"/>
                <w:szCs w:val="24"/>
                <w:lang w:val="en-US" w:eastAsia="zh-CN"/>
              </w:rPr>
              <w:t>1727套</w:t>
            </w:r>
          </w:p>
        </w:tc>
        <w:tc>
          <w:tcPr>
            <w:tcW w:w="623"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sz w:val="24"/>
                <w:szCs w:val="24"/>
                <w:lang w:val="en-US" w:eastAsia="zh-CN"/>
              </w:rPr>
            </w:pPr>
            <w:r>
              <w:rPr>
                <w:rFonts w:hint="default" w:ascii="宋体" w:hAnsi="宋体" w:eastAsia="宋体" w:cs="宋体"/>
                <w:i w:val="0"/>
                <w:iCs w:val="0"/>
                <w:caps w:val="0"/>
                <w:color w:val="383838"/>
                <w:spacing w:val="0"/>
                <w:sz w:val="24"/>
                <w:szCs w:val="24"/>
                <w:lang w:val="en-US" w:eastAsia="zh-CN"/>
              </w:rPr>
              <w:t>450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843" w:hRule="atLeast"/>
          <w:jc w:val="center"/>
        </w:trPr>
        <w:tc>
          <w:tcPr>
            <w:tcW w:w="239"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default" w:ascii="宋体" w:hAnsi="宋体" w:eastAsia="宋体" w:cs="宋体"/>
                <w:i w:val="0"/>
                <w:iCs w:val="0"/>
                <w:caps w:val="0"/>
                <w:color w:val="383838"/>
                <w:spacing w:val="0"/>
                <w:kern w:val="0"/>
                <w:sz w:val="24"/>
                <w:szCs w:val="24"/>
                <w:vertAlign w:val="baseline"/>
                <w:lang w:val="en-US" w:eastAsia="zh-CN" w:bidi="ar"/>
              </w:rPr>
            </w:pPr>
            <w:r>
              <w:rPr>
                <w:rFonts w:hint="eastAsia" w:ascii="宋体" w:hAnsi="宋体" w:cs="宋体"/>
                <w:i w:val="0"/>
                <w:iCs w:val="0"/>
                <w:caps w:val="0"/>
                <w:color w:val="383838"/>
                <w:spacing w:val="0"/>
                <w:kern w:val="0"/>
                <w:sz w:val="24"/>
                <w:szCs w:val="24"/>
                <w:vertAlign w:val="baseline"/>
                <w:lang w:val="en-US" w:eastAsia="zh-CN" w:bidi="ar"/>
              </w:rPr>
              <w:t>3</w:t>
            </w:r>
          </w:p>
        </w:tc>
        <w:tc>
          <w:tcPr>
            <w:tcW w:w="1020" w:type="pct"/>
            <w:vMerge w:val="continue"/>
            <w:tcBorders>
              <w:left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p>
        </w:tc>
        <w:tc>
          <w:tcPr>
            <w:tcW w:w="1086"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r>
              <w:rPr>
                <w:rFonts w:hint="default" w:ascii="宋体" w:hAnsi="宋体" w:eastAsia="宋体" w:cs="宋体"/>
                <w:i w:val="0"/>
                <w:iCs w:val="0"/>
                <w:caps w:val="0"/>
                <w:color w:val="383838"/>
                <w:spacing w:val="0"/>
                <w:sz w:val="24"/>
                <w:szCs w:val="24"/>
                <w:lang w:val="en-US" w:eastAsia="zh-CN"/>
              </w:rPr>
              <w:t>智能警务终端系统集成服务</w:t>
            </w:r>
          </w:p>
        </w:tc>
        <w:tc>
          <w:tcPr>
            <w:tcW w:w="654"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r>
              <w:rPr>
                <w:rFonts w:hint="default" w:ascii="宋体" w:hAnsi="宋体" w:eastAsia="宋体" w:cs="宋体"/>
                <w:i w:val="0"/>
                <w:iCs w:val="0"/>
                <w:caps w:val="0"/>
                <w:color w:val="383838"/>
                <w:spacing w:val="0"/>
                <w:sz w:val="24"/>
                <w:szCs w:val="24"/>
                <w:lang w:val="en-US" w:eastAsia="zh-CN"/>
              </w:rPr>
              <w:t>浙江移动</w:t>
            </w:r>
          </w:p>
        </w:tc>
        <w:tc>
          <w:tcPr>
            <w:tcW w:w="762"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r>
              <w:rPr>
                <w:rFonts w:hint="default" w:ascii="宋体" w:hAnsi="宋体" w:eastAsia="宋体" w:cs="宋体"/>
                <w:i w:val="0"/>
                <w:iCs w:val="0"/>
                <w:caps w:val="0"/>
                <w:color w:val="383838"/>
                <w:spacing w:val="0"/>
                <w:sz w:val="24"/>
                <w:szCs w:val="24"/>
                <w:lang w:val="en-US" w:eastAsia="zh-CN"/>
              </w:rPr>
              <w:t>定制</w:t>
            </w:r>
          </w:p>
        </w:tc>
        <w:tc>
          <w:tcPr>
            <w:tcW w:w="613"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r>
              <w:rPr>
                <w:rFonts w:hint="default" w:ascii="宋体" w:hAnsi="宋体" w:eastAsia="宋体" w:cs="宋体"/>
                <w:i w:val="0"/>
                <w:iCs w:val="0"/>
                <w:caps w:val="0"/>
                <w:color w:val="383838"/>
                <w:spacing w:val="0"/>
                <w:sz w:val="24"/>
                <w:szCs w:val="24"/>
                <w:lang w:val="en-US" w:eastAsia="zh-CN"/>
              </w:rPr>
              <w:t>1727套</w:t>
            </w:r>
          </w:p>
        </w:tc>
        <w:tc>
          <w:tcPr>
            <w:tcW w:w="623" w:type="pct"/>
            <w:tcBorders>
              <w:top w:val="outset" w:color="auto" w:sz="6" w:space="0"/>
              <w:left w:val="outset" w:color="auto" w:sz="8" w:space="0"/>
              <w:bottom w:val="outset" w:color="auto" w:sz="6"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r>
              <w:rPr>
                <w:rFonts w:hint="default" w:ascii="宋体" w:hAnsi="宋体" w:eastAsia="宋体" w:cs="宋体"/>
                <w:i w:val="0"/>
                <w:iCs w:val="0"/>
                <w:caps w:val="0"/>
                <w:color w:val="383838"/>
                <w:spacing w:val="0"/>
                <w:sz w:val="24"/>
                <w:szCs w:val="24"/>
                <w:lang w:val="en-US" w:eastAsia="zh-CN"/>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43" w:hRule="atLeast"/>
          <w:jc w:val="center"/>
        </w:trPr>
        <w:tc>
          <w:tcPr>
            <w:tcW w:w="239" w:type="pct"/>
            <w:tcBorders>
              <w:top w:val="outset" w:color="auto" w:sz="6" w:space="0"/>
              <w:left w:val="outset" w:color="auto" w:sz="8" w:space="0"/>
              <w:bottom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default" w:ascii="宋体" w:hAnsi="宋体" w:eastAsia="宋体" w:cs="宋体"/>
                <w:i w:val="0"/>
                <w:iCs w:val="0"/>
                <w:caps w:val="0"/>
                <w:color w:val="383838"/>
                <w:spacing w:val="0"/>
                <w:kern w:val="0"/>
                <w:sz w:val="24"/>
                <w:szCs w:val="24"/>
                <w:vertAlign w:val="baseline"/>
                <w:lang w:val="en-US" w:eastAsia="zh-CN" w:bidi="ar"/>
              </w:rPr>
            </w:pPr>
            <w:r>
              <w:rPr>
                <w:rFonts w:hint="eastAsia" w:ascii="宋体" w:hAnsi="宋体" w:cs="宋体"/>
                <w:i w:val="0"/>
                <w:iCs w:val="0"/>
                <w:caps w:val="0"/>
                <w:color w:val="383838"/>
                <w:spacing w:val="0"/>
                <w:kern w:val="0"/>
                <w:sz w:val="24"/>
                <w:szCs w:val="24"/>
                <w:vertAlign w:val="baseline"/>
                <w:lang w:val="en-US" w:eastAsia="zh-CN" w:bidi="ar"/>
              </w:rPr>
              <w:t>4</w:t>
            </w:r>
          </w:p>
        </w:tc>
        <w:tc>
          <w:tcPr>
            <w:tcW w:w="1020" w:type="pct"/>
            <w:vMerge w:val="continue"/>
            <w:tcBorders>
              <w:left w:val="outset" w:color="auto" w:sz="8" w:space="0"/>
              <w:bottom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p>
        </w:tc>
        <w:tc>
          <w:tcPr>
            <w:tcW w:w="1086" w:type="pct"/>
            <w:tcBorders>
              <w:top w:val="outset" w:color="auto" w:sz="6" w:space="0"/>
              <w:left w:val="outset" w:color="auto" w:sz="8" w:space="0"/>
              <w:bottom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r>
              <w:rPr>
                <w:rFonts w:hint="default" w:ascii="宋体" w:hAnsi="宋体" w:eastAsia="宋体" w:cs="宋体"/>
                <w:i w:val="0"/>
                <w:iCs w:val="0"/>
                <w:caps w:val="0"/>
                <w:color w:val="383838"/>
                <w:spacing w:val="0"/>
                <w:sz w:val="24"/>
                <w:szCs w:val="24"/>
                <w:lang w:val="en-US" w:eastAsia="zh-CN"/>
              </w:rPr>
              <w:t>警务通流量套餐服务</w:t>
            </w:r>
          </w:p>
        </w:tc>
        <w:tc>
          <w:tcPr>
            <w:tcW w:w="654" w:type="pct"/>
            <w:tcBorders>
              <w:top w:val="outset" w:color="auto" w:sz="6" w:space="0"/>
              <w:left w:val="outset" w:color="auto" w:sz="8" w:space="0"/>
              <w:bottom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r>
              <w:rPr>
                <w:rFonts w:hint="default" w:ascii="宋体" w:hAnsi="宋体" w:eastAsia="宋体" w:cs="宋体"/>
                <w:i w:val="0"/>
                <w:iCs w:val="0"/>
                <w:caps w:val="0"/>
                <w:color w:val="383838"/>
                <w:spacing w:val="0"/>
                <w:sz w:val="24"/>
                <w:szCs w:val="24"/>
                <w:lang w:val="en-US" w:eastAsia="zh-CN"/>
              </w:rPr>
              <w:t>浙江移动</w:t>
            </w:r>
          </w:p>
        </w:tc>
        <w:tc>
          <w:tcPr>
            <w:tcW w:w="762" w:type="pct"/>
            <w:tcBorders>
              <w:top w:val="outset" w:color="auto" w:sz="6" w:space="0"/>
              <w:left w:val="outset" w:color="auto" w:sz="8" w:space="0"/>
              <w:bottom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r>
              <w:rPr>
                <w:rFonts w:hint="default" w:ascii="宋体" w:hAnsi="宋体" w:eastAsia="宋体" w:cs="宋体"/>
                <w:i w:val="0"/>
                <w:iCs w:val="0"/>
                <w:caps w:val="0"/>
                <w:color w:val="383838"/>
                <w:spacing w:val="0"/>
                <w:sz w:val="24"/>
                <w:szCs w:val="24"/>
                <w:lang w:val="en-US" w:eastAsia="zh-CN"/>
              </w:rPr>
              <w:t>定制</w:t>
            </w:r>
          </w:p>
        </w:tc>
        <w:tc>
          <w:tcPr>
            <w:tcW w:w="613" w:type="pct"/>
            <w:tcBorders>
              <w:top w:val="outset" w:color="auto" w:sz="6" w:space="0"/>
              <w:left w:val="outset" w:color="auto" w:sz="8" w:space="0"/>
              <w:bottom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default" w:ascii="宋体" w:hAnsi="宋体" w:eastAsia="宋体" w:cs="宋体"/>
                <w:i w:val="0"/>
                <w:iCs w:val="0"/>
                <w:caps w:val="0"/>
                <w:color w:val="383838"/>
                <w:spacing w:val="0"/>
                <w:kern w:val="0"/>
                <w:sz w:val="24"/>
                <w:szCs w:val="24"/>
                <w:vertAlign w:val="baseline"/>
                <w:lang w:val="en-US" w:eastAsia="zh-CN" w:bidi="ar"/>
              </w:rPr>
            </w:pPr>
            <w:r>
              <w:rPr>
                <w:rFonts w:hint="eastAsia" w:ascii="宋体" w:hAnsi="宋体" w:cs="宋体"/>
                <w:i w:val="0"/>
                <w:iCs w:val="0"/>
                <w:caps w:val="0"/>
                <w:color w:val="383838"/>
                <w:spacing w:val="0"/>
                <w:kern w:val="0"/>
                <w:sz w:val="24"/>
                <w:szCs w:val="24"/>
                <w:vertAlign w:val="baseline"/>
                <w:lang w:val="en-US" w:eastAsia="zh-CN" w:bidi="ar"/>
              </w:rPr>
              <w:t>2年</w:t>
            </w:r>
          </w:p>
        </w:tc>
        <w:tc>
          <w:tcPr>
            <w:tcW w:w="623" w:type="pct"/>
            <w:tcBorders>
              <w:top w:val="outset" w:color="auto" w:sz="6" w:space="0"/>
              <w:left w:val="outset" w:color="auto" w:sz="8" w:space="0"/>
              <w:bottom w:val="outset" w:color="auto" w:sz="8" w:space="0"/>
              <w:right w:val="outset" w:color="auto" w:sz="8"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baseline"/>
              <w:rPr>
                <w:rFonts w:hint="eastAsia" w:ascii="宋体" w:hAnsi="宋体" w:eastAsia="宋体" w:cs="宋体"/>
                <w:i w:val="0"/>
                <w:iCs w:val="0"/>
                <w:caps w:val="0"/>
                <w:color w:val="383838"/>
                <w:spacing w:val="0"/>
                <w:kern w:val="0"/>
                <w:sz w:val="24"/>
                <w:szCs w:val="24"/>
                <w:vertAlign w:val="baseline"/>
                <w:lang w:val="en-US" w:eastAsia="zh-CN" w:bidi="ar"/>
              </w:rPr>
            </w:pPr>
            <w:r>
              <w:rPr>
                <w:rFonts w:hint="default" w:ascii="宋体" w:hAnsi="宋体" w:eastAsia="宋体" w:cs="宋体"/>
                <w:i w:val="0"/>
                <w:iCs w:val="0"/>
                <w:caps w:val="0"/>
                <w:color w:val="383838"/>
                <w:spacing w:val="0"/>
                <w:sz w:val="24"/>
                <w:szCs w:val="24"/>
                <w:lang w:val="en-US" w:eastAsia="zh-CN"/>
              </w:rPr>
              <w:t>898960</w:t>
            </w:r>
          </w:p>
        </w:tc>
      </w:tr>
    </w:tbl>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Style w:val="10"/>
          <w:rFonts w:hint="eastAsia" w:ascii="宋体" w:hAnsi="宋体" w:eastAsia="宋体" w:cs="宋体"/>
          <w:b/>
          <w:bCs/>
          <w:i w:val="0"/>
          <w:iCs w:val="0"/>
          <w:caps w:val="0"/>
          <w:color w:val="383838"/>
          <w:spacing w:val="0"/>
          <w:sz w:val="24"/>
          <w:szCs w:val="24"/>
          <w:shd w:val="clear" w:fill="FFFFFF"/>
          <w:vertAlign w:val="baseline"/>
        </w:rPr>
        <w:t>五、评审专家（单一来源采购人员）名单：</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吴康、颜慧佳、张华、吴通荣、盛豪杰、李宁、吴剑</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Style w:val="10"/>
          <w:rFonts w:hint="eastAsia" w:ascii="宋体" w:hAnsi="宋体" w:eastAsia="宋体" w:cs="宋体"/>
          <w:b/>
          <w:bCs/>
          <w:i w:val="0"/>
          <w:iCs w:val="0"/>
          <w:caps w:val="0"/>
          <w:color w:val="383838"/>
          <w:spacing w:val="0"/>
          <w:sz w:val="24"/>
          <w:szCs w:val="24"/>
          <w:shd w:val="clear" w:fill="FFFFFF"/>
          <w:vertAlign w:val="baseline"/>
        </w:rPr>
        <w:t>六、代理服务收费标准及金额：</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本项目代理费收费标准：详见磋商文件</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b w:val="0"/>
          <w:bCs w:val="0"/>
          <w:i w:val="0"/>
          <w:iCs w:val="0"/>
          <w:caps w:val="0"/>
          <w:color w:val="383838"/>
          <w:spacing w:val="0"/>
          <w:sz w:val="24"/>
          <w:szCs w:val="24"/>
        </w:rPr>
      </w:pPr>
      <w:r>
        <w:rPr>
          <w:rFonts w:hint="eastAsia" w:ascii="宋体" w:hAnsi="宋体" w:eastAsia="宋体" w:cs="宋体"/>
          <w:b w:val="0"/>
          <w:bCs w:val="0"/>
          <w:i w:val="0"/>
          <w:iCs w:val="0"/>
          <w:caps w:val="0"/>
          <w:color w:val="383838"/>
          <w:spacing w:val="0"/>
          <w:sz w:val="24"/>
          <w:szCs w:val="24"/>
          <w:shd w:val="clear" w:fill="FFFFFF"/>
          <w:vertAlign w:val="baseline"/>
        </w:rPr>
        <w:t>本项目代理费总金额：</w:t>
      </w:r>
      <w:r>
        <w:rPr>
          <w:rFonts w:hint="eastAsia" w:ascii="宋体" w:hAnsi="宋体" w:cs="宋体"/>
          <w:b w:val="0"/>
          <w:bCs w:val="0"/>
          <w:i w:val="0"/>
          <w:iCs w:val="0"/>
          <w:caps w:val="0"/>
          <w:color w:val="383838"/>
          <w:spacing w:val="0"/>
          <w:sz w:val="24"/>
          <w:szCs w:val="24"/>
          <w:shd w:val="clear" w:fill="FFFFFF"/>
          <w:vertAlign w:val="baseline"/>
          <w:lang w:val="en-US" w:eastAsia="zh-CN"/>
        </w:rPr>
        <w:t>5.436</w:t>
      </w:r>
      <w:r>
        <w:rPr>
          <w:rFonts w:hint="eastAsia" w:ascii="宋体" w:hAnsi="宋体" w:eastAsia="宋体" w:cs="宋体"/>
          <w:b w:val="0"/>
          <w:bCs w:val="0"/>
          <w:i w:val="0"/>
          <w:iCs w:val="0"/>
          <w:caps w:val="0"/>
          <w:color w:val="383838"/>
          <w:spacing w:val="0"/>
          <w:sz w:val="24"/>
          <w:szCs w:val="24"/>
          <w:shd w:val="clear" w:fill="FFFFFF"/>
          <w:vertAlign w:val="baseline"/>
        </w:rPr>
        <w:t>0000 万元（人民币）</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Style w:val="10"/>
          <w:rFonts w:hint="eastAsia" w:ascii="宋体" w:hAnsi="宋体" w:eastAsia="宋体" w:cs="宋体"/>
          <w:b/>
          <w:bCs/>
          <w:i w:val="0"/>
          <w:iCs w:val="0"/>
          <w:caps w:val="0"/>
          <w:color w:val="383838"/>
          <w:spacing w:val="0"/>
          <w:sz w:val="24"/>
          <w:szCs w:val="24"/>
          <w:shd w:val="clear" w:fill="FFFFFF"/>
          <w:vertAlign w:val="baseline"/>
        </w:rPr>
        <w:t>七、公告期限</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自本公告发布之日起1个工作日。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Style w:val="10"/>
          <w:rFonts w:hint="eastAsia" w:ascii="宋体" w:hAnsi="宋体" w:eastAsia="宋体" w:cs="宋体"/>
          <w:b/>
          <w:bCs/>
          <w:i w:val="0"/>
          <w:iCs w:val="0"/>
          <w:caps w:val="0"/>
          <w:color w:val="383838"/>
          <w:spacing w:val="0"/>
          <w:sz w:val="24"/>
          <w:szCs w:val="24"/>
          <w:shd w:val="clear" w:fill="FFFFFF"/>
          <w:vertAlign w:val="baseline"/>
        </w:rPr>
        <w:t>八、其它补充事宜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bookmarkStart w:id="0" w:name="_GoBack"/>
      <w:r>
        <w:rPr>
          <w:rFonts w:hint="eastAsia" w:ascii="宋体" w:hAnsi="宋体" w:eastAsia="宋体" w:cs="宋体"/>
          <w:i w:val="0"/>
          <w:iCs w:val="0"/>
          <w:caps w:val="0"/>
          <w:color w:val="383838"/>
          <w:spacing w:val="0"/>
          <w:sz w:val="24"/>
          <w:szCs w:val="24"/>
        </w:rPr>
        <w:t>各参加政府采购活动的供应商认为该中标结果和采购过程等使自己的权益受到损害的，可以自本公告期限届满之日（本公告发布之日后第2个工作日）起7个工作日内，以书面形式向采购人或受其委托的采购代理机构提出质疑。质疑供应商对采购人、采购代理机构的答复不满意或者采购人、采购代理机构未在规定的时间内作出答复的，可以在答复期满后十五个工作日内向同级政府采购监督管理部门投诉</w:t>
      </w:r>
      <w:bookmarkEnd w:id="0"/>
      <w:r>
        <w:rPr>
          <w:rFonts w:hint="eastAsia" w:ascii="宋体" w:hAnsi="宋体" w:eastAsia="宋体" w:cs="宋体"/>
          <w:i w:val="0"/>
          <w:iCs w:val="0"/>
          <w:caps w:val="0"/>
          <w:color w:val="383838"/>
          <w:spacing w:val="0"/>
          <w:sz w:val="24"/>
          <w:szCs w:val="24"/>
        </w:rPr>
        <w:t>。</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Style w:val="10"/>
          <w:rFonts w:hint="eastAsia" w:ascii="宋体" w:hAnsi="宋体" w:eastAsia="宋体" w:cs="宋体"/>
          <w:b/>
          <w:bCs/>
          <w:i w:val="0"/>
          <w:iCs w:val="0"/>
          <w:caps w:val="0"/>
          <w:color w:val="383838"/>
          <w:spacing w:val="0"/>
          <w:sz w:val="24"/>
          <w:szCs w:val="24"/>
          <w:shd w:val="clear" w:fill="FFFFFF"/>
          <w:vertAlign w:val="baseline"/>
        </w:rPr>
        <w:t>九、凡对本次公告内容提出询问，请按以下方式联系。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1.采购人信息</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lang w:eastAsia="zh-CN"/>
        </w:rPr>
      </w:pPr>
      <w:r>
        <w:rPr>
          <w:rFonts w:hint="eastAsia" w:ascii="宋体" w:hAnsi="宋体" w:eastAsia="宋体" w:cs="宋体"/>
          <w:i w:val="0"/>
          <w:iCs w:val="0"/>
          <w:caps w:val="0"/>
          <w:color w:val="383838"/>
          <w:spacing w:val="0"/>
          <w:sz w:val="24"/>
          <w:szCs w:val="24"/>
          <w:shd w:val="clear" w:fill="FFFFFF"/>
          <w:vertAlign w:val="baseline"/>
        </w:rPr>
        <w:t>名 称：浙江出入境边防检查总站</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lang w:eastAsia="zh-CN"/>
        </w:rPr>
      </w:pPr>
      <w:r>
        <w:rPr>
          <w:rFonts w:hint="eastAsia" w:ascii="宋体" w:hAnsi="宋体" w:eastAsia="宋体" w:cs="宋体"/>
          <w:i w:val="0"/>
          <w:iCs w:val="0"/>
          <w:caps w:val="0"/>
          <w:color w:val="383838"/>
          <w:spacing w:val="0"/>
          <w:sz w:val="24"/>
          <w:szCs w:val="24"/>
          <w:shd w:val="clear" w:fill="FFFFFF"/>
          <w:vertAlign w:val="baseline"/>
        </w:rPr>
        <w:t>地址：杭州市萧山区北干街道风情大道239号浙江边检总站</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shd w:val="clear" w:fill="FFFFFF"/>
          <w:vertAlign w:val="baseline"/>
        </w:rPr>
      </w:pPr>
      <w:r>
        <w:rPr>
          <w:rFonts w:hint="eastAsia" w:ascii="宋体" w:hAnsi="宋体" w:eastAsia="宋体" w:cs="宋体"/>
          <w:i w:val="0"/>
          <w:iCs w:val="0"/>
          <w:caps w:val="0"/>
          <w:color w:val="383838"/>
          <w:spacing w:val="0"/>
          <w:sz w:val="24"/>
          <w:szCs w:val="24"/>
          <w:shd w:val="clear" w:fill="FFFFFF"/>
          <w:vertAlign w:val="baseline"/>
        </w:rPr>
        <w:t>联系方式：周警官：0571-81682321</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lang w:eastAsia="zh-CN"/>
        </w:rPr>
      </w:pPr>
      <w:r>
        <w:rPr>
          <w:rFonts w:hint="eastAsia" w:ascii="宋体" w:hAnsi="宋体" w:eastAsia="宋体" w:cs="宋体"/>
          <w:i w:val="0"/>
          <w:iCs w:val="0"/>
          <w:caps w:val="0"/>
          <w:color w:val="383838"/>
          <w:spacing w:val="0"/>
          <w:sz w:val="24"/>
          <w:szCs w:val="24"/>
          <w:shd w:val="clear" w:fill="FFFFFF"/>
          <w:vertAlign w:val="baseline"/>
        </w:rPr>
        <w:t>采购监督部门电话：0571-81682225</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2.采购代理机构信息</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lang w:eastAsia="zh-CN"/>
        </w:rPr>
      </w:pPr>
      <w:r>
        <w:rPr>
          <w:rFonts w:hint="eastAsia" w:ascii="宋体" w:hAnsi="宋体" w:eastAsia="宋体" w:cs="宋体"/>
          <w:i w:val="0"/>
          <w:iCs w:val="0"/>
          <w:caps w:val="0"/>
          <w:color w:val="383838"/>
          <w:spacing w:val="0"/>
          <w:sz w:val="24"/>
          <w:szCs w:val="24"/>
          <w:shd w:val="clear" w:fill="FFFFFF"/>
          <w:vertAlign w:val="baseline"/>
        </w:rPr>
        <w:t>名 称：</w:t>
      </w:r>
      <w:r>
        <w:rPr>
          <w:rFonts w:hint="eastAsia" w:ascii="宋体" w:hAnsi="宋体" w:cs="宋体"/>
          <w:i w:val="0"/>
          <w:iCs w:val="0"/>
          <w:caps w:val="0"/>
          <w:color w:val="383838"/>
          <w:spacing w:val="0"/>
          <w:sz w:val="24"/>
          <w:szCs w:val="24"/>
          <w:shd w:val="clear" w:fill="FFFFFF"/>
          <w:vertAlign w:val="baseline"/>
          <w:lang w:eastAsia="zh-CN"/>
        </w:rPr>
        <w:t>浙江五石中正工程咨询有限公司</w:t>
      </w:r>
      <w:r>
        <w:rPr>
          <w:rFonts w:hint="eastAsia" w:ascii="宋体" w:hAnsi="宋体" w:eastAsia="宋体" w:cs="宋体"/>
          <w:i w:val="0"/>
          <w:iCs w:val="0"/>
          <w:caps w:val="0"/>
          <w:color w:val="383838"/>
          <w:spacing w:val="0"/>
          <w:sz w:val="24"/>
          <w:szCs w:val="24"/>
          <w:shd w:val="clear" w:fill="FFFFFF"/>
          <w:vertAlign w:val="baseline"/>
          <w:lang w:eastAsia="zh-CN"/>
        </w:rPr>
        <w:t xml:space="preserve">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lang w:eastAsia="zh-CN"/>
        </w:rPr>
      </w:pPr>
      <w:r>
        <w:rPr>
          <w:rFonts w:hint="eastAsia" w:ascii="宋体" w:hAnsi="宋体" w:eastAsia="宋体" w:cs="宋体"/>
          <w:i w:val="0"/>
          <w:iCs w:val="0"/>
          <w:caps w:val="0"/>
          <w:color w:val="383838"/>
          <w:spacing w:val="0"/>
          <w:sz w:val="24"/>
          <w:szCs w:val="24"/>
          <w:shd w:val="clear" w:fill="FFFFFF"/>
          <w:vertAlign w:val="baseline"/>
        </w:rPr>
        <w:t>地</w:t>
      </w:r>
      <w:r>
        <w:rPr>
          <w:rFonts w:hint="eastAsia" w:ascii="宋体" w:hAnsi="宋体" w:eastAsia="宋体" w:cs="宋体"/>
          <w:i w:val="0"/>
          <w:iCs w:val="0"/>
          <w:caps w:val="0"/>
          <w:color w:val="383838"/>
          <w:spacing w:val="0"/>
          <w:sz w:val="24"/>
          <w:szCs w:val="24"/>
          <w:shd w:val="clear" w:fill="FFFFFF"/>
          <w:vertAlign w:val="baseline"/>
          <w:lang w:eastAsia="zh-CN"/>
        </w:rPr>
        <w:t xml:space="preserve"> </w:t>
      </w:r>
      <w:r>
        <w:rPr>
          <w:rFonts w:hint="eastAsia" w:ascii="宋体" w:hAnsi="宋体" w:eastAsia="宋体" w:cs="宋体"/>
          <w:i w:val="0"/>
          <w:iCs w:val="0"/>
          <w:caps w:val="0"/>
          <w:color w:val="383838"/>
          <w:spacing w:val="0"/>
          <w:sz w:val="24"/>
          <w:szCs w:val="24"/>
          <w:shd w:val="clear" w:fill="FFFFFF"/>
          <w:vertAlign w:val="baseline"/>
        </w:rPr>
        <w:t>址：杭州市滨江区东方通信科技园启迪楼2楼1208室</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shd w:val="clear" w:fill="FFFFFF"/>
          <w:vertAlign w:val="baseline"/>
        </w:rPr>
      </w:pPr>
      <w:r>
        <w:rPr>
          <w:rFonts w:hint="eastAsia" w:ascii="宋体" w:hAnsi="宋体" w:eastAsia="宋体" w:cs="宋体"/>
          <w:i w:val="0"/>
          <w:iCs w:val="0"/>
          <w:caps w:val="0"/>
          <w:color w:val="383838"/>
          <w:spacing w:val="0"/>
          <w:sz w:val="24"/>
          <w:szCs w:val="24"/>
          <w:shd w:val="clear" w:fill="FFFFFF"/>
          <w:vertAlign w:val="baseline"/>
        </w:rPr>
        <w:t>联系方式：徐工：0571-87805727-806；梁工：0571-87805727（总机）、17746806483</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3.项目联系方式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项目联系人：徐工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电</w:t>
      </w:r>
      <w:r>
        <w:rPr>
          <w:rFonts w:hint="eastAsia" w:ascii="宋体" w:hAnsi="宋体" w:eastAsia="宋体" w:cs="宋体"/>
          <w:i w:val="0"/>
          <w:iCs w:val="0"/>
          <w:caps w:val="0"/>
          <w:color w:val="383838"/>
          <w:spacing w:val="0"/>
          <w:sz w:val="24"/>
          <w:szCs w:val="24"/>
          <w:shd w:val="clear" w:fill="FFFFFF"/>
          <w:vertAlign w:val="baseline"/>
          <w:lang w:eastAsia="zh-CN"/>
        </w:rPr>
        <w:t xml:space="preserve"> </w:t>
      </w:r>
      <w:r>
        <w:rPr>
          <w:rFonts w:hint="eastAsia" w:ascii="宋体" w:hAnsi="宋体" w:eastAsia="宋体" w:cs="宋体"/>
          <w:i w:val="0"/>
          <w:iCs w:val="0"/>
          <w:caps w:val="0"/>
          <w:color w:val="383838"/>
          <w:spacing w:val="0"/>
          <w:sz w:val="24"/>
          <w:szCs w:val="24"/>
          <w:shd w:val="clear" w:fill="FFFFFF"/>
          <w:vertAlign w:val="baseline"/>
        </w:rPr>
        <w:t>话：0571-87805727-806</w:t>
      </w:r>
    </w:p>
    <w:p>
      <w:pPr>
        <w:keepNext w:val="0"/>
        <w:keepLines w:val="0"/>
        <w:pageBreakBefore w:val="0"/>
        <w:kinsoku/>
        <w:wordWrap/>
        <w:overflowPunct/>
        <w:topLinePunct w:val="0"/>
        <w:autoSpaceDE/>
        <w:autoSpaceDN/>
        <w:bidi w:val="0"/>
        <w:adjustRightInd w:val="0"/>
        <w:snapToGrid w:val="0"/>
        <w:rPr>
          <w:rFonts w:hint="eastAsia" w:ascii="宋体" w:hAnsi="宋体" w:eastAsia="宋体" w:cs="宋体"/>
          <w:sz w:val="24"/>
          <w:szCs w:val="24"/>
        </w:rPr>
      </w:pPr>
    </w:p>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7B40D2"/>
    <w:rsid w:val="70E86AFB"/>
    <w:rsid w:val="737B07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00" w:firstLineChars="200"/>
    </w:pPr>
    <w:rPr>
      <w:rFonts w:eastAsia="宋体" w:asciiTheme="minorAscii" w:hAnsiTheme="minorAscii" w:cstheme="minorBidi"/>
      <w:sz w:val="28"/>
      <w:szCs w:val="22"/>
      <w:lang w:val="en-US" w:eastAsia="en-US" w:bidi="ar-SA"/>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First Indent"/>
    <w:basedOn w:val="3"/>
    <w:next w:val="6"/>
    <w:unhideWhenUsed/>
    <w:qFormat/>
    <w:uiPriority w:val="0"/>
    <w:pPr>
      <w:adjustRightInd/>
      <w:spacing w:after="120" w:line="240" w:lineRule="auto"/>
      <w:ind w:firstLine="420" w:firstLineChars="100"/>
      <w:jc w:val="both"/>
    </w:pPr>
    <w:rPr>
      <w:rFonts w:ascii="Times New Roman"/>
      <w:kern w:val="2"/>
      <w:sz w:val="21"/>
      <w:szCs w:val="24"/>
    </w:rPr>
  </w:style>
  <w:style w:type="paragraph" w:styleId="3">
    <w:name w:val="Body Text"/>
    <w:basedOn w:val="1"/>
    <w:next w:val="4"/>
    <w:uiPriority w:val="0"/>
    <w:pPr>
      <w:spacing w:after="120" w:afterLines="0" w:afterAutospacing="0"/>
    </w:pPr>
  </w:style>
  <w:style w:type="paragraph" w:customStyle="1" w:styleId="4">
    <w:name w:val="Default"/>
    <w:next w:val="5"/>
    <w:qFormat/>
    <w:uiPriority w:val="0"/>
    <w:pPr>
      <w:widowControl w:val="0"/>
      <w:autoSpaceDE w:val="0"/>
      <w:autoSpaceDN w:val="0"/>
      <w:adjustRightInd w:val="0"/>
      <w:spacing w:after="160" w:line="259" w:lineRule="auto"/>
    </w:pPr>
    <w:rPr>
      <w:rFonts w:ascii="黑体" w:hAnsi="Calibri" w:eastAsia="黑体" w:cs="黑体"/>
      <w:color w:val="000000"/>
      <w:sz w:val="24"/>
      <w:szCs w:val="24"/>
      <w:lang w:val="en-US" w:eastAsia="zh-CN" w:bidi="ar-SA"/>
    </w:rPr>
  </w:style>
  <w:style w:type="paragraph" w:customStyle="1" w:styleId="5">
    <w:name w:val="目录 71"/>
    <w:next w:val="1"/>
    <w:qFormat/>
    <w:uiPriority w:val="0"/>
    <w:pPr>
      <w:wordWrap w:val="0"/>
      <w:spacing w:after="160" w:line="259" w:lineRule="auto"/>
      <w:ind w:left="2550"/>
      <w:jc w:val="both"/>
    </w:pPr>
    <w:rPr>
      <w:rFonts w:ascii="Times New Roman" w:hAnsi="Times New Roman" w:eastAsia="宋体" w:cs="Times New Roman"/>
      <w:sz w:val="21"/>
      <w:szCs w:val="22"/>
      <w:lang w:val="en-US" w:eastAsia="zh-CN" w:bidi="ar-SA"/>
    </w:rPr>
  </w:style>
  <w:style w:type="paragraph" w:styleId="6">
    <w:name w:val="toc 6"/>
    <w:basedOn w:val="1"/>
    <w:next w:val="1"/>
    <w:unhideWhenUsed/>
    <w:qFormat/>
    <w:uiPriority w:val="39"/>
    <w:pPr>
      <w:spacing w:line="240" w:lineRule="auto"/>
      <w:ind w:left="1050" w:firstLine="0" w:firstLineChars="0"/>
      <w:jc w:val="left"/>
    </w:pPr>
    <w:rPr>
      <w:szCs w:val="21"/>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繁华终易逝</cp:lastModifiedBy>
  <dcterms:modified xsi:type="dcterms:W3CDTF">2021-11-25T11:08:57Z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618C3F34F9904EFB8137E0F1CA5FA6CB</vt:lpwstr>
  </property>
</Properties>
</file>