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第1包：手术显微镜</w:t>
      </w:r>
    </w:p>
    <w:tbl>
      <w:tblPr>
        <w:tblStyle w:val="7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包号</w:t>
            </w:r>
          </w:p>
        </w:tc>
        <w:tc>
          <w:tcPr>
            <w:tcW w:w="669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品目</w:t>
            </w:r>
          </w:p>
        </w:tc>
        <w:tc>
          <w:tcPr>
            <w:tcW w:w="1214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货物名称</w:t>
            </w:r>
          </w:p>
        </w:tc>
        <w:tc>
          <w:tcPr>
            <w:tcW w:w="80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（台/套）</w:t>
            </w:r>
          </w:p>
        </w:tc>
        <w:tc>
          <w:tcPr>
            <w:tcW w:w="933" w:type="pct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是否允许采购进口产品</w:t>
            </w:r>
          </w:p>
        </w:tc>
        <w:tc>
          <w:tcPr>
            <w:tcW w:w="790" w:type="pct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  <w:lang w:val="en-US" w:eastAsia="zh-CN"/>
              </w:rPr>
              <w:t>1</w:t>
            </w: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手术显微镜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1台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bookmarkStart w:id="0" w:name="_GoBack"/>
            <w:r>
              <w:rPr>
                <w:rFonts w:hint="eastAsia" w:ascii="宋体" w:hAnsi="宋体"/>
                <w:sz w:val="24"/>
              </w:rPr>
              <w:t>170万元</w:t>
            </w:r>
            <w:bookmarkEnd w:id="0"/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pStyle w:val="2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第2包：细胞膜片钳等</w:t>
      </w:r>
    </w:p>
    <w:tbl>
      <w:tblPr>
        <w:tblStyle w:val="7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包号</w:t>
            </w:r>
          </w:p>
        </w:tc>
        <w:tc>
          <w:tcPr>
            <w:tcW w:w="669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品目</w:t>
            </w:r>
          </w:p>
        </w:tc>
        <w:tc>
          <w:tcPr>
            <w:tcW w:w="1214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货物名称</w:t>
            </w:r>
          </w:p>
        </w:tc>
        <w:tc>
          <w:tcPr>
            <w:tcW w:w="80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（台/套）</w:t>
            </w:r>
          </w:p>
        </w:tc>
        <w:tc>
          <w:tcPr>
            <w:tcW w:w="933" w:type="pct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是否允许采购进口产品</w:t>
            </w:r>
          </w:p>
        </w:tc>
        <w:tc>
          <w:tcPr>
            <w:tcW w:w="790" w:type="pct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  <w:lang w:val="en-US" w:eastAsia="zh-CN"/>
              </w:rPr>
              <w:t>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细胞膜片钳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2套</w:t>
            </w:r>
          </w:p>
        </w:tc>
        <w:tc>
          <w:tcPr>
            <w:tcW w:w="93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320万元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脑片膜片钳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2套</w:t>
            </w:r>
          </w:p>
        </w:tc>
        <w:tc>
          <w:tcPr>
            <w:tcW w:w="933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钙离子信号测量系统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1套</w:t>
            </w:r>
          </w:p>
        </w:tc>
        <w:tc>
          <w:tcPr>
            <w:tcW w:w="933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pStyle w:val="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pStyle w:val="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pStyle w:val="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/>
          <w:sz w:val="24"/>
          <w:szCs w:val="16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第3包：药物成瘾性实验系统等</w:t>
      </w:r>
    </w:p>
    <w:tbl>
      <w:tblPr>
        <w:tblStyle w:val="7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bCs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669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品目</w:t>
            </w:r>
          </w:p>
        </w:tc>
        <w:tc>
          <w:tcPr>
            <w:tcW w:w="1214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807" w:type="pc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数量</w:t>
            </w:r>
          </w:p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（台/套）</w:t>
            </w:r>
          </w:p>
        </w:tc>
        <w:tc>
          <w:tcPr>
            <w:tcW w:w="933" w:type="pct"/>
            <w:noWrap w:val="0"/>
            <w:vAlign w:val="top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是否允许采购进口产品</w:t>
            </w:r>
          </w:p>
        </w:tc>
        <w:tc>
          <w:tcPr>
            <w:tcW w:w="790" w:type="pc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  <w:t>药物成瘾性实验系统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是</w:t>
            </w:r>
          </w:p>
        </w:tc>
        <w:tc>
          <w:tcPr>
            <w:tcW w:w="790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u w:val="none"/>
                <w:lang w:val="en-US" w:eastAsia="zh-CN"/>
              </w:rPr>
              <w:t>315.6</w:t>
            </w: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  <w:t>小动物实时光电记录系统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  <w:t>光遗传超微型显微成像系统</w:t>
            </w:r>
          </w:p>
        </w:tc>
        <w:tc>
          <w:tcPr>
            <w:tcW w:w="8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1套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24"/>
                <w:highlight w:val="none"/>
              </w:rPr>
              <w:t>是</w:t>
            </w:r>
          </w:p>
        </w:tc>
        <w:tc>
          <w:tcPr>
            <w:tcW w:w="790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jc w:val="both"/>
        <w:rPr>
          <w:rFonts w:hint="eastAsia"/>
          <w:highlight w:val="none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</w:p>
    <w:p>
      <w:pPr>
        <w:pStyle w:val="2"/>
        <w:rPr>
          <w:rFonts w:hint="eastAsia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第4包：微波多肽合成仪</w:t>
      </w:r>
    </w:p>
    <w:tbl>
      <w:tblPr>
        <w:tblStyle w:val="7"/>
        <w:tblpPr w:leftFromText="180" w:rightFromText="180" w:vertAnchor="text" w:horzAnchor="page" w:tblpX="1694" w:tblpY="14"/>
        <w:tblW w:w="452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033"/>
        <w:gridCol w:w="1874"/>
        <w:gridCol w:w="1246"/>
        <w:gridCol w:w="1440"/>
        <w:gridCol w:w="1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585" w:type="pct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包号</w:t>
            </w:r>
          </w:p>
        </w:tc>
        <w:tc>
          <w:tcPr>
            <w:tcW w:w="669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品目</w:t>
            </w:r>
          </w:p>
        </w:tc>
        <w:tc>
          <w:tcPr>
            <w:tcW w:w="1214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货物名称</w:t>
            </w:r>
          </w:p>
        </w:tc>
        <w:tc>
          <w:tcPr>
            <w:tcW w:w="80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（台/套）</w:t>
            </w:r>
          </w:p>
        </w:tc>
        <w:tc>
          <w:tcPr>
            <w:tcW w:w="933" w:type="pct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是否允许采购进口产品</w:t>
            </w:r>
          </w:p>
        </w:tc>
        <w:tc>
          <w:tcPr>
            <w:tcW w:w="790" w:type="pct"/>
            <w:vAlign w:val="center"/>
          </w:tcPr>
          <w:p>
            <w:pPr>
              <w:widowControl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采购预算（人民币）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585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eastAsia="宋体"/>
                <w:sz w:val="24"/>
                <w:lang w:eastAsia="zh-CN"/>
              </w:rPr>
            </w:pPr>
            <w:r>
              <w:rPr>
                <w:rFonts w:hint="eastAsia" w:ascii="宋体"/>
                <w:sz w:val="24"/>
                <w:lang w:val="en-US" w:eastAsia="zh-CN"/>
              </w:rPr>
              <w:t>4</w:t>
            </w:r>
          </w:p>
        </w:tc>
        <w:tc>
          <w:tcPr>
            <w:tcW w:w="6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微波多肽合成仪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2套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</w:t>
            </w:r>
          </w:p>
        </w:tc>
        <w:tc>
          <w:tcPr>
            <w:tcW w:w="790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192万元</w:t>
            </w:r>
          </w:p>
        </w:tc>
      </w:tr>
    </w:tbl>
    <w:p>
      <w:pPr>
        <w:pStyle w:val="3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pStyle w:val="2"/>
        <w:jc w:val="both"/>
        <w:rPr>
          <w:rFonts w:hint="eastAsia"/>
          <w:highlight w:val="none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4NzdlZGU5MzMwZmQwMTQwY2ViYTFlNWQ5ZGM5ZTYifQ=="/>
  </w:docVars>
  <w:rsids>
    <w:rsidRoot w:val="4B065C15"/>
    <w:rsid w:val="0F177E5D"/>
    <w:rsid w:val="15A22FEC"/>
    <w:rsid w:val="2120407D"/>
    <w:rsid w:val="2E446916"/>
    <w:rsid w:val="2E744EBA"/>
    <w:rsid w:val="31CA65F3"/>
    <w:rsid w:val="3A3F71F7"/>
    <w:rsid w:val="4AEB34E9"/>
    <w:rsid w:val="4B065C15"/>
    <w:rsid w:val="6D722878"/>
    <w:rsid w:val="70A62800"/>
    <w:rsid w:val="75355FA6"/>
    <w:rsid w:val="7A19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paragraph" w:styleId="2">
    <w:name w:val="heading 2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paragraph" w:styleId="4">
    <w:name w:val="heading 3"/>
    <w:basedOn w:val="1"/>
    <w:next w:val="5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样式 标题 3 + 右侧:  0.49 字符"/>
    <w:basedOn w:val="4"/>
    <w:qFormat/>
    <w:uiPriority w:val="99"/>
    <w:pPr>
      <w:tabs>
        <w:tab w:val="left" w:pos="720"/>
      </w:tabs>
      <w:ind w:right="137" w:firstLine="138" w:firstLineChars="49"/>
    </w:p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customStyle="1" w:styleId="9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200</Words>
  <Characters>206</Characters>
  <Lines>0</Lines>
  <Paragraphs>0</Paragraphs>
  <TotalTime>0</TotalTime>
  <ScaleCrop>false</ScaleCrop>
  <LinksUpToDate>false</LinksUpToDate>
  <CharactersWithSpaces>208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2022-11-14T08:50:00Z</dcterms:created>
  <dc:creator>sw wang</dc:creator>
  <cp:lastModifiedBy></cp:lastModifiedBy>
  <dcterms:modified xsi:type="dcterms:W3CDTF">2022-11-30T09:39:21Z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A705F89ED96D447390D759D71B361F6C</vt:lpwstr>
  </property>
</Properties>
</file>