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441801-2025-02386</w:t>
      </w:r>
    </w:p>
    <w:p>
      <w:pPr>
        <w:pStyle w:val="null3"/>
        <w:jc w:val="center"/>
        <w:outlineLvl w:val="3"/>
      </w:pPr>
      <w:r>
        <w:rPr>
          <w:sz w:val="24"/>
          <w:b/>
        </w:rPr>
        <w:t>采购项目编号：</w:t>
      </w:r>
      <w:r>
        <w:rPr>
          <w:sz w:val="24"/>
          <w:b/>
        </w:rPr>
        <w:t>ZY-CG-QY-2025-009</w:t>
      </w:r>
    </w:p>
    <w:p>
      <w:pPr>
        <w:pStyle w:val="null3"/>
        <w:jc w:val="center"/>
        <w:outlineLvl w:val="3"/>
      </w:pPr>
      <w:r>
        <w:rPr>
          <w:sz w:val="24"/>
          <w:b/>
        </w:rPr>
        <w:t>项目名称：</w:t>
      </w:r>
      <w:r>
        <w:rPr>
          <w:sz w:val="24"/>
          <w:b/>
        </w:rPr>
        <w:t>清远市河道采砂“十五五”规划编制服务</w:t>
      </w:r>
    </w:p>
    <w:p>
      <w:pPr>
        <w:pStyle w:val="null3"/>
        <w:jc w:val="center"/>
        <w:outlineLvl w:val="3"/>
      </w:pPr>
      <w:r>
        <w:rPr>
          <w:sz w:val="24"/>
          <w:b/>
        </w:rPr>
        <w:t>采购人：</w:t>
      </w:r>
      <w:r>
        <w:rPr>
          <w:sz w:val="24"/>
          <w:b/>
        </w:rPr>
        <w:t>清远市水利局</w:t>
      </w:r>
    </w:p>
    <w:p>
      <w:pPr>
        <w:pStyle w:val="null3"/>
        <w:jc w:val="center"/>
        <w:outlineLvl w:val="3"/>
      </w:pPr>
      <w:r>
        <w:rPr>
          <w:sz w:val="24"/>
          <w:b/>
        </w:rPr>
        <w:t>采购代理机构：</w:t>
      </w:r>
      <w:r>
        <w:rPr>
          <w:sz w:val="24"/>
          <w:b/>
        </w:rPr>
        <w:t>清远市中益工程咨询有限公司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清远市中益工程咨询有限公司</w:t>
      </w:r>
      <w:r>
        <w:rPr/>
        <w:t>受</w:t>
      </w:r>
      <w:r>
        <w:rPr/>
        <w:t>清远市水利局</w:t>
      </w:r>
      <w:r>
        <w:rPr/>
        <w:t>的委托，采用</w:t>
      </w:r>
      <w:r>
        <w:rPr/>
        <w:t>公开招标</w:t>
      </w:r>
      <w:r>
        <w:rPr/>
        <w:t>方式组织采购</w:t>
      </w:r>
      <w:r>
        <w:rPr/>
        <w:t>清远市河道采砂“十五五”规划编制服务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清远市河道采砂“十五五”规划编制服务</w:t>
      </w:r>
    </w:p>
    <w:p>
      <w:pPr>
        <w:pStyle w:val="null3"/>
        <w:ind w:firstLine="480"/>
      </w:pPr>
      <w:r>
        <w:rPr/>
        <w:t>采购计划编号：</w:t>
      </w:r>
      <w:r>
        <w:rPr/>
        <w:t>441801-2025-02386</w:t>
      </w:r>
    </w:p>
    <w:p>
      <w:pPr>
        <w:pStyle w:val="null3"/>
        <w:ind w:firstLine="480"/>
      </w:pPr>
      <w:r>
        <w:rPr/>
        <w:t>采购项目编号：</w:t>
      </w:r>
      <w:r>
        <w:rPr/>
        <w:t>ZY-CG-QY-2025-009</w:t>
      </w:r>
    </w:p>
    <w:p>
      <w:pPr>
        <w:pStyle w:val="null3"/>
        <w:ind w:firstLine="480"/>
      </w:pPr>
      <w:r>
        <w:rPr/>
        <w:t>采购方式：</w:t>
      </w:r>
      <w:r>
        <w:rPr/>
        <w:t>公开招标</w:t>
      </w:r>
    </w:p>
    <w:p>
      <w:pPr>
        <w:pStyle w:val="null3"/>
        <w:ind w:firstLine="480"/>
      </w:pPr>
      <w:r>
        <w:rPr/>
        <w:t>预算金额：</w:t>
      </w:r>
      <w:r>
        <w:rPr/>
        <w:t>1,991,600.00</w:t>
      </w:r>
      <w:r>
        <w:rPr/>
        <w:t>元</w:t>
      </w:r>
    </w:p>
    <w:p>
      <w:pPr>
        <w:pStyle w:val="null3"/>
        <w:outlineLvl w:val="3"/>
      </w:pPr>
      <w:r>
        <w:rPr>
          <w:sz w:val="24"/>
          <w:b/>
        </w:rPr>
        <w:t>2.项目内容及需求情况（采购项目技术规格、参数及要求）</w:t>
      </w:r>
    </w:p>
    <w:p>
      <w:pPr>
        <w:pStyle w:val="null3"/>
      </w:pPr>
      <w:r>
        <w:rPr/>
        <w:t>采购包1(清远市河道采砂“十五五”规划编制服务):</w:t>
      </w:r>
    </w:p>
    <w:p>
      <w:pPr>
        <w:pStyle w:val="null3"/>
      </w:pPr>
      <w:r>
        <w:rPr/>
        <w:t>采购包预算金额：1,991,600.00元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其他水利管理服务</w:t>
            </w:r>
          </w:p>
        </w:tc>
        <w:tc>
          <w:tcPr>
            <w:tcW w:type="dxa" w:w="2136"/>
          </w:tcPr>
          <w:p>
            <w:pPr>
              <w:pStyle w:val="null3"/>
            </w:pPr>
            <w:r>
              <w:rPr/>
              <w:t>清远市河道采砂“十五五”规划编制服务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合同履行期限：自合同签订之日至投标人完全履行项目内容之日止。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有效的营业执照（或事业单位法人证书或社会团体法人登记证书等相关证明）副本复印件或扫描件；如投标人为自然人的，提供自然人身份证明复印件或扫描件；如国家另有规定的，则从其规定。</w:t>
      </w:r>
    </w:p>
    <w:p>
      <w:pPr>
        <w:pStyle w:val="null3"/>
      </w:pPr>
      <w:r>
        <w:rPr/>
        <w:t>2）有依法缴纳税收和社会保障资金的良好记录：投标文件提供《资格承诺函》（格式详细见招标公告附件）。投标人未提供《资格承诺函》的，应当按照《中华人民共和国政府采购法》及其实施条例的相关规定提供相应的证明材料，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提供《资格承诺函》（格式详细见招标公告附件）。投标人未提供《资格承诺函》的，应当按照《中华人民共和国政府采购法》及其实施条例的相关规定提供相应的证明材料，提供2023年度或2024年度经审计的财务状况报告或基本开户行出具的资信证明。</w:t>
      </w:r>
    </w:p>
    <w:p>
      <w:pPr>
        <w:pStyle w:val="null3"/>
      </w:pPr>
      <w:r>
        <w:rPr/>
        <w:t>4）履行合同所必需的设备和专业技术能力：提供具备履行合同所必需的设备和专业技术能力证明材料或提供《资格承诺函》（格式详细见招标公告附件）。</w:t>
      </w:r>
    </w:p>
    <w:p>
      <w:pPr>
        <w:pStyle w:val="null3"/>
      </w:pPr>
      <w:r>
        <w:rPr/>
        <w:t>5）参加采购活动前3年内，在经营活动中没有重大违法记录：投标文件提供《资格承诺函》（格式详细见招标公告附件）。重大违法记录，是指投标人因违法经营受到刑事处罚或者责令停产停业、吊销许可证或者执照、较大数额罚款等行政处罚（根据《财政部关于《中华人民共和国政府采购法实施条例》第十九条第一款“较大数额罚款”具体适用问题的意见》（财库〔2022〕3号）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采购包1（清远市河道采砂“十五五”规划编制服务）：</w:t>
      </w:r>
      <w:r>
        <w:rPr/>
        <w:t>本项目不专门面向中小企业采购。</w:t>
      </w:r>
    </w:p>
    <w:p>
      <w:pPr>
        <w:pStyle w:val="null3"/>
        <w:outlineLvl w:val="3"/>
      </w:pPr>
      <w:r>
        <w:rPr>
          <w:sz w:val="24"/>
          <w:b/>
        </w:rPr>
        <w:t>3.本项目特定的资格要求：</w:t>
      </w:r>
    </w:p>
    <w:p>
      <w:pPr>
        <w:pStyle w:val="null3"/>
      </w:pPr>
      <w:r>
        <w:rPr/>
        <w:t>采购包1（清远市河道采砂“十五五”规划编制服务）：</w:t>
      </w:r>
    </w:p>
    <w:p>
      <w:pPr>
        <w:pStyle w:val="null3"/>
      </w:pPr>
      <w:r>
        <w:rPr/>
        <w:t>1)“信用中国”网站（www.cre ditchina.gov.cn）以及“中国政府采购网”网站(www.ccgp. gov.cn)查询结果：投标人未被列入“信用中国”网站(www.creditchina.gov.cn)以下任何记录名单之一：①失信被执行人（以“信用中国”网站跳转的“中国执行信息公开网”查询为准）；②重大税收违法失信主体；③严重失信主体名单查询；④政府采购严重违法失信行为记录名单；同时不处于“中国政府采购网”网站（www.ccgp.gov.cn）“政府采购严重违法失信行为记录名单”中的禁止参加政府采购活动期间【说明：①以资格审查人员提交投标文件截止时间止当天在“信用中国”网站及“中国政府采购网”网站查询结果为准，如在上述网站查询结果均显示没有相关记录，视为不存在上述不良信用记录。②采购代理机构同时对信用信息查询记录和证据截图或下载存档；如相关失信记录已失效，投标人需提供相关证明资料】</w:t>
      </w:r>
    </w:p>
    <w:p>
      <w:pPr>
        <w:pStyle w:val="null3"/>
      </w:pPr>
      <w:r>
        <w:rPr/>
        <w:t>2)投标人必须符合法律、行政法规规定的其他条件：①单位负责人为同一人或者存在直接控股、管理关系的不同投标人，不得参加同一合同项下的采购活动；②为采购项目提供整体设计、规范编制或者项目管理、监理、检测等服务的投标人，不得再参加同一采购项目的其他采购活动。提供其他证明材料或提供《资格承诺函》（格式详细见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清远市水利局</w:t>
      </w:r>
    </w:p>
    <w:p>
      <w:pPr>
        <w:pStyle w:val="null3"/>
        <w:ind w:firstLine="480"/>
      </w:pPr>
      <w:r>
        <w:rPr/>
        <w:t xml:space="preserve"> 地址：</w:t>
      </w:r>
      <w:r>
        <w:rPr/>
        <w:t>清远市清城区新城8号鹿鸣路8号之9号</w:t>
      </w:r>
    </w:p>
    <w:p>
      <w:pPr>
        <w:pStyle w:val="null3"/>
        <w:ind w:firstLine="480"/>
      </w:pPr>
      <w:r>
        <w:rPr/>
        <w:t xml:space="preserve"> 联系方式：</w:t>
      </w:r>
      <w:r>
        <w:rPr/>
        <w:t>0763-3362606</w:t>
      </w:r>
    </w:p>
    <w:p>
      <w:pPr>
        <w:pStyle w:val="null3"/>
        <w:outlineLvl w:val="3"/>
      </w:pPr>
      <w:r>
        <w:rPr>
          <w:sz w:val="24"/>
          <w:b/>
        </w:rPr>
        <w:t xml:space="preserve"> 2.采购代理机构信息</w:t>
      </w:r>
    </w:p>
    <w:p>
      <w:pPr>
        <w:pStyle w:val="null3"/>
        <w:ind w:firstLine="480"/>
      </w:pPr>
      <w:r>
        <w:rPr/>
        <w:t xml:space="preserve"> 名称：</w:t>
      </w:r>
      <w:r>
        <w:rPr/>
        <w:t>清远市中益工程咨询有限公司</w:t>
      </w:r>
    </w:p>
    <w:p>
      <w:pPr>
        <w:pStyle w:val="null3"/>
        <w:ind w:firstLine="480"/>
      </w:pPr>
      <w:r>
        <w:rPr/>
        <w:t xml:space="preserve"> 地址：</w:t>
      </w:r>
      <w:r>
        <w:rPr/>
        <w:t>广东省清远市清城区新城振兴路25号恒福商务中心3层商场01号之303</w:t>
      </w:r>
    </w:p>
    <w:p>
      <w:pPr>
        <w:pStyle w:val="null3"/>
        <w:ind w:firstLine="480"/>
      </w:pPr>
      <w:r>
        <w:rPr/>
        <w:t xml:space="preserve"> 联系方式：</w:t>
      </w:r>
      <w:r>
        <w:rPr/>
        <w:t>0763-3666603</w:t>
      </w:r>
    </w:p>
    <w:p>
      <w:pPr>
        <w:pStyle w:val="null3"/>
        <w:outlineLvl w:val="3"/>
      </w:pPr>
      <w:r>
        <w:rPr>
          <w:sz w:val="24"/>
          <w:b/>
        </w:rPr>
        <w:t xml:space="preserve"> 3.项目联系方式</w:t>
      </w:r>
    </w:p>
    <w:p>
      <w:pPr>
        <w:pStyle w:val="null3"/>
        <w:ind w:firstLine="480"/>
      </w:pPr>
      <w:r>
        <w:rPr/>
        <w:t xml:space="preserve"> 项目联系人：</w:t>
      </w:r>
      <w:r>
        <w:rPr/>
        <w:t>邓小姐</w:t>
      </w:r>
    </w:p>
    <w:p>
      <w:pPr>
        <w:pStyle w:val="null3"/>
        <w:ind w:firstLine="480"/>
      </w:pPr>
      <w:r>
        <w:rPr/>
        <w:t xml:space="preserve"> 电话：</w:t>
      </w:r>
      <w:r>
        <w:rPr/>
        <w:t>0763-3666603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清远市中益工程咨询有限公司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根据《广东省河道采砂管理条例》（2023修正）第十条，“县级以上人民政府水行政主管部门应当按照分级管理权限，会同自然资源、生态环境、交通运输、农业农村等相关主管部门和海事管理机构，根据河道来砂量、水情、河势等情况，依法划定年度河砂可采区，可采区以外的河段为禁采区。县级以上人民政府水行政主管部门应当于每年十月公告下年度河砂可采区和禁采区”。考虑到清远市正在实施的《清远市河道采砂规划报告（2021-2025年）将于2025年到期，按照《广东省水利厅关于开展河道采砂“十五五”规划编制工作的通知》（粤水河湖〔2025〕286号）要求，清远市需完成流域面积50平方公里以上河流以及有采砂任务的其他河流的采砂规划，于2025年11月30日前报经省水利厅审查同意后，由地级以上市人民政府批准实施。</w:t>
      </w:r>
    </w:p>
    <w:p>
      <w:pPr>
        <w:pStyle w:val="null3"/>
        <w:ind w:firstLine="420"/>
        <w:jc w:val="both"/>
      </w:pPr>
      <w:r>
        <w:rPr>
          <w:sz w:val="24"/>
        </w:rPr>
        <w:t>本项规划范围覆盖全市140多条规模以上河道，需要开展现场调查、资料整编、河道演变及泥沙补给分析、规划方案论证、规划实施影响评价等工作。</w:t>
      </w:r>
    </w:p>
    <w:p>
      <w:pPr>
        <w:pStyle w:val="null3"/>
        <w:jc w:val="both"/>
      </w:pPr>
      <w:r>
        <w:rPr>
          <w:sz w:val="24"/>
        </w:rPr>
        <w:t>工作任务为完成清远市河道采砂“十五五”规划（包括完成连江河道采砂“十五五”规划和汇编各县市区河道采砂“十五五”规划,招标文件下同）、完成连江2026年度可采区和禁采区论证报告和采砂计划编制。</w:t>
      </w:r>
    </w:p>
    <w:p>
      <w:pPr>
        <w:pStyle w:val="null3"/>
      </w:pPr>
      <w:r>
        <w:rPr/>
        <w:t>采购包1（清远市河道采砂“十五五”规划编制服务）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自合同签订之日至投标人完全履行项目内容之日止。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1期：支付比例30%,签订合同后，采购人向中标供应商支付合同总价的30%作为预付款；</w:t>
            </w:r>
          </w:p>
          <w:p>
            <w:pPr>
              <w:pStyle w:val="null3"/>
            </w:pPr>
            <w:r>
              <w:rPr/>
              <w:t>2期：支付比例40%,中标供应商按照要求完成清远市河道采砂“十五五”规划，通过专家评审并出具评审意见及省水利厅审查，报市政府印发后，采购人向中标供应商支付合同总价的40%；</w:t>
            </w:r>
          </w:p>
          <w:p>
            <w:pPr>
              <w:pStyle w:val="null3"/>
            </w:pPr>
            <w:r>
              <w:rPr/>
              <w:t>3期：支付比例30%,中标供应商按照要求完成连江2026年度可采区和禁采区论证报告、采砂计划编制，通过论证并报市政府印发后，采购人向中标供应商支付合同总价的30%； 【注：（1）中标供应商请款时需提供依法纳税的全额发票，该发票必须遵循属地管理的原则，并配合提供请款相关资料。（2）因采购人使用的是财政性资金，中标供应商应理解政府部门付款的相关程序，采购人在前款规定的付款时间为向政府采购支付部门提出办理财政支付申请手续的时间（不含政府财政支付部门审核的时间），在规定时间内提出支付申请手续后即视为采购人已经按期支付。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2025年10月31日前提交《清远市河道采砂“十五五”规划报告》等成果资料；2025年11月30日前报经省水利厅审查；省水利厅审查通过后，报市政府印发；市政府印发规划后，3个月内编制连江2026年度可采区和禁采区论证报告、采砂计划，并报市政府印发；最终时间节点以省水利厅和市水利局要求为准。 （3）履约验收方式：中标供应商最终提交的《清远市河道采砂“十五五”规划》、连江2026年度可采区和禁采区论证报告和采砂计划等成果，按国家、省及项目所在地的有关规范、质量标准和文件等要求对服务进行验收。中标供应商最终提交的所有清远市河道采砂“十五五”规划、连江2026年度可采区和禁采区论证报告和采砂计划等编制成果，能通过专家评审及上级部门的认可，报市政府印发，本项目方为验收合格，反之则视为验收不合格，验收不合格时，中标供应商应在采购人规定的时间内，根据专家评审组或上级部门的意见进行调整，直至通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必须对本项目整体进行投标，不得分拆，且要提供完整的技术资料。中标后，中标供应商未经采购人书面同意不得把中标项目全部或部分以任何形式进行转包或分包他人，若中标供应商商擅自把中标项目转包或分包他人，采购人有权终止中标供应商的服务合同，由此造成的损失由违约中标供应商承担。 （2）投标人所提供的服务须以人民币报价，如同时以人民币及外币报价，以人民币报价为准。 （3）本项目采用总价包干方式，投标报价包括但不限于会议费、差旅费、成果评审费（专家评审费）、评审过程中的相关费用、现场检测费、成果制作费、各种税费所需费用、全额含税发票所有不可预见的隐含费用及一切技术和服务费（含相关技术指导与培训费），以及投标人认为完成本项目及合同实施过程中应预见和不可预见的其他一切含税费用。采购人不承担其他任何费用，但采购人额外增加的项目内容除外。 （4）投标人必须自行考虑在本项目实施期间的一切可能产生的费用，在项目的实施过程中，采购人除了支付合同规定的款项外，一切合同规定外的费用将拒绝支付。</w:t>
            </w:r>
          </w:p>
        </w:tc>
      </w:tr>
      <w:tr>
        <w:tc>
          <w:tcPr>
            <w:tcW w:type="dxa" w:w="2076"/>
          </w:tcPr>
          <w:p/>
        </w:tc>
        <w:tc>
          <w:tcPr>
            <w:tcW w:type="dxa" w:w="2076"/>
          </w:tcPr>
          <w:p>
            <w:pPr>
              <w:pStyle w:val="null3"/>
              <w:jc w:val="center"/>
            </w:pPr>
            <w:r>
              <w:rPr/>
              <w:t>2</w:t>
            </w:r>
          </w:p>
        </w:tc>
        <w:tc>
          <w:tcPr>
            <w:tcW w:type="dxa" w:w="2076"/>
          </w:tcPr>
          <w:p>
            <w:pPr>
              <w:pStyle w:val="null3"/>
              <w:jc w:val="left"/>
            </w:pPr>
            <w:r>
              <w:rPr/>
              <w:t>人员配置要求</w:t>
            </w:r>
          </w:p>
        </w:tc>
        <w:tc>
          <w:tcPr>
            <w:tcW w:type="dxa" w:w="2076"/>
          </w:tcPr>
          <w:p>
            <w:pPr>
              <w:pStyle w:val="null3"/>
              <w:jc w:val="left"/>
            </w:pPr>
            <w:r>
              <w:rPr/>
              <w:t>（1）拥有足够的人力、财力、物力和技术能力等资源保证按质按量完成工作。中标供应商针对本项目应设置项目组，项目组团队人员应具有相关专业的项目负责人1人、技术负责人1人和服务团队人员不少于4人。具有良好的服务态度和较好的社会信誉。应熟悉国家、省、市有关质量标准、施工和验收规范的政策、法律法规和专业知识，并有一定的实际工作经验。 （2）中标供应商在签订合同后，必须保持服务队伍的相对稳定，严格履行拟投入前期服务工作服务的人员的承诺，否则将被视为违约，直至单方面终止服务合同。如中标供应商承诺的人员不到位，或到位后又离开，造成岗位空缺，影响到服务质量及服务响应时间的，按每发生一人次，采购人可对中标供应商处以500元/人次的违约金，并限期改正。 （3）中标供应商承诺投入的服务团队人员除不可抗力外不得更换。如因不可抗力因素需更换上述人员的，中标供应商应向采购人书面提出申请。更换后人员的资历不得低于投标响应承诺、法律法规要求和本招标文件规定的资历要求，且更换后人员数量不得低于原本承诺的人数。未经采购人书面同意，中标供应商不得擅自更换上述人员。 （4）中标供应商对投入本项目的服务人员须为本单位正式人员，如聘用的须按有关规定与其签订劳动合同和购买社保、医保和工伤保险等。 （5）如采购人认为中标供应商投入的工作人员数量、业务水平、专业配置等不能满足本项目实际工作需要时，有权要求中标供应商及时调配或增加符合资格要求的人员，所增加人员的工资、奖金、补贴、加班费、办公费、差旅费、管理费等所有费用已包括在投标报价中。 （6）为了保证工作质量，采购人有权对服务工作人员进行考核，如采购人认为其不称职时，中标供应商应当在收到采购人的书面通知后5天内更换，更换人员的资历不得低于对该岗位人员资历的要求，且所更换人员须经过采购人的书面同意。若中标供应商对采购人要求更换人员有异议时，可申请复议一次，经复议后采购人仍然要求更换的，则中标供应商应无条件进行更换，至采购人满意为止。 （7）如采购人要求，承担本项目的服务人员需要加班工作时，服务人员应无条件服从，不得消极怠工，其加班费已包括在服务费中，采购人不另行增加任何费用。</w:t>
            </w:r>
          </w:p>
        </w:tc>
      </w:tr>
      <w:tr>
        <w:tc>
          <w:tcPr>
            <w:tcW w:type="dxa" w:w="2076"/>
          </w:tcPr>
          <w:p/>
        </w:tc>
        <w:tc>
          <w:tcPr>
            <w:tcW w:type="dxa" w:w="2076"/>
          </w:tcPr>
          <w:p>
            <w:pPr>
              <w:pStyle w:val="null3"/>
              <w:jc w:val="center"/>
            </w:pPr>
            <w:r>
              <w:rPr/>
              <w:t>3</w:t>
            </w:r>
          </w:p>
        </w:tc>
        <w:tc>
          <w:tcPr>
            <w:tcW w:type="dxa" w:w="2076"/>
          </w:tcPr>
          <w:p>
            <w:pPr>
              <w:pStyle w:val="null3"/>
              <w:jc w:val="left"/>
            </w:pPr>
            <w:r>
              <w:rPr/>
              <w:t>成果质量保证与控制措施</w:t>
            </w:r>
          </w:p>
        </w:tc>
        <w:tc>
          <w:tcPr>
            <w:tcW w:type="dxa" w:w="2076"/>
          </w:tcPr>
          <w:p>
            <w:pPr>
              <w:pStyle w:val="null3"/>
              <w:jc w:val="left"/>
            </w:pPr>
            <w:r>
              <w:rPr/>
              <w:t>（1）中标供应商在实施过程中需成立质量控制小组，实行责任到人。 （2）中标供应商对成果质量有规范的控制流程，制定专项质量控制计划。</w:t>
            </w:r>
          </w:p>
        </w:tc>
      </w:tr>
      <w:tr>
        <w:tc>
          <w:tcPr>
            <w:tcW w:type="dxa" w:w="2076"/>
          </w:tcPr>
          <w:p/>
        </w:tc>
        <w:tc>
          <w:tcPr>
            <w:tcW w:type="dxa" w:w="2076"/>
          </w:tcPr>
          <w:p>
            <w:pPr>
              <w:pStyle w:val="null3"/>
              <w:jc w:val="center"/>
            </w:pPr>
            <w:r>
              <w:rPr/>
              <w:t>4</w:t>
            </w:r>
          </w:p>
        </w:tc>
        <w:tc>
          <w:tcPr>
            <w:tcW w:type="dxa" w:w="2076"/>
          </w:tcPr>
          <w:p>
            <w:pPr>
              <w:pStyle w:val="null3"/>
              <w:jc w:val="left"/>
            </w:pPr>
            <w:r>
              <w:rPr/>
              <w:t>保密要求</w:t>
            </w:r>
          </w:p>
        </w:tc>
        <w:tc>
          <w:tcPr>
            <w:tcW w:type="dxa" w:w="2076"/>
          </w:tcPr>
          <w:p>
            <w:pPr>
              <w:pStyle w:val="null3"/>
              <w:jc w:val="left"/>
            </w:pPr>
            <w:r>
              <w:rPr/>
              <w:t>（1）中标供应商需对所有监测数据及相关信息资料保密，未经采购人书面许可不得以任何方式公开展示、发表或透露给第三方。参与服务本项目的中标供应商及所有人员，对工作中所涉的数据、资料及文件等负有保密义务，任何情况不得向第三方泄露。如存在上述情况，将按严重违约行为依法追究中标供应商相关责任。 （2）中标供应商应对其因身份、职务、职业或技术关系而知悉的采购人商业秘密和党政机关保密信息严格保守，保证不被披露或使用，包括意外或过失。 （3）中标供应商不得以竞争为目的、或出于私利、或为第三人谋利而擅自保存、披露、使用采购人商业秘密和党政机关保密信息；不得直接或间接地向无关人员泄露采购人的商业秘密和党政机关保密信息；不得向不承担保密义务的任何第三人披露采购人的商业秘密和党政机关保密信息。中标供应商在从事本项目时，不得擅自记录、复制、拍摄、摘抄、收藏在工作中涉及的保密信息，严禁将涉及本项目的任何资料、数据透露或以其他方式提供给项目以外的其他方或中标供应商内部与该项目无关的任何人员。 （4）中标供应商对于工作期间知悉采购人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 （5）严禁泄露在工作中接触到的政府机关科技研究、发明、装备器材及其技术资料和政府工作信息。</w:t>
            </w:r>
          </w:p>
        </w:tc>
      </w:tr>
      <w:tr>
        <w:tc>
          <w:tcPr>
            <w:tcW w:type="dxa" w:w="2076"/>
          </w:tcPr>
          <w:p/>
        </w:tc>
        <w:tc>
          <w:tcPr>
            <w:tcW w:type="dxa" w:w="2076"/>
          </w:tcPr>
          <w:p>
            <w:pPr>
              <w:pStyle w:val="null3"/>
              <w:jc w:val="center"/>
            </w:pPr>
            <w:r>
              <w:rPr/>
              <w:t>5</w:t>
            </w:r>
          </w:p>
        </w:tc>
        <w:tc>
          <w:tcPr>
            <w:tcW w:type="dxa" w:w="2076"/>
          </w:tcPr>
          <w:p>
            <w:pPr>
              <w:pStyle w:val="null3"/>
              <w:jc w:val="left"/>
            </w:pPr>
            <w:r>
              <w:rPr/>
              <w:t>其他服务要求</w:t>
            </w:r>
          </w:p>
        </w:tc>
        <w:tc>
          <w:tcPr>
            <w:tcW w:type="dxa" w:w="2076"/>
          </w:tcPr>
          <w:p>
            <w:pPr>
              <w:pStyle w:val="null3"/>
              <w:jc w:val="left"/>
            </w:pPr>
            <w:r>
              <w:rPr/>
              <w:t>（1）本项目工作周期：2025年10月31日前提交《清远市河道采砂“十五五”规划报告》等成果资料；2025年11月30日前报经省水利厅审查；省水利厅审查通过后，报市政府印发；市政府印发规划后，3个月内编制连江2026年度可采区和禁采区论证报告、采砂计划，并报市政府印发；最终时间节点以省水利厅和市水利局要求为准。开始工作的时间以签订合同时间为准，因中标供应商自身原因导致未能按约定的交货时间提交技术成果的，采购人有权要求中标供应商支付逾期违约金，逾期半个月以上的，采购人有权终止合同。中标供应商要做好项目进度控制，并服从采购人对进度要求的调整。若特殊原因没能按时完成，中标供应商书面提出延期申请，经双方协商同意，可适当延迟提交。 （2）中标供应商必须做好安全防护工作，由于中标供应商自身的原因发生的任何伤害（包括人身伤害），以及中标供应商管理不善造成的损失，均由中标供应商自行承担。 （3）中标供应商在服务过程中须主动积极配合采购人的工作，如不按时配合采购人的工作或做不到双方约定工作范围，属中标供应商违约，采购人将追究中标供应商的违约责任，并有权行使单方解除权。且采购人视实际配合情况，严重者采购人将有关情况通报相关行政主管部门处理。 （4）中标供应商应积极参加采购人和相关主管部门对本项目要求召开的协调会、评审会等，并负责技术解答；负责报批过程中发生的方案（仅限于不超过原招标范围内，若超出原招标范围，则由双方签署补充协议）反复修改、资料补充。 （5）中标供应商在开展本项目工作时，中标供应商不得以上述未列明的项目为由而拒绝开展相关的工作及承担相应的费用，应无条件服从采购人为项目而提出进一步具体化、详细化及修改前期工作任务书的需求。采购人保留调整发包范围的权利，中标供应商不得提出异议或拒绝履行义务。否则，视为中标供应商违约。 （6）本项目实施过程中，若上级指导文件和工作要求有所调整，中标供应商需无条件配合做好调整，必须确保提交的所有成果满足上级指导文件和工作要求。 （7）中标供应商需对后期服务承诺相关服务内容并制定后期服务的保障措施解决问题的及时性、建立服务保障机制、提供补救措施方式，确保保证按质按量完成工作。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其他水利管理服务</w:t>
            </w:r>
          </w:p>
        </w:tc>
        <w:tc>
          <w:tcPr>
            <w:tcW w:type="dxa" w:w="933"/>
          </w:tcPr>
          <w:p>
            <w:pPr>
              <w:pStyle w:val="null3"/>
              <w:jc w:val="left"/>
            </w:pPr>
            <w:r>
              <w:rPr/>
              <w:t>清远市河道采砂“十五五”规划编制服务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1,991,600.00</w:t>
            </w:r>
          </w:p>
        </w:tc>
        <w:tc>
          <w:tcPr>
            <w:tcW w:type="dxa" w:w="933"/>
          </w:tcPr>
          <w:p>
            <w:pPr>
              <w:pStyle w:val="null3"/>
              <w:jc w:val="right"/>
            </w:pPr>
            <w:r>
              <w:rPr/>
              <w:t>1,991,600.00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清远市河道采砂“十五五”规划编制服务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（1）工作范围</w:t>
            </w:r>
          </w:p>
          <w:p>
            <w:pPr>
              <w:pStyle w:val="null3"/>
              <w:jc w:val="both"/>
            </w:pPr>
            <w:r>
              <w:rPr>
                <w:sz w:val="24"/>
              </w:rPr>
              <w:t>本次工作范围为编制清远市市管河道（连江180km）采砂规划，以及汇编清远市8个县（市、区）采砂规划报告，编制连江2026年度禁采区和可采区论证、连江2026年度采砂计划。</w:t>
            </w:r>
          </w:p>
          <w:p>
            <w:pPr>
              <w:pStyle w:val="null3"/>
              <w:jc w:val="both"/>
            </w:pPr>
            <w:r>
              <w:rPr>
                <w:sz w:val="24"/>
                <w:b/>
              </w:rPr>
              <w:t>（2）规划基准年和规划期</w:t>
            </w:r>
          </w:p>
          <w:p>
            <w:pPr>
              <w:pStyle w:val="null3"/>
              <w:jc w:val="both"/>
            </w:pPr>
            <w:r>
              <w:rPr>
                <w:sz w:val="24"/>
              </w:rPr>
              <w:t>本次规划基准年为2024年，规划水平年为2026年～2030年，规划期为5年。</w:t>
            </w:r>
          </w:p>
          <w:p>
            <w:pPr>
              <w:pStyle w:val="null3"/>
              <w:jc w:val="both"/>
            </w:pPr>
            <w:r>
              <w:rPr>
                <w:sz w:val="24"/>
                <w:b/>
              </w:rPr>
              <w:t>（3）基本任务</w:t>
            </w:r>
          </w:p>
          <w:p>
            <w:pPr>
              <w:pStyle w:val="null3"/>
              <w:jc w:val="both"/>
            </w:pPr>
            <w:r>
              <w:rPr>
                <w:sz w:val="24"/>
              </w:rPr>
              <w:t>①按照《广东省河道管理条例》《水利部关于河道采砂管理工作的指导意见》（水河湖〔2019〕58 号）及《河道采砂规划编制与实施监督管理技术规范》（SL/T 423-2021）的要求，在保障沿河建筑物及设施安全，保障防洪、供水、航运、水环境安全的前提下，经综合分析划定禁采区和可采区，明确禁采期和可采期，规定年度采砂控制总量和可采区内采砂船只的控制数量，为水行政主管部门对河道采砂的管理提供科学依据。</w:t>
            </w:r>
          </w:p>
          <w:p>
            <w:pPr>
              <w:pStyle w:val="null3"/>
              <w:jc w:val="both"/>
            </w:pPr>
            <w:r>
              <w:rPr>
                <w:sz w:val="24"/>
              </w:rPr>
              <w:t>②本次工作任务包括划定市管河道连江“十五五”（2026-2030年）期间年度河砂可采区、禁采区及开采方案等，汇编清远市8个县（市、区）“十五五”采砂规划成果，形成清远市河道采砂“十五五”（2026-2030年）规划编制技术咨询报告；同时，编制连江2026年度禁采区和可采区论证、连江2026年度采砂计划。</w:t>
            </w:r>
          </w:p>
        </w:tc>
      </w:tr>
      <w:tr>
        <w:tc>
          <w:tcPr>
            <w:tcW w:type="dxa" w:w="2076"/>
          </w:tcPr>
          <w:p/>
        </w:tc>
        <w:tc>
          <w:tcPr>
            <w:tcW w:type="dxa" w:w="415"/>
          </w:tcPr>
          <w:p>
            <w:pPr>
              <w:pStyle w:val="null3"/>
            </w:pPr>
            <w:r>
              <w:rPr/>
              <w:t>2</w:t>
            </w:r>
          </w:p>
        </w:tc>
        <w:tc>
          <w:tcPr>
            <w:tcW w:type="dxa" w:w="5814"/>
          </w:tcPr>
          <w:p>
            <w:pPr>
              <w:pStyle w:val="null3"/>
              <w:jc w:val="both"/>
            </w:pPr>
            <w:r>
              <w:rPr>
                <w:sz w:val="24"/>
                <w:b/>
              </w:rPr>
              <w:t>（4）工作内容</w:t>
            </w:r>
          </w:p>
          <w:p>
            <w:pPr>
              <w:pStyle w:val="null3"/>
              <w:jc w:val="both"/>
            </w:pPr>
            <w:r>
              <w:rPr>
                <w:sz w:val="24"/>
              </w:rPr>
              <w:t>本次清远市采砂规划汇编项目涉及河道众多，区域范围较广，影响因素较多，全市各县区均按县域开展相关河道的采砂规划。本次规划主要是编制市级河道采砂规划及汇总全市各县区相关河道的采砂规划，针对流域水沙特点、岸线稳定、河砂利用的需要，分析评价各县区采砂规划的合理性；再根据河道行洪安全、通航安全等提出清远市河道采砂规划总体方案，统筹全市采砂规划实施安排。具体内容为：</w:t>
            </w:r>
          </w:p>
          <w:p>
            <w:pPr>
              <w:pStyle w:val="null3"/>
              <w:jc w:val="both"/>
            </w:pPr>
            <w:r>
              <w:rPr>
                <w:sz w:val="24"/>
              </w:rPr>
              <w:t>①连江河道地形测量与河砂地层勘察：</w:t>
            </w:r>
          </w:p>
          <w:p>
            <w:pPr>
              <w:pStyle w:val="null3"/>
              <w:jc w:val="both"/>
            </w:pPr>
            <w:r>
              <w:rPr>
                <w:sz w:val="24"/>
              </w:rPr>
              <w:t>规划河道全河段断面测量：对连江约180km河道进行断面测量，根据实际河道情况布置断面，断面测量比例为1:500。</w:t>
            </w:r>
          </w:p>
          <w:p>
            <w:pPr>
              <w:pStyle w:val="null3"/>
              <w:jc w:val="both"/>
            </w:pPr>
            <w:r>
              <w:rPr>
                <w:sz w:val="24"/>
              </w:rPr>
              <w:t>采区水下地形测量：根据上一周期连江可采区情况，将其作为初步目标采区，开展水下地形测量，共7个采区，长度合计约44km。</w:t>
            </w:r>
          </w:p>
          <w:p>
            <w:pPr>
              <w:pStyle w:val="null3"/>
              <w:jc w:val="both"/>
            </w:pPr>
            <w:r>
              <w:rPr>
                <w:sz w:val="24"/>
              </w:rPr>
              <w:t>钻孔勘察：对目标采区开展地质钻孔勘察，根据调研后实际需求布置钻孔数量和位置。</w:t>
            </w:r>
          </w:p>
          <w:p>
            <w:pPr>
              <w:pStyle w:val="null3"/>
              <w:jc w:val="both"/>
            </w:pPr>
            <w:r>
              <w:rPr>
                <w:sz w:val="24"/>
              </w:rPr>
              <w:t>测量成果坐标系统采用2000国家大地坐标系，高斯3°分带，中央子午线 114°；高程系统采用 1985 国家高程基准。</w:t>
            </w:r>
          </w:p>
          <w:p>
            <w:pPr>
              <w:pStyle w:val="null3"/>
              <w:jc w:val="both"/>
            </w:pPr>
            <w:r>
              <w:rPr>
                <w:sz w:val="24"/>
              </w:rPr>
              <w:t>②划定连江可采区、禁采区及开采方案：</w:t>
            </w:r>
          </w:p>
          <w:p>
            <w:pPr>
              <w:pStyle w:val="null3"/>
              <w:jc w:val="both"/>
            </w:pPr>
            <w:r>
              <w:rPr>
                <w:sz w:val="24"/>
              </w:rPr>
              <w:t>在现状评估、河道演变分析、泥沙补给分析等基础上，开展连江采砂分区规划方案论证，科学划分河道禁采区和可采区，提出河道采砂的控制条件、采区方案及年度采砂分配建议，并开展规划方案影响分析等。</w:t>
            </w:r>
          </w:p>
          <w:p>
            <w:pPr>
              <w:pStyle w:val="null3"/>
              <w:jc w:val="both"/>
            </w:pPr>
            <w:r>
              <w:rPr>
                <w:sz w:val="24"/>
              </w:rPr>
              <w:t>③汇编各县区河道采砂规划：</w:t>
            </w:r>
          </w:p>
          <w:p>
            <w:pPr>
              <w:pStyle w:val="null3"/>
              <w:jc w:val="both"/>
            </w:pPr>
            <w:r>
              <w:rPr>
                <w:sz w:val="24"/>
              </w:rPr>
              <w:t>对县级上报的采砂规划成果进行汇总整理及合理性审核。</w:t>
            </w:r>
          </w:p>
          <w:p>
            <w:pPr>
              <w:pStyle w:val="null3"/>
              <w:jc w:val="both"/>
            </w:pPr>
            <w:r>
              <w:rPr>
                <w:sz w:val="24"/>
              </w:rPr>
              <w:t>④提出清远市河道采砂规划总体方案及实施安排</w:t>
            </w:r>
          </w:p>
          <w:p>
            <w:pPr>
              <w:pStyle w:val="null3"/>
              <w:jc w:val="both"/>
            </w:pPr>
            <w:r>
              <w:rPr>
                <w:sz w:val="24"/>
              </w:rPr>
              <w:t>汇总相关研究成果，提出清远市采砂规划总体方案：包括主要禁采河段的范围，主要可采河道允许采砂总量及分河段的允许采砂量，采砂管理要求等。统筹全市采砂规划，提出采砂规划实施安排，并结合广东省及清远市采砂管理制度，提出采砂管控措施。</w:t>
            </w:r>
          </w:p>
          <w:p>
            <w:pPr>
              <w:pStyle w:val="null3"/>
              <w:jc w:val="both"/>
            </w:pPr>
            <w:r>
              <w:rPr>
                <w:sz w:val="24"/>
              </w:rPr>
              <w:t>⑤全市采砂规划实施安排</w:t>
            </w:r>
          </w:p>
          <w:p>
            <w:pPr>
              <w:pStyle w:val="null3"/>
              <w:jc w:val="both"/>
            </w:pPr>
            <w:r>
              <w:rPr>
                <w:sz w:val="24"/>
              </w:rPr>
              <w:t>统筹全市采砂规划，提出采砂规划实施安排，并结合广东省及清远市采砂管理制度，提出实施办法和有效、科学的采砂管控措施。</w:t>
            </w:r>
          </w:p>
          <w:p>
            <w:pPr>
              <w:pStyle w:val="null3"/>
              <w:jc w:val="both"/>
            </w:pPr>
            <w:r>
              <w:rPr>
                <w:sz w:val="24"/>
              </w:rPr>
              <w:t>⑥编制连江2026年可采区论证报告及采砂计划</w:t>
            </w:r>
          </w:p>
          <w:p>
            <w:pPr>
              <w:pStyle w:val="null3"/>
              <w:jc w:val="both"/>
            </w:pPr>
            <w:r>
              <w:rPr>
                <w:sz w:val="24"/>
              </w:rPr>
              <w:t>根据连江采砂规划成果，进一步编制连江2026年度禁采区和可采区论证、连江2026年度采砂计划。</w:t>
            </w:r>
          </w:p>
        </w:tc>
      </w:tr>
      <w:tr>
        <w:tc>
          <w:tcPr>
            <w:tcW w:type="dxa" w:w="2076"/>
          </w:tcPr>
          <w:p/>
        </w:tc>
        <w:tc>
          <w:tcPr>
            <w:tcW w:type="dxa" w:w="415"/>
          </w:tcPr>
          <w:p>
            <w:pPr>
              <w:pStyle w:val="null3"/>
            </w:pPr>
            <w:r>
              <w:rPr/>
              <w:t>3</w:t>
            </w:r>
          </w:p>
        </w:tc>
        <w:tc>
          <w:tcPr>
            <w:tcW w:type="dxa" w:w="5814"/>
          </w:tcPr>
          <w:p>
            <w:pPr>
              <w:pStyle w:val="null3"/>
              <w:jc w:val="both"/>
            </w:pPr>
            <w:r>
              <w:rPr>
                <w:sz w:val="24"/>
                <w:b/>
              </w:rPr>
              <w:t>（5）技术服务质量要求</w:t>
            </w:r>
          </w:p>
          <w:p>
            <w:pPr>
              <w:pStyle w:val="null3"/>
              <w:jc w:val="both"/>
            </w:pPr>
            <w:r>
              <w:rPr>
                <w:sz w:val="24"/>
              </w:rPr>
              <w:t>①按照《广东省河道管理条例》《水利部关于河道采砂管理工作的指导意见》《河道采砂规划编制与实施监督管理技术规范》等的有关要求，完成清远市河道采砂“十五五”规划编制技术咨询工作。</w:t>
            </w:r>
          </w:p>
          <w:p>
            <w:pPr>
              <w:pStyle w:val="null3"/>
              <w:jc w:val="both"/>
            </w:pPr>
            <w:r>
              <w:rPr>
                <w:sz w:val="24"/>
              </w:rPr>
              <w:t>②按期提交《清远市河道采砂“十五五”规划》、连江2026年度禁采区和可采区论证、连江2026年度采砂计划，并通过专家评审验收。</w:t>
            </w:r>
          </w:p>
        </w:tc>
      </w:tr>
      <w:tr>
        <w:tc>
          <w:tcPr>
            <w:tcW w:type="dxa" w:w="2076"/>
          </w:tcPr>
          <w:p/>
        </w:tc>
        <w:tc>
          <w:tcPr>
            <w:tcW w:type="dxa" w:w="415"/>
          </w:tcPr>
          <w:p>
            <w:pPr>
              <w:pStyle w:val="null3"/>
            </w:pPr>
            <w:r>
              <w:rPr/>
              <w:t>4</w:t>
            </w:r>
          </w:p>
        </w:tc>
        <w:tc>
          <w:tcPr>
            <w:tcW w:type="dxa" w:w="5814"/>
          </w:tcPr>
          <w:p>
            <w:pPr>
              <w:pStyle w:val="null3"/>
              <w:jc w:val="both"/>
            </w:pPr>
            <w:r>
              <w:rPr>
                <w:sz w:val="24"/>
                <w:b/>
              </w:rPr>
              <w:t>（6）成果提交时间和要求</w:t>
            </w:r>
          </w:p>
          <w:p>
            <w:pPr>
              <w:pStyle w:val="null3"/>
              <w:jc w:val="both"/>
            </w:pPr>
            <w:r>
              <w:rPr>
                <w:sz w:val="24"/>
              </w:rPr>
              <w:t>①应当于2025年10月31日前提交《清远市河道采砂“十五五”规划》等成果资料（其中纸质版5套，电子文档光盘1套），并通过专家评审验收。</w:t>
            </w:r>
          </w:p>
          <w:p>
            <w:pPr>
              <w:pStyle w:val="null3"/>
              <w:jc w:val="both"/>
            </w:pPr>
            <w:r>
              <w:rPr>
                <w:sz w:val="24"/>
              </w:rPr>
              <w:t>②《清远市河道采砂“十五五”规划》报市政府印发后，3个月内完成连江2026年度禁采区和可采区论证、连江2026年度采砂计划的编制，并通过专家评审验收。</w:t>
            </w:r>
          </w:p>
        </w:tc>
      </w:tr>
      <w:tr>
        <w:tc>
          <w:tcPr>
            <w:tcW w:type="dxa" w:w="2076"/>
          </w:tcPr>
          <w:p/>
        </w:tc>
        <w:tc>
          <w:tcPr>
            <w:tcW w:type="dxa" w:w="415"/>
          </w:tcPr>
          <w:p>
            <w:pPr>
              <w:pStyle w:val="null3"/>
            </w:pPr>
            <w:r>
              <w:rPr/>
              <w:t>5</w:t>
            </w:r>
          </w:p>
        </w:tc>
        <w:tc>
          <w:tcPr>
            <w:tcW w:type="dxa" w:w="5814"/>
          </w:tcPr>
          <w:p>
            <w:pPr>
              <w:pStyle w:val="null3"/>
              <w:jc w:val="both"/>
            </w:pPr>
            <w:r>
              <w:rPr>
                <w:sz w:val="24"/>
                <w:b/>
              </w:rPr>
              <w:t>（7）项目进度要求</w:t>
            </w:r>
          </w:p>
          <w:p>
            <w:pPr>
              <w:pStyle w:val="null3"/>
              <w:jc w:val="both"/>
            </w:pPr>
            <w:r>
              <w:rPr>
                <w:sz w:val="24"/>
              </w:rPr>
              <w:t>2025年9月15日前完成测量工作；</w:t>
            </w:r>
          </w:p>
          <w:p>
            <w:pPr>
              <w:pStyle w:val="null3"/>
              <w:jc w:val="both"/>
            </w:pPr>
            <w:r>
              <w:rPr>
                <w:sz w:val="24"/>
              </w:rPr>
              <w:t>2025年10月31日前提交规划成果送审稿；</w:t>
            </w:r>
          </w:p>
          <w:p>
            <w:pPr>
              <w:pStyle w:val="null3"/>
              <w:jc w:val="both"/>
            </w:pPr>
            <w:r>
              <w:rPr>
                <w:sz w:val="24"/>
              </w:rPr>
              <w:t>2025年11月30日前成果报经省水利厅审查；</w:t>
            </w:r>
          </w:p>
          <w:p>
            <w:pPr>
              <w:pStyle w:val="null3"/>
              <w:jc w:val="both"/>
            </w:pPr>
            <w:r>
              <w:rPr>
                <w:sz w:val="24"/>
              </w:rPr>
              <w:t>《清远市河道采砂“十五五”规划》报市政府印发后，3个月内完成连江2026年度禁采区和可采区论证、连江2026年度采砂计划的编制。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1.采购代理机构：本项目是指清远市中益工程咨询有限公司，负责整个采购活动的组织，依法负责编制和发布招标文件，对招标文件拥有最终的解释权，不以任何身份出任评标委员会成员。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清远市水利局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向中标供应商定额收取中标服务费，中标服务费为人民币壹万陆仟伍佰元整（￥16,500.00）。中标供应商须于收到采购代理机构结果通知之日起三个工作日内汇款（或现金）方式向采购代理机构缴纳项目的中标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15～30分钟，具体情况根据开标时现场代理机构人员设置为准。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清远市中益工程咨询有限公司</w:t>
      </w:r>
      <w:r>
        <w:rPr/>
        <w:t>代收。具体操作要求详见</w:t>
      </w:r>
      <w:r>
        <w:rPr/>
        <w:t>清远市中益工程咨询有限公司</w:t>
      </w:r>
      <w:r>
        <w:rPr/>
        <w:t>有关指引，递交事宜请自行咨询</w:t>
      </w:r>
      <w:r>
        <w:rPr/>
        <w:t>清远市中益工程咨询有限公司</w:t>
      </w:r>
      <w:r>
        <w:rPr/>
        <w:t>；请各投标人在投标文件递交截止时间前按须知前附表规定的金额递交至</w:t>
      </w:r>
      <w:r>
        <w:rPr/>
        <w:t>清远市中益工程咨询有限公司</w:t>
      </w:r>
      <w:r>
        <w:rPr/>
        <w:t>，到账情况以开标时</w:t>
      </w:r>
      <w:r>
        <w:rPr/>
        <w:t>清远市中益工程咨询有限公司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邓小姐</w:t>
      </w:r>
    </w:p>
    <w:p>
      <w:pPr>
        <w:pStyle w:val="null3"/>
        <w:ind w:firstLine="480"/>
      </w:pPr>
      <w:r>
        <w:rPr/>
        <w:t>电话：</w:t>
      </w:r>
      <w:r>
        <w:rPr/>
        <w:t>0763-3666603</w:t>
      </w:r>
    </w:p>
    <w:p>
      <w:pPr>
        <w:pStyle w:val="null3"/>
        <w:ind w:firstLine="480"/>
      </w:pPr>
      <w:r>
        <w:rPr/>
        <w:t>传真：</w:t>
      </w:r>
      <w:r>
        <w:rPr/>
        <w:t>0763-3666603</w:t>
      </w:r>
    </w:p>
    <w:p>
      <w:pPr>
        <w:pStyle w:val="null3"/>
        <w:ind w:firstLine="480"/>
      </w:pPr>
      <w:r>
        <w:rPr/>
        <w:t>邮箱：</w:t>
      </w:r>
      <w:r>
        <w:rPr/>
        <w:t>qyzygc@qq.com</w:t>
      </w:r>
    </w:p>
    <w:p>
      <w:pPr>
        <w:pStyle w:val="null3"/>
        <w:ind w:firstLine="480"/>
      </w:pPr>
      <w:r>
        <w:rPr/>
        <w:t>地址：</w:t>
      </w:r>
      <w:r>
        <w:rPr/>
        <w:t>清远市清城区新城振兴路25号恒福商务中心3层商场01号之303</w:t>
      </w:r>
    </w:p>
    <w:p>
      <w:pPr>
        <w:pStyle w:val="null3"/>
        <w:ind w:firstLine="480"/>
      </w:pPr>
      <w:r>
        <w:rPr/>
        <w:t>邮编：</w:t>
      </w:r>
      <w:r>
        <w:rPr/>
        <w:t>511500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政府采购监督管理机构名称：广东省清远市财政局</w:t>
      </w:r>
    </w:p>
    <w:p>
      <w:pPr>
        <w:pStyle w:val="null3"/>
      </w:pPr>
      <w:r>
        <w:rPr/>
        <w:t>地 址：清远市北江二路财政大楼</w:t>
      </w:r>
    </w:p>
    <w:p>
      <w:pPr>
        <w:pStyle w:val="null3"/>
      </w:pPr>
      <w:r>
        <w:rPr/>
        <w:t>电 话：0763-3877328</w:t>
      </w:r>
    </w:p>
    <w:p>
      <w:pPr>
        <w:pStyle w:val="null3"/>
      </w:pPr>
      <w:r>
        <w:rPr/>
        <w:t>邮 编：511500</w:t>
      </w:r>
    </w:p>
    <w:p>
      <w:pPr>
        <w:pStyle w:val="null3"/>
      </w:pPr>
      <w:r>
        <w:rPr/>
        <w:t>传 真：3385561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清远市河道采砂“十五五”规划编制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清远市中益工程咨询有限公司</w:t>
      </w:r>
      <w:r>
        <w:rPr/>
        <w:t>统一对外发布。</w:t>
      </w:r>
    </w:p>
    <w:p>
      <w:pPr>
        <w:pStyle w:val="null3"/>
        <w:ind w:firstLine="480"/>
      </w:pPr>
      <w:r>
        <w:rPr/>
        <w:t>（2）对</w:t>
      </w:r>
      <w:r>
        <w:rPr/>
        <w:t>清远市中益工程咨询有限公司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采购包1（清远市河道采砂“十五五”规划编制服务）：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采购包1（清远市河道采砂“十五五”规划编制服务）：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有效的营业执照（或事业单位法人证书或社会团体法人登记证书等相关证明）副本复印件或扫描件；如投标人为自然人的，提供自然人身份证明复印件或扫描件；如国家另有规定的，则从其规定。</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提供《资格承诺函》（格式详细见招标公告附件）。投标人未提供《资格承诺函》的，应当按照《中华人民共和国政府采购法》及其实施条例的相关规定提供相应的证明材料，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提供《资格承诺函》（格式详细见招标公告附件）。投标人未提供《资格承诺函》的，应当按照《中华人民共和国政府采购法》及其实施条例的相关规定提供相应的证明材料，提供2023年度或2024年度经审计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提供具备履行合同所必需的设备和专业技术能力证明材料或提供《资格承诺函》（格式详细见招标公告附件）。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提供《资格承诺函》（格式详细见招标公告附件）。重大违法记录，是指投标人因违法经营受到刑事处罚或者责令停产停业、吊销许可证或者执照、较大数额罚款等行政处罚（根据《财政部关于《中华人民共和国政府采购法实施条例》第十九条第一款“较大数额罚款”具体适用问题的意见》（财库〔2022〕3号）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“信用中国”网站（www.cre ditchina.gov.cn）以及“中国政府采购网”网站(www.ccgp. gov.cn)查询结果</w:t>
            </w:r>
          </w:p>
        </w:tc>
        <w:tc>
          <w:tcPr>
            <w:tcW w:type="dxa" w:w="4238"/>
          </w:tcPr>
          <w:p>
            <w:pPr>
              <w:pStyle w:val="null3"/>
            </w:pPr>
            <w:r>
              <w:rPr/>
              <w:t>“信用中国”网站（www.cre ditchina.gov.cn）以及“中国政府采购网”网站(www.ccgp. gov.cn)查询结果：投标人未被列入“信用中国”网站(www.creditchina.gov.cn)以下任何记录名单之一：①失信被执行人（以“信用中国”网站跳转的“中国执行信息公开网”查询为准）；②重大税收违法失信主体；③严重失信主体名单查询；④政府采购严重违法失信行为记录名单；同时不处于“中国政府采购网”网站（www.ccgp.gov.cn）“政府采购严重违法失信行为记录名单”中的禁止参加政府采购活动期间【说明：①以资格审查人员提交投标文件截止时间止当天在“信用中国”网站及“中国政府采购网”网站查询结果为准，如在上述网站查询结果均显示没有相关记录，视为不存在上述不良信用记录。②采购代理机构同时对信用信息查询记录和证据截图或下载存档；如相关失信记录已失效，投标人需提供相关证明资料】</w:t>
            </w:r>
          </w:p>
        </w:tc>
      </w:tr>
      <w:tr>
        <w:tc>
          <w:tcPr>
            <w:tcW w:type="dxa" w:w="890"/>
          </w:tcPr>
          <w:p>
            <w:pPr>
              <w:pStyle w:val="null3"/>
            </w:pPr>
            <w:r>
              <w:rPr/>
              <w:t>7</w:t>
            </w:r>
          </w:p>
        </w:tc>
        <w:tc>
          <w:tcPr>
            <w:tcW w:type="dxa" w:w="3178"/>
          </w:tcPr>
          <w:p>
            <w:pPr>
              <w:pStyle w:val="null3"/>
            </w:pPr>
            <w:r>
              <w:rPr/>
              <w:t>投标人必须符合法律、行政法规规定的其他条件</w:t>
            </w:r>
          </w:p>
        </w:tc>
        <w:tc>
          <w:tcPr>
            <w:tcW w:type="dxa" w:w="4238"/>
          </w:tcPr>
          <w:p>
            <w:pPr>
              <w:pStyle w:val="null3"/>
            </w:pPr>
            <w:r>
              <w:rPr/>
              <w:t>投标人必须符合法律、行政法规规定的其他条件：①单位负责人为同一人或者存在直接控股、管理关系的不同投标人，不得参加同一合同项下的采购活动；②为采购项目提供整体设计、规范编制或者项目管理、监理、检测等服务的投标人，不得再参加同一采购项目的其他采购活动。提供其他证明材料或提供《资格承诺函》（格式详细见招标公告附件）。</w:t>
            </w:r>
          </w:p>
        </w:tc>
      </w:tr>
      <w:tr>
        <w:tc>
          <w:tcPr>
            <w:tcW w:type="dxa" w:w="890"/>
          </w:tcPr>
          <w:p>
            <w:pPr>
              <w:pStyle w:val="null3"/>
            </w:pPr>
            <w:r>
              <w:rPr/>
              <w:t>8</w:t>
            </w:r>
          </w:p>
        </w:tc>
        <w:tc>
          <w:tcPr>
            <w:tcW w:type="dxa" w:w="3178"/>
          </w:tcPr>
          <w:p>
            <w:pPr>
              <w:pStyle w:val="null3"/>
            </w:pPr>
            <w:r>
              <w:rPr/>
              <w:t>本项目不专门面向中小企业采购。</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采购包1（清远市河道采砂“十五五”规划编制服务）：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投标函已提交并符合招标文件要求，且内容无错误的。</w:t>
            </w:r>
          </w:p>
        </w:tc>
      </w:tr>
      <w:tr>
        <w:tc>
          <w:tcPr>
            <w:tcW w:type="dxa" w:w="890"/>
          </w:tcPr>
          <w:p>
            <w:pPr>
              <w:pStyle w:val="null3"/>
            </w:pPr>
            <w:r>
              <w:rPr/>
              <w:t>2</w:t>
            </w:r>
          </w:p>
        </w:tc>
        <w:tc>
          <w:tcPr>
            <w:tcW w:type="dxa" w:w="3178"/>
          </w:tcPr>
          <w:p>
            <w:pPr>
              <w:pStyle w:val="null3"/>
            </w:pPr>
            <w:r>
              <w:rPr/>
              <w:t>法定代表人证明书和法定代表人授权书</w:t>
            </w:r>
          </w:p>
        </w:tc>
        <w:tc>
          <w:tcPr>
            <w:tcW w:type="dxa" w:w="4238"/>
          </w:tcPr>
          <w:p>
            <w:pPr>
              <w:pStyle w:val="null3"/>
            </w:pPr>
            <w:r>
              <w:rPr/>
              <w:t>按招标文件要求提供《法定代表人证明书/法定代表人授权书》，若有授权时须同时提供《法定代表人证明书、法定代表人授权书》的，并附其相关人员的身份证（正反面）扫描件或复印件。</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按招标文件规定要求签署和盖章的【上传整本响应文件】。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是唯一的，未超过本项目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的。</w:t>
            </w:r>
          </w:p>
        </w:tc>
      </w:tr>
      <w:tr>
        <w:tc>
          <w:tcPr>
            <w:tcW w:type="dxa" w:w="890"/>
          </w:tcPr>
          <w:p>
            <w:pPr>
              <w:pStyle w:val="null3"/>
            </w:pPr>
            <w:r>
              <w:rPr/>
              <w:t>5</w:t>
            </w:r>
          </w:p>
        </w:tc>
        <w:tc>
          <w:tcPr>
            <w:tcW w:type="dxa" w:w="3178"/>
          </w:tcPr>
          <w:p>
            <w:pPr>
              <w:pStyle w:val="null3"/>
            </w:pPr>
            <w:r>
              <w:rPr/>
              <w:t>投标文件中未发现无效投标的其他情形的。</w:t>
            </w:r>
          </w:p>
        </w:tc>
        <w:tc>
          <w:tcPr>
            <w:tcW w:type="dxa" w:w="4238"/>
          </w:tcPr>
          <w:p>
            <w:pPr>
              <w:pStyle w:val="null3"/>
            </w:pPr>
            <w:r>
              <w:rPr/>
              <w:t>（1）评标期间，投标人没有按评标委员会的要求提交经授权代表签字的澄清、说明、补正或改变了投标文件的实质性内容的；（2）经评标委员会认定的投标文件没有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7</w:t>
            </w:r>
          </w:p>
        </w:tc>
        <w:tc>
          <w:tcPr>
            <w:tcW w:type="dxa" w:w="3178"/>
          </w:tcPr>
          <w:p>
            <w:pPr>
              <w:pStyle w:val="null3"/>
            </w:pPr>
            <w:r>
              <w:rPr/>
              <w:t>合同履行期限（服务期限）</w:t>
            </w:r>
          </w:p>
        </w:tc>
        <w:tc>
          <w:tcPr>
            <w:tcW w:type="dxa" w:w="4238"/>
          </w:tcPr>
          <w:p>
            <w:pPr>
              <w:pStyle w:val="null3"/>
            </w:pPr>
            <w:r>
              <w:rPr/>
              <w:t>投标文件响应的合同履行期限未出现超出招标文件约定合同履行期限的情况。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采购包1(清远市河道采砂“十五五”规划编制服务):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根据投标人对本项目采购需求中“连江河道地形测量与河砂地层勘察”的技术路线（包括但不限于工作方法、人员组织、仪器准备、测量成果精度控制等内容）进行评审： (10.0分)</w:t>
            </w:r>
          </w:p>
        </w:tc>
        <w:tc>
          <w:tcPr>
            <w:tcW w:type="dxa" w:w="5076"/>
          </w:tcPr>
          <w:p>
            <w:pPr>
              <w:pStyle w:val="null3"/>
              <w:jc w:val="left"/>
            </w:pPr>
            <w:r>
              <w:rPr/>
              <w:t>1）河道测量与勘察技术路线包含上述所有内容，技术路线描述清晰，逻辑严谨，可行性、精度控制、针对性强，流程清晰，技术要点分析科学合理，完全满足采购需求的，得10分； 2）河道测量与勘察技术路线（至少包含3项内容），技术路线描述比较清晰，逻辑比较严谨，可行性、精度控制、针对性较强，流程较清晰，技术要点分析较科学合理，比较满足采购需求的，得7分； 3）河道测量与勘察技术路线（至少包含2项内容），技术路线描述不够清晰，逻辑不够严谨，可行性、精度控制、针对性一般，技术方案内容基本全面，流程基本清晰，技术要点分析基本科学合理，基本符合采购需求的，得4分； 4）河道测量与勘察技术路线（至少包含1项内容），技术路线描述不清晰，可行性、精度控制、针对性不足，流程不清晰，技术要点分析欠科学，缺乏合理性，部分符合采购需求的，得1分。 【注：未提供方案或与评审因素无关的不得分。】</w:t>
            </w:r>
          </w:p>
        </w:tc>
      </w:tr>
      <w:tr>
        <w:tc>
          <w:tcPr>
            <w:tcW w:type="dxa" w:w="922"/>
            <w:gridSpan w:val="2"/>
            <w:vMerge/>
          </w:tcPr>
          <w:p/>
        </w:tc>
        <w:tc>
          <w:tcPr>
            <w:tcW w:type="dxa" w:w="2307"/>
          </w:tcPr>
          <w:p>
            <w:pPr>
              <w:pStyle w:val="null3"/>
              <w:jc w:val="left"/>
            </w:pPr>
            <w:r>
              <w:rPr/>
              <w:t>根据投标人对本项目禁采区/可采区划定工作方案（包括但不限于划定禁采区范围要求、可采区划定原则、年度采砂总量控制原则、技术合理性及安全管控措施等内容）进行评审： (10.0分)</w:t>
            </w:r>
          </w:p>
        </w:tc>
        <w:tc>
          <w:tcPr>
            <w:tcW w:type="dxa" w:w="5076"/>
          </w:tcPr>
          <w:p>
            <w:pPr>
              <w:pStyle w:val="null3"/>
              <w:jc w:val="left"/>
            </w:pPr>
            <w:r>
              <w:rPr/>
              <w:t>1）禁采区/可采区划定方案包含上述所有内容，技术方案内容全面，流程清晰，技术要点分析科学合理，完全满足采购需求的，得10分； 2）禁采区/可采区划定方案（至少包含3项内容），技术方案内容较全面，流程较清晰，技术要点分析较科学合理，比较满足采购需求的，得7分； 3）禁采区/可采区划定方案（至少包含2项内容），技术方案内容基本全面，流程基本清晰，技术要点分析基本科学合理，基本符合采购需求的，得4分； 4）禁采区/可采区划定方案（至少包含1项内容），技术方案内容不完整，流程不清晰，技术要点分析欠科学，缺乏合理性，部分符合采购需求的，得1分。 【注：未提供方案或与评审因素无关的不得分。】</w:t>
            </w:r>
          </w:p>
        </w:tc>
      </w:tr>
      <w:tr>
        <w:tc>
          <w:tcPr>
            <w:tcW w:type="dxa" w:w="922"/>
            <w:gridSpan w:val="2"/>
            <w:vMerge/>
          </w:tcPr>
          <w:p/>
        </w:tc>
        <w:tc>
          <w:tcPr>
            <w:tcW w:type="dxa" w:w="2307"/>
          </w:tcPr>
          <w:p>
            <w:pPr>
              <w:pStyle w:val="null3"/>
              <w:jc w:val="left"/>
            </w:pPr>
            <w:r>
              <w:rPr/>
              <w:t>根据投标人对本项目市县规划整合与实施管控方案（包括但不限于汇编整合工作细则、技术要点把握、对县区规划成果的质量把控措施，成果协调机制等内容）进行评审： (10.0分)</w:t>
            </w:r>
          </w:p>
        </w:tc>
        <w:tc>
          <w:tcPr>
            <w:tcW w:type="dxa" w:w="5076"/>
          </w:tcPr>
          <w:p>
            <w:pPr>
              <w:pStyle w:val="null3"/>
              <w:jc w:val="left"/>
            </w:pPr>
            <w:r>
              <w:rPr/>
              <w:t>1）市县规划整合与实施管控方案包含上述所有内容，技术方案内容全面，流程清晰，技术要点分析科学合理，完全满足采购需求的，得10分； 2）市县规划整合与实施管控方案（至少包含3项内容），技术方案内容较全面，流程较清晰，技术要点分析较科学合理，比较满足采购需求的，得7分； 3）市县规划整合与实施管控方案（至少包含2项内容），技术方案内容基本全面，流程基本清晰，技术要点分析基本科学合理，基本符合采购需求的，得4分； 4）市县规划整合与实施管控方案（至少包含1项内容），技术方案内容不完整，流程不清晰，技术要点分析欠科学，缺乏合理性，部分符合采购需求的，得1分。 【注：未提供方案或与评审因素无关的不得分。】</w:t>
            </w:r>
          </w:p>
        </w:tc>
      </w:tr>
      <w:tr>
        <w:tc>
          <w:tcPr>
            <w:tcW w:type="dxa" w:w="922"/>
            <w:gridSpan w:val="2"/>
            <w:vMerge/>
          </w:tcPr>
          <w:p/>
        </w:tc>
        <w:tc>
          <w:tcPr>
            <w:tcW w:type="dxa" w:w="2307"/>
          </w:tcPr>
          <w:p>
            <w:pPr>
              <w:pStyle w:val="null3"/>
              <w:jc w:val="left"/>
            </w:pPr>
            <w:r>
              <w:rPr/>
              <w:t>根据投标人对本项目提供的进度计划及保证措施方案（包括但不限于项目进度计划、保障措施、控制措施、收尾控制措施、关键节点预警方案等内容）进行评审： (10.0分)</w:t>
            </w:r>
          </w:p>
        </w:tc>
        <w:tc>
          <w:tcPr>
            <w:tcW w:type="dxa" w:w="5076"/>
          </w:tcPr>
          <w:p>
            <w:pPr>
              <w:pStyle w:val="null3"/>
              <w:jc w:val="left"/>
            </w:pPr>
            <w:r>
              <w:rPr/>
              <w:t>1）进度计划的各项保证措施包含上述所有内容且描述非常具体详尽、可行性非常强，完全满足或优于采购需求的，得10分； 2）进度计划的各项保证措施（至少包含3项内容）且描述具体详尽、可行性强，比较满足采购需求的，得7分； 3）进度计划的各项保证措施（至少包含2项内容）且描述完善、可行，基本符合采购需求的，得4分； 4）进度计划的各项保证措施（至少包含1项内容）但描述不完善、可行性欠缺，部分满足采购需求的，得1分。 【注：未提供方案或与评审因素无关的不得分。】</w:t>
            </w:r>
          </w:p>
        </w:tc>
      </w:tr>
      <w:tr>
        <w:tc>
          <w:tcPr>
            <w:tcW w:type="dxa" w:w="922"/>
            <w:gridSpan w:val="2"/>
            <w:vMerge w:val="restart"/>
          </w:tcPr>
          <w:p>
            <w:pPr>
              <w:pStyle w:val="null3"/>
              <w:jc w:val="center"/>
            </w:pPr>
            <w:r>
              <w:rPr/>
              <w:t>商务部分</w:t>
            </w:r>
          </w:p>
        </w:tc>
        <w:tc>
          <w:tcPr>
            <w:tcW w:type="dxa" w:w="2307"/>
          </w:tcPr>
          <w:p>
            <w:pPr>
              <w:pStyle w:val="null3"/>
              <w:jc w:val="left"/>
            </w:pPr>
            <w:r>
              <w:rPr/>
              <w:t>根据投标人拟派项目负责人（仅限一人）能力进行评审： (5.0分)</w:t>
            </w:r>
          </w:p>
        </w:tc>
        <w:tc>
          <w:tcPr>
            <w:tcW w:type="dxa" w:w="5076"/>
          </w:tcPr>
          <w:p>
            <w:pPr>
              <w:pStyle w:val="null3"/>
              <w:jc w:val="left"/>
            </w:pPr>
            <w:r>
              <w:rPr/>
              <w:t>1）具有水利类专业正高级工程师职称的，得5分； 2）具有水利类专业副高级工程师职称的，得3分； 3）具有水利类专业中级工程师职称的，得1分。 【注：须提供证明投标人在2025年2月起至本项目提交投标文件截止时间止的任意一个月期间，为拟派项目负责人依法缴纳社会保险的证明文件复印件或扫描件（退休人员可提供其退休证及单位聘书或劳动合同的复印件或扫描件）和相关职称证明文件复印件或扫描件作为评审依据，证明文件按国家规定发放电子证书的可提供电子证书打印件。提供的证明文件须真实、有效，否则，按投标人虚假响应招标文件要求处理。无或不提供不得分。】</w:t>
            </w:r>
          </w:p>
        </w:tc>
      </w:tr>
      <w:tr>
        <w:tc>
          <w:tcPr>
            <w:tcW w:type="dxa" w:w="922"/>
            <w:gridSpan w:val="2"/>
            <w:vMerge/>
          </w:tcPr>
          <w:p/>
        </w:tc>
        <w:tc>
          <w:tcPr>
            <w:tcW w:type="dxa" w:w="2307"/>
          </w:tcPr>
          <w:p>
            <w:pPr>
              <w:pStyle w:val="null3"/>
              <w:jc w:val="left"/>
            </w:pPr>
            <w:r>
              <w:rPr/>
              <w:t>根据供应商对本项目拟派服务团队人员进行评审： (11.0分)</w:t>
            </w:r>
          </w:p>
        </w:tc>
        <w:tc>
          <w:tcPr>
            <w:tcW w:type="dxa" w:w="5076"/>
          </w:tcPr>
          <w:p>
            <w:pPr>
              <w:pStyle w:val="null3"/>
              <w:jc w:val="left"/>
            </w:pPr>
            <w:r>
              <w:rPr/>
              <w:t>1）技术负责人（不含项目负责人）： ①具有水利类专业正高级工程师职称的，得3分；②具有水利类专业副高级工程师职称的，得2分；③具有水利类专业中级工程师职称的，得1分；本小项最高得3分； 2）服务团队人员（不含项目负责人、技术负责人）： ①每提供一个具有水利类专业中级（或以上）工程师职称的，得2分；②每提供一个具有水利类专业助理级工程师职称的，得1分；本小项最高得8分； 【注：①以上人员必须一人一岗，不得兼任；②须提供证明投标人在2025年2月起至本项目提交投标文件截止时间止的任意一个月期间，为拟派相关人员依法缴纳社会保险的证明文件复印件或扫描件（退休人员可提供其退休证及单位聘书或劳动合同的复印件或扫描件）和相关职称证明文件复印件或扫描件作为评审依据，证明文件按国家规定发放电子证书的可提供电子证书打印件。提供的证明文件须真实、有效，否则，按投标人虚假响应招标文件要求处理。无或不提供不得分。】</w:t>
            </w:r>
          </w:p>
        </w:tc>
      </w:tr>
      <w:tr>
        <w:tc>
          <w:tcPr>
            <w:tcW w:type="dxa" w:w="922"/>
            <w:gridSpan w:val="2"/>
            <w:vMerge/>
          </w:tcPr>
          <w:p/>
        </w:tc>
        <w:tc>
          <w:tcPr>
            <w:tcW w:type="dxa" w:w="2307"/>
          </w:tcPr>
          <w:p>
            <w:pPr>
              <w:pStyle w:val="null3"/>
              <w:jc w:val="left"/>
            </w:pPr>
            <w:r>
              <w:rPr/>
              <w:t>根据投标人2022年至投标文件截止时间止承接的同类项目（如：水利类规划等）业绩进行评审： (9.0分)</w:t>
            </w:r>
          </w:p>
        </w:tc>
        <w:tc>
          <w:tcPr>
            <w:tcW w:type="dxa" w:w="5076"/>
          </w:tcPr>
          <w:p>
            <w:pPr>
              <w:pStyle w:val="null3"/>
              <w:jc w:val="left"/>
            </w:pPr>
            <w:r>
              <w:rPr/>
              <w:t>每提供一项有效业绩,得3分，本项最高得9分。 【注：须提供合同关键页（包含合同双方单位名称、合同项目名称、合同内容、双方落款盖章页及签订日期页）的扫描件或复印件作为评审依据。业绩时间以合同签订日期为准。未提供有效业绩证明的不得分。】</w:t>
            </w:r>
          </w:p>
        </w:tc>
      </w:tr>
      <w:tr>
        <w:tc>
          <w:tcPr>
            <w:tcW w:type="dxa" w:w="922"/>
            <w:gridSpan w:val="2"/>
            <w:vMerge/>
          </w:tcPr>
          <w:p/>
        </w:tc>
        <w:tc>
          <w:tcPr>
            <w:tcW w:type="dxa" w:w="2307"/>
          </w:tcPr>
          <w:p>
            <w:pPr>
              <w:pStyle w:val="null3"/>
              <w:jc w:val="left"/>
            </w:pPr>
            <w:r>
              <w:rPr/>
              <w:t>根据投标人在广东省水利建设市场信用信息平台发布的实时信用分数进行评审： (10.0分)</w:t>
            </w:r>
          </w:p>
        </w:tc>
        <w:tc>
          <w:tcPr>
            <w:tcW w:type="dxa" w:w="5076"/>
          </w:tcPr>
          <w:p>
            <w:pPr>
              <w:pStyle w:val="null3"/>
              <w:jc w:val="left"/>
            </w:pPr>
            <w:r>
              <w:rPr/>
              <w:t>1）投标人信用分值以开标时在广东省水利建设市场信用信息平台发布的实时信用分数为准；信用分数超过100分的按100分计算； 2）未依法建立信用档案的水利建设市场主体初始信用分值为零；水利建设市场主体被列入严重失信名单的，信用分值在公告期内为零。 信用得分=投标人信用分值×10%（得分精确到小数点后2位有效数，第3位小数四舍五入） 【注：本项最高得10分。投标人实时信用分数以采购代理机构于提交投标文件截止时间当天在广东省水利建设市场信用信息平台发布的实时信用分数为准。不提供不得分。】</w:t>
            </w:r>
          </w:p>
        </w:tc>
      </w:tr>
      <w:tr>
        <w:tc>
          <w:tcPr>
            <w:tcW w:type="dxa" w:w="922"/>
            <w:gridSpan w:val="2"/>
            <w:vMerge/>
          </w:tcPr>
          <w:p/>
        </w:tc>
        <w:tc>
          <w:tcPr>
            <w:tcW w:type="dxa" w:w="2307"/>
          </w:tcPr>
          <w:p>
            <w:pPr>
              <w:pStyle w:val="null3"/>
              <w:jc w:val="left"/>
            </w:pPr>
            <w:r>
              <w:rPr/>
              <w:t>根据投标人对本项目的成果质量保证与控制措施（包括但不限于质量管理体系认证情况、质量管理措施、成果文件编制遵循的相应法律法规及地方的要求、编制成果文件过程的风险控制等内容）进行评审： (10.0分)</w:t>
            </w:r>
          </w:p>
        </w:tc>
        <w:tc>
          <w:tcPr>
            <w:tcW w:type="dxa" w:w="5076"/>
          </w:tcPr>
          <w:p>
            <w:pPr>
              <w:pStyle w:val="null3"/>
              <w:jc w:val="left"/>
            </w:pPr>
            <w:r>
              <w:rPr/>
              <w:t>1）成果质量保证与控制措施包含上述所有内容且描述具体、职责落实到岗，不低于规范要求，完全满足采购需求的，得10分； 2）成果质量保证与控制措施（至少包含3项内容）且描述具体、责任界面清晰，符合规范要求，比较满足采购需求的，得7分； 3）成果质量保证与控制措施（至少包含2项内容）且描述较具体、责任分工明确，符合规范要求，基本符合采购需求的，得4分； 4）成果质量保证与控制措施（至少包含1项内容）但描述不够具体、责任界定模糊，部分满足规范要求及采购需求的，得1分。 【注：未提供方案或与评审因素无关的不得分。】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 【注：①满足招标文件要求且投标报价当中最低的投标价格为“评标基准价”。最低报价不是中标的唯一依据；②因落实政府采购政策进行价格调整的，以调整后的价格计算评标基准价和投标报价,详见《价格扣除》；③投标报价得分精确到小数点后2位有效数，第3位小数四舍五入。】</w:t>
            </w:r>
          </w:p>
        </w:tc>
      </w:tr>
    </w:tbl>
    <w:p>
      <w:pPr>
        <w:pStyle w:val="null3"/>
        <w:outlineLvl w:val="3"/>
      </w:pPr>
      <w:r>
        <w:rPr>
          <w:sz w:val="24"/>
          <w:b/>
        </w:rPr>
        <w:t>4.汇总、排序</w:t>
      </w:r>
    </w:p>
    <w:p>
      <w:pPr>
        <w:pStyle w:val="null3"/>
      </w:pPr>
      <w:r>
        <w:rPr/>
        <w:t>采购包1：</w:t>
      </w:r>
    </w:p>
    <w:p>
      <w:pPr>
        <w:pStyle w:val="null3"/>
      </w:pPr>
      <w:r>
        <w:rPr/>
        <w:t>采用综合评分法，评标结果按评审后得分由高到低顺序排列。得分相同的，按投标报价由低到高顺序排列。得分且投标报价相同的并列。投标文件满足招标文件全部实质性要求，得分相同的，按下列顺序比较确定：（1）商务得分（由高到低）；（2）技术得分（由高到低）。按照评审因素的量化指标评审得分最高的投标人为排名第一的中标候选人，排名第二的投标人为第二中标候选人，排名第三的投标人为第三中标候选人。如以上都相同的，名次由评标委员会抽签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rPr>
        <w:t>合同编号：</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2"/>
          <w:b/>
          <w:u w:val="single"/>
        </w:rPr>
        <w:t>清远市河道采砂</w:t>
      </w:r>
      <w:r>
        <w:rPr>
          <w:sz w:val="52"/>
          <w:b/>
          <w:u w:val="single"/>
        </w:rPr>
        <w:t>“十五五”规划编制服务</w:t>
      </w:r>
    </w:p>
    <w:p>
      <w:pPr>
        <w:pStyle w:val="null3"/>
        <w:jc w:val="center"/>
      </w:pPr>
      <w:r>
        <w:rPr>
          <w:sz w:val="52"/>
          <w:b/>
        </w:rPr>
        <w:t>技术合同（</w:t>
      </w:r>
      <w:r>
        <w:rPr>
          <w:sz w:val="52"/>
          <w:b/>
        </w:rPr>
        <w:t>范本</w:t>
      </w:r>
      <w:r>
        <w:rPr>
          <w:sz w:val="52"/>
          <w:b/>
        </w:rPr>
        <w:t>）</w:t>
      </w:r>
    </w:p>
    <w:p>
      <w:pPr>
        <w:pStyle w:val="null3"/>
        <w:jc w:val="center"/>
      </w:pPr>
      <w:r>
        <w:rPr>
          <w:sz w:val="36"/>
        </w:rPr>
        <w:t>（</w:t>
      </w:r>
      <w:r>
        <w:rPr>
          <w:sz w:val="36"/>
        </w:rPr>
        <w:t>“该范本仅作参考，可根据项目实际情况进行修改”。）</w:t>
      </w:r>
    </w:p>
    <w:p>
      <w:pPr>
        <w:pStyle w:val="null3"/>
        <w:jc w:val="both"/>
      </w:pPr>
      <w:r>
        <w:rPr/>
        <w:t xml:space="preserve"> </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sz w:val="32"/>
        </w:rPr>
        <w:t>甲方（委托人）：</w:t>
      </w:r>
      <w:r>
        <w:rPr>
          <w:sz w:val="32"/>
          <w:u w:val="single"/>
        </w:rPr>
        <w:t>清远市水利局</w:t>
      </w:r>
    </w:p>
    <w:p>
      <w:pPr>
        <w:pStyle w:val="null3"/>
        <w:ind w:firstLine="640"/>
        <w:jc w:val="both"/>
      </w:pPr>
      <w:r>
        <w:rPr>
          <w:sz w:val="32"/>
        </w:rPr>
        <w:t>乙方（受托人）：</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2"/>
        </w:rPr>
        <w:t>签订时间：二〇二五年</w:t>
      </w:r>
      <w:r>
        <w:rPr>
          <w:sz w:val="32"/>
        </w:rPr>
        <w:t xml:space="preserve">    </w:t>
      </w:r>
      <w:r>
        <w:rPr>
          <w:sz w:val="32"/>
        </w:rPr>
        <w:t>月</w:t>
      </w:r>
    </w:p>
    <w:p>
      <w:pPr>
        <w:pStyle w:val="null3"/>
        <w:jc w:val="center"/>
      </w:pPr>
      <w:r>
        <w:rPr/>
        <w:t xml:space="preserve"> </w:t>
      </w:r>
    </w:p>
    <w:p>
      <w:pPr>
        <w:pStyle w:val="null3"/>
        <w:jc w:val="center"/>
      </w:pPr>
      <w:r>
        <w:rPr/>
        <w:t xml:space="preserve"> </w:t>
      </w:r>
    </w:p>
    <w:p>
      <w:pPr>
        <w:pStyle w:val="null3"/>
      </w:pPr>
      <w:r>
        <w:rPr>
          <w:sz w:val="24"/>
        </w:rPr>
        <w:t>甲方（委托人）：</w:t>
      </w:r>
      <w:r>
        <w:rPr>
          <w:sz w:val="24"/>
          <w:u w:val="single"/>
        </w:rPr>
        <w:t xml:space="preserve">                                   </w:t>
      </w:r>
    </w:p>
    <w:p>
      <w:pPr>
        <w:pStyle w:val="null3"/>
        <w:jc w:val="both"/>
      </w:pPr>
      <w:r>
        <w:rPr>
          <w:sz w:val="24"/>
        </w:rPr>
        <w:t>乙方（受托人）：</w:t>
      </w:r>
      <w:r>
        <w:rPr>
          <w:sz w:val="24"/>
          <w:u w:val="single"/>
        </w:rPr>
        <w:t xml:space="preserve">                                    </w:t>
      </w:r>
    </w:p>
    <w:p>
      <w:pPr>
        <w:pStyle w:val="null3"/>
        <w:ind w:firstLine="420"/>
        <w:jc w:val="both"/>
      </w:pPr>
      <w:r>
        <w:rPr>
          <w:sz w:val="24"/>
        </w:rPr>
        <w:t>为了</w:t>
      </w:r>
      <w:r>
        <w:rPr>
          <w:sz w:val="24"/>
          <w:u w:val="single"/>
        </w:rPr>
        <w:t>科学指导我</w:t>
      </w:r>
      <w:r>
        <w:rPr>
          <w:sz w:val="24"/>
          <w:u w:val="single"/>
        </w:rPr>
        <w:t>市</w:t>
      </w:r>
      <w:r>
        <w:rPr>
          <w:sz w:val="24"/>
          <w:u w:val="single"/>
        </w:rPr>
        <w:t>“十五五”河道采砂管理工作，促进河道砂石资源合理开发利用</w:t>
      </w:r>
      <w:r>
        <w:rPr>
          <w:sz w:val="24"/>
        </w:rPr>
        <w:t>，清远市水利局（甲方）委托</w:t>
      </w:r>
      <w:r>
        <w:rPr>
          <w:sz w:val="24"/>
          <w:color w:val="000000"/>
          <w:u w:val="single"/>
        </w:rPr>
        <w:t>（乙方单位全称）</w:t>
      </w:r>
      <w:r>
        <w:rPr>
          <w:sz w:val="24"/>
        </w:rPr>
        <w:t>（乙方），就</w:t>
      </w:r>
      <w:r>
        <w:rPr>
          <w:sz w:val="24"/>
          <w:u w:val="single"/>
        </w:rPr>
        <w:t>清远市河道采砂“十五五”规划编制服务</w:t>
      </w:r>
      <w:r>
        <w:rPr>
          <w:sz w:val="24"/>
        </w:rPr>
        <w:t>项目开展技术服务。根据《中华人民共和国民法典》的规定，甲乙双方经协商达成如下协议。</w:t>
      </w:r>
    </w:p>
    <w:p>
      <w:pPr>
        <w:pStyle w:val="null3"/>
        <w:ind w:firstLine="420"/>
        <w:jc w:val="both"/>
      </w:pPr>
      <w:r>
        <w:rPr>
          <w:sz w:val="24"/>
        </w:rPr>
        <w:t xml:space="preserve"> </w:t>
      </w:r>
    </w:p>
    <w:p>
      <w:pPr>
        <w:pStyle w:val="null3"/>
        <w:jc w:val="both"/>
      </w:pPr>
      <w:r>
        <w:rPr>
          <w:sz w:val="24"/>
          <w:b/>
        </w:rPr>
        <w:t>第一条  服务事项</w:t>
      </w:r>
    </w:p>
    <w:p>
      <w:pPr>
        <w:pStyle w:val="null3"/>
        <w:ind w:firstLine="420"/>
        <w:jc w:val="both"/>
      </w:pPr>
      <w:r>
        <w:rPr>
          <w:sz w:val="24"/>
        </w:rPr>
        <w:t>甲方委托乙方进行服务的内容如下：</w:t>
      </w:r>
    </w:p>
    <w:p>
      <w:pPr>
        <w:pStyle w:val="null3"/>
        <w:ind w:firstLine="420"/>
        <w:jc w:val="both"/>
      </w:pPr>
      <w:r>
        <w:rPr>
          <w:sz w:val="24"/>
        </w:rPr>
        <w:t>1、服务目标：</w:t>
      </w:r>
    </w:p>
    <w:p>
      <w:pPr>
        <w:pStyle w:val="null3"/>
        <w:ind w:firstLine="420"/>
        <w:jc w:val="both"/>
      </w:pPr>
      <w:r>
        <w:rPr>
          <w:sz w:val="24"/>
        </w:rPr>
        <w:t>根据</w:t>
      </w:r>
      <w:r>
        <w:rPr>
          <w:sz w:val="24"/>
          <w:u w:val="single"/>
        </w:rPr>
        <w:t>《广东省河道管理条例》《水利部关于河道采砂管理工作的指导意见》《河道采砂规划编制与实施监督管理技术规范》等</w:t>
      </w:r>
      <w:r>
        <w:rPr>
          <w:sz w:val="24"/>
        </w:rPr>
        <w:t>的有关要求，完成</w:t>
      </w:r>
      <w:r>
        <w:rPr>
          <w:sz w:val="24"/>
          <w:u w:val="single"/>
        </w:rPr>
        <w:t>清远市河道采砂“十五五”规划编制服务</w:t>
      </w:r>
      <w:r>
        <w:rPr>
          <w:sz w:val="24"/>
        </w:rPr>
        <w:t>相关工作。</w:t>
      </w:r>
    </w:p>
    <w:p>
      <w:pPr>
        <w:pStyle w:val="null3"/>
        <w:ind w:firstLine="420"/>
        <w:jc w:val="both"/>
      </w:pPr>
      <w:r>
        <w:rPr>
          <w:sz w:val="24"/>
        </w:rPr>
        <w:t>2、工作范围</w:t>
      </w:r>
    </w:p>
    <w:p>
      <w:pPr>
        <w:pStyle w:val="null3"/>
        <w:ind w:firstLine="420"/>
        <w:jc w:val="both"/>
      </w:pPr>
      <w:r>
        <w:rPr>
          <w:sz w:val="24"/>
        </w:rPr>
        <w:t>本次工作范围为编制清远市市管河道（连江180km）采砂规划，以及汇编清远市8个县（市、区）采砂规划报告。</w:t>
      </w:r>
    </w:p>
    <w:p>
      <w:pPr>
        <w:pStyle w:val="null3"/>
        <w:ind w:firstLine="420"/>
        <w:jc w:val="both"/>
      </w:pPr>
      <w:r>
        <w:rPr>
          <w:sz w:val="24"/>
        </w:rPr>
        <w:t>3、规划基准年和规划期</w:t>
      </w:r>
    </w:p>
    <w:p>
      <w:pPr>
        <w:pStyle w:val="null3"/>
        <w:ind w:firstLine="420"/>
        <w:jc w:val="both"/>
      </w:pPr>
      <w:r>
        <w:rPr>
          <w:sz w:val="24"/>
        </w:rPr>
        <w:t>本次规划基准年为2024年，规划水平年为2026年～2030年，规划期为5年。</w:t>
      </w:r>
    </w:p>
    <w:p>
      <w:pPr>
        <w:pStyle w:val="null3"/>
        <w:ind w:firstLine="420"/>
        <w:jc w:val="both"/>
      </w:pPr>
      <w:r>
        <w:rPr>
          <w:sz w:val="24"/>
        </w:rPr>
        <w:t>4、基本任务</w:t>
      </w:r>
    </w:p>
    <w:p>
      <w:pPr>
        <w:pStyle w:val="null3"/>
        <w:ind w:firstLine="420"/>
        <w:jc w:val="both"/>
      </w:pPr>
      <w:r>
        <w:rPr>
          <w:sz w:val="24"/>
        </w:rPr>
        <w:t>①按照《广东省河道管理条例》《水利部关于河道采砂管理工作的指导意见》（水河湖〔2019〕58 号）及《河道采砂规划编制与实施监督管理技术规范》（SL/T 423-2021）的要求，在保障沿河建筑物及设施安全，保障防洪、供水、航运、水环境安全的前提下，经综合分析划定禁采区和可采区，明确禁采期和可采期，规定年度采砂控制总量和可采区内采砂船只的控制数量，为水行政主管部门对河道采砂的管理提供科学依据。</w:t>
      </w:r>
    </w:p>
    <w:p>
      <w:pPr>
        <w:pStyle w:val="null3"/>
        <w:ind w:firstLine="420"/>
        <w:jc w:val="both"/>
      </w:pPr>
      <w:r>
        <w:rPr>
          <w:sz w:val="24"/>
        </w:rPr>
        <w:t>②本次工作任务包括完成清远市河道采砂“十五五”规划（包括完成连江河道采砂“十五五”规划和汇编各市县区河道采砂“十五五”规划）、完成连江2026年度可采区和禁采区论证报告和采砂计划编制。</w:t>
      </w:r>
    </w:p>
    <w:p>
      <w:pPr>
        <w:pStyle w:val="null3"/>
        <w:ind w:firstLine="420"/>
        <w:jc w:val="both"/>
      </w:pPr>
      <w:r>
        <w:rPr>
          <w:sz w:val="24"/>
        </w:rPr>
        <w:t>6、工作内容：</w:t>
      </w:r>
    </w:p>
    <w:p>
      <w:pPr>
        <w:pStyle w:val="null3"/>
        <w:ind w:firstLine="420"/>
        <w:jc w:val="both"/>
      </w:pPr>
      <w:r>
        <w:rPr>
          <w:sz w:val="24"/>
        </w:rPr>
        <w:t>本次清远市采砂规划汇编项目涉及河道众多，区域范围较广，影响因素较多，全市各县区均按县域开展相关河道的采砂规划。本次规划主要是编制市级河道采砂规划及汇总全市各县区相关河道的采砂规划，针对流域水沙特点、岸线稳定、河砂利用的需要，分析评价各县区采砂规划的合理性；再根据河道行洪安全、通航安全等提出清远市河道采砂规划总体方案，统筹全市采砂规划实施安排。具体内容为：</w:t>
      </w:r>
    </w:p>
    <w:p>
      <w:pPr>
        <w:pStyle w:val="null3"/>
        <w:ind w:firstLine="420"/>
        <w:jc w:val="both"/>
      </w:pPr>
      <w:r>
        <w:rPr>
          <w:sz w:val="24"/>
        </w:rPr>
        <w:t>①连江河道地形测量与河砂地层勘察：</w:t>
      </w:r>
    </w:p>
    <w:p>
      <w:pPr>
        <w:pStyle w:val="null3"/>
        <w:ind w:firstLine="420"/>
        <w:jc w:val="both"/>
      </w:pPr>
      <w:r>
        <w:rPr>
          <w:sz w:val="24"/>
        </w:rPr>
        <w:t>规划河道全河段断面测量：对连江约180km河道进行断面测量，根据实际河道情况布置断面，断面测量比例为1:500。</w:t>
      </w:r>
    </w:p>
    <w:p>
      <w:pPr>
        <w:pStyle w:val="null3"/>
        <w:ind w:firstLine="420"/>
        <w:jc w:val="both"/>
      </w:pPr>
      <w:r>
        <w:rPr>
          <w:sz w:val="24"/>
        </w:rPr>
        <w:t>采区水下地形测量：根据上一周期连江可采区情况，将其作为初步目标采区，开展水下地形测量，共7个采区，长度合计约44km。</w:t>
      </w:r>
    </w:p>
    <w:p>
      <w:pPr>
        <w:pStyle w:val="null3"/>
        <w:ind w:firstLine="420"/>
        <w:jc w:val="both"/>
      </w:pPr>
      <w:r>
        <w:rPr>
          <w:sz w:val="24"/>
        </w:rPr>
        <w:t>钻孔勘察：对目标采区开展地质钻孔勘察，根据调研后实际需求布置钻孔数量和位置。</w:t>
      </w:r>
    </w:p>
    <w:p>
      <w:pPr>
        <w:pStyle w:val="null3"/>
        <w:ind w:firstLine="420"/>
        <w:jc w:val="both"/>
      </w:pPr>
      <w:r>
        <w:rPr>
          <w:sz w:val="24"/>
        </w:rPr>
        <w:t>测量成果坐标系统采用2000国家大地坐标系，高斯3°分带，中央子午线 114°；高程系统采用 1985 国家高程基准。</w:t>
      </w:r>
    </w:p>
    <w:p>
      <w:pPr>
        <w:pStyle w:val="null3"/>
        <w:ind w:firstLine="420"/>
        <w:jc w:val="both"/>
      </w:pPr>
      <w:r>
        <w:rPr>
          <w:sz w:val="24"/>
        </w:rPr>
        <w:t>②划定连江可采区、禁采区及开采方案：</w:t>
      </w:r>
    </w:p>
    <w:p>
      <w:pPr>
        <w:pStyle w:val="null3"/>
        <w:ind w:firstLine="420"/>
        <w:jc w:val="both"/>
      </w:pPr>
      <w:r>
        <w:rPr>
          <w:sz w:val="24"/>
        </w:rPr>
        <w:t>在现状评估、河道演变分析、泥沙补给分析等基础上，开展连江采砂分区规划方案论证，科学划分河道禁采区和可采区，提出河道采砂的控制条件、采区方案及年度采砂分配建议，并开展规划方案影响分析等。</w:t>
      </w:r>
    </w:p>
    <w:p>
      <w:pPr>
        <w:pStyle w:val="null3"/>
        <w:ind w:firstLine="420"/>
        <w:jc w:val="both"/>
      </w:pPr>
      <w:r>
        <w:rPr>
          <w:sz w:val="24"/>
        </w:rPr>
        <w:t>③汇编各县区河道采砂规划：</w:t>
      </w:r>
    </w:p>
    <w:p>
      <w:pPr>
        <w:pStyle w:val="null3"/>
        <w:ind w:firstLine="420"/>
        <w:jc w:val="both"/>
      </w:pPr>
      <w:r>
        <w:rPr>
          <w:sz w:val="24"/>
        </w:rPr>
        <w:t>对县级上报的采砂规划成果进行汇总整理及合理性审核。</w:t>
      </w:r>
    </w:p>
    <w:p>
      <w:pPr>
        <w:pStyle w:val="null3"/>
        <w:ind w:firstLine="420"/>
        <w:jc w:val="both"/>
      </w:pPr>
      <w:r>
        <w:rPr>
          <w:sz w:val="24"/>
        </w:rPr>
        <w:t>④提出清远市河道采砂规划总体方案及实施安排</w:t>
      </w:r>
    </w:p>
    <w:p>
      <w:pPr>
        <w:pStyle w:val="null3"/>
        <w:ind w:firstLine="420"/>
        <w:jc w:val="both"/>
      </w:pPr>
      <w:r>
        <w:rPr>
          <w:sz w:val="24"/>
        </w:rPr>
        <w:t>汇总相关研究成果，提出清远市采砂规划总体方案：包括主要禁采河段的范围，主要可采河道允许采砂总量及分河段的允许采砂量，采砂管理要求等。统筹全市采砂规划，提出采砂规划实施安排，并结合广东省及清远市采砂管理制度，提出采砂管控措施。</w:t>
      </w:r>
    </w:p>
    <w:p>
      <w:pPr>
        <w:pStyle w:val="null3"/>
        <w:ind w:firstLine="420"/>
        <w:jc w:val="both"/>
      </w:pPr>
      <w:r>
        <w:rPr>
          <w:sz w:val="24"/>
        </w:rPr>
        <w:t>⑤全市采砂规划实施安排</w:t>
      </w:r>
    </w:p>
    <w:p>
      <w:pPr>
        <w:pStyle w:val="null3"/>
        <w:ind w:firstLine="420"/>
        <w:jc w:val="both"/>
      </w:pPr>
      <w:r>
        <w:rPr>
          <w:sz w:val="24"/>
        </w:rPr>
        <w:t>统筹全市采砂规划，提出采砂规划实施安排，并结合广东省及清远市采砂管理制度，提出实施办法和有效、科学的采砂管控措施。</w:t>
      </w:r>
    </w:p>
    <w:p>
      <w:pPr>
        <w:pStyle w:val="null3"/>
        <w:ind w:firstLine="420"/>
        <w:jc w:val="both"/>
      </w:pPr>
      <w:r>
        <w:rPr>
          <w:sz w:val="24"/>
        </w:rPr>
        <w:t>⑥编制连江2026年可采区论证报告及采砂计划</w:t>
      </w:r>
    </w:p>
    <w:p>
      <w:pPr>
        <w:pStyle w:val="null3"/>
        <w:ind w:firstLine="420"/>
        <w:jc w:val="both"/>
      </w:pPr>
      <w:r>
        <w:rPr>
          <w:sz w:val="24"/>
        </w:rPr>
        <w:t>根据连江采砂规划成果，进一步编制连江2026年度禁采区和可采区论证、连江2026年度采砂计划。</w:t>
      </w:r>
    </w:p>
    <w:p>
      <w:pPr>
        <w:pStyle w:val="null3"/>
        <w:jc w:val="both"/>
      </w:pPr>
      <w:r>
        <w:rPr>
          <w:sz w:val="24"/>
          <w:b/>
        </w:rPr>
        <w:t>第二条  技术服务质量要求</w:t>
      </w:r>
    </w:p>
    <w:p>
      <w:pPr>
        <w:pStyle w:val="null3"/>
        <w:ind w:firstLine="420"/>
        <w:jc w:val="both"/>
      </w:pPr>
      <w:r>
        <w:rPr>
          <w:sz w:val="24"/>
        </w:rPr>
        <w:t>1、按照《广东省河道管理条例》《水利部关于河道采砂管理工作的指导意见》《河道采砂规划编制与实施监督管理技术规范》等的有关要求，完成清远市河道采砂“十五五”（2026-2030年）规划编制技术咨询工作。</w:t>
      </w:r>
    </w:p>
    <w:p>
      <w:pPr>
        <w:pStyle w:val="null3"/>
        <w:ind w:firstLine="420"/>
        <w:jc w:val="both"/>
      </w:pPr>
      <w:r>
        <w:rPr>
          <w:sz w:val="24"/>
        </w:rPr>
        <w:t>2、按期提交《清远市河道采砂“十五五”规划》、连江2026年度禁采区和可采区论证、连江2026年度采砂计划，并通过专家评审验收。</w:t>
      </w:r>
    </w:p>
    <w:p>
      <w:pPr>
        <w:pStyle w:val="null3"/>
        <w:jc w:val="both"/>
      </w:pPr>
      <w:r>
        <w:rPr>
          <w:sz w:val="24"/>
          <w:b/>
        </w:rPr>
        <w:t>第三条  成果质量保证与控制措施</w:t>
      </w:r>
    </w:p>
    <w:p>
      <w:pPr>
        <w:pStyle w:val="null3"/>
        <w:ind w:firstLine="420"/>
        <w:jc w:val="both"/>
      </w:pPr>
      <w:r>
        <w:rPr>
          <w:sz w:val="24"/>
        </w:rPr>
        <w:t>1、乙方在实施过程中需成立质量控制小组，实行责任到人。</w:t>
      </w:r>
    </w:p>
    <w:p>
      <w:pPr>
        <w:pStyle w:val="null3"/>
        <w:ind w:firstLine="420"/>
        <w:jc w:val="both"/>
      </w:pPr>
      <w:r>
        <w:rPr>
          <w:sz w:val="24"/>
        </w:rPr>
        <w:t>2、乙方对成果质量有规范的控制流程，制定专项质量控制计划。</w:t>
      </w:r>
    </w:p>
    <w:p>
      <w:pPr>
        <w:pStyle w:val="null3"/>
        <w:jc w:val="both"/>
      </w:pPr>
      <w:r>
        <w:rPr>
          <w:sz w:val="24"/>
          <w:b/>
        </w:rPr>
        <w:t>第四条  项目进度要求</w:t>
      </w:r>
    </w:p>
    <w:p>
      <w:pPr>
        <w:pStyle w:val="null3"/>
        <w:ind w:firstLine="420"/>
        <w:jc w:val="both"/>
      </w:pPr>
      <w:r>
        <w:rPr>
          <w:sz w:val="24"/>
        </w:rPr>
        <w:t>2025年9月15日前完成测量工作；</w:t>
      </w:r>
    </w:p>
    <w:p>
      <w:pPr>
        <w:pStyle w:val="null3"/>
        <w:ind w:firstLine="420"/>
        <w:jc w:val="both"/>
      </w:pPr>
      <w:r>
        <w:rPr>
          <w:sz w:val="24"/>
        </w:rPr>
        <w:t>2025年10月31日前提交规划成果送审稿；</w:t>
      </w:r>
    </w:p>
    <w:p>
      <w:pPr>
        <w:pStyle w:val="null3"/>
        <w:ind w:firstLine="420"/>
        <w:jc w:val="both"/>
      </w:pPr>
      <w:r>
        <w:rPr>
          <w:sz w:val="24"/>
        </w:rPr>
        <w:t>2025年11月30日前成果报经省水利厅审查；</w:t>
      </w:r>
    </w:p>
    <w:p>
      <w:pPr>
        <w:pStyle w:val="null3"/>
        <w:ind w:firstLine="420"/>
        <w:jc w:val="both"/>
      </w:pPr>
      <w:r>
        <w:rPr>
          <w:sz w:val="24"/>
        </w:rPr>
        <w:t>《清远市河道采砂“十五五”规划》报市政府印发后，3个月内完成连江2026年度禁采区和可采区论证、连江2026年度采砂计划的编制。</w:t>
      </w:r>
    </w:p>
    <w:p>
      <w:pPr>
        <w:pStyle w:val="null3"/>
        <w:jc w:val="both"/>
      </w:pPr>
      <w:r>
        <w:rPr>
          <w:sz w:val="24"/>
          <w:b/>
        </w:rPr>
        <w:t>第五条  服务地点、期限、成果</w:t>
      </w:r>
    </w:p>
    <w:p>
      <w:pPr>
        <w:pStyle w:val="null3"/>
        <w:ind w:firstLine="420"/>
        <w:jc w:val="both"/>
      </w:pPr>
      <w:r>
        <w:rPr>
          <w:sz w:val="24"/>
        </w:rPr>
        <w:t>1、服务地点：</w:t>
      </w:r>
      <w:r>
        <w:rPr>
          <w:sz w:val="24"/>
          <w:u w:val="single"/>
        </w:rPr>
        <w:t>广东省清远市内</w:t>
      </w:r>
      <w:r>
        <w:rPr>
          <w:sz w:val="24"/>
          <w:color w:val="000000"/>
          <w:u w:val="single"/>
        </w:rPr>
        <w:t>。</w:t>
      </w:r>
    </w:p>
    <w:p>
      <w:pPr>
        <w:pStyle w:val="null3"/>
        <w:ind w:firstLine="420"/>
        <w:jc w:val="both"/>
      </w:pPr>
      <w:r>
        <w:rPr>
          <w:sz w:val="24"/>
        </w:rPr>
        <w:t>2、服务期限：自合同签订之日至投标人完全履行项目内容之日止。</w:t>
      </w:r>
    </w:p>
    <w:p>
      <w:pPr>
        <w:pStyle w:val="null3"/>
        <w:ind w:firstLine="420"/>
        <w:jc w:val="both"/>
      </w:pPr>
      <w:r>
        <w:rPr>
          <w:sz w:val="24"/>
        </w:rPr>
        <w:t>3、成果提交要求：①乙方应当于</w:t>
      </w:r>
      <w:r>
        <w:rPr>
          <w:sz w:val="24"/>
          <w:u w:val="single"/>
        </w:rPr>
        <w:t>2025</w:t>
      </w:r>
      <w:r>
        <w:rPr>
          <w:sz w:val="24"/>
        </w:rPr>
        <w:t>年</w:t>
      </w:r>
      <w:r>
        <w:rPr>
          <w:sz w:val="24"/>
          <w:u w:val="single"/>
        </w:rPr>
        <w:t>10</w:t>
      </w:r>
      <w:r>
        <w:rPr>
          <w:sz w:val="24"/>
        </w:rPr>
        <w:t>月</w:t>
      </w:r>
      <w:r>
        <w:rPr>
          <w:sz w:val="24"/>
          <w:u w:val="single"/>
        </w:rPr>
        <w:t>31</w:t>
      </w:r>
      <w:r>
        <w:rPr>
          <w:sz w:val="24"/>
        </w:rPr>
        <w:t>日前提供</w:t>
      </w:r>
      <w:r>
        <w:rPr>
          <w:sz w:val="24"/>
          <w:u w:val="single"/>
        </w:rPr>
        <w:t>《</w:t>
      </w:r>
      <w:r>
        <w:rPr>
          <w:sz w:val="24"/>
          <w:u w:val="single"/>
        </w:rPr>
        <w:t>清远市河道采砂“十五五”规划编制服务</w:t>
      </w:r>
      <w:r>
        <w:rPr>
          <w:sz w:val="24"/>
          <w:u w:val="single"/>
        </w:rPr>
        <w:t>报告》等成果资料（其中纸质版5套，电子文档光盘1套），并通过专家评审验收</w:t>
      </w:r>
      <w:r>
        <w:rPr>
          <w:sz w:val="24"/>
          <w:u w:val="single"/>
        </w:rPr>
        <w:t>；</w:t>
      </w:r>
      <w:r>
        <w:rPr>
          <w:sz w:val="24"/>
        </w:rPr>
        <w:t>②《清远市河道采砂“十五五”规划》报市政府印发后，3个月内完成连江2026年度禁采区和可采区论证、连江2026年度采砂计划的编制，并通过专家评审验收。</w:t>
      </w:r>
    </w:p>
    <w:p>
      <w:pPr>
        <w:pStyle w:val="null3"/>
        <w:jc w:val="both"/>
      </w:pPr>
      <w:r>
        <w:rPr>
          <w:sz w:val="24"/>
          <w:b/>
        </w:rPr>
        <w:t>第六条  协助事项</w:t>
      </w:r>
    </w:p>
    <w:p>
      <w:pPr>
        <w:pStyle w:val="null3"/>
        <w:ind w:firstLine="420"/>
        <w:jc w:val="both"/>
      </w:pPr>
      <w:r>
        <w:rPr>
          <w:sz w:val="24"/>
        </w:rPr>
        <w:t>为保证乙方按照合同约定开展技术服务工作，甲方应当向乙方提供下列协作事项：</w:t>
      </w:r>
    </w:p>
    <w:p>
      <w:pPr>
        <w:pStyle w:val="null3"/>
        <w:ind w:firstLine="420"/>
        <w:jc w:val="both"/>
      </w:pPr>
      <w:r>
        <w:rPr>
          <w:sz w:val="24"/>
        </w:rPr>
        <w:t>1、提供技术资料：</w:t>
      </w:r>
      <w:r>
        <w:rPr>
          <w:sz w:val="24"/>
          <w:u w:val="single"/>
        </w:rPr>
        <w:t>提供相关规划资料</w:t>
      </w:r>
      <w:r>
        <w:rPr>
          <w:sz w:val="24"/>
        </w:rPr>
        <w:t>。</w:t>
      </w:r>
    </w:p>
    <w:p>
      <w:pPr>
        <w:pStyle w:val="null3"/>
        <w:ind w:firstLine="420"/>
        <w:jc w:val="both"/>
      </w:pPr>
      <w:r>
        <w:rPr>
          <w:sz w:val="24"/>
        </w:rPr>
        <w:t>2、提供工作条件：</w:t>
      </w:r>
      <w:r>
        <w:rPr>
          <w:sz w:val="24"/>
          <w:u w:val="single"/>
        </w:rPr>
        <w:t>协调本项目范围内有关地市政府部门提供工作协助</w:t>
      </w:r>
      <w:r>
        <w:rPr>
          <w:sz w:val="24"/>
        </w:rPr>
        <w:t>。</w:t>
      </w:r>
    </w:p>
    <w:p>
      <w:pPr>
        <w:pStyle w:val="null3"/>
        <w:ind w:firstLine="420"/>
        <w:jc w:val="both"/>
      </w:pPr>
      <w:r>
        <w:rPr>
          <w:sz w:val="24"/>
        </w:rPr>
        <w:t>3、甲方提供上述协作事项的时间及方式：</w:t>
      </w:r>
      <w:r>
        <w:rPr>
          <w:sz w:val="24"/>
          <w:u w:val="single"/>
        </w:rPr>
        <w:t>甲方现有的技术资料提供时间为合同签订之日起30天内，提供工作条件时间为合同有效期内</w:t>
      </w:r>
      <w:r>
        <w:rPr>
          <w:sz w:val="24"/>
        </w:rPr>
        <w:t>。</w:t>
      </w:r>
    </w:p>
    <w:p>
      <w:pPr>
        <w:pStyle w:val="null3"/>
        <w:ind w:firstLine="420"/>
        <w:jc w:val="both"/>
      </w:pPr>
      <w:r>
        <w:rPr>
          <w:sz w:val="24"/>
        </w:rPr>
        <w:t>4、甲方应督促清远市内各市县区在2025年9月30日前提交县级“十五五”采砂规划成果。</w:t>
      </w:r>
    </w:p>
    <w:p>
      <w:pPr>
        <w:pStyle w:val="null3"/>
        <w:jc w:val="both"/>
      </w:pPr>
      <w:r>
        <w:rPr>
          <w:sz w:val="24"/>
          <w:b/>
        </w:rPr>
        <w:t>第七条  合同价款与支付</w:t>
      </w:r>
    </w:p>
    <w:p>
      <w:pPr>
        <w:pStyle w:val="null3"/>
        <w:ind w:firstLine="420"/>
        <w:jc w:val="both"/>
      </w:pPr>
      <w:r>
        <w:rPr>
          <w:sz w:val="24"/>
        </w:rPr>
        <w:t>甲方向乙方支付服务报酬及支付方式为：</w:t>
      </w:r>
    </w:p>
    <w:p>
      <w:pPr>
        <w:pStyle w:val="null3"/>
        <w:ind w:firstLine="420"/>
        <w:jc w:val="both"/>
      </w:pPr>
      <w:r>
        <w:rPr>
          <w:sz w:val="24"/>
        </w:rPr>
        <w:t>1、服务费总额为：</w:t>
      </w:r>
      <w:r>
        <w:rPr>
          <w:sz w:val="24"/>
          <w:u w:val="single"/>
        </w:rPr>
        <w:t xml:space="preserve">           </w:t>
      </w:r>
      <w:r>
        <w:rPr>
          <w:sz w:val="24"/>
        </w:rPr>
        <w:t>元（¥</w:t>
      </w:r>
      <w:r>
        <w:rPr>
          <w:sz w:val="24"/>
          <w:u w:val="single"/>
        </w:rPr>
        <w:t xml:space="preserve">         </w:t>
      </w:r>
      <w:r>
        <w:rPr>
          <w:sz w:val="24"/>
        </w:rPr>
        <w:t>元）。</w:t>
      </w:r>
    </w:p>
    <w:p>
      <w:pPr>
        <w:pStyle w:val="null3"/>
        <w:ind w:firstLine="420"/>
        <w:jc w:val="both"/>
      </w:pPr>
      <w:r>
        <w:rPr>
          <w:sz w:val="24"/>
        </w:rPr>
        <w:t>2、服务费由甲方</w:t>
      </w:r>
      <w:r>
        <w:rPr>
          <w:sz w:val="24"/>
          <w:u w:val="single"/>
        </w:rPr>
        <w:t>分期</w:t>
      </w:r>
      <w:r>
        <w:rPr>
          <w:sz w:val="24"/>
        </w:rPr>
        <w:t>支付乙方。支付方式和时间如下：</w:t>
      </w:r>
    </w:p>
    <w:p>
      <w:pPr>
        <w:pStyle w:val="null3"/>
        <w:ind w:firstLine="420"/>
        <w:jc w:val="both"/>
      </w:pPr>
      <w:r>
        <w:rPr>
          <w:sz w:val="24"/>
        </w:rPr>
        <w:t>1期：支付比例30%，签订合同后，甲方向乙方支付合同总价的30%作为预付款；</w:t>
      </w:r>
    </w:p>
    <w:p>
      <w:pPr>
        <w:pStyle w:val="null3"/>
        <w:ind w:firstLine="420"/>
        <w:jc w:val="both"/>
      </w:pPr>
      <w:r>
        <w:rPr>
          <w:sz w:val="24"/>
        </w:rPr>
        <w:t>2期：支付比例40%，乙方按照要求完成清远市河道采砂“十五五”规划，通过专家评审并出具评审意见及省水利厅审查，报市政府印发后，甲方向乙方支付合同总价的40%；</w:t>
      </w:r>
    </w:p>
    <w:p>
      <w:pPr>
        <w:pStyle w:val="null3"/>
        <w:ind w:firstLine="420"/>
        <w:jc w:val="both"/>
      </w:pPr>
      <w:r>
        <w:rPr>
          <w:sz w:val="24"/>
        </w:rPr>
        <w:t>3期：支付比例30%，乙方按照要求完成连江2026年度可采区和禁采区论证报告、采砂计划编制，通过论证并报市政府印发后，甲方向乙方支付合同总价的30%；</w:t>
      </w:r>
    </w:p>
    <w:p>
      <w:pPr>
        <w:pStyle w:val="null3"/>
        <w:ind w:firstLine="422"/>
        <w:jc w:val="both"/>
      </w:pPr>
      <w:r>
        <w:rPr>
          <w:sz w:val="24"/>
          <w:b/>
        </w:rPr>
        <w:t>乙方开户银行名称、地址和账号为：</w:t>
      </w:r>
    </w:p>
    <w:p>
      <w:pPr>
        <w:pStyle w:val="null3"/>
        <w:ind w:firstLine="420"/>
        <w:jc w:val="both"/>
      </w:pPr>
      <w:r>
        <w:rPr>
          <w:sz w:val="24"/>
        </w:rPr>
        <w:t>单位全称：</w:t>
      </w:r>
      <w:r>
        <w:rPr>
          <w:sz w:val="24"/>
          <w:u w:val="single"/>
        </w:rPr>
        <w:t xml:space="preserve">                            </w:t>
      </w:r>
      <w:r>
        <w:rPr>
          <w:sz w:val="24"/>
        </w:rPr>
        <w:t xml:space="preserve">                         </w:t>
      </w:r>
    </w:p>
    <w:p>
      <w:pPr>
        <w:pStyle w:val="null3"/>
        <w:ind w:firstLine="420"/>
        <w:jc w:val="both"/>
      </w:pPr>
      <w:r>
        <w:rPr>
          <w:sz w:val="24"/>
        </w:rPr>
        <w:t>开户银行：</w:t>
      </w:r>
      <w:r>
        <w:rPr>
          <w:sz w:val="24"/>
          <w:u w:val="single"/>
        </w:rPr>
        <w:t xml:space="preserve">                            </w:t>
      </w:r>
      <w:r>
        <w:rPr>
          <w:sz w:val="24"/>
        </w:rPr>
        <w:t xml:space="preserve">                         </w:t>
      </w:r>
    </w:p>
    <w:p>
      <w:pPr>
        <w:pStyle w:val="null3"/>
        <w:ind w:firstLine="420"/>
        <w:jc w:val="both"/>
      </w:pPr>
      <w:r>
        <w:rPr>
          <w:sz w:val="24"/>
        </w:rPr>
        <w:t>开户银行地址：</w:t>
      </w:r>
      <w:r>
        <w:rPr>
          <w:sz w:val="24"/>
          <w:u w:val="single"/>
        </w:rPr>
        <w:t xml:space="preserve">                        </w:t>
      </w:r>
      <w:r>
        <w:rPr>
          <w:sz w:val="24"/>
        </w:rPr>
        <w:t xml:space="preserve">                          </w:t>
      </w:r>
    </w:p>
    <w:p>
      <w:pPr>
        <w:pStyle w:val="null3"/>
        <w:ind w:firstLine="420"/>
        <w:jc w:val="both"/>
      </w:pPr>
      <w:r>
        <w:rPr>
          <w:sz w:val="24"/>
        </w:rPr>
        <w:t>账号：</w:t>
      </w:r>
      <w:r>
        <w:rPr>
          <w:sz w:val="24"/>
          <w:u w:val="single"/>
        </w:rPr>
        <w:t xml:space="preserve">                                </w:t>
      </w:r>
      <w:r>
        <w:rPr>
          <w:sz w:val="24"/>
        </w:rPr>
        <w:t xml:space="preserve">   </w:t>
      </w:r>
    </w:p>
    <w:p>
      <w:pPr>
        <w:pStyle w:val="null3"/>
        <w:ind w:firstLine="420"/>
        <w:jc w:val="both"/>
      </w:pPr>
      <w:r>
        <w:rPr>
          <w:sz w:val="24"/>
        </w:rPr>
        <w:t>3、乙方请款时需提供依法纳税的全额发票，该发票必须遵循属地管理的原则，并配合提供请款相关资料。因甲方使用的是财政性资金，乙方应理解政府部门付款的相关程序，甲方在前款规定的付款时间为向政府采购支付部门提出办理财政支付申请手续的时间（不含政府财政支付部门审核的时间），在规定时间内提出支付申请手续后即视为甲方已经按期支付。政府财政支付审批流程及办理手续而造成项目支付进度有所推延，而导致甲方逾期付款的，甲方不承担逾期付款违约责任。</w:t>
      </w:r>
    </w:p>
    <w:p>
      <w:pPr>
        <w:pStyle w:val="null3"/>
        <w:ind w:firstLine="420"/>
        <w:jc w:val="both"/>
      </w:pPr>
      <w:r>
        <w:rPr>
          <w:sz w:val="24"/>
        </w:rPr>
        <w:t>4、该合同金额采用总价包干方式，包括但不限于会议费、差旅费、成果评审费（专家评审费）、评审过程中的相关费用、现场检测费、成果制作费、各种税费所需费用、全额含税发票所有不可预见的隐含费用及一切技术和服务费（含相关技术指导与培训费），以及乙方认为完成本项目及合同实施过程中应预见和不可预见的其他一切含税费用。甲方不承担其他任何费用，但甲方额外增加的项目内容除外。</w:t>
      </w:r>
    </w:p>
    <w:p>
      <w:pPr>
        <w:pStyle w:val="null3"/>
        <w:ind w:firstLine="420"/>
        <w:jc w:val="both"/>
      </w:pPr>
      <w:r>
        <w:rPr>
          <w:sz w:val="24"/>
        </w:rPr>
        <w:t>5、乙方必须自行考虑在本项目实施期间的一切可能产生的费用，在项目的实施过程中，甲方除了支付合同规定的款项外，一切合同规定外的费用将拒绝支付。</w:t>
      </w:r>
    </w:p>
    <w:p>
      <w:pPr>
        <w:pStyle w:val="null3"/>
        <w:jc w:val="both"/>
      </w:pPr>
      <w:r>
        <w:rPr>
          <w:sz w:val="24"/>
          <w:b/>
        </w:rPr>
        <w:t>第八条  人员配置要求</w:t>
      </w:r>
    </w:p>
    <w:p>
      <w:pPr>
        <w:pStyle w:val="null3"/>
        <w:ind w:firstLine="420"/>
        <w:jc w:val="both"/>
      </w:pPr>
      <w:r>
        <w:rPr>
          <w:sz w:val="24"/>
        </w:rPr>
        <w:t>1、拥有足够的人力、财力、物力和技术能力等资源保证按质按量完成工作。乙方针对本项目应设置项目组，项目组团队人员应具有相关专业的项目负责人1人、技术负责人1人和服务团队人员</w:t>
      </w:r>
      <w:r>
        <w:rPr>
          <w:sz w:val="24"/>
          <w:u w:val="single"/>
        </w:rPr>
        <w:t xml:space="preserve">     </w:t>
      </w:r>
      <w:r>
        <w:rPr>
          <w:sz w:val="24"/>
        </w:rPr>
        <w:t>人。具有良好的服务态度和较好的社会信誉。应熟悉国家、省、市有关质量标准、施工和验收规范的政策、法律法规和专业知识，并有一定的实际工作经验。</w:t>
      </w:r>
    </w:p>
    <w:p>
      <w:pPr>
        <w:pStyle w:val="null3"/>
        <w:ind w:firstLine="420"/>
        <w:jc w:val="both"/>
      </w:pPr>
      <w:r>
        <w:rPr>
          <w:sz w:val="24"/>
        </w:rPr>
        <w:t>2、乙方在签订合同后，必须保持服务队伍的相对稳定，严格履行拟投入前期服务工作服务的人员的承诺，否则将被视为违约，直至单方面终止服务合同。如乙方承诺的人员不到位，或到位后又离开，造成岗位空缺，影响到服务质量及服务响应时间的，按每发生一人次，甲方可对乙方处以500元/人次的违约金，并限期改正。</w:t>
      </w:r>
    </w:p>
    <w:p>
      <w:pPr>
        <w:pStyle w:val="null3"/>
        <w:ind w:firstLine="420"/>
        <w:jc w:val="both"/>
      </w:pPr>
      <w:r>
        <w:rPr>
          <w:sz w:val="24"/>
        </w:rPr>
        <w:t>3、乙方承诺投入的服务团队人员除不可抗力外不得更换。如因不可抗力因素需更换上述人员的，乙方应向甲方书面提出申请。更换后人员的资历不得低于投标响应承诺、法律法规要求和本招标文件规定的资历要求，且更换后人员数量不得低于原本承诺的人数。未经甲方书面同意，乙方不得擅自更换上述人员。</w:t>
      </w:r>
    </w:p>
    <w:p>
      <w:pPr>
        <w:pStyle w:val="null3"/>
        <w:ind w:firstLine="420"/>
        <w:jc w:val="both"/>
      </w:pPr>
      <w:r>
        <w:rPr>
          <w:sz w:val="24"/>
        </w:rPr>
        <w:t>4、乙方对投入本项目的服务人员须为本单位正式人员，如聘用的须按有关规定与其签订劳动合同和购买社保、医保和工伤保险等。</w:t>
      </w:r>
    </w:p>
    <w:p>
      <w:pPr>
        <w:pStyle w:val="null3"/>
        <w:ind w:firstLine="420"/>
        <w:jc w:val="both"/>
      </w:pPr>
      <w:r>
        <w:rPr>
          <w:sz w:val="24"/>
        </w:rPr>
        <w:t>5、如甲方认为乙方投入的工作人员数量、业务水平、专业配置等不能满足本项目实际工作需要时，有权要求乙方及时调配或增加符合资格要求的人员，所增加人员的工资、奖金、补贴、加班费、办公费、差旅费、管理费等所有费用已包括在投标报价中。</w:t>
      </w:r>
    </w:p>
    <w:p>
      <w:pPr>
        <w:pStyle w:val="null3"/>
        <w:ind w:firstLine="420"/>
        <w:jc w:val="both"/>
      </w:pPr>
      <w:r>
        <w:rPr>
          <w:sz w:val="24"/>
        </w:rPr>
        <w:t>6、为了保证工作质量，甲方有权对服务工作人员进行考核，如甲方认为其不称职时，乙方应当在收到甲方的书面通知后5天内更换，更换人员的资历不得低于对该岗位人员资历的要求，且所更换人员须经过甲方的书面同意。若乙方对甲方要求更换人员有异议时，可申请复议一次，经复议后甲方仍然要求更换的，则乙方应无条件进行更换，至甲方满意为止。</w:t>
      </w:r>
    </w:p>
    <w:p>
      <w:pPr>
        <w:pStyle w:val="null3"/>
        <w:ind w:firstLine="420"/>
        <w:jc w:val="both"/>
      </w:pPr>
      <w:r>
        <w:rPr>
          <w:sz w:val="24"/>
        </w:rPr>
        <w:t>7、如甲方要求，承担本项目的服务人员需要加班工作时，服务人员应无条件服从，不得消极怠工，其加班费已包括在服务费中，甲方不另行增加任何费用。</w:t>
      </w:r>
    </w:p>
    <w:p>
      <w:pPr>
        <w:pStyle w:val="null3"/>
        <w:jc w:val="both"/>
      </w:pPr>
      <w:r>
        <w:rPr>
          <w:sz w:val="24"/>
          <w:b/>
        </w:rPr>
        <w:t>第九条  保密要求</w:t>
      </w:r>
    </w:p>
    <w:p>
      <w:pPr>
        <w:pStyle w:val="null3"/>
        <w:ind w:firstLine="420"/>
        <w:jc w:val="both"/>
      </w:pPr>
      <w:r>
        <w:rPr>
          <w:sz w:val="24"/>
        </w:rPr>
        <w:t>1、乙方需对所有监测数据及相关信息资料保密，未经甲方书面许可不得以任何方式公开展示、发表或透露给第三方。参与服务本项目的乙方及所有人员，对工作中所涉的数据、资料及文件等负有保密义务，任何情况不得向第三方泄露。如存在上述情况，将按严重违约行为依法追究乙方相关责任。</w:t>
      </w:r>
    </w:p>
    <w:p>
      <w:pPr>
        <w:pStyle w:val="null3"/>
        <w:ind w:firstLine="420"/>
        <w:jc w:val="both"/>
      </w:pPr>
      <w:r>
        <w:rPr>
          <w:sz w:val="24"/>
        </w:rPr>
        <w:t>2、乙方应对其因身份、职务、职业或技术关系而知悉的甲方商业秘密和党政机关保密信息严格保守，保证不被披露或使用，包括意外或过失。</w:t>
      </w:r>
    </w:p>
    <w:p>
      <w:pPr>
        <w:pStyle w:val="null3"/>
        <w:ind w:firstLine="420"/>
        <w:jc w:val="both"/>
      </w:pPr>
      <w:r>
        <w:rPr>
          <w:sz w:val="24"/>
        </w:rPr>
        <w:t>3、乙方不得以竞争为目的、或出于私利、或为第三人谋利而擅自保存、披露、使用甲方商业秘密和党政机关保密信息；不得直接或间接地向无关人员泄露甲方的商业秘密和党政机关保密信息；不得向不承担保密义务的任何第三人披露甲方的商业秘密和党政机关保密信息。乙方在从事本项目时，不得擅自记录、复制、拍摄、摘抄、收藏在工作中涉及的保密信息，严禁将涉及本项目的任何资料、数据透露或以其他方式提供给项目以外的其他方或乙方内部与该项目无关的任何人员。</w:t>
      </w:r>
    </w:p>
    <w:p>
      <w:pPr>
        <w:pStyle w:val="null3"/>
        <w:ind w:firstLine="420"/>
        <w:jc w:val="both"/>
      </w:pPr>
      <w:r>
        <w:rPr>
          <w:sz w:val="24"/>
        </w:rPr>
        <w:t>4、乙方对于工作期间知悉甲方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w:t>
      </w:r>
    </w:p>
    <w:p>
      <w:pPr>
        <w:pStyle w:val="null3"/>
        <w:ind w:firstLine="420"/>
        <w:jc w:val="both"/>
      </w:pPr>
      <w:r>
        <w:rPr>
          <w:sz w:val="24"/>
        </w:rPr>
        <w:t>5、严禁泄露在工作中接触到的政府机关科技研究、发明、装备器材及其技术资料和政府工作信息。</w:t>
      </w:r>
    </w:p>
    <w:p>
      <w:pPr>
        <w:pStyle w:val="null3"/>
        <w:jc w:val="both"/>
      </w:pPr>
      <w:r>
        <w:rPr>
          <w:sz w:val="24"/>
          <w:b/>
        </w:rPr>
        <w:t>第十条  其他服务要求</w:t>
      </w:r>
    </w:p>
    <w:p>
      <w:pPr>
        <w:pStyle w:val="null3"/>
        <w:ind w:firstLine="420"/>
        <w:jc w:val="both"/>
      </w:pPr>
      <w:r>
        <w:rPr>
          <w:sz w:val="24"/>
        </w:rPr>
        <w:t>1、本项目工作周期：2025年10月31日前完成《清远市河道采砂“十五五”（2026-2030年）规划编制技术咨询报告》并提交所有成果（不包含甲方进行成果文件审核的时间），2025 年 11月30日前报经省水利厅审查（最终时间节点以省水利厅要求为准），《清远市河道采砂“十五五”规划》报市政府印发后，3个月内完成连江2026年度禁采区和可采区论证、连江2026年度采砂计划的编制。开始工作的时间以签订合同时间为准，因乙方自身原因导致未能按约定的交货时间提交技术成果的，甲方有权要求乙方支付逾期违约金，逾期半个月以上的，甲方有权终止合同。乙方要做好项目进度控制，并服从甲方对进度要求的调整。若特殊原因没能按时完成，乙方书面提出延期申请，经双方协商同意，可适当延迟提交。</w:t>
      </w:r>
    </w:p>
    <w:p>
      <w:pPr>
        <w:pStyle w:val="null3"/>
        <w:ind w:firstLine="420"/>
        <w:jc w:val="both"/>
      </w:pPr>
      <w:r>
        <w:rPr>
          <w:sz w:val="24"/>
        </w:rPr>
        <w:t>2、乙方必须做好安全防护工作，由于乙方自身的原因发生的任何伤害（包括人身伤害），以及乙方管理不善造成的损失，均由乙方自行承担。</w:t>
      </w:r>
    </w:p>
    <w:p>
      <w:pPr>
        <w:pStyle w:val="null3"/>
        <w:ind w:firstLine="420"/>
        <w:jc w:val="both"/>
      </w:pPr>
      <w:r>
        <w:rPr>
          <w:sz w:val="24"/>
        </w:rPr>
        <w:t>3、乙方在服务过程中须主动积极配合甲方的工作，如不按时配合甲方的工作或做不到双方约定工作范围，属乙方违约，甲方将追究乙方的违约责任，并有权行使单方解除权。且甲方视实际配合情况，严重者甲方将有关情况通报相关行政主管部门处理。</w:t>
      </w:r>
    </w:p>
    <w:p>
      <w:pPr>
        <w:pStyle w:val="null3"/>
        <w:ind w:firstLine="420"/>
        <w:jc w:val="both"/>
      </w:pPr>
      <w:r>
        <w:rPr>
          <w:sz w:val="24"/>
        </w:rPr>
        <w:t>4、乙方应积极参加甲方和相关主管部门对本项目要求召开的协调会、评审会等，并负责技术解答；负责报批过程中发生的方案（仅限于不超过原招标范围内，若超出原招标范围，则由双方签署补充协议）反复修改、资料补充。因乙方原因需对成果进行修改导致逾期提交成果的，根据本合同第十四条第1款追究违约责任。</w:t>
      </w:r>
    </w:p>
    <w:p>
      <w:pPr>
        <w:pStyle w:val="null3"/>
        <w:ind w:firstLine="420"/>
        <w:jc w:val="both"/>
      </w:pPr>
      <w:r>
        <w:rPr>
          <w:sz w:val="24"/>
        </w:rPr>
        <w:t>5、乙方在开展本项目工作时，乙方不得以上述未列明的项目为由而拒绝开展相关的工作及承担相应的费用，应无条件服从甲方为项目而提出进一步具体化、详细化及修改前期工作任务书的需求。甲方保留调整发包范围的权利，乙方不得提出异议或拒绝履行义务。否则，视为乙方违约。</w:t>
      </w:r>
    </w:p>
    <w:p>
      <w:pPr>
        <w:pStyle w:val="null3"/>
        <w:ind w:firstLine="420"/>
        <w:jc w:val="both"/>
      </w:pPr>
      <w:r>
        <w:rPr>
          <w:sz w:val="24"/>
        </w:rPr>
        <w:t>6、本项目实施过程中，若上级指导文件和工作要求有所调整，乙方需无条件配合做好调整，必须确保提交的所有成果满足上级指导文件和工作要求，无需调整费用。</w:t>
      </w:r>
    </w:p>
    <w:p>
      <w:pPr>
        <w:pStyle w:val="null3"/>
        <w:ind w:firstLine="420"/>
        <w:jc w:val="both"/>
      </w:pPr>
      <w:r>
        <w:rPr>
          <w:sz w:val="24"/>
        </w:rPr>
        <w:t>7、乙方需对后期服务承诺相关服务内容并制定后期服务的保障措施解决问题的及时性、建立服务保障机制、提供补救措施方式，确保保证按质按量完成工作。</w:t>
      </w:r>
    </w:p>
    <w:p>
      <w:pPr>
        <w:pStyle w:val="null3"/>
        <w:jc w:val="both"/>
      </w:pPr>
      <w:r>
        <w:rPr>
          <w:sz w:val="24"/>
          <w:b/>
        </w:rPr>
        <w:t>第十一条  验收</w:t>
      </w:r>
    </w:p>
    <w:p>
      <w:pPr>
        <w:pStyle w:val="null3"/>
        <w:ind w:firstLine="420"/>
        <w:jc w:val="both"/>
      </w:pPr>
      <w:r>
        <w:rPr>
          <w:sz w:val="24"/>
        </w:rPr>
        <w:t>1、履约验收主体：甲方。</w:t>
      </w:r>
    </w:p>
    <w:p>
      <w:pPr>
        <w:pStyle w:val="null3"/>
        <w:ind w:firstLine="420"/>
        <w:jc w:val="both"/>
      </w:pPr>
      <w:r>
        <w:rPr>
          <w:sz w:val="24"/>
        </w:rPr>
        <w:t>2、履约验收时间：①应当于2025年10月31日前提交《清远市河道采砂“十五五”规划》等成果资料（其中纸质版5套，电子文档光盘1套），并通过专家评审验收。②《清远市河道采砂“十五五”规划》报市政府印发后，3个月内完成连江2026年度禁采区和可采区论证、连江2026年度采砂计划的编制，并通过专家评审验收。最终时间节点以省水利厅和市水利局要求为准。</w:t>
      </w:r>
    </w:p>
    <w:p>
      <w:pPr>
        <w:pStyle w:val="null3"/>
        <w:ind w:firstLine="420"/>
        <w:jc w:val="both"/>
      </w:pPr>
      <w:r>
        <w:rPr>
          <w:sz w:val="24"/>
        </w:rPr>
        <w:t>3、履约验收方式：乙方最终提交的《清远市河道采砂“十五五”规划》、连江2026年度禁采区和可采区论证、连江2026年度采砂计划等成果，按国家、省及项目所在地的有关规范、质量标准和文件等要求对清远市河道采砂“十五五”规划编制服务技术服务进行验收。乙方最终提交的所有成果，能通过专家评审及上级部门的认可，本项目方为验收合格，反之则视为验收不合格，验收不合格时，乙方应在甲方规定的时间内，根据专家评审组或上级部门的意见进行调整，直至通过验收。</w:t>
      </w:r>
    </w:p>
    <w:p>
      <w:pPr>
        <w:pStyle w:val="null3"/>
        <w:jc w:val="both"/>
      </w:pPr>
      <w:r>
        <w:rPr>
          <w:sz w:val="24"/>
          <w:b/>
        </w:rPr>
        <w:t>第十二条  知识产权归属</w:t>
      </w:r>
    </w:p>
    <w:p>
      <w:pPr>
        <w:pStyle w:val="null3"/>
        <w:ind w:firstLine="420"/>
        <w:jc w:val="both"/>
      </w:pPr>
      <w:r>
        <w:rPr>
          <w:sz w:val="24"/>
        </w:rPr>
        <w:t>1、甲方拥有本项目成果最终修改决定权，乙方所完成的技术咨询服务的工作最终成果属甲方所有。但本项目下的内容所申报有关奖项的权利归甲、乙双方所有，甲方列前。</w:t>
      </w:r>
    </w:p>
    <w:p>
      <w:pPr>
        <w:pStyle w:val="null3"/>
        <w:ind w:firstLine="420"/>
        <w:jc w:val="both"/>
      </w:pPr>
      <w:r>
        <w:rPr>
          <w:sz w:val="24"/>
        </w:rPr>
        <w:t>2、非经甲方书面同意，乙方不得以任何方式向第三方披露、转让和许可本项目的技术资料和文件。除本项目研发工作需要之外，未得到甲方的书面许可，乙方不得以任何方式商业性地利用上述资料和技术。</w:t>
      </w:r>
    </w:p>
    <w:p>
      <w:pPr>
        <w:pStyle w:val="null3"/>
        <w:ind w:firstLine="420"/>
        <w:jc w:val="both"/>
      </w:pPr>
      <w:r>
        <w:rPr>
          <w:sz w:val="24"/>
        </w:rPr>
        <w:t>3、乙方保证，甲方在中华人民共和国境内使用乙方提交的资料、技术、服务或其任何一部分时，享有不受限制的无偿使用权。乙方按照本合同要求为甲方提供的技术咨询服务的工作成果不侵犯任何第三方的合法权益，如发生侵犯第三方合法权益的情形，乙方必须向甲方赔偿因此所承担的一切损失和费用，以及需要重新开展本项目所需的一切费用。</w:t>
      </w:r>
    </w:p>
    <w:p>
      <w:pPr>
        <w:pStyle w:val="null3"/>
        <w:ind w:firstLine="420"/>
        <w:jc w:val="both"/>
      </w:pPr>
      <w:r>
        <w:rPr>
          <w:sz w:val="24"/>
        </w:rPr>
        <w:t>4、本合同项下双方的任何权利和义务不因合同双方发生收购、兼并、重、分立而发生变化。如发生上述情形之一，则本合同项下的权利和义务随之转移至收购、兼并、重组或分立之单位。如甲、乙双方在木合同项下的各项权利和义务由甲、乙双方之分立单位分别承受的，则甲、乙双方与甲、乙双方之分立单位分别享有和承担相关权利和义务。</w:t>
      </w:r>
    </w:p>
    <w:p>
      <w:pPr>
        <w:pStyle w:val="null3"/>
        <w:jc w:val="both"/>
      </w:pPr>
      <w:r>
        <w:rPr>
          <w:sz w:val="24"/>
          <w:b/>
        </w:rPr>
        <w:t>第十三条  知识产权侵权免责</w:t>
      </w:r>
    </w:p>
    <w:p>
      <w:pPr>
        <w:pStyle w:val="null3"/>
        <w:ind w:firstLine="420"/>
        <w:jc w:val="both"/>
      </w:pPr>
      <w:r>
        <w:rPr>
          <w:sz w:val="24"/>
        </w:rPr>
        <w:t xml:space="preserve">乙方保证，甲方在中华人民共和国境内使用乙方提交的资料、技术、服务或其任何一部分时，享有不受限制的无偿使用权。乙方按照本合同要求为甲方提供的技术咨询服务的工作成果不侵犯任何第三方的合法权益，如发生侵犯第三方合法权益的情形，乙方必须向甲方赔偿因此所承担的一切损失和费用，以及需要重新开展本项目所需的一切费用。    </w:t>
      </w:r>
    </w:p>
    <w:p>
      <w:pPr>
        <w:pStyle w:val="null3"/>
        <w:jc w:val="both"/>
      </w:pPr>
      <w:r>
        <w:rPr>
          <w:sz w:val="24"/>
          <w:b/>
        </w:rPr>
        <w:t>第十四条  违约责任</w:t>
      </w:r>
    </w:p>
    <w:p>
      <w:pPr>
        <w:pStyle w:val="null3"/>
        <w:ind w:firstLine="420"/>
        <w:jc w:val="both"/>
      </w:pPr>
      <w:r>
        <w:rPr>
          <w:sz w:val="24"/>
        </w:rPr>
        <w:t>1、乙方因自身原因导致未能按照本合同约定的期限交付相应成果的，应当每逾期1日按合同服务费总额的千分之二支付违约金。逾期交付合同成果超过60日或虽未超过60日但继续履行已无必要（如已超省水利厅规定提交期限），甲方可以单方解除合同。合同解除后，乙方除返还甲方已支付的所有服务费外，还应按照本合同的约定支付违约金，违约金不足以弥补甲方损失的，乙方应当赔偿因此给甲方造成的损失。</w:t>
      </w:r>
    </w:p>
    <w:p>
      <w:pPr>
        <w:pStyle w:val="null3"/>
        <w:ind w:firstLine="420"/>
        <w:jc w:val="both"/>
      </w:pPr>
      <w:r>
        <w:rPr>
          <w:sz w:val="24"/>
        </w:rPr>
        <w:t>2、本合同履行期间，乙方转包或分包合同服务内容的，甲方可以单方解除合同。合同解除后，乙方应当返还甲方已支付的所有服务费，并应当按合同服务费总额的</w:t>
      </w:r>
      <w:r>
        <w:rPr>
          <w:sz w:val="24"/>
          <w:u w:val="single"/>
        </w:rPr>
        <w:t>30</w:t>
      </w:r>
      <w:r>
        <w:rPr>
          <w:sz w:val="24"/>
        </w:rPr>
        <w:t>%向甲方支付违约金，违约金不足以弥补甲方损失的，应当赔偿因此给甲方造成的损失。</w:t>
      </w:r>
    </w:p>
    <w:p>
      <w:pPr>
        <w:pStyle w:val="null3"/>
        <w:ind w:firstLine="420"/>
        <w:jc w:val="both"/>
      </w:pPr>
      <w:r>
        <w:rPr>
          <w:sz w:val="24"/>
        </w:rPr>
        <w:t>3、甲方不按照本合同约定向乙方提供有关资料或者必要的工作便利，各市县区规划成果未按期提交，影响乙方开展本合同项目工作进度的，乙方可以相应延长向甲方提交合同成果的时间。</w:t>
      </w:r>
    </w:p>
    <w:p>
      <w:pPr>
        <w:pStyle w:val="null3"/>
        <w:ind w:firstLine="420"/>
        <w:jc w:val="both"/>
      </w:pPr>
      <w:r>
        <w:rPr>
          <w:sz w:val="24"/>
        </w:rPr>
        <w:t>4、乙方在服务过程中须主动积极配合甲方的工作，如不按时配合甲方的工作或做不到双方约定工作范围，甲方有权书面要求乙方限期整改且乙方应按合同价款的5%支付违约金，乙方逾期未能改正或累计三次被要求改正的，甲方有权单方解除合同，并不支付任何款项。</w:t>
      </w:r>
    </w:p>
    <w:p>
      <w:pPr>
        <w:pStyle w:val="null3"/>
        <w:ind w:firstLine="420"/>
        <w:jc w:val="both"/>
      </w:pPr>
      <w:r>
        <w:rPr>
          <w:sz w:val="24"/>
        </w:rPr>
        <w:t>5、乙方在服务过程中须主动积极配合甲方的工作，如不按时配合甲方的工作或做不到双方约定工作范围，甲方有权书面要求乙方限期整改且乙方应按合同价款的5%支付违约金，乙方逾期未能改正或累计三次被要求改正的，甲方有权单方解除合同，并不支付任何款项。</w:t>
      </w:r>
    </w:p>
    <w:p>
      <w:pPr>
        <w:pStyle w:val="null3"/>
        <w:ind w:firstLine="420"/>
        <w:jc w:val="both"/>
      </w:pPr>
      <w:r>
        <w:rPr>
          <w:sz w:val="24"/>
        </w:rPr>
        <w:t>……（可根据合同事项实际，自行补充双方违约责任）</w:t>
      </w:r>
    </w:p>
    <w:p>
      <w:pPr>
        <w:pStyle w:val="null3"/>
        <w:jc w:val="both"/>
      </w:pPr>
      <w:r>
        <w:rPr>
          <w:sz w:val="24"/>
          <w:b/>
        </w:rPr>
        <w:t>第十五条  项目联系人</w:t>
      </w:r>
    </w:p>
    <w:p>
      <w:pPr>
        <w:pStyle w:val="null3"/>
        <w:ind w:firstLine="420"/>
        <w:jc w:val="both"/>
      </w:pPr>
      <w:r>
        <w:rPr>
          <w:sz w:val="24"/>
        </w:rPr>
        <w:t>在本合同有效期内，甲方指定</w:t>
      </w:r>
      <w:r>
        <w:rPr>
          <w:sz w:val="24"/>
          <w:u w:val="single"/>
        </w:rPr>
        <w:t xml:space="preserve">      </w:t>
      </w:r>
      <w:r>
        <w:rPr>
          <w:sz w:val="24"/>
        </w:rPr>
        <w:t>为项目联系人，乙方指定</w:t>
      </w:r>
      <w:r>
        <w:rPr>
          <w:sz w:val="24"/>
          <w:u w:val="single"/>
        </w:rPr>
        <w:t xml:space="preserve">      </w:t>
      </w:r>
      <w:r>
        <w:rPr>
          <w:sz w:val="24"/>
        </w:rPr>
        <w:t>为项目联系人。项目联系人的主要责任：</w:t>
      </w:r>
    </w:p>
    <w:p>
      <w:pPr>
        <w:pStyle w:val="null3"/>
        <w:ind w:firstLine="420"/>
        <w:jc w:val="both"/>
      </w:pPr>
      <w:r>
        <w:rPr>
          <w:sz w:val="24"/>
        </w:rPr>
        <w:t>1、双方的协商和沟通；</w:t>
      </w:r>
    </w:p>
    <w:p>
      <w:pPr>
        <w:pStyle w:val="null3"/>
        <w:ind w:firstLine="420"/>
        <w:jc w:val="both"/>
      </w:pPr>
      <w:r>
        <w:rPr>
          <w:sz w:val="24"/>
        </w:rPr>
        <w:t>2、技术资料的提供和保管；</w:t>
      </w:r>
    </w:p>
    <w:p>
      <w:pPr>
        <w:pStyle w:val="null3"/>
        <w:ind w:firstLine="420"/>
        <w:jc w:val="both"/>
      </w:pPr>
      <w:r>
        <w:rPr>
          <w:sz w:val="24"/>
        </w:rPr>
        <w:t>3、</w:t>
      </w:r>
    </w:p>
    <w:p>
      <w:pPr>
        <w:pStyle w:val="null3"/>
        <w:ind w:firstLine="420"/>
        <w:jc w:val="both"/>
      </w:pPr>
      <w:r>
        <w:rPr>
          <w:sz w:val="24"/>
        </w:rPr>
        <w:t>……（可根据合同事项实际，自行补充联系人职责）</w:t>
      </w:r>
    </w:p>
    <w:p>
      <w:pPr>
        <w:pStyle w:val="null3"/>
        <w:ind w:firstLine="420"/>
        <w:jc w:val="both"/>
      </w:pPr>
      <w:r>
        <w:rPr>
          <w:sz w:val="24"/>
        </w:rPr>
        <w:t>一方变更项目联系人的，应当在3个工作日内以书面形式通知另一方。因未及时通知而影响本合同履行或造成损失的，应承担相应的责任。</w:t>
      </w:r>
    </w:p>
    <w:p>
      <w:pPr>
        <w:pStyle w:val="null3"/>
        <w:jc w:val="both"/>
      </w:pPr>
      <w:r>
        <w:rPr>
          <w:sz w:val="24"/>
          <w:b/>
        </w:rPr>
        <w:t>第十六条  合同构成</w:t>
      </w:r>
    </w:p>
    <w:p>
      <w:pPr>
        <w:pStyle w:val="null3"/>
        <w:ind w:firstLine="420"/>
        <w:jc w:val="both"/>
      </w:pPr>
      <w:r>
        <w:rPr>
          <w:sz w:val="24"/>
        </w:rPr>
        <w:t>下列文件均为本合同的组成部分，具有同等法律效力：</w:t>
      </w:r>
    </w:p>
    <w:p>
      <w:pPr>
        <w:pStyle w:val="null3"/>
        <w:ind w:firstLine="420"/>
        <w:jc w:val="both"/>
      </w:pPr>
      <w:r>
        <w:rPr>
          <w:sz w:val="24"/>
        </w:rPr>
        <w:t>1、合同履行过程中双方签署的补充协议；</w:t>
      </w:r>
    </w:p>
    <w:p>
      <w:pPr>
        <w:pStyle w:val="null3"/>
        <w:ind w:firstLine="420"/>
        <w:jc w:val="both"/>
      </w:pPr>
      <w:r>
        <w:rPr>
          <w:sz w:val="24"/>
        </w:rPr>
        <w:t>2、合同附件；</w:t>
      </w:r>
    </w:p>
    <w:p>
      <w:pPr>
        <w:pStyle w:val="null3"/>
        <w:ind w:firstLine="420"/>
        <w:jc w:val="both"/>
      </w:pPr>
      <w:r>
        <w:rPr>
          <w:sz w:val="24"/>
        </w:rPr>
        <w:t>3、合同履行过程中双方往来的函件、传真、电子邮件等文件。</w:t>
      </w:r>
    </w:p>
    <w:p>
      <w:pPr>
        <w:pStyle w:val="null3"/>
        <w:ind w:firstLine="420"/>
        <w:jc w:val="both"/>
      </w:pPr>
      <w:r>
        <w:rPr>
          <w:sz w:val="24"/>
        </w:rPr>
        <w:t>上述文件先后解释顺序为：在合同履行过程中双方签署的补充协议、合同履行过程中双方往来的函件、传真、电子邮件等文件、本合同书、合同附件、其他采购文件。</w:t>
      </w:r>
    </w:p>
    <w:p>
      <w:pPr>
        <w:pStyle w:val="null3"/>
        <w:jc w:val="both"/>
      </w:pPr>
      <w:r>
        <w:rPr>
          <w:sz w:val="24"/>
          <w:b/>
        </w:rPr>
        <w:t>第十七条  不可抗力</w:t>
      </w:r>
    </w:p>
    <w:p>
      <w:pPr>
        <w:pStyle w:val="null3"/>
        <w:ind w:firstLine="420"/>
        <w:jc w:val="both"/>
      </w:pPr>
      <w:r>
        <w:rPr>
          <w:sz w:val="24"/>
        </w:rPr>
        <w:t>1、由于不可抗力的原因，一方不能履行合同义务的，应当在不可抗力发生之日起3个工作日内以书面的形式通知对方。</w:t>
      </w:r>
    </w:p>
    <w:p>
      <w:pPr>
        <w:pStyle w:val="null3"/>
        <w:ind w:firstLine="420"/>
        <w:jc w:val="both"/>
      </w:pPr>
      <w:r>
        <w:rPr>
          <w:sz w:val="24"/>
        </w:rPr>
        <w:t>2.、不可抗力事件发生后，双方应当积极寻求以合理的方式履行合同。如不可抗力无法消除，致使合同目的无法实现的，可以解除合同。</w:t>
      </w:r>
    </w:p>
    <w:p>
      <w:pPr>
        <w:pStyle w:val="null3"/>
        <w:jc w:val="both"/>
      </w:pPr>
      <w:r>
        <w:rPr>
          <w:sz w:val="24"/>
          <w:b/>
        </w:rPr>
        <w:t>第十八条  争议解决方式</w:t>
      </w:r>
    </w:p>
    <w:p>
      <w:pPr>
        <w:pStyle w:val="null3"/>
        <w:ind w:firstLine="420"/>
        <w:jc w:val="both"/>
      </w:pPr>
      <w:r>
        <w:rPr>
          <w:sz w:val="24"/>
        </w:rPr>
        <w:t>因履行本合同而发生的争议，应协商、调解解决。协商、调解不成的，确定按以下第</w:t>
      </w:r>
      <w:r>
        <w:rPr>
          <w:sz w:val="24"/>
          <w:u w:val="single"/>
        </w:rPr>
        <w:t xml:space="preserve"> 1 </w:t>
      </w:r>
      <w:r>
        <w:rPr>
          <w:sz w:val="24"/>
        </w:rPr>
        <w:t>种方式处理：</w:t>
      </w:r>
    </w:p>
    <w:p>
      <w:pPr>
        <w:pStyle w:val="null3"/>
        <w:ind w:firstLine="420"/>
        <w:jc w:val="both"/>
      </w:pPr>
      <w:r>
        <w:rPr>
          <w:sz w:val="24"/>
        </w:rPr>
        <w:t>1、依法向</w:t>
      </w:r>
      <w:r>
        <w:rPr>
          <w:sz w:val="24"/>
          <w:u w:val="single"/>
        </w:rPr>
        <w:t>甲方所在地</w:t>
      </w:r>
      <w:r>
        <w:rPr>
          <w:sz w:val="24"/>
        </w:rPr>
        <w:t>人民法院起诉。</w:t>
      </w:r>
    </w:p>
    <w:p>
      <w:pPr>
        <w:pStyle w:val="null3"/>
        <w:ind w:firstLine="420"/>
        <w:jc w:val="both"/>
      </w:pPr>
      <w:r>
        <w:rPr>
          <w:sz w:val="24"/>
        </w:rPr>
        <w:t>2、提交清远仲裁委员会仲裁。</w:t>
      </w:r>
    </w:p>
    <w:p>
      <w:pPr>
        <w:pStyle w:val="null3"/>
        <w:jc w:val="both"/>
      </w:pPr>
      <w:r>
        <w:rPr>
          <w:sz w:val="24"/>
          <w:b/>
        </w:rPr>
        <w:t>第十九条  其他</w:t>
      </w:r>
    </w:p>
    <w:p>
      <w:pPr>
        <w:pStyle w:val="null3"/>
        <w:ind w:firstLine="420"/>
        <w:jc w:val="both"/>
      </w:pPr>
      <w:r>
        <w:rPr>
          <w:sz w:val="24"/>
        </w:rPr>
        <w:t xml:space="preserve">     ......（双方约定的其他条款）</w:t>
      </w:r>
    </w:p>
    <w:p>
      <w:pPr>
        <w:pStyle w:val="null3"/>
        <w:ind w:firstLine="420"/>
        <w:jc w:val="both"/>
      </w:pPr>
      <w:r>
        <w:rPr>
          <w:sz w:val="24"/>
        </w:rPr>
        <w:t>1、本合同未尽事宜，双方可以另行协商并签订补充协议。</w:t>
      </w:r>
    </w:p>
    <w:p>
      <w:pPr>
        <w:pStyle w:val="null3"/>
        <w:ind w:firstLine="420"/>
        <w:jc w:val="both"/>
      </w:pPr>
      <w:r>
        <w:rPr>
          <w:sz w:val="24"/>
        </w:rPr>
        <w:t>2、本合同书一式</w:t>
      </w:r>
      <w:r>
        <w:rPr>
          <w:sz w:val="24"/>
          <w:u w:val="single"/>
        </w:rPr>
        <w:t>捌</w:t>
      </w:r>
      <w:r>
        <w:rPr>
          <w:sz w:val="24"/>
        </w:rPr>
        <w:t>份，甲方、乙方各执</w:t>
      </w:r>
      <w:r>
        <w:rPr>
          <w:sz w:val="24"/>
          <w:u w:val="single"/>
        </w:rPr>
        <w:t>肆</w:t>
      </w:r>
      <w:r>
        <w:rPr>
          <w:sz w:val="24"/>
        </w:rPr>
        <w:t>份，具有同等法律效力。</w:t>
      </w:r>
    </w:p>
    <w:p>
      <w:pPr>
        <w:pStyle w:val="null3"/>
        <w:ind w:firstLine="420"/>
        <w:jc w:val="both"/>
      </w:pPr>
      <w:r>
        <w:rPr>
          <w:sz w:val="24"/>
        </w:rPr>
        <w:t>3、本合同经双方签字并盖章后生效。</w:t>
      </w:r>
    </w:p>
    <w:p>
      <w:pPr>
        <w:pStyle w:val="null3"/>
        <w:ind w:firstLine="640"/>
        <w:jc w:val="left"/>
      </w:pPr>
      <w:r>
        <w:rPr>
          <w:sz w:val="24"/>
        </w:rPr>
        <w:t xml:space="preserve"> </w:t>
      </w:r>
    </w:p>
    <w:p>
      <w:pPr>
        <w:pStyle w:val="null3"/>
        <w:jc w:val="both"/>
      </w:pPr>
      <w:r>
        <w:rPr>
          <w:sz w:val="24"/>
          <w:b/>
        </w:rPr>
        <w:t>（委托人）甲方：</w:t>
      </w:r>
      <w:r>
        <w:rPr>
          <w:sz w:val="24"/>
          <w:b/>
          <w:u w:val="single"/>
        </w:rPr>
        <w:t xml:space="preserve"> </w:t>
      </w:r>
      <w:r>
        <w:rPr>
          <w:sz w:val="24"/>
          <w:u w:val="single"/>
        </w:rPr>
        <w:t>清远市水利局</w:t>
      </w:r>
      <w:r>
        <w:rPr>
          <w:sz w:val="24"/>
          <w:u w:val="single"/>
        </w:rPr>
        <w:t xml:space="preserve"> </w:t>
      </w:r>
      <w:r>
        <w:rPr>
          <w:sz w:val="24"/>
        </w:rPr>
        <w:t>(盖章)</w:t>
      </w:r>
    </w:p>
    <w:p>
      <w:pPr>
        <w:pStyle w:val="null3"/>
        <w:jc w:val="both"/>
      </w:pPr>
      <w:r>
        <w:rPr>
          <w:sz w:val="24"/>
          <w:b/>
        </w:rPr>
        <w:t>法定代表人/委托代理人：</w:t>
      </w:r>
      <w:r>
        <w:rPr>
          <w:sz w:val="24"/>
          <w:b/>
          <w:u w:val="single"/>
        </w:rPr>
        <w:t xml:space="preserve"> </w:t>
      </w:r>
      <w:r>
        <w:rPr>
          <w:sz w:val="24"/>
          <w:u w:val="single"/>
        </w:rPr>
        <w:t xml:space="preserve">           </w:t>
      </w:r>
      <w:r>
        <w:rPr>
          <w:sz w:val="24"/>
        </w:rPr>
        <w:t>(签名)</w:t>
      </w:r>
    </w:p>
    <w:p>
      <w:pPr>
        <w:pStyle w:val="null3"/>
        <w:jc w:val="center"/>
      </w:pPr>
      <w:r>
        <w:rPr/>
        <w:t xml:space="preserve"> </w:t>
      </w:r>
    </w:p>
    <w:p>
      <w:pPr>
        <w:pStyle w:val="null3"/>
        <w:jc w:val="center"/>
      </w:pPr>
      <w:r>
        <w:rPr>
          <w:sz w:val="24"/>
        </w:rPr>
        <w:t>年    月    日</w:t>
      </w:r>
    </w:p>
    <w:p>
      <w:pPr>
        <w:pStyle w:val="null3"/>
        <w:jc w:val="both"/>
      </w:pPr>
      <w:r>
        <w:rPr>
          <w:sz w:val="24"/>
          <w:b/>
        </w:rPr>
        <w:t>（受托人）乙方：</w:t>
      </w:r>
      <w:r>
        <w:rPr>
          <w:sz w:val="24"/>
          <w:u w:val="single"/>
        </w:rPr>
        <w:t xml:space="preserve">                   </w:t>
      </w:r>
      <w:r>
        <w:rPr>
          <w:sz w:val="24"/>
        </w:rPr>
        <w:t>(盖章)</w:t>
      </w:r>
    </w:p>
    <w:p>
      <w:pPr>
        <w:pStyle w:val="null3"/>
        <w:jc w:val="both"/>
      </w:pPr>
      <w:r>
        <w:rPr>
          <w:sz w:val="24"/>
          <w:b/>
        </w:rPr>
        <w:t>法定代表人/委托代理人：</w:t>
      </w:r>
      <w:r>
        <w:rPr>
          <w:sz w:val="24"/>
          <w:u w:val="single"/>
        </w:rPr>
        <w:t xml:space="preserve">             </w:t>
      </w:r>
      <w:r>
        <w:rPr>
          <w:sz w:val="24"/>
        </w:rPr>
        <w:t>(签名)</w:t>
      </w:r>
    </w:p>
    <w:p>
      <w:pPr>
        <w:pStyle w:val="null3"/>
        <w:jc w:val="center"/>
      </w:pPr>
      <w:r>
        <w:rPr>
          <w:sz w:val="24"/>
        </w:rPr>
        <w:t xml:space="preserve">                                                                         </w:t>
      </w:r>
    </w:p>
    <w:p>
      <w:pPr>
        <w:pStyle w:val="null3"/>
        <w:jc w:val="both"/>
      </w:pPr>
      <w:r>
        <w:rPr>
          <w:sz w:val="24"/>
        </w:rPr>
        <w:t xml:space="preserve">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441801-2025-02386</w:t>
      </w:r>
    </w:p>
    <w:p>
      <w:pPr>
        <w:pStyle w:val="null3"/>
        <w:jc w:val="center"/>
        <w:outlineLvl w:val="3"/>
      </w:pPr>
      <w:r>
        <w:rPr>
          <w:sz w:val="24"/>
          <w:b/>
        </w:rPr>
        <w:t>采购项目编号：</w:t>
      </w:r>
      <w:r>
        <w:rPr>
          <w:sz w:val="24"/>
          <w:b/>
        </w:rPr>
        <w:t>ZY-CG-QY-2025-009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清远市中益工程咨询有限公司</w:t>
      </w:r>
    </w:p>
    <w:p>
      <w:pPr>
        <w:pStyle w:val="null3"/>
        <w:ind w:firstLine="480"/>
      </w:pPr>
      <w:r>
        <w:rPr/>
        <w:t xml:space="preserve"> 你方组织的</w:t>
      </w:r>
      <w:r>
        <w:rPr>
          <w:u w:val="single"/>
        </w:rPr>
        <w:t>“</w:t>
      </w:r>
      <w:r>
        <w:rPr>
          <w:u w:val="single"/>
        </w:rPr>
        <w:t>清远市河道采砂“十五五”规划编制服务</w:t>
      </w:r>
      <w:r>
        <w:rPr>
          <w:u w:val="single"/>
        </w:rPr>
        <w:t>”</w:t>
      </w:r>
      <w:r>
        <w:rPr/>
        <w:t>项目的招标[采购项目编号为：</w:t>
      </w:r>
      <w:r>
        <w:rPr>
          <w:u w:val="single"/>
        </w:rPr>
        <w:t>ZY-CG-QY-2025-009</w:t>
      </w:r>
      <w:r>
        <w:rPr/>
        <w:t>]，我方愿参与投标。</w:t>
      </w:r>
    </w:p>
    <w:p>
      <w:pPr>
        <w:pStyle w:val="null3"/>
        <w:ind w:firstLine="480"/>
      </w:pPr>
      <w:r>
        <w:rPr/>
        <w:t>我方确认收到贵方提供的</w:t>
      </w:r>
      <w:r>
        <w:rPr>
          <w:u w:val="single"/>
        </w:rPr>
        <w:t>“</w:t>
      </w:r>
      <w:r>
        <w:rPr>
          <w:u w:val="single"/>
        </w:rPr>
        <w:t>清远市河道采砂“十五五”规划编制服务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清远市中益工程咨询有限公司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清远市河道采砂“十五五”规划编制服务</w:t>
      </w:r>
      <w:r>
        <w:rPr/>
        <w:t>”项目采购[采购项目编号为</w:t>
      </w:r>
      <w:r>
        <w:rPr/>
        <w:t>ZY-CG-QY-2025-009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清远市水利局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清远市中益工程咨询有限公司</w:t>
      </w:r>
    </w:p>
    <w:p>
      <w:pPr>
        <w:pStyle w:val="null3"/>
        <w:ind w:firstLine="480"/>
      </w:pPr>
      <w:r>
        <w:rPr/>
        <w:t xml:space="preserve"> 如果我方在贵采购代理机构组织的</w:t>
      </w:r>
      <w:r>
        <w:rPr/>
        <w:t>清远市河道采砂“十五五”规划编制服务</w:t>
      </w:r>
      <w:r>
        <w:rPr/>
        <w:t>招标中获中标（采购项目编号：</w:t>
      </w:r>
      <w:r>
        <w:rPr/>
        <w:t>ZY-CG-QY-2025-009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清远市中益工程咨询有限公司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清远市中益工程咨询有限公司</w:t>
      </w:r>
    </w:p>
    <w:p>
      <w:pPr>
        <w:pStyle w:val="null3"/>
        <w:ind w:firstLine="480"/>
      </w:pPr>
      <w:r>
        <w:rPr/>
        <w:t>我单位已登记并准备参与“</w:t>
      </w:r>
      <w:r>
        <w:rPr/>
        <w:t>清远市河道采砂“十五五”规划编制服务</w:t>
      </w:r>
      <w:r>
        <w:rPr/>
        <w:t>”项目（采购项目编号：</w:t>
      </w:r>
      <w:r>
        <w:rPr/>
        <w:t>ZY-CG-QY-2025-009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